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4F6" w:rsidRPr="00B75D0B" w:rsidRDefault="00E2202C" w:rsidP="00AC682B">
      <w:pPr>
        <w:pStyle w:val="zag"/>
      </w:pPr>
      <w:r w:rsidRPr="00B75D0B">
        <w:t>Государственный бюджет</w:t>
      </w:r>
    </w:p>
    <w:p w:rsidR="00E2202C" w:rsidRPr="00B75D0B" w:rsidRDefault="00E2202C" w:rsidP="00B75D0B">
      <w:pPr>
        <w:spacing w:line="360" w:lineRule="auto"/>
        <w:jc w:val="both"/>
        <w:rPr>
          <w:rFonts w:ascii="Arial" w:hAnsi="Arial" w:cs="Arial"/>
          <w:lang w:val="en-US"/>
        </w:rPr>
      </w:pPr>
    </w:p>
    <w:p w:rsidR="00AC682B" w:rsidRPr="00D35E23" w:rsidRDefault="00AC682B" w:rsidP="00AC682B">
      <w:pPr>
        <w:pStyle w:val="24"/>
        <w:jc w:val="both"/>
        <w:rPr>
          <w:rFonts w:ascii="Arial" w:hAnsi="Arial" w:cs="Arial"/>
          <w:b/>
          <w:bCs/>
        </w:rPr>
      </w:pPr>
      <w:r w:rsidRPr="00D35E23">
        <w:rPr>
          <w:rFonts w:ascii="Arial" w:hAnsi="Arial" w:cs="Arial"/>
          <w:b/>
          <w:bCs/>
        </w:rPr>
        <w:t>Введение</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Государственный бюджет – это ведущее звено финансовой системы любого государства. Он объединяет основные финансовые категории (налоги, государственный кредит, государственные расходы) в их действии, то есть через бюджет осуществляется постоянная мобилизация денежных ресурсов и их расходование.</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Государственный бюджет представляет собой основной финансовый план государства на текущий год, имеющий силу закона. По материальному содержанию он представляет собой форму образования и использования централизованного фонда денежных средств государства, а по социально-экономической сущности – это основное орудие перераспределения национального дохода.</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Россия является федеративным государством и имеет трехуровневую бюджетную систему, включающую федеральный (государственный), территориальный и местные бюджеты. Федеральный бюджет является главным звеном бюджетной системы РФ. Он выражает экономические денежные отношения, опосредующие процесс образования и использования централизованного фонда денежных средств государства, и утверждается Федеральным собранием РФ как закон. Через этот бюджет мобилизуются средства предприятий различных форм собственности и частично доходы населения. Они направляются на финансирование народного хозяйства, социально-культурных мероприятий, укрепление обороноспособности страны, содержание органов государственного управления, финансовую поддержку бюджетов субъектов РФ, погашение государственного долга и на другие цели.</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В последнее время возросла роль местных бюджетов, так как они призваны обеспечить финансовыми ресурсами социально-экономическое развитие  той или иной территории. Доходная часть формируется за счет собственных доходов и доходов за счет отчислений от федеральных и региональных регулирующих налогов и сборов. Расходная часть бюджета, в основном, состоит из расходов на текущие и капитальные затраты. Основная часть бюджетных средств приходится на текущие расходы – это расходы, направляемые главным образом на социальные нужды.</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За последние годы на местные бюджеты были переложены дополнительные расходы по финансированию социальной инфраструктуры и ряд других расходов.</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Республика Саха (Якутия) является самостоятельным субъектом в составе Российской Федерации, территория которой охватывает 3,1 миллиона квадратных километров.</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Региональная особенность Республики Саха (Якутия) состоит в том, что она принадлежит территории к Северу. Почти 40 процентов территории находится за Полярным Кругом в зоне вечной мерзлоты. Крупнейшими населенными пунктами республики являются промышленные города Нерюнгри, Мирный, Алдан.</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Центральным звеном финансовой системы Республики Саха (Якутия) является государственный бюджет, который на сегодня в значительной мере является потребительским. Он слабо ориентирован на стимулирование, расширение воспроизводства, ускорение научно-технического прогресса. Из общего объема финансовых ресурсов более половины распределяется через государственный бюджет.</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Немаловажным звеном финансовой системы Республики Саха (Якутия) является система местных финансов. Их специфика вытекает из огромной территории, разных специализаций хозяйств улусов.</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Почти во всех улусах республики более 50 процентов доходной части формируется за счет дотаций из республиканского бюджета. Такая ситуация особенно характерна для сельскохозяйственных улусов и объективно вызвана низким налоговым потенциалом этих территорий.</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Прибыль предприятий, как один из главных доходных источников, из года в год снижается, что создает большие трудности в исполнении доходной части местных бюджетов.</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В данной дипломной работе будут проанализированы составление и исполнение бюджета Верхневилюйского улуса. Это небольшой улус, который находится на северо-западе республики, с численностью населения 23678 человек. В улусе 23 населенных пункта. По состоянию на 1 января 1999 года в улусе состоят на учете зарегистрированные 292 предприятий, организаций, учреждений и крестьянско-фермерских хозяйств, в том числе в промышленности – 4 (Верхневилюйский РЭС, филиал НАК “Саха–Ас”, ГУП комбинат “Якутский”, ТОО “Ойуур”), в отрасли сельского хозяйства – 121, предприятия строительства – 13, предприятие транспорта – 1, предприятия услуг связи – 2 (филиалы РУФПС и ГП “Сахателеком”), предприятий торговли и общественного питания – 30, предприятие материально-технического снабжения и сбыта – 1, финансово-кредитные структуры – 6, прочие – 114. Как видно, в экономике улуса, в основном, преобладают предприятия сельскохозяйственного направления. Промышленность здесь менее развита.</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В бюджете Верхневилюйского улуса главными выступают расходы на социальные цели – это образование, здравоохранение, культура, ЖКХ. Самый большой удельный вес в расходах приходится на образование, затем на здравоохранение и культуру.</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Цель данной дипломной работы – рассмотреть и проанализировать составление и исполнение местного бюджета на примере Верхневилюйского улуса, определить круг проблем и направлений их разрешения.</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Задача первой главы состоит в определении роли местного бюджета в бюджетной системе РФ, второй главы – в анализе составления и исполнения доходов и расходов местного бюджета, по Верхневилюйскому улусу, в особенностей процесса составления и исполнения бюджетов муниципальных образований, третьей главы - в определении проблем в исполнении бюджета улуса и путей их решения.</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При написании дипломной работы предполагается использовать нормативные и законодательные акты Российской Федерации и Республики Саха (Якутия) в области бюджета, труды отечественных авторов по вопросам формирования бюджета и аналитические данные бюджета Верхневилюйского улуса.</w:t>
      </w:r>
    </w:p>
    <w:p w:rsidR="00852B3C" w:rsidRDefault="00852B3C" w:rsidP="00B75D0B">
      <w:pPr>
        <w:pStyle w:val="a4"/>
        <w:spacing w:line="360" w:lineRule="auto"/>
        <w:rPr>
          <w:rFonts w:ascii="Arial" w:hAnsi="Arial" w:cs="Arial"/>
          <w:sz w:val="24"/>
          <w:szCs w:val="24"/>
          <w:lang w:val="en-US"/>
        </w:rPr>
      </w:pPr>
    </w:p>
    <w:p w:rsidR="001B64F6" w:rsidRPr="00B75D0B" w:rsidRDefault="00852B3C" w:rsidP="001E157D">
      <w:pPr>
        <w:pStyle w:val="11"/>
        <w:rPr>
          <w:sz w:val="24"/>
        </w:rPr>
      </w:pPr>
      <w:r w:rsidRPr="00B75D0B">
        <w:t xml:space="preserve">1. Бюджеты органов местного самоуправления в </w:t>
      </w:r>
      <w:r>
        <w:t>России</w:t>
      </w:r>
    </w:p>
    <w:p w:rsidR="001B64F6" w:rsidRPr="00B75D0B" w:rsidRDefault="001B64F6" w:rsidP="001E157D">
      <w:pPr>
        <w:pStyle w:val="26"/>
      </w:pPr>
      <w:r w:rsidRPr="00B75D0B">
        <w:t xml:space="preserve">Местные бюджеты и </w:t>
      </w:r>
      <w:r w:rsidR="001E157D">
        <w:t>их место в бюджетной системе РФ</w:t>
      </w:r>
    </w:p>
    <w:p w:rsidR="001B64F6" w:rsidRPr="00B75D0B" w:rsidRDefault="001B64F6" w:rsidP="00B75D0B">
      <w:pPr>
        <w:keepNext/>
        <w:widowControl w:val="0"/>
        <w:spacing w:line="360" w:lineRule="auto"/>
        <w:ind w:firstLine="567"/>
        <w:jc w:val="both"/>
        <w:rPr>
          <w:rFonts w:ascii="Arial" w:hAnsi="Arial" w:cs="Arial"/>
        </w:rPr>
      </w:pPr>
      <w:r w:rsidRPr="00B75D0B">
        <w:rPr>
          <w:rFonts w:ascii="Arial" w:hAnsi="Arial" w:cs="Arial"/>
        </w:rPr>
        <w:t>Бюджетная система страны представляет собой основанную на экономических отношениях и юридических нормах совокупность федерального бюджета страны, бюджетов субъектов РФ и бюджетов местных органов самоуправления.</w:t>
      </w:r>
    </w:p>
    <w:p w:rsidR="001B64F6" w:rsidRPr="00B75D0B" w:rsidRDefault="001B64F6" w:rsidP="00B75D0B">
      <w:pPr>
        <w:keepNext/>
        <w:widowControl w:val="0"/>
        <w:spacing w:line="360" w:lineRule="auto"/>
        <w:ind w:firstLine="567"/>
        <w:jc w:val="both"/>
        <w:rPr>
          <w:rFonts w:ascii="Arial" w:hAnsi="Arial" w:cs="Arial"/>
        </w:rPr>
      </w:pPr>
      <w:r w:rsidRPr="00B75D0B">
        <w:rPr>
          <w:rFonts w:ascii="Arial" w:hAnsi="Arial" w:cs="Arial"/>
        </w:rPr>
        <w:t xml:space="preserve"> Бюджетная система призвана играть важную роль в реализации финансовой политики государства, цели которого обусловлены его экономической политикой.</w:t>
      </w:r>
    </w:p>
    <w:p w:rsidR="001B64F6" w:rsidRPr="00B75D0B" w:rsidRDefault="001B64F6" w:rsidP="00B75D0B">
      <w:pPr>
        <w:keepNext/>
        <w:widowControl w:val="0"/>
        <w:spacing w:line="360" w:lineRule="auto"/>
        <w:ind w:firstLine="567"/>
        <w:jc w:val="both"/>
        <w:rPr>
          <w:rFonts w:ascii="Arial" w:hAnsi="Arial" w:cs="Arial"/>
        </w:rPr>
      </w:pPr>
      <w:r w:rsidRPr="00B75D0B">
        <w:rPr>
          <w:rFonts w:ascii="Arial" w:hAnsi="Arial" w:cs="Arial"/>
        </w:rPr>
        <w:t>Бюджетная система РФ основана на принципах единства, разграничения доходов и расходов между уровнями бюджетной системы, самостоятельности бюджетов, полноты отражения доходов и расходов бюджета, сбалансированности, эффективности и экономности использования бюджетных средств, общего покрытия расходов бюджета, гласности, достоверности, адресности и целевого назначения бюджетных средств. (ст. ст. 29-38 Бюджетный Кодекс РФ)</w:t>
      </w:r>
    </w:p>
    <w:p w:rsidR="001B64F6" w:rsidRPr="00B75D0B" w:rsidRDefault="001B64F6" w:rsidP="00B75D0B">
      <w:pPr>
        <w:keepNext/>
        <w:widowControl w:val="0"/>
        <w:spacing w:line="360" w:lineRule="auto"/>
        <w:ind w:firstLine="567"/>
        <w:jc w:val="both"/>
        <w:rPr>
          <w:rFonts w:ascii="Arial" w:hAnsi="Arial" w:cs="Arial"/>
        </w:rPr>
      </w:pPr>
      <w:r w:rsidRPr="00B75D0B">
        <w:rPr>
          <w:rFonts w:ascii="Arial" w:hAnsi="Arial" w:cs="Arial"/>
        </w:rPr>
        <w:t>Сосредоточение финансовых ресурсов в бюджетах разных уровней позволяет органам государственной власти и управления иметь финансовую базу для реализации своих полномочий. При этом очень важно, чтобы доходная и расходная части бюджетов по своему составу находились в полном соответствии с разграничением функций органов государственной власти по уровням управления, а проблема бюджетных взаимоотношений центра и регионов успешно решалась. Дело в том, что роль региональных и местных органов власти в регулировании экономических процессов и решении социальных проблем значительно возросла, а функции существенно расширились.</w:t>
      </w:r>
    </w:p>
    <w:p w:rsidR="001B64F6" w:rsidRPr="00B75D0B" w:rsidRDefault="001B64F6" w:rsidP="00B75D0B">
      <w:pPr>
        <w:pStyle w:val="a4"/>
        <w:tabs>
          <w:tab w:val="left" w:pos="567"/>
        </w:tabs>
        <w:spacing w:line="360" w:lineRule="auto"/>
        <w:rPr>
          <w:rFonts w:ascii="Arial" w:hAnsi="Arial" w:cs="Arial"/>
          <w:sz w:val="24"/>
          <w:szCs w:val="24"/>
        </w:rPr>
      </w:pPr>
      <w:r w:rsidRPr="00B75D0B">
        <w:rPr>
          <w:rFonts w:ascii="Arial" w:hAnsi="Arial" w:cs="Arial"/>
          <w:sz w:val="24"/>
          <w:szCs w:val="24"/>
        </w:rPr>
        <w:t xml:space="preserve">        К местным бюджетам относятся: районные, городские, сельские и поселковые бюджеты, районные бюджеты в городах. Местные бюджеты осуществляют важную роль в процессе социально-экономического развития России, обеспечивая финансирование основной сети детских дошкольных учреждений, школ, медицинских и социальных учреждений.</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 xml:space="preserve">В </w:t>
      </w:r>
      <w:smartTag w:uri="urn:schemas-microsoft-com:office:smarttags" w:element="metricconverter">
        <w:smartTagPr>
          <w:attr w:name="ProductID" w:val="1995 г"/>
        </w:smartTagPr>
        <w:r w:rsidRPr="00B75D0B">
          <w:rPr>
            <w:rFonts w:ascii="Arial" w:hAnsi="Arial" w:cs="Arial"/>
            <w:sz w:val="24"/>
            <w:szCs w:val="24"/>
          </w:rPr>
          <w:t>1995 г</w:t>
        </w:r>
      </w:smartTag>
      <w:r w:rsidRPr="00B75D0B">
        <w:rPr>
          <w:rFonts w:ascii="Arial" w:hAnsi="Arial" w:cs="Arial"/>
          <w:sz w:val="24"/>
          <w:szCs w:val="24"/>
        </w:rPr>
        <w:t xml:space="preserve"> на местном уровне произошли серьезные изменения, которые обусловлены принятием Федерального закона “Об общих принципах организации местного самоуправления в Российской Федерации” от 28.08.95 г. № 154-ФЗ. Закон определяет роль местного самоуправления в осуществлении народовластия; его правовые, экономические и финансовые основы; государственные гарантии осуществления.</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Указанный акт ввел в российское законодательство понятие “муниципальное образование”. Муниципальное образование – городское, сельское поселение, несколько поселений, объединенных общей территорией, часть поселения, иная населенная территория, в пределах которых осуществляется местное самоуправление, имеются муниципальная собственность, местный бюджет и выборные органы местного самоуправления. Каждое муниципальное образование имеет собственный бюджет и право на получение в процессе осуществления бюджетного регулирования средств из федерального бюджета и средств из бюджета субъекта Российской Федерации.</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В упомянутом выше Законе определены принципиальные моменты формирования местных бюджетов в контексте регламентации местного самоуправления в России. Однако более подробно финансовые аспекты местного самоуправления установлены в Федеральном законе “О финансовых основах местного самоуправления в Российской Федерации” от 25.09.97 г. № 126-ФЗ. Закон определяет основные принципы организации местных финансов, а также устанавливает:</w:t>
      </w:r>
    </w:p>
    <w:p w:rsidR="001B64F6" w:rsidRPr="00B75D0B" w:rsidRDefault="001B64F6" w:rsidP="00B75D0B">
      <w:pPr>
        <w:pStyle w:val="30"/>
        <w:rPr>
          <w:rFonts w:ascii="Arial" w:hAnsi="Arial" w:cs="Arial"/>
          <w:sz w:val="24"/>
          <w:szCs w:val="24"/>
        </w:rPr>
      </w:pPr>
      <w:r w:rsidRPr="00B75D0B">
        <w:rPr>
          <w:rFonts w:ascii="Arial" w:hAnsi="Arial" w:cs="Arial"/>
          <w:sz w:val="24"/>
          <w:szCs w:val="24"/>
        </w:rPr>
        <w:t>-  источники формирования и направления использования финансовых ресурсов местного самоуправления;</w:t>
      </w:r>
    </w:p>
    <w:p w:rsidR="001B64F6" w:rsidRPr="00B75D0B" w:rsidRDefault="001B64F6" w:rsidP="00B75D0B">
      <w:pPr>
        <w:pStyle w:val="30"/>
        <w:rPr>
          <w:rFonts w:ascii="Arial" w:hAnsi="Arial" w:cs="Arial"/>
          <w:sz w:val="24"/>
          <w:szCs w:val="24"/>
        </w:rPr>
      </w:pPr>
      <w:r w:rsidRPr="00B75D0B">
        <w:rPr>
          <w:rFonts w:ascii="Arial" w:hAnsi="Arial" w:cs="Arial"/>
          <w:sz w:val="24"/>
          <w:szCs w:val="24"/>
        </w:rPr>
        <w:t>-    основы бюджетного процесса в муниципальных образованиях ;</w:t>
      </w:r>
    </w:p>
    <w:p w:rsidR="001B64F6" w:rsidRPr="00B75D0B" w:rsidRDefault="001B64F6" w:rsidP="00B75D0B">
      <w:pPr>
        <w:pStyle w:val="30"/>
        <w:rPr>
          <w:rFonts w:ascii="Arial" w:hAnsi="Arial" w:cs="Arial"/>
          <w:sz w:val="24"/>
          <w:szCs w:val="24"/>
        </w:rPr>
      </w:pPr>
      <w:r w:rsidRPr="00B75D0B">
        <w:rPr>
          <w:rFonts w:ascii="Arial" w:hAnsi="Arial" w:cs="Arial"/>
          <w:sz w:val="24"/>
          <w:szCs w:val="24"/>
        </w:rPr>
        <w:t>-  взаимоотношения  органов местного самоуправления с финансовыми институтами;</w:t>
      </w:r>
    </w:p>
    <w:p w:rsidR="001B64F6" w:rsidRPr="00B75D0B" w:rsidRDefault="001B64F6" w:rsidP="00B75D0B">
      <w:pPr>
        <w:pStyle w:val="30"/>
        <w:numPr>
          <w:ilvl w:val="0"/>
          <w:numId w:val="12"/>
        </w:numPr>
        <w:rPr>
          <w:rFonts w:ascii="Arial" w:hAnsi="Arial" w:cs="Arial"/>
          <w:sz w:val="24"/>
          <w:szCs w:val="24"/>
        </w:rPr>
      </w:pPr>
      <w:r w:rsidRPr="00B75D0B">
        <w:rPr>
          <w:rFonts w:ascii="Arial" w:hAnsi="Arial" w:cs="Arial"/>
          <w:sz w:val="24"/>
          <w:szCs w:val="24"/>
        </w:rPr>
        <w:t>гарантии финансовых прав органов местного самоуправления.</w:t>
      </w:r>
    </w:p>
    <w:p w:rsidR="001B64F6" w:rsidRPr="00B75D0B" w:rsidRDefault="001B64F6" w:rsidP="00B75D0B">
      <w:pPr>
        <w:pStyle w:val="30"/>
        <w:ind w:left="360"/>
        <w:rPr>
          <w:rFonts w:ascii="Arial" w:hAnsi="Arial" w:cs="Arial"/>
          <w:sz w:val="24"/>
          <w:szCs w:val="24"/>
        </w:rPr>
      </w:pPr>
    </w:p>
    <w:p w:rsidR="001B64F6" w:rsidRPr="00B75D0B" w:rsidRDefault="001B64F6" w:rsidP="00B75D0B">
      <w:pPr>
        <w:pStyle w:val="31"/>
        <w:spacing w:after="0" w:line="360" w:lineRule="auto"/>
        <w:ind w:left="0" w:firstLine="567"/>
        <w:jc w:val="both"/>
        <w:rPr>
          <w:rFonts w:ascii="Arial" w:hAnsi="Arial" w:cs="Arial"/>
        </w:rPr>
      </w:pPr>
      <w:r w:rsidRPr="00B75D0B">
        <w:rPr>
          <w:rFonts w:ascii="Arial" w:hAnsi="Arial" w:cs="Arial"/>
        </w:rPr>
        <w:t>Формирование и исполнение местного бюджета осуществляют органы  местного самоуправления самостоятельно в соответствии с уставом муниципального образования. В качестве составной части местных бюджетов могут быть предусмотрены сметы доходов и расходов отдельных населенных пунктов, не являющихся муниципальными образованиями. Порядок разработки, утверждения и исполнения этих смет определяется органами местного самоуправления самостоятельно в соответствии с уставом муниципального образования.</w:t>
      </w:r>
    </w:p>
    <w:p w:rsidR="001B64F6" w:rsidRPr="00B75D0B" w:rsidRDefault="001B64F6" w:rsidP="00B75D0B">
      <w:pPr>
        <w:pStyle w:val="31"/>
        <w:spacing w:after="0" w:line="360" w:lineRule="auto"/>
        <w:ind w:left="0" w:firstLine="567"/>
        <w:jc w:val="both"/>
        <w:rPr>
          <w:rFonts w:ascii="Arial" w:hAnsi="Arial" w:cs="Arial"/>
        </w:rPr>
      </w:pPr>
      <w:r w:rsidRPr="00B75D0B">
        <w:rPr>
          <w:rFonts w:ascii="Arial" w:hAnsi="Arial" w:cs="Arial"/>
        </w:rPr>
        <w:t>Доходная часть местных бюджетов состоит из собственных доходов и поступлений от регулирующих доходов, она также может включать финансовую помощь в различных формах (дотаций, субвенций, средств фонда финансовой поддержки муниципальных образований), средств по взаимным расчетам. К собственным доходам местных бюджетов относятся местные налоги и сборы, другие собственные доходы местных бюджетов, доля федеральных бюджетов и доли налогов субъектов Российской Федерации, закрепленные за местными бюджетами на постоянной основе. Эти налоги и сборы перечисляются плательщиками в местные бюджеты. К другим собственным доходам местных бюджетов относятся:</w:t>
      </w:r>
    </w:p>
    <w:p w:rsidR="001B64F6" w:rsidRPr="00B75D0B" w:rsidRDefault="001B64F6" w:rsidP="003A2223">
      <w:pPr>
        <w:pStyle w:val="a5"/>
        <w:numPr>
          <w:ilvl w:val="0"/>
          <w:numId w:val="16"/>
        </w:numPr>
        <w:rPr>
          <w:rFonts w:ascii="Arial" w:hAnsi="Arial" w:cs="Arial"/>
          <w:sz w:val="24"/>
        </w:rPr>
      </w:pPr>
      <w:r w:rsidRPr="00B75D0B">
        <w:rPr>
          <w:rFonts w:ascii="Arial" w:hAnsi="Arial" w:cs="Arial"/>
          <w:sz w:val="24"/>
        </w:rPr>
        <w:t>доходы от приватизации и реализации муниципального имущества;</w:t>
      </w:r>
    </w:p>
    <w:p w:rsidR="001B64F6" w:rsidRPr="00B75D0B" w:rsidRDefault="001B64F6" w:rsidP="003A2223">
      <w:pPr>
        <w:pStyle w:val="22"/>
        <w:numPr>
          <w:ilvl w:val="0"/>
          <w:numId w:val="16"/>
        </w:numPr>
        <w:rPr>
          <w:rFonts w:ascii="Arial" w:hAnsi="Arial" w:cs="Arial"/>
          <w:sz w:val="24"/>
        </w:rPr>
      </w:pPr>
      <w:r w:rsidRPr="00B75D0B">
        <w:rPr>
          <w:rFonts w:ascii="Arial" w:hAnsi="Arial" w:cs="Arial"/>
          <w:sz w:val="24"/>
        </w:rPr>
        <w:t>не менее 10 %  доходов от приватизации государственного имущества, находящегося на территории муниципального образования, проводимой в соответствии с Государственной программой приватизации;</w:t>
      </w:r>
    </w:p>
    <w:p w:rsidR="001B64F6" w:rsidRPr="00B75D0B" w:rsidRDefault="001B64F6" w:rsidP="003A2223">
      <w:pPr>
        <w:pStyle w:val="22"/>
        <w:numPr>
          <w:ilvl w:val="0"/>
          <w:numId w:val="16"/>
        </w:numPr>
        <w:rPr>
          <w:rFonts w:ascii="Arial" w:hAnsi="Arial" w:cs="Arial"/>
          <w:sz w:val="24"/>
        </w:rPr>
      </w:pPr>
      <w:r w:rsidRPr="00B75D0B">
        <w:rPr>
          <w:rFonts w:ascii="Arial" w:hAnsi="Arial" w:cs="Arial"/>
          <w:sz w:val="24"/>
        </w:rPr>
        <w:t>доходы от сдачи в аренду муниципального имущества, включая аренду нежилых помещений и муниципальных земель;</w:t>
      </w:r>
    </w:p>
    <w:p w:rsidR="001B64F6" w:rsidRPr="00B75D0B" w:rsidRDefault="001B64F6" w:rsidP="003A2223">
      <w:pPr>
        <w:pStyle w:val="22"/>
        <w:numPr>
          <w:ilvl w:val="0"/>
          <w:numId w:val="16"/>
        </w:numPr>
        <w:rPr>
          <w:rFonts w:ascii="Arial" w:hAnsi="Arial" w:cs="Arial"/>
          <w:sz w:val="24"/>
        </w:rPr>
      </w:pPr>
      <w:r w:rsidRPr="00B75D0B">
        <w:rPr>
          <w:rFonts w:ascii="Arial" w:hAnsi="Arial" w:cs="Arial"/>
          <w:sz w:val="24"/>
        </w:rPr>
        <w:t>платежи за пользование недрами и природными ресурсами, установленные в соответствии с законодательством Российской Федерации;</w:t>
      </w:r>
    </w:p>
    <w:p w:rsidR="001B64F6" w:rsidRPr="00B75D0B" w:rsidRDefault="001B64F6" w:rsidP="003A2223">
      <w:pPr>
        <w:pStyle w:val="22"/>
        <w:numPr>
          <w:ilvl w:val="0"/>
          <w:numId w:val="16"/>
        </w:numPr>
        <w:rPr>
          <w:rFonts w:ascii="Arial" w:hAnsi="Arial" w:cs="Arial"/>
          <w:sz w:val="24"/>
        </w:rPr>
      </w:pPr>
      <w:r w:rsidRPr="00B75D0B">
        <w:rPr>
          <w:rFonts w:ascii="Arial" w:hAnsi="Arial" w:cs="Arial"/>
          <w:sz w:val="24"/>
        </w:rPr>
        <w:t>доходы от проведения муниципальных денежно- вещевых лотерей;</w:t>
      </w:r>
    </w:p>
    <w:p w:rsidR="001B64F6" w:rsidRPr="00B75D0B" w:rsidRDefault="001B64F6" w:rsidP="003A2223">
      <w:pPr>
        <w:pStyle w:val="22"/>
        <w:numPr>
          <w:ilvl w:val="0"/>
          <w:numId w:val="16"/>
        </w:numPr>
        <w:rPr>
          <w:rFonts w:ascii="Arial" w:hAnsi="Arial" w:cs="Arial"/>
          <w:sz w:val="24"/>
        </w:rPr>
      </w:pPr>
      <w:r w:rsidRPr="00B75D0B">
        <w:rPr>
          <w:rFonts w:ascii="Arial" w:hAnsi="Arial" w:cs="Arial"/>
          <w:sz w:val="24"/>
        </w:rPr>
        <w:t>штрафы, подлежащие перечислению в местные бюджеты в соответствии с федеральными законами и законами субъектов Российской Федерации;</w:t>
      </w:r>
    </w:p>
    <w:p w:rsidR="001B64F6" w:rsidRPr="00B75D0B" w:rsidRDefault="001B64F6" w:rsidP="003A2223">
      <w:pPr>
        <w:pStyle w:val="22"/>
        <w:numPr>
          <w:ilvl w:val="0"/>
          <w:numId w:val="16"/>
        </w:numPr>
        <w:rPr>
          <w:rFonts w:ascii="Arial" w:hAnsi="Arial" w:cs="Arial"/>
          <w:sz w:val="24"/>
        </w:rPr>
      </w:pPr>
      <w:r w:rsidRPr="00B75D0B">
        <w:rPr>
          <w:rFonts w:ascii="Arial" w:hAnsi="Arial" w:cs="Arial"/>
          <w:sz w:val="24"/>
        </w:rPr>
        <w:t>государственная пошлина, установленная в соответствии с законодательством Российской Федерации;</w:t>
      </w:r>
    </w:p>
    <w:p w:rsidR="001B64F6" w:rsidRPr="00B75D0B" w:rsidRDefault="001B64F6" w:rsidP="003A2223">
      <w:pPr>
        <w:pStyle w:val="22"/>
        <w:numPr>
          <w:ilvl w:val="0"/>
          <w:numId w:val="16"/>
        </w:numPr>
        <w:rPr>
          <w:rFonts w:ascii="Arial" w:hAnsi="Arial" w:cs="Arial"/>
          <w:sz w:val="24"/>
        </w:rPr>
      </w:pPr>
      <w:r w:rsidRPr="00B75D0B">
        <w:rPr>
          <w:rFonts w:ascii="Arial" w:hAnsi="Arial" w:cs="Arial"/>
          <w:sz w:val="24"/>
        </w:rPr>
        <w:t>не менее 50 % налога на имущество предприятий (организаций);</w:t>
      </w:r>
    </w:p>
    <w:p w:rsidR="001B64F6" w:rsidRPr="00B75D0B" w:rsidRDefault="001B64F6" w:rsidP="003A2223">
      <w:pPr>
        <w:pStyle w:val="22"/>
        <w:numPr>
          <w:ilvl w:val="0"/>
          <w:numId w:val="16"/>
        </w:numPr>
        <w:rPr>
          <w:rFonts w:ascii="Arial" w:hAnsi="Arial" w:cs="Arial"/>
          <w:sz w:val="24"/>
        </w:rPr>
      </w:pPr>
      <w:r w:rsidRPr="00B75D0B">
        <w:rPr>
          <w:rFonts w:ascii="Arial" w:hAnsi="Arial" w:cs="Arial"/>
          <w:sz w:val="24"/>
        </w:rPr>
        <w:t>подоходный налог с физических лиц, занимающихся предпринимательской деятельностью без образования юридического лица;</w:t>
      </w:r>
    </w:p>
    <w:p w:rsidR="001B64F6" w:rsidRPr="00B75D0B" w:rsidRDefault="001B64F6" w:rsidP="003A2223">
      <w:pPr>
        <w:pStyle w:val="22"/>
        <w:numPr>
          <w:ilvl w:val="0"/>
          <w:numId w:val="16"/>
        </w:numPr>
        <w:rPr>
          <w:rFonts w:ascii="Arial" w:hAnsi="Arial" w:cs="Arial"/>
          <w:sz w:val="24"/>
        </w:rPr>
      </w:pPr>
      <w:r w:rsidRPr="00B75D0B">
        <w:rPr>
          <w:rFonts w:ascii="Arial" w:hAnsi="Arial" w:cs="Arial"/>
          <w:sz w:val="24"/>
        </w:rPr>
        <w:t>налог с продаж - 60 %</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К собственным доходам местных бюджетов относятся также доли федеральных налогов, распределенные между бюджетами разных уровней и закрепленные за муниципальными образованиями на постоянной основе. К ним относятся:</w:t>
      </w:r>
    </w:p>
    <w:p w:rsidR="001B64F6" w:rsidRPr="00B75D0B" w:rsidRDefault="001B64F6" w:rsidP="003A2223">
      <w:pPr>
        <w:pStyle w:val="22"/>
        <w:numPr>
          <w:ilvl w:val="0"/>
          <w:numId w:val="17"/>
        </w:numPr>
        <w:rPr>
          <w:rFonts w:ascii="Arial" w:hAnsi="Arial" w:cs="Arial"/>
          <w:sz w:val="24"/>
        </w:rPr>
      </w:pPr>
      <w:r w:rsidRPr="00B75D0B">
        <w:rPr>
          <w:rFonts w:ascii="Arial" w:hAnsi="Arial" w:cs="Arial"/>
          <w:sz w:val="24"/>
        </w:rPr>
        <w:t>часть подоходного налога с физических лиц в пределах не менее 50 % в среднем по субъекту Российской Федерации;</w:t>
      </w:r>
    </w:p>
    <w:p w:rsidR="001B64F6" w:rsidRPr="00B75D0B" w:rsidRDefault="001B64F6" w:rsidP="003A2223">
      <w:pPr>
        <w:pStyle w:val="22"/>
        <w:numPr>
          <w:ilvl w:val="0"/>
          <w:numId w:val="17"/>
        </w:numPr>
        <w:rPr>
          <w:rFonts w:ascii="Arial" w:hAnsi="Arial" w:cs="Arial"/>
          <w:sz w:val="24"/>
        </w:rPr>
      </w:pPr>
      <w:r w:rsidRPr="00B75D0B">
        <w:rPr>
          <w:rFonts w:ascii="Arial" w:hAnsi="Arial" w:cs="Arial"/>
          <w:sz w:val="24"/>
        </w:rPr>
        <w:t>часть налога на прибыль организаций в пределах не менее 5 % в среднем по субъекту Российской Федерации;</w:t>
      </w:r>
    </w:p>
    <w:p w:rsidR="001B64F6" w:rsidRPr="00B75D0B" w:rsidRDefault="001B64F6" w:rsidP="003A2223">
      <w:pPr>
        <w:pStyle w:val="22"/>
        <w:numPr>
          <w:ilvl w:val="0"/>
          <w:numId w:val="17"/>
        </w:numPr>
        <w:rPr>
          <w:rFonts w:ascii="Arial" w:hAnsi="Arial" w:cs="Arial"/>
          <w:sz w:val="24"/>
        </w:rPr>
      </w:pPr>
      <w:r w:rsidRPr="00B75D0B">
        <w:rPr>
          <w:rFonts w:ascii="Arial" w:hAnsi="Arial" w:cs="Arial"/>
          <w:sz w:val="24"/>
        </w:rPr>
        <w:t>часть налога на добавленную стоимость по товарам отечественного производства (за исключением драгоценных металлов и драгоценных камней, отпускаемых из Государственного фонда драгоценных металлов и драгоценных камней Российской Федерации) в пределах не менее 10% в среднем по субъекту Российской Федерации;</w:t>
      </w:r>
    </w:p>
    <w:p w:rsidR="001B64F6" w:rsidRPr="00B75D0B" w:rsidRDefault="001B64F6" w:rsidP="003A2223">
      <w:pPr>
        <w:pStyle w:val="22"/>
        <w:numPr>
          <w:ilvl w:val="0"/>
          <w:numId w:val="17"/>
        </w:numPr>
        <w:rPr>
          <w:rFonts w:ascii="Arial" w:hAnsi="Arial" w:cs="Arial"/>
          <w:sz w:val="24"/>
        </w:rPr>
      </w:pPr>
      <w:r w:rsidRPr="00B75D0B">
        <w:rPr>
          <w:rFonts w:ascii="Arial" w:hAnsi="Arial" w:cs="Arial"/>
          <w:sz w:val="24"/>
        </w:rPr>
        <w:t>часть акцизов на спирт, водку и ликероводочные изделия в пределах не менее 5 % в среднем по субъекту Российской Федерации;</w:t>
      </w:r>
    </w:p>
    <w:p w:rsidR="001B64F6" w:rsidRPr="00B75D0B" w:rsidRDefault="001B64F6" w:rsidP="003A2223">
      <w:pPr>
        <w:pStyle w:val="22"/>
        <w:numPr>
          <w:ilvl w:val="0"/>
          <w:numId w:val="17"/>
        </w:numPr>
        <w:rPr>
          <w:rFonts w:ascii="Arial" w:hAnsi="Arial" w:cs="Arial"/>
          <w:sz w:val="24"/>
        </w:rPr>
      </w:pPr>
      <w:r w:rsidRPr="00B75D0B">
        <w:rPr>
          <w:rFonts w:ascii="Arial" w:hAnsi="Arial" w:cs="Arial"/>
          <w:sz w:val="24"/>
        </w:rPr>
        <w:t>часть акцизов на остальные виды подакцизных товаров (за исключением акцизов на минеральные виды сырья, бензин, автомобили, импортные подакцизные товары) в пределах не менее 10 % в среднем по субъекту Российской Федерации.</w:t>
      </w:r>
    </w:p>
    <w:p w:rsidR="001B64F6" w:rsidRPr="00B75D0B" w:rsidRDefault="001B64F6" w:rsidP="00B75D0B">
      <w:pPr>
        <w:pStyle w:val="23"/>
        <w:spacing w:after="0" w:line="360" w:lineRule="auto"/>
        <w:ind w:left="0" w:firstLine="567"/>
        <w:jc w:val="both"/>
        <w:rPr>
          <w:rFonts w:ascii="Arial" w:hAnsi="Arial" w:cs="Arial"/>
        </w:rPr>
      </w:pPr>
      <w:r w:rsidRPr="00B75D0B">
        <w:rPr>
          <w:rFonts w:ascii="Arial" w:hAnsi="Arial" w:cs="Arial"/>
        </w:rPr>
        <w:t xml:space="preserve"> Размеры минимальных долей (в %) федеральных налогов, закрепляемых за муниципальными образованиями на постоянной основе, определяются законодательными (представительными) органами субъектов Российской Федерации. Расчет долей федеральных налогов, подлежащих закреплению за муниципальными образованиями, производится исходя из общего объема средств, переданных субъекту Российской Федерации по каждому из этих налогов. В этих пределах законодательный (представительный) орган субъекта Российской Федерации устанавливает в соответствии с фиксированной формулой для каждого муниципального образования доли соответствующих федеральных налогов, закрепляемых на постоянной основе, исходя из среднего уровня по субъекту Российской Федерации. Доли указанных налогов рассчитываются по фактическим данным базового года. Сверх этих долей законодательный (представительный) орган субъекта Российской Федерации может устанавливать нормативы отчислений (в процентах) в местные бюджеты от регулирующих доходов на планируемый год, а также на долговременной основе (не менее чем на три года).</w:t>
      </w:r>
    </w:p>
    <w:p w:rsidR="001B64F6" w:rsidRPr="00B75D0B" w:rsidRDefault="001B64F6" w:rsidP="00B75D0B">
      <w:pPr>
        <w:keepNext/>
        <w:widowControl w:val="0"/>
        <w:spacing w:line="360" w:lineRule="auto"/>
        <w:ind w:firstLine="567"/>
        <w:jc w:val="both"/>
        <w:rPr>
          <w:rFonts w:ascii="Arial" w:hAnsi="Arial" w:cs="Arial"/>
        </w:rPr>
      </w:pPr>
      <w:r w:rsidRPr="00B75D0B">
        <w:rPr>
          <w:rFonts w:ascii="Arial" w:hAnsi="Arial" w:cs="Arial"/>
        </w:rPr>
        <w:t xml:space="preserve"> Расходы бюджета представляют собой затраты, возникающие в связи с выполнением государством своих функций. Эти затраты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 Экономическая сущность расходов бюджета проявляется во многих видах, причем каждый вид расходов обладает качественной и количественной характеристикой. Качественная характеристика, отражая экономическую природу явления, позволяет установить назначение бюджетных расходов, а количественная – их величину.</w:t>
      </w:r>
    </w:p>
    <w:p w:rsidR="001B64F6" w:rsidRPr="00B75D0B" w:rsidRDefault="001B64F6" w:rsidP="00B75D0B">
      <w:pPr>
        <w:keepNext/>
        <w:widowControl w:val="0"/>
        <w:spacing w:line="360" w:lineRule="auto"/>
        <w:ind w:firstLine="567"/>
        <w:jc w:val="both"/>
        <w:rPr>
          <w:rFonts w:ascii="Arial" w:hAnsi="Arial" w:cs="Arial"/>
        </w:rPr>
      </w:pPr>
      <w:r w:rsidRPr="00B75D0B">
        <w:rPr>
          <w:rFonts w:ascii="Arial" w:hAnsi="Arial" w:cs="Arial"/>
        </w:rPr>
        <w:t>Для выяснения роли и значения бюджетных расходов в экономической жизни общества их классифицируют по определенным признакам. В первую очередь расходы  бюджета подразделяются по их влиянию на процесс расширенного воспроизводства. В этом случае выделяются текущие и капитальные расходы. Текущие расходы включают затраты на государственное потребление, то есть на содержание экономической и социальной инфраструктуры, государственных отраслей народного хозяйства, закупки товаров и услуг, текущие расходы государственных учреждений. Также к текущим расходам относятся текущие субсидии нижестоящим органам власти, государственным и частным предприятиям, транспортные платежи и другие расходы.</w:t>
      </w:r>
    </w:p>
    <w:p w:rsidR="001B64F6" w:rsidRPr="00B75D0B" w:rsidRDefault="001B64F6" w:rsidP="00B75D0B">
      <w:pPr>
        <w:keepNext/>
        <w:widowControl w:val="0"/>
        <w:spacing w:line="360" w:lineRule="auto"/>
        <w:ind w:firstLine="567"/>
        <w:jc w:val="both"/>
        <w:rPr>
          <w:rFonts w:ascii="Arial" w:hAnsi="Arial" w:cs="Arial"/>
        </w:rPr>
      </w:pPr>
      <w:r w:rsidRPr="00B75D0B">
        <w:rPr>
          <w:rFonts w:ascii="Arial" w:hAnsi="Arial" w:cs="Arial"/>
        </w:rPr>
        <w:t>Капитальные расходы представляют  собой денежные затраты, связанные с вложением в основной капитал и прирост запасов. Они включают в себя капиталовложения за счет бюджета в различные отрасли народного хозяйства, инвестиционные субсидии и долгосрочные бюджетные кредиты государственным и частным предприятиям и местным органам власти.</w:t>
      </w:r>
    </w:p>
    <w:p w:rsidR="001B64F6" w:rsidRPr="00B75D0B" w:rsidRDefault="001B64F6" w:rsidP="00B75D0B">
      <w:pPr>
        <w:pStyle w:val="22"/>
        <w:rPr>
          <w:rFonts w:ascii="Arial" w:hAnsi="Arial" w:cs="Arial"/>
          <w:sz w:val="24"/>
        </w:rPr>
      </w:pPr>
      <w:r w:rsidRPr="00B75D0B">
        <w:rPr>
          <w:rFonts w:ascii="Arial" w:hAnsi="Arial" w:cs="Arial"/>
          <w:sz w:val="24"/>
        </w:rPr>
        <w:t>Из местных бюджетов финансируются следующие виды расходов:</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содержание органов местного самоуправления;</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 xml:space="preserve">формирование муниципальной собственности и управление ею;       </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 xml:space="preserve">организация, содержание  и развитие учреждений образования, здравоохранения, культуры, физической культуры и спорта, средств массовой информации, других учреждений, находящихся в муниципальной собственности или в ведении органов местного самоуправления; </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 xml:space="preserve">содержание муниципальных органов охраны общественного порядка; </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организация, содержание и развитие муниципального жилищно-коммунального хозяйства;</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муниципальное дорожное строительство и содержание дорог местного значения;</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организация транспортного обслуживания населения и учреждений, находящихся в муниципальной собственности или в ведении органов местного самоуправления;</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 xml:space="preserve">обеспечение противопожарной безопасности; </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охрана окружающей природной среды на территориях муниципальных образований;</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реализация целевых программ, принимаемых органами местного самоуправления;</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 xml:space="preserve">обслуживание и погашение муниципального долга; </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целевое дотирование населения;</w:t>
      </w:r>
    </w:p>
    <w:p w:rsidR="001B64F6" w:rsidRPr="00B75D0B" w:rsidRDefault="001B64F6" w:rsidP="003A2223">
      <w:pPr>
        <w:pStyle w:val="22"/>
        <w:numPr>
          <w:ilvl w:val="0"/>
          <w:numId w:val="18"/>
        </w:numPr>
        <w:rPr>
          <w:rFonts w:ascii="Arial" w:hAnsi="Arial" w:cs="Arial"/>
          <w:sz w:val="24"/>
        </w:rPr>
      </w:pPr>
      <w:r w:rsidRPr="00B75D0B">
        <w:rPr>
          <w:rFonts w:ascii="Arial" w:hAnsi="Arial" w:cs="Arial"/>
          <w:sz w:val="24"/>
        </w:rPr>
        <w:t>проведение муниципальных выборов и местных референдумов.</w:t>
      </w:r>
    </w:p>
    <w:p w:rsidR="001B64F6" w:rsidRPr="00B75D0B" w:rsidRDefault="001B64F6" w:rsidP="00B75D0B">
      <w:pPr>
        <w:pStyle w:val="22"/>
        <w:rPr>
          <w:rFonts w:ascii="Arial" w:hAnsi="Arial" w:cs="Arial"/>
          <w:sz w:val="24"/>
        </w:rPr>
      </w:pPr>
      <w:r w:rsidRPr="00B75D0B">
        <w:rPr>
          <w:rFonts w:ascii="Arial" w:hAnsi="Arial" w:cs="Arial"/>
          <w:sz w:val="24"/>
        </w:rPr>
        <w:t xml:space="preserve">   Совместно за счет средств федерального бюджета, средств бюджетов субъектов РФ и средств местных бюджетов финансируются следующие функциональные виды расходов: </w:t>
      </w:r>
    </w:p>
    <w:p w:rsidR="001B64F6" w:rsidRPr="00B75D0B" w:rsidRDefault="001B64F6" w:rsidP="00B75D0B">
      <w:pPr>
        <w:pStyle w:val="22"/>
        <w:rPr>
          <w:rFonts w:ascii="Arial" w:hAnsi="Arial" w:cs="Arial"/>
          <w:sz w:val="24"/>
        </w:rPr>
      </w:pPr>
      <w:r w:rsidRPr="00B75D0B">
        <w:rPr>
          <w:rFonts w:ascii="Arial" w:hAnsi="Arial" w:cs="Arial"/>
          <w:sz w:val="24"/>
        </w:rPr>
        <w:t>- государственная поддержка отраслей промышленности (за исключением атомной энергетики), строительства и строительной индустрии, сельского хозяйства, автомобильного и речного транспорта, связи и дорожного хозяйства, метрополитенов;</w:t>
      </w:r>
    </w:p>
    <w:p w:rsidR="001B64F6" w:rsidRPr="00B75D0B" w:rsidRDefault="001B64F6" w:rsidP="00B75D0B">
      <w:pPr>
        <w:pStyle w:val="22"/>
        <w:rPr>
          <w:rFonts w:ascii="Arial" w:hAnsi="Arial" w:cs="Arial"/>
          <w:sz w:val="24"/>
        </w:rPr>
      </w:pPr>
      <w:r w:rsidRPr="00B75D0B">
        <w:rPr>
          <w:rFonts w:ascii="Arial" w:hAnsi="Arial" w:cs="Arial"/>
          <w:sz w:val="24"/>
        </w:rPr>
        <w:t xml:space="preserve">- обеспечение правоохранительной деятельности; </w:t>
      </w:r>
    </w:p>
    <w:p w:rsidR="001B64F6" w:rsidRPr="00B75D0B" w:rsidRDefault="001B64F6" w:rsidP="00B75D0B">
      <w:pPr>
        <w:pStyle w:val="22"/>
        <w:rPr>
          <w:rFonts w:ascii="Arial" w:hAnsi="Arial" w:cs="Arial"/>
          <w:sz w:val="24"/>
        </w:rPr>
      </w:pPr>
      <w:r w:rsidRPr="00B75D0B">
        <w:rPr>
          <w:rFonts w:ascii="Arial" w:hAnsi="Arial" w:cs="Arial"/>
          <w:sz w:val="24"/>
        </w:rPr>
        <w:t>- обеспечение противопожарной безопасности;</w:t>
      </w:r>
    </w:p>
    <w:p w:rsidR="001B64F6" w:rsidRPr="00B75D0B" w:rsidRDefault="001B64F6" w:rsidP="00B75D0B">
      <w:pPr>
        <w:pStyle w:val="22"/>
        <w:rPr>
          <w:rFonts w:ascii="Arial" w:hAnsi="Arial" w:cs="Arial"/>
          <w:sz w:val="24"/>
        </w:rPr>
      </w:pPr>
      <w:r w:rsidRPr="00B75D0B">
        <w:rPr>
          <w:rFonts w:ascii="Arial" w:hAnsi="Arial" w:cs="Arial"/>
          <w:sz w:val="24"/>
        </w:rPr>
        <w:t>- научно-исследовательские, опытно-конструкторские и проектно-изыскательские работы, обеспечивающие научно-технический прогресс;</w:t>
      </w:r>
    </w:p>
    <w:p w:rsidR="001B64F6" w:rsidRPr="00B75D0B" w:rsidRDefault="001B64F6" w:rsidP="00B75D0B">
      <w:pPr>
        <w:pStyle w:val="22"/>
        <w:rPr>
          <w:rFonts w:ascii="Arial" w:hAnsi="Arial" w:cs="Arial"/>
          <w:sz w:val="24"/>
        </w:rPr>
      </w:pPr>
      <w:r w:rsidRPr="00B75D0B">
        <w:rPr>
          <w:rFonts w:ascii="Arial" w:hAnsi="Arial" w:cs="Arial"/>
          <w:sz w:val="24"/>
        </w:rPr>
        <w:t xml:space="preserve">     -обеспечение социальной защиты населения;</w:t>
      </w:r>
    </w:p>
    <w:p w:rsidR="001B64F6" w:rsidRPr="00B75D0B" w:rsidRDefault="001B64F6" w:rsidP="00B75D0B">
      <w:pPr>
        <w:pStyle w:val="22"/>
        <w:rPr>
          <w:rFonts w:ascii="Arial" w:hAnsi="Arial" w:cs="Arial"/>
          <w:sz w:val="24"/>
        </w:rPr>
      </w:pPr>
      <w:r w:rsidRPr="00B75D0B">
        <w:rPr>
          <w:rFonts w:ascii="Arial" w:hAnsi="Arial" w:cs="Arial"/>
          <w:sz w:val="24"/>
        </w:rPr>
        <w:t xml:space="preserve">    -обеспечение охраны окружающей природной среды, охраны и воспроизводства природных ресурсов, обеспечение гидрометеорологической деятельности;</w:t>
      </w:r>
    </w:p>
    <w:p w:rsidR="001B64F6" w:rsidRPr="00B75D0B" w:rsidRDefault="001B64F6" w:rsidP="00B75D0B">
      <w:pPr>
        <w:pStyle w:val="22"/>
        <w:rPr>
          <w:rFonts w:ascii="Arial" w:hAnsi="Arial" w:cs="Arial"/>
          <w:sz w:val="24"/>
        </w:rPr>
      </w:pPr>
      <w:r w:rsidRPr="00B75D0B">
        <w:rPr>
          <w:rFonts w:ascii="Arial" w:hAnsi="Arial" w:cs="Arial"/>
          <w:sz w:val="24"/>
        </w:rPr>
        <w:t xml:space="preserve">      -обеспечение предупреждения и ликвидации последствий чрезвычайных ситуаций и стихийных бедствий межрегионального масштаба; </w:t>
      </w:r>
    </w:p>
    <w:p w:rsidR="001B64F6" w:rsidRPr="00B75D0B" w:rsidRDefault="001B64F6" w:rsidP="00B75D0B">
      <w:pPr>
        <w:keepNext/>
        <w:widowControl w:val="0"/>
        <w:numPr>
          <w:ilvl w:val="0"/>
          <w:numId w:val="8"/>
        </w:numPr>
        <w:spacing w:line="360" w:lineRule="auto"/>
        <w:jc w:val="both"/>
        <w:rPr>
          <w:rFonts w:ascii="Arial" w:hAnsi="Arial" w:cs="Arial"/>
        </w:rPr>
      </w:pPr>
      <w:r w:rsidRPr="00B75D0B">
        <w:rPr>
          <w:rFonts w:ascii="Arial" w:hAnsi="Arial" w:cs="Arial"/>
        </w:rPr>
        <w:t xml:space="preserve">развитие рыночной инфраструктуры; </w:t>
      </w:r>
    </w:p>
    <w:p w:rsidR="001B64F6" w:rsidRPr="00B75D0B" w:rsidRDefault="001B64F6" w:rsidP="00B75D0B">
      <w:pPr>
        <w:keepNext/>
        <w:widowControl w:val="0"/>
        <w:numPr>
          <w:ilvl w:val="0"/>
          <w:numId w:val="8"/>
        </w:numPr>
        <w:spacing w:line="360" w:lineRule="auto"/>
        <w:jc w:val="both"/>
        <w:rPr>
          <w:rFonts w:ascii="Arial" w:hAnsi="Arial" w:cs="Arial"/>
        </w:rPr>
      </w:pPr>
      <w:r w:rsidRPr="00B75D0B">
        <w:rPr>
          <w:rFonts w:ascii="Arial" w:hAnsi="Arial" w:cs="Arial"/>
        </w:rPr>
        <w:t xml:space="preserve">обеспечение развития федеративных и национальных отношений; </w:t>
      </w:r>
    </w:p>
    <w:p w:rsidR="001B64F6" w:rsidRPr="00B75D0B" w:rsidRDefault="001B64F6" w:rsidP="00B75D0B">
      <w:pPr>
        <w:keepNext/>
        <w:widowControl w:val="0"/>
        <w:numPr>
          <w:ilvl w:val="0"/>
          <w:numId w:val="8"/>
        </w:numPr>
        <w:spacing w:line="360" w:lineRule="auto"/>
        <w:jc w:val="both"/>
        <w:rPr>
          <w:rFonts w:ascii="Arial" w:hAnsi="Arial" w:cs="Arial"/>
        </w:rPr>
      </w:pPr>
      <w:r w:rsidRPr="00B75D0B">
        <w:rPr>
          <w:rFonts w:ascii="Arial" w:hAnsi="Arial" w:cs="Arial"/>
        </w:rPr>
        <w:t xml:space="preserve">обеспечение деятельности избирательных комиссий субъектов РФ в соответствии с законодательством РФ; </w:t>
      </w:r>
    </w:p>
    <w:p w:rsidR="001B64F6" w:rsidRPr="00B75D0B" w:rsidRDefault="001B64F6" w:rsidP="00B75D0B">
      <w:pPr>
        <w:keepNext/>
        <w:widowControl w:val="0"/>
        <w:numPr>
          <w:ilvl w:val="0"/>
          <w:numId w:val="8"/>
        </w:numPr>
        <w:spacing w:line="360" w:lineRule="auto"/>
        <w:jc w:val="both"/>
        <w:rPr>
          <w:rFonts w:ascii="Arial" w:hAnsi="Arial" w:cs="Arial"/>
        </w:rPr>
      </w:pPr>
      <w:r w:rsidRPr="00B75D0B">
        <w:rPr>
          <w:rFonts w:ascii="Arial" w:hAnsi="Arial" w:cs="Arial"/>
        </w:rPr>
        <w:t xml:space="preserve">обеспечение деятельности средств массовой информации; </w:t>
      </w:r>
    </w:p>
    <w:p w:rsidR="001B64F6" w:rsidRPr="00B75D0B" w:rsidRDefault="001B64F6" w:rsidP="00B75D0B">
      <w:pPr>
        <w:keepNext/>
        <w:widowControl w:val="0"/>
        <w:numPr>
          <w:ilvl w:val="0"/>
          <w:numId w:val="8"/>
        </w:numPr>
        <w:spacing w:line="360" w:lineRule="auto"/>
        <w:jc w:val="both"/>
        <w:rPr>
          <w:rFonts w:ascii="Arial" w:hAnsi="Arial" w:cs="Arial"/>
        </w:rPr>
      </w:pPr>
      <w:r w:rsidRPr="00B75D0B">
        <w:rPr>
          <w:rFonts w:ascii="Arial" w:hAnsi="Arial" w:cs="Arial"/>
        </w:rPr>
        <w:t xml:space="preserve">финансовая помощь другим бюджетам. </w:t>
      </w:r>
    </w:p>
    <w:p w:rsidR="001B64F6" w:rsidRPr="00B75D0B" w:rsidRDefault="001B64F6" w:rsidP="00B75D0B">
      <w:pPr>
        <w:pStyle w:val="a3"/>
        <w:ind w:firstLine="567"/>
        <w:rPr>
          <w:rFonts w:ascii="Arial" w:hAnsi="Arial" w:cs="Arial"/>
          <w:sz w:val="24"/>
        </w:rPr>
      </w:pPr>
      <w:r w:rsidRPr="00B75D0B">
        <w:rPr>
          <w:rFonts w:ascii="Arial" w:hAnsi="Arial" w:cs="Arial"/>
          <w:sz w:val="24"/>
        </w:rPr>
        <w:t>Органы местного самоуправления вправе осуществлять выпуск муниципальных облигаций. Выпуск муниципальных облигаций обеспечивается муниципальным имуществом и средствами местных бюджетов. Государство не несет ответственности по обязательствам муниципального образования, а муниципальное образование не несет ответственности по обязательствам государства. Исполнение обязательств по муниципальным облигациям осуществляется за счет средств местной казны в соответствии с правовым актом органа местного самоуправления о местном бюджете на текущий финансовый год. Предельно допустимая сумма долговых обязательств органов местного самоуправления не должна превышать 15 % объема расходной части местного бюджета. Краткосрочные взаимные заимствования в любой форме не могут производиться  до утверждения местного бюджета на текущий финансовый год.</w:t>
      </w:r>
    </w:p>
    <w:p w:rsidR="001B64F6" w:rsidRPr="00B75D0B" w:rsidRDefault="001B64F6" w:rsidP="00B75D0B">
      <w:pPr>
        <w:pStyle w:val="a3"/>
        <w:ind w:firstLine="567"/>
        <w:rPr>
          <w:rFonts w:ascii="Arial" w:hAnsi="Arial" w:cs="Arial"/>
          <w:sz w:val="24"/>
        </w:rPr>
      </w:pPr>
      <w:r w:rsidRPr="00B75D0B">
        <w:rPr>
          <w:rFonts w:ascii="Arial" w:hAnsi="Arial" w:cs="Arial"/>
          <w:sz w:val="24"/>
        </w:rPr>
        <w:t>С развитием рыночных принципов хозяйствования расширяются и усложняются экономические функции местных органов власти, центр тяжести проводимых реформ смещается на нижние уровни бюджетной системы. К сожалению, несмотря на передовое законодательство, адекватного упрочения финансового потенциала муниципальных образований пока не происходит. Формирование большого числа местных бюджетов, наделение органов власти местного самоуправления широкой самостоятельностью потребуют решения вопроса о внешнем контроле за ходом бюджетного процессе на этом уровне.</w:t>
      </w:r>
    </w:p>
    <w:p w:rsidR="001B64F6" w:rsidRPr="00B75D0B" w:rsidRDefault="001B64F6" w:rsidP="00B75D0B">
      <w:pPr>
        <w:pStyle w:val="a3"/>
        <w:ind w:firstLine="567"/>
        <w:rPr>
          <w:rFonts w:ascii="Arial" w:hAnsi="Arial" w:cs="Arial"/>
          <w:sz w:val="24"/>
        </w:rPr>
      </w:pPr>
      <w:r w:rsidRPr="00B75D0B">
        <w:rPr>
          <w:rFonts w:ascii="Arial" w:hAnsi="Arial" w:cs="Arial"/>
          <w:sz w:val="24"/>
        </w:rPr>
        <w:t>Укрепление доходной базы местных бюджетов и развитие их самостоятельности – длительный процесс. Успешное решение этих проблем не только позволит адаптировать бюджетные отношения в России к условиям рынка, но и усилит влияние бюджета на процессы финансового оздоровления экономики страны.</w:t>
      </w:r>
    </w:p>
    <w:p w:rsidR="001B64F6" w:rsidRPr="00B75D0B" w:rsidRDefault="001B64F6" w:rsidP="00B75D0B">
      <w:pPr>
        <w:pStyle w:val="a3"/>
        <w:rPr>
          <w:rFonts w:ascii="Arial" w:hAnsi="Arial" w:cs="Arial"/>
          <w:sz w:val="24"/>
        </w:rPr>
      </w:pPr>
    </w:p>
    <w:p w:rsidR="001B64F6" w:rsidRPr="00B75D0B" w:rsidRDefault="001B64F6" w:rsidP="006942FD">
      <w:pPr>
        <w:pStyle w:val="26"/>
      </w:pPr>
      <w:r w:rsidRPr="00B75D0B">
        <w:t>1.2.</w:t>
      </w:r>
      <w:r w:rsidRPr="00B75D0B">
        <w:tab/>
        <w:t>Правовые основы орган</w:t>
      </w:r>
      <w:r w:rsidR="006942FD">
        <w:t>изации бюджетного процесса в РФ</w:t>
      </w:r>
    </w:p>
    <w:p w:rsidR="001B64F6" w:rsidRPr="00B75D0B" w:rsidRDefault="001B64F6" w:rsidP="00B75D0B">
      <w:pPr>
        <w:pStyle w:val="a3"/>
        <w:ind w:firstLine="567"/>
        <w:rPr>
          <w:rFonts w:ascii="Arial" w:hAnsi="Arial" w:cs="Arial"/>
          <w:sz w:val="24"/>
        </w:rPr>
      </w:pPr>
      <w:r w:rsidRPr="00B75D0B">
        <w:rPr>
          <w:rFonts w:ascii="Arial" w:hAnsi="Arial" w:cs="Arial"/>
          <w:sz w:val="24"/>
        </w:rPr>
        <w:t>Основа бюджетно-правового статуса государства и его территориальных подразделений – право на самостоятельный бюджет, из чего вытекает широкий круг бюджетных полномочий, через использование которых и осуществляется это право.</w:t>
      </w:r>
    </w:p>
    <w:p w:rsidR="001B64F6" w:rsidRPr="00B75D0B" w:rsidRDefault="001B64F6" w:rsidP="00B75D0B">
      <w:pPr>
        <w:pStyle w:val="a3"/>
        <w:ind w:firstLine="567"/>
        <w:rPr>
          <w:rFonts w:ascii="Arial" w:hAnsi="Arial" w:cs="Arial"/>
          <w:sz w:val="24"/>
        </w:rPr>
      </w:pPr>
      <w:r w:rsidRPr="00B75D0B">
        <w:rPr>
          <w:rFonts w:ascii="Arial" w:hAnsi="Arial" w:cs="Arial"/>
          <w:sz w:val="24"/>
        </w:rPr>
        <w:t xml:space="preserve"> На каждом уровне власти бюджетная компетенция имеет свои особенности. Содержание компетенции органов власти Российской Федерации обусловлено  ее суверенитетом. Бюджетные права РФ обеспечивают создание финансовой базы, без которой не возможно осуществление государственного суверенитета и компетенции РФ. Обладая такими правами, федеральные органы власти формируют федеральный бюджет, необходимый для функционирования государства, для выполнения им своих внутренних и внешних функций. Через бюджетные права в РФ проводится единая социально-экономическая и бюджетно-финансовая политика.</w:t>
      </w:r>
    </w:p>
    <w:p w:rsidR="001B64F6" w:rsidRPr="00B75D0B" w:rsidRDefault="001B64F6" w:rsidP="00B75D0B">
      <w:pPr>
        <w:pStyle w:val="a3"/>
        <w:ind w:firstLine="567"/>
        <w:rPr>
          <w:rFonts w:ascii="Arial" w:hAnsi="Arial" w:cs="Arial"/>
          <w:sz w:val="24"/>
        </w:rPr>
      </w:pPr>
      <w:r w:rsidRPr="00B75D0B">
        <w:rPr>
          <w:rFonts w:ascii="Arial" w:hAnsi="Arial" w:cs="Arial"/>
          <w:sz w:val="24"/>
        </w:rPr>
        <w:t>Полномочия органов власти РФ закреплены в Конституции Российской Федерации, Бюджетном кодексе РФ, Федеральном  законе “О финансовых основах местного самоуправления в Российской Федерации» от 25.09.97 г. № 126-ФЗ и в целом ряде других законов с внесенными в период их действия изменениями и дополнениями.</w:t>
      </w:r>
    </w:p>
    <w:p w:rsidR="001B64F6" w:rsidRPr="00B75D0B" w:rsidRDefault="001B64F6" w:rsidP="00B75D0B">
      <w:pPr>
        <w:pStyle w:val="a3"/>
        <w:ind w:firstLine="567"/>
        <w:rPr>
          <w:rFonts w:ascii="Arial" w:hAnsi="Arial" w:cs="Arial"/>
          <w:sz w:val="24"/>
        </w:rPr>
      </w:pPr>
      <w:r w:rsidRPr="00B75D0B">
        <w:rPr>
          <w:rFonts w:ascii="Arial" w:hAnsi="Arial" w:cs="Arial"/>
          <w:sz w:val="24"/>
        </w:rPr>
        <w:t>Федеральные органы власти осуществляют законодательное регулирование бюджетных отношений в закрепленных Конституцией РФ пределах ведения, исходя  из компетенции РФ устанавливать основы федеральной политики в области государственного, экономического, экологического, социального,  культурного и национального развития Органы власти РФ определяют основы бюджетного устройства и бюджетного процесса, действующие на всей территории России, которые конкретизируются в нормативных документах органов власти субъектов Федерации и местного самоуправления.</w:t>
      </w:r>
    </w:p>
    <w:p w:rsidR="001B64F6" w:rsidRPr="00B75D0B" w:rsidRDefault="001B64F6" w:rsidP="00B75D0B">
      <w:pPr>
        <w:pStyle w:val="a3"/>
        <w:ind w:firstLine="567"/>
        <w:rPr>
          <w:rFonts w:ascii="Arial" w:hAnsi="Arial" w:cs="Arial"/>
          <w:sz w:val="24"/>
        </w:rPr>
      </w:pPr>
      <w:r w:rsidRPr="00B75D0B">
        <w:rPr>
          <w:rFonts w:ascii="Arial" w:hAnsi="Arial" w:cs="Arial"/>
          <w:sz w:val="24"/>
        </w:rPr>
        <w:t>Органы власти РФ формируют и исполняют федеральный бюджет. Российское законодательство детально регламентирует порядок осуществления бюджетного процесса по федеральному бюджету, ежегодно принимается специальный федеральный Закон о бюджете, Федеральные органы власти устанавливают налоги,  сборы, иные источники доходов, подлежащие зачислению в федеральный бюджет. При этом установление общих принципов налогообложения, согласно Конституции РФ, относится к совместному ведению РФ и ее субъектов.</w:t>
      </w:r>
    </w:p>
    <w:p w:rsidR="001B64F6" w:rsidRPr="00B75D0B" w:rsidRDefault="001B64F6" w:rsidP="00B75D0B">
      <w:pPr>
        <w:pStyle w:val="a3"/>
        <w:ind w:firstLine="567"/>
        <w:rPr>
          <w:rFonts w:ascii="Arial" w:hAnsi="Arial" w:cs="Arial"/>
          <w:sz w:val="24"/>
        </w:rPr>
      </w:pPr>
      <w:r w:rsidRPr="00B75D0B">
        <w:rPr>
          <w:rFonts w:ascii="Arial" w:hAnsi="Arial" w:cs="Arial"/>
          <w:sz w:val="24"/>
        </w:rPr>
        <w:t>В компетенцию федеральных органов власти входит разграничение бюджетных доходов между федеральным бюджетом и бюджетами субъектов Федерации. При этом часть доходных источников РФ оставляет в своем ведении, относя их к федеральным доходам. На их основе формируются доходы федерального бюджета. Это налог на прибыль (доходы) предприятий и организаций, налог на добавленную стоимость, акцизы и некоторые другие налоги. Другая часть бюджетных доходов закреплена за бюджетами  субъектов Федерации и передается им в форме отчислений по утвержденным нормативам. Отдельные виды бюджетных доходов, отнесенные к  федеральным, законодательство РФ закрепляет за местными бюджетами.</w:t>
      </w:r>
    </w:p>
    <w:p w:rsidR="001B64F6" w:rsidRPr="00B75D0B" w:rsidRDefault="001B64F6" w:rsidP="00B75D0B">
      <w:pPr>
        <w:pStyle w:val="a3"/>
        <w:ind w:firstLine="567"/>
        <w:rPr>
          <w:rFonts w:ascii="Arial" w:hAnsi="Arial" w:cs="Arial"/>
          <w:sz w:val="24"/>
        </w:rPr>
      </w:pPr>
      <w:r w:rsidRPr="00B75D0B">
        <w:rPr>
          <w:rFonts w:ascii="Arial" w:hAnsi="Arial" w:cs="Arial"/>
          <w:sz w:val="24"/>
        </w:rPr>
        <w:t xml:space="preserve">Распределение налогов, сборов, других обязательных платежей предусмотрено в Налоговом  кодексе РФ (Часть первая от 31.07.98 г. № 146-ФЗ); Законе РФ “Об основах налоговой системы в Российской Федерации” от 27.12.91 г. № 2118-1, а также устанавливается при утверждении федерального бюджета на очередной финансовый год. К компетенции органов власти РФ относится регулирование бюджетов субъектов Федерации путем передачи им отчислений от налогов и других источников доходов, выделения дотаций, субвенций из федерального бюджета, трансфертов из федерального фонда финансовой поддержки субъектов Федерации. В мае </w:t>
      </w:r>
      <w:smartTag w:uri="urn:schemas-microsoft-com:office:smarttags" w:element="metricconverter">
        <w:smartTagPr>
          <w:attr w:name="ProductID" w:val="1998 г"/>
        </w:smartTagPr>
        <w:r w:rsidRPr="00B75D0B">
          <w:rPr>
            <w:rFonts w:ascii="Arial" w:hAnsi="Arial" w:cs="Arial"/>
            <w:sz w:val="24"/>
          </w:rPr>
          <w:t>1998 г</w:t>
        </w:r>
      </w:smartTag>
      <w:r w:rsidRPr="00B75D0B">
        <w:rPr>
          <w:rFonts w:ascii="Arial" w:hAnsi="Arial" w:cs="Arial"/>
          <w:sz w:val="24"/>
        </w:rPr>
        <w:t>. Совет Федерации принял Постановление “О реформировании межбюджетных отношений в Российской Федерации” от 20.05.98 г. № 197-СФ и “Предложение Совета Федерации по доработке проекта концепции реформирования межбюджетных отношений. В Российской Федерации на 1999 год и на период 2001 года”. В этом документе указывается, что целью межбюджетного перераспределения средств должно быть обеспечение равной возможности реализации на всей территории РФ установленных Конституцией и законодательством РФ социальных гарантий.</w:t>
      </w:r>
    </w:p>
    <w:p w:rsidR="001B64F6" w:rsidRPr="00B75D0B" w:rsidRDefault="001B64F6" w:rsidP="00B75D0B">
      <w:pPr>
        <w:pStyle w:val="a3"/>
        <w:ind w:firstLine="567"/>
        <w:rPr>
          <w:rFonts w:ascii="Arial" w:hAnsi="Arial" w:cs="Arial"/>
          <w:sz w:val="24"/>
        </w:rPr>
      </w:pPr>
      <w:r w:rsidRPr="00B75D0B">
        <w:rPr>
          <w:rFonts w:ascii="Arial" w:hAnsi="Arial" w:cs="Arial"/>
          <w:sz w:val="24"/>
        </w:rPr>
        <w:t>Федеральные органы власти устанавливают основы разграничения расходов между бюджетами. Согласно законодательству РФ такой основой является разграничение имущества  и компетенции между органами государственной власти РФ и субъектов Федерации, а также органами местного самоуправления.</w:t>
      </w:r>
    </w:p>
    <w:p w:rsidR="001B64F6" w:rsidRPr="00B75D0B" w:rsidRDefault="001B64F6" w:rsidP="00B75D0B">
      <w:pPr>
        <w:pStyle w:val="a3"/>
        <w:ind w:firstLine="567"/>
        <w:rPr>
          <w:rFonts w:ascii="Arial" w:hAnsi="Arial" w:cs="Arial"/>
          <w:sz w:val="24"/>
        </w:rPr>
      </w:pPr>
      <w:r w:rsidRPr="00B75D0B">
        <w:rPr>
          <w:rFonts w:ascii="Arial" w:hAnsi="Arial" w:cs="Arial"/>
          <w:sz w:val="24"/>
        </w:rPr>
        <w:t>Органы власти РФ компетентны образовывать в федеральном бюджете оборотную кассовую наличность в размере, необходимом для покрытия временных кассовых разрывов в процессе исполнения бюджета; резервные фонды в распоряжении представительных  и исполнительных федеральных органов власти, а также целевые бюджетные фонды; организовать бюджетную отчетность в РФ.</w:t>
      </w:r>
    </w:p>
    <w:p w:rsidR="001B64F6" w:rsidRPr="00B75D0B" w:rsidRDefault="001B64F6" w:rsidP="00B75D0B">
      <w:pPr>
        <w:pStyle w:val="a3"/>
        <w:ind w:firstLine="567"/>
        <w:rPr>
          <w:rFonts w:ascii="Arial" w:hAnsi="Arial" w:cs="Arial"/>
          <w:sz w:val="24"/>
        </w:rPr>
      </w:pPr>
      <w:r w:rsidRPr="00B75D0B">
        <w:rPr>
          <w:rFonts w:ascii="Arial" w:hAnsi="Arial" w:cs="Arial"/>
          <w:sz w:val="24"/>
        </w:rPr>
        <w:t>Бюджетные права федеральных органов власти распространяются на введение чрезвычайного бюджета при установленных федеральными законами основаниях.</w:t>
      </w:r>
    </w:p>
    <w:p w:rsidR="001B64F6" w:rsidRPr="00B75D0B" w:rsidRDefault="001B64F6" w:rsidP="00B75D0B">
      <w:pPr>
        <w:pStyle w:val="a3"/>
        <w:ind w:firstLine="567"/>
        <w:rPr>
          <w:rFonts w:ascii="Arial" w:hAnsi="Arial" w:cs="Arial"/>
          <w:sz w:val="24"/>
        </w:rPr>
      </w:pPr>
      <w:r w:rsidRPr="00B75D0B">
        <w:rPr>
          <w:rFonts w:ascii="Arial" w:hAnsi="Arial" w:cs="Arial"/>
          <w:sz w:val="24"/>
        </w:rPr>
        <w:t>Из рассмотренного перечня бюджетных полномочий органов власти РФ видно, что они действуют в области бюджетных отношений, возникающих на территории России в целом; в отношении федерального бюджета и бюджетов субъектов Федерации; в отношении местных бюджетов (в определенной мере). Такое содержание компетенции РФ характеризует важную координирующую роль РФ в функционировании бюджетной системы страны.</w:t>
      </w:r>
    </w:p>
    <w:p w:rsidR="001B64F6" w:rsidRPr="00B75D0B" w:rsidRDefault="001B64F6" w:rsidP="00B75D0B">
      <w:pPr>
        <w:pStyle w:val="a3"/>
        <w:ind w:firstLine="567"/>
        <w:rPr>
          <w:rFonts w:ascii="Arial" w:hAnsi="Arial" w:cs="Arial"/>
          <w:sz w:val="24"/>
        </w:rPr>
      </w:pPr>
      <w:r w:rsidRPr="00B75D0B">
        <w:rPr>
          <w:rFonts w:ascii="Arial" w:hAnsi="Arial" w:cs="Arial"/>
          <w:sz w:val="24"/>
        </w:rPr>
        <w:t>Полномочия РФ и ее субъектов тесно связаны и взаимно обусловлены. Характер такой связи определяется федеративным устройством российского государства, общие принципы которого распространяются и на бюджетные отношения.</w:t>
      </w:r>
    </w:p>
    <w:p w:rsidR="001B64F6" w:rsidRPr="00B75D0B" w:rsidRDefault="001B64F6" w:rsidP="00B75D0B">
      <w:pPr>
        <w:pStyle w:val="a3"/>
        <w:ind w:firstLine="567"/>
        <w:rPr>
          <w:rFonts w:ascii="Arial" w:hAnsi="Arial" w:cs="Arial"/>
          <w:sz w:val="24"/>
        </w:rPr>
      </w:pPr>
      <w:r w:rsidRPr="00B75D0B">
        <w:rPr>
          <w:rFonts w:ascii="Arial" w:hAnsi="Arial" w:cs="Arial"/>
          <w:sz w:val="24"/>
        </w:rPr>
        <w:t>Правовая основа компетенции субъектов Российской Федерации, помимо конституционных норм, - Закон РСФСР “Об основах бюджетного устройства…” от 10.10.91 г. № 1734-1, Закон РФ “Об основах бюджетных прав…” от 15.04.93 г. № 4807-1, Закон РФ “О субвенциях республикам в составе РФ, краям, областям, автономной области, автономным округам, городам  Москве и Санкт-Петербургу” от 15.07.92 г. № 3303-1, а также законодательство субъектов Федерации. Компетенция субъектов РФ отражает связи последних из линии бюджета по всем направлениям: с федеральными органами местного самоуправления.</w:t>
      </w:r>
    </w:p>
    <w:p w:rsidR="001B64F6" w:rsidRPr="00B75D0B" w:rsidRDefault="001B64F6" w:rsidP="00B75D0B">
      <w:pPr>
        <w:pStyle w:val="a3"/>
        <w:ind w:firstLine="567"/>
        <w:rPr>
          <w:rFonts w:ascii="Arial" w:hAnsi="Arial" w:cs="Arial"/>
          <w:sz w:val="24"/>
        </w:rPr>
      </w:pPr>
      <w:r w:rsidRPr="00B75D0B">
        <w:rPr>
          <w:rFonts w:ascii="Arial" w:hAnsi="Arial" w:cs="Arial"/>
          <w:sz w:val="24"/>
        </w:rPr>
        <w:t>Значение бюджетных прав органов местного самоуправления состоит в том, что на их основе создается финансовая база, необходимая для решения социально-экономических и других вопросов. Бюджетные права обеспечивают возможность органам местного самоуправления в пределах их компетенции регулировать на своей территории бюджетные отношения с учетом местных особенностей.</w:t>
      </w:r>
    </w:p>
    <w:p w:rsidR="001B64F6" w:rsidRPr="00B75D0B" w:rsidRDefault="001B64F6" w:rsidP="00B75D0B">
      <w:pPr>
        <w:pStyle w:val="a3"/>
        <w:ind w:firstLine="567"/>
        <w:rPr>
          <w:rFonts w:ascii="Arial" w:hAnsi="Arial" w:cs="Arial"/>
          <w:sz w:val="24"/>
        </w:rPr>
      </w:pPr>
      <w:r w:rsidRPr="00B75D0B">
        <w:rPr>
          <w:rFonts w:ascii="Arial" w:hAnsi="Arial" w:cs="Arial"/>
          <w:sz w:val="24"/>
        </w:rPr>
        <w:t>Основы бюджетных прав органов местного самоуправления закреплены в Конституции РФ; Бюджетном Кодексе РФ; Федеральном законе “Об общих принципах организации местного самоуправления в Российской Федерации” от 28.08.95 г. № 154-ФЗ; Федеральном законе “О финансовых основах местного самоуправления в Российской Федерации” от 25.09.97 г. № 126-ФЗ и др. Положения этих нормативных актов конкретизируются в законодательстве субъектов Федерации, низовые звенья органов местного самоуправления (поселковые, сельские, городские районного подчинения, районные в городах) по вопросам бюджетного процесса также руководствуются решениями соответствующих вышестоящих органов местного самоуправления.</w:t>
      </w:r>
    </w:p>
    <w:p w:rsidR="001B64F6" w:rsidRPr="00B75D0B" w:rsidRDefault="001B64F6" w:rsidP="00B75D0B">
      <w:pPr>
        <w:pStyle w:val="a3"/>
        <w:ind w:firstLine="567"/>
        <w:rPr>
          <w:rFonts w:ascii="Arial" w:hAnsi="Arial" w:cs="Arial"/>
          <w:sz w:val="24"/>
        </w:rPr>
      </w:pPr>
      <w:r w:rsidRPr="00B75D0B">
        <w:rPr>
          <w:rFonts w:ascii="Arial" w:hAnsi="Arial" w:cs="Arial"/>
          <w:sz w:val="24"/>
        </w:rPr>
        <w:t>Органы местного самоуправления самостоятельно распоряжаются средствами местных бюджетов. Сумма превышения доходов над расходами местных бюджетов по результатам отчетного года не подлежит изъятию вышестоящими органами государственной власти. В доходах и расходах местных бюджетов раздельно предусматриваются финансирование программ местного значения и осуществление органами местного самоуправления отдельных федеральных полномочий, полномочий субъектов РФ.</w:t>
      </w:r>
    </w:p>
    <w:p w:rsidR="001B64F6" w:rsidRPr="00B75D0B" w:rsidRDefault="001B64F6" w:rsidP="00B75D0B">
      <w:pPr>
        <w:pStyle w:val="a3"/>
        <w:ind w:firstLine="567"/>
        <w:rPr>
          <w:rFonts w:ascii="Arial" w:hAnsi="Arial" w:cs="Arial"/>
          <w:sz w:val="24"/>
        </w:rPr>
      </w:pPr>
      <w:r w:rsidRPr="00B75D0B">
        <w:rPr>
          <w:rFonts w:ascii="Arial" w:hAnsi="Arial" w:cs="Arial"/>
          <w:sz w:val="24"/>
        </w:rPr>
        <w:t>Федеральные органы государственной власти, органы государственной власти субъектов Федерации в соответствии с законодательством должны обеспечивать (путем закрепления доходных источников) муниципальным образованиям объем доходов, достаточный для финансирования минимально необходимых расходов местных бюджетов. Минимально необходимые расходы устанавливаются законами субъектов РФ на основе минимальных государственных социальных стандартов, минимальной бюджетной обеспеченности. Если эта задача не решается за счет имеющихся доходных источников, федеральные органы государственной власти, органы государственной власти субъектов РФ могут передать органам местного самоуправления часть иных доходных источников федерального бюджета и бюджета субъекта Федерации, при этом свободные переходящие остатки средств местных бюджетов предыдущего года в расчет не принимаются.</w:t>
      </w:r>
    </w:p>
    <w:p w:rsidR="001B64F6" w:rsidRPr="00B75D0B" w:rsidRDefault="001B64F6" w:rsidP="00B75D0B">
      <w:pPr>
        <w:pStyle w:val="a3"/>
        <w:ind w:firstLine="567"/>
        <w:rPr>
          <w:rFonts w:ascii="Arial" w:hAnsi="Arial" w:cs="Arial"/>
          <w:sz w:val="24"/>
        </w:rPr>
      </w:pPr>
      <w:r w:rsidRPr="00B75D0B">
        <w:rPr>
          <w:rFonts w:ascii="Arial" w:hAnsi="Arial" w:cs="Arial"/>
          <w:sz w:val="24"/>
        </w:rPr>
        <w:t>Для осуществления финансирования отдельных государственных полномочий дополнительные средства для органов местного самоуправления ежегодно предусматриваются соответственно в федеральном бюджете и бюджетах субъектов РФ. Увеличение расходов и уменьшение доходов органов местного самоуправления, возникшие в результате решений, принятых вышестоящими органами власти, должны компенсироваться соответствующими органами власти.</w:t>
      </w:r>
    </w:p>
    <w:p w:rsidR="001B64F6" w:rsidRPr="00B75D0B" w:rsidRDefault="001B64F6" w:rsidP="00B75D0B">
      <w:pPr>
        <w:pStyle w:val="a3"/>
        <w:ind w:firstLine="567"/>
        <w:rPr>
          <w:rFonts w:ascii="Arial" w:hAnsi="Arial" w:cs="Arial"/>
          <w:sz w:val="24"/>
        </w:rPr>
      </w:pPr>
      <w:r w:rsidRPr="00B75D0B">
        <w:rPr>
          <w:rFonts w:ascii="Arial" w:hAnsi="Arial" w:cs="Arial"/>
          <w:sz w:val="24"/>
        </w:rPr>
        <w:t>Органы местного самоуправления вправе образовывать целевые внебюджетные фонды в порядке и на условиях, установленных законодательством РФ; устанавливать местные налоги и сборы в рамках законодательства РФ; льготы по их уплате; выпускать муниципальные займы, лотереи, получать и выдавать кредиты, создавать муниципальные банки и иные финансово-кредитные учреждения в пределах законодательно установленных полномочий.</w:t>
      </w:r>
    </w:p>
    <w:p w:rsidR="001B64F6" w:rsidRPr="00B75D0B" w:rsidRDefault="001B64F6" w:rsidP="00B75D0B">
      <w:pPr>
        <w:pStyle w:val="a3"/>
        <w:ind w:firstLine="567"/>
        <w:rPr>
          <w:rFonts w:ascii="Arial" w:hAnsi="Arial" w:cs="Arial"/>
          <w:snapToGrid w:val="0"/>
          <w:sz w:val="24"/>
        </w:rPr>
      </w:pPr>
      <w:r w:rsidRPr="00B75D0B">
        <w:rPr>
          <w:rFonts w:ascii="Arial" w:hAnsi="Arial" w:cs="Arial"/>
          <w:sz w:val="24"/>
        </w:rPr>
        <w:t>Законодательство исходит из принципов юридического единства всех административно-территориальных образований в праве на самостоятельный бюджет, утверждаемый представительным органом местного самоуправления, в их право на получение, распределение и самостоятельное использование бюджетных доходов. Однако место каждого из упомянутых субъектов в системе административно-территориального деления влияет на конкретный перечень принадлежащих им бюджетных прав. Районные органы местного самоуправления обладают более широким кругом бюджетных прав, поскольку они выступают во взаимоотношения по бюджетным вопросам не только с вышестоящими, но и с нижестоящими органами власти.</w:t>
      </w:r>
    </w:p>
    <w:p w:rsidR="001B64F6" w:rsidRPr="00B75D0B" w:rsidRDefault="001B64F6" w:rsidP="00B75D0B">
      <w:pPr>
        <w:spacing w:line="360" w:lineRule="auto"/>
        <w:ind w:firstLine="720"/>
        <w:jc w:val="both"/>
        <w:rPr>
          <w:rFonts w:ascii="Arial" w:hAnsi="Arial" w:cs="Arial"/>
        </w:rPr>
      </w:pPr>
      <w:r w:rsidRPr="00B75D0B">
        <w:rPr>
          <w:rFonts w:ascii="Arial" w:hAnsi="Arial" w:cs="Arial"/>
        </w:rPr>
        <w:t>Бюджетный  процесс - регламентируемая  законодательством  деятельность  органов  власти  по  составлению, рассмотрению, утверждению  и  исполнению  бюджетов  всех  уровней.</w:t>
      </w:r>
    </w:p>
    <w:p w:rsidR="001B64F6" w:rsidRPr="00B75D0B" w:rsidRDefault="001B64F6" w:rsidP="00B75D0B">
      <w:pPr>
        <w:spacing w:line="360" w:lineRule="auto"/>
        <w:ind w:firstLine="720"/>
        <w:jc w:val="both"/>
        <w:rPr>
          <w:rFonts w:ascii="Arial" w:hAnsi="Arial" w:cs="Arial"/>
        </w:rPr>
      </w:pPr>
      <w:r w:rsidRPr="00B75D0B">
        <w:rPr>
          <w:rFonts w:ascii="Arial" w:hAnsi="Arial" w:cs="Arial"/>
        </w:rPr>
        <w:t>Содержание  бюджетного  процесса  определяется  государственным  и  бюджетным  устройством  страны, бюджетными  правами  соответствующих  органов  и  юридических  лиц.</w:t>
      </w:r>
    </w:p>
    <w:p w:rsidR="001B64F6" w:rsidRPr="00B75D0B" w:rsidRDefault="001B64F6" w:rsidP="00B75D0B">
      <w:pPr>
        <w:spacing w:line="360" w:lineRule="auto"/>
        <w:ind w:firstLine="720"/>
        <w:jc w:val="both"/>
        <w:rPr>
          <w:rFonts w:ascii="Arial" w:hAnsi="Arial" w:cs="Arial"/>
        </w:rPr>
      </w:pPr>
      <w:r w:rsidRPr="00B75D0B">
        <w:rPr>
          <w:rFonts w:ascii="Arial" w:hAnsi="Arial" w:cs="Arial"/>
        </w:rPr>
        <w:t>Принципы  организации</w:t>
      </w:r>
      <w:r w:rsidRPr="00B75D0B">
        <w:rPr>
          <w:rFonts w:ascii="Arial" w:hAnsi="Arial" w:cs="Arial"/>
          <w:b/>
        </w:rPr>
        <w:t xml:space="preserve"> </w:t>
      </w:r>
      <w:r w:rsidRPr="00B75D0B">
        <w:rPr>
          <w:rFonts w:ascii="Arial" w:hAnsi="Arial" w:cs="Arial"/>
        </w:rPr>
        <w:t>бюджетного  процесса:</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-единство, выражающееся  в  единой  правовой  базе, единой  бюджетной  классификации, единстве  форм  бюджетной  документации, единстве  денежной  системы.</w:t>
      </w:r>
    </w:p>
    <w:p w:rsidR="001B64F6" w:rsidRPr="00B75D0B" w:rsidRDefault="001B64F6" w:rsidP="00B75D0B">
      <w:pPr>
        <w:spacing w:line="360" w:lineRule="auto"/>
        <w:jc w:val="both"/>
        <w:rPr>
          <w:rFonts w:ascii="Arial" w:hAnsi="Arial" w:cs="Arial"/>
        </w:rPr>
      </w:pPr>
      <w:r w:rsidRPr="00B75D0B">
        <w:rPr>
          <w:rFonts w:ascii="Arial" w:hAnsi="Arial" w:cs="Arial"/>
          <w:i/>
        </w:rPr>
        <w:t>-</w:t>
      </w:r>
      <w:r w:rsidRPr="00B75D0B">
        <w:rPr>
          <w:rFonts w:ascii="Arial" w:hAnsi="Arial" w:cs="Arial"/>
        </w:rPr>
        <w:t>самостоятельность бюджетного  процесса  каждого  органа  законодательной  и  исполнительной  власти., обеспечивается  наличием  собственных  источников  доходов  и  правом  определять  направления  их  использования.</w:t>
      </w:r>
    </w:p>
    <w:p w:rsidR="001B64F6" w:rsidRPr="00B75D0B" w:rsidRDefault="001B64F6" w:rsidP="00B75D0B">
      <w:pPr>
        <w:spacing w:line="360" w:lineRule="auto"/>
        <w:jc w:val="both"/>
        <w:rPr>
          <w:rFonts w:ascii="Arial" w:hAnsi="Arial" w:cs="Arial"/>
        </w:rPr>
      </w:pPr>
      <w:r w:rsidRPr="00B75D0B">
        <w:rPr>
          <w:rFonts w:ascii="Arial" w:hAnsi="Arial" w:cs="Arial"/>
        </w:rPr>
        <w:t>-балансовый</w:t>
      </w:r>
      <w:r w:rsidRPr="00B75D0B">
        <w:rPr>
          <w:rFonts w:ascii="Arial" w:hAnsi="Arial" w:cs="Arial"/>
          <w:i/>
        </w:rPr>
        <w:t xml:space="preserve"> </w:t>
      </w:r>
      <w:r w:rsidRPr="00B75D0B">
        <w:rPr>
          <w:rFonts w:ascii="Arial" w:hAnsi="Arial" w:cs="Arial"/>
        </w:rPr>
        <w:t xml:space="preserve"> метод</w:t>
      </w:r>
      <w:r w:rsidRPr="00B75D0B">
        <w:rPr>
          <w:rFonts w:ascii="Arial" w:hAnsi="Arial" w:cs="Arial"/>
          <w:i/>
        </w:rPr>
        <w:t xml:space="preserve">, </w:t>
      </w:r>
      <w:r w:rsidRPr="00B75D0B">
        <w:rPr>
          <w:rFonts w:ascii="Arial" w:hAnsi="Arial" w:cs="Arial"/>
        </w:rPr>
        <w:t xml:space="preserve">который  заключается  в  установлении  правильного  соотношения  между  доходами  и  расходами  всех  бюджетов. </w:t>
      </w:r>
    </w:p>
    <w:p w:rsidR="001B64F6" w:rsidRPr="00B75D0B" w:rsidRDefault="001B64F6" w:rsidP="00B75D0B">
      <w:pPr>
        <w:spacing w:line="360" w:lineRule="auto"/>
        <w:ind w:firstLine="720"/>
        <w:jc w:val="both"/>
        <w:rPr>
          <w:rFonts w:ascii="Arial" w:hAnsi="Arial" w:cs="Arial"/>
        </w:rPr>
      </w:pPr>
      <w:r w:rsidRPr="00B75D0B">
        <w:rPr>
          <w:rFonts w:ascii="Arial" w:hAnsi="Arial" w:cs="Arial"/>
        </w:rPr>
        <w:t xml:space="preserve">Стадии </w:t>
      </w:r>
      <w:r w:rsidRPr="00B75D0B">
        <w:rPr>
          <w:rFonts w:ascii="Arial" w:hAnsi="Arial" w:cs="Arial"/>
          <w:b/>
        </w:rPr>
        <w:t xml:space="preserve"> </w:t>
      </w:r>
      <w:r w:rsidRPr="00B75D0B">
        <w:rPr>
          <w:rFonts w:ascii="Arial" w:hAnsi="Arial" w:cs="Arial"/>
        </w:rPr>
        <w:t>бюджетного  процесса:</w:t>
      </w:r>
    </w:p>
    <w:p w:rsidR="001B64F6" w:rsidRPr="00B75D0B" w:rsidRDefault="001B64F6" w:rsidP="00B75D0B">
      <w:pPr>
        <w:spacing w:line="360" w:lineRule="auto"/>
        <w:jc w:val="both"/>
        <w:rPr>
          <w:rFonts w:ascii="Arial" w:hAnsi="Arial" w:cs="Arial"/>
        </w:rPr>
      </w:pPr>
      <w:r w:rsidRPr="00B75D0B">
        <w:rPr>
          <w:rFonts w:ascii="Arial" w:hAnsi="Arial" w:cs="Arial"/>
        </w:rPr>
        <w:t>1) составление  проекта  бюджета</w:t>
      </w:r>
      <w:r w:rsidRPr="00B75D0B">
        <w:rPr>
          <w:rFonts w:ascii="Arial" w:hAnsi="Arial" w:cs="Arial"/>
          <w:i/>
        </w:rPr>
        <w:t xml:space="preserve"> </w:t>
      </w:r>
      <w:r w:rsidRPr="00B75D0B">
        <w:rPr>
          <w:rFonts w:ascii="Arial" w:hAnsi="Arial" w:cs="Arial"/>
        </w:rPr>
        <w:t xml:space="preserve">- ему  предшествует  разработка  план-прогнозов  развития  территорий  и  целевых  программ, на  основании  которых  органы  исполнительной  власти  разрабатывают  постатейно  бюджетные  расходы  и  составляют  расчеты  для  определения  дохода  бюджета. Ежегодно, до  начала  рассмотрения,  проекты  бюджета  публикуются в СМИ, т.е.  становятся  достоянием  гласности.  </w:t>
      </w:r>
    </w:p>
    <w:p w:rsidR="001B64F6" w:rsidRPr="00B75D0B" w:rsidRDefault="001B64F6" w:rsidP="00B75D0B">
      <w:pPr>
        <w:spacing w:line="360" w:lineRule="auto"/>
        <w:jc w:val="both"/>
        <w:rPr>
          <w:rFonts w:ascii="Arial" w:hAnsi="Arial" w:cs="Arial"/>
        </w:rPr>
      </w:pPr>
      <w:r w:rsidRPr="00B75D0B">
        <w:rPr>
          <w:rFonts w:ascii="Arial" w:hAnsi="Arial" w:cs="Arial"/>
        </w:rPr>
        <w:t xml:space="preserve">2) рассмотрение  и  утверждение  бюджетов  осуществляется  в  законодательных  органах (Государственная  Дума, Государственное  собрание  Ил Тумэн, городское  собрание). Рассмотрение  бюджетов  включает  в  себя  всестороннее  изучение  его  в  комиссиях  и  комитетах  с  точки  зрения  целесообразности, необходимости, актуальности, финансовой и материальной возможности. В бюджетах  предусматриваются  расходы  и  источники  их  покрытия. Конкретный  объем  ассигнований  определяется  при  утверждении  бюджетов  на  предстоящий  финансовый  год. Федеральный  бюджет  РФ  представляется  Правительством  РФ в  Государственную  Думу.  Государственная  Дума рассматривает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все  эти   законопроекты  должны   иметь  заключение Правительства  РФ.   Принятый  Государственной   Думой  Закон о федеральном бюджете  РФ в  течение 5  дней передается  на рассмотрение   Совета  Федерации.   Закон  о   бюджете  считается одобренным  Советом  Федерации,  если  за  него проголосовало более половины от общего числа членов  этой палаты  либо если в течение 14 дней он не был  рассмотрен Советом  Федерации. В случае  отклонения  Советом  Федерации  закона  о  бюджете обе палаты Парламента могут  создать согласительную  комиссию для преодоления возникших разногласий, после чего закон  о бюджете подлежит  повторному рассмотрению  в Государственной  Думе. В случае  несогласия  Государственной  Думы  с  решением Совета Федерации  закон  о  федеральном бюджете  считается принятым, если при повторном голосовании за него проголосовало  не менее 2/3 общего числа депутатов Государственной Думы.             Принятый  закон о  федеральном бюджете  в течение  5 дней направляется  Президенту  Российской  Федерации  для подписания и обнародования.                                    </w:t>
      </w:r>
    </w:p>
    <w:p w:rsidR="001B64F6" w:rsidRPr="00B75D0B" w:rsidRDefault="001B64F6" w:rsidP="00B75D0B">
      <w:pPr>
        <w:spacing w:line="360" w:lineRule="auto"/>
        <w:jc w:val="both"/>
        <w:rPr>
          <w:rFonts w:ascii="Arial" w:hAnsi="Arial" w:cs="Arial"/>
        </w:rPr>
      </w:pPr>
      <w:r w:rsidRPr="00B75D0B">
        <w:rPr>
          <w:rFonts w:ascii="Arial" w:hAnsi="Arial" w:cs="Arial"/>
        </w:rPr>
        <w:tab/>
        <w:t xml:space="preserve"> В случае непринятия закона о федеральном бюджете до начала финансового  года  органы  исполнительной власти  имеют право расходовать средства в размере 1/12 объема предыдущего года в течение  каждого  месяца  вплоть  до  утверждения федерального бюджета. Это правило касается и бюджетов других  уровней. При этом  объем  бюджетных ассигнований,  израсходованных органами исполнительной власти  по неутвержденным  статьям бюджета, не может превышать 25% годовых ассигнований по  данной статье за предыдущий финансовый год.  </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3) исполнение бюджета  начинается после  утверждения бюджета законодательными  органами. Правительство РФ по согласованию  с  нижестоящими исполнительными  органами  организуют порядок  исполнения бюджета.  Эта стадия  бюджетного процесса включает  выполнение  доходной  и расходной  частей бюджетов. В  процессе исполнения  бюджета органы  исполнительной власти могут вносить изменения в пределах  утвержденных ассигнований по статьям функциональной бюджетной классификации. Важнейшая  задача  исполнения  бюджета -  обеспечить полное и своевременное поступление налогов и других платежей в целом и по  каждому источнику,  а также  финансирование мероприятий в пределах,  утвержденных  по  бюджету  сумм  и в  течение того финансового  года,  на  который  утвержден  бюджет. Непосредственная  работа  по  исполнению  федерального бюджета   РФ   проводится   Министерством   финансов    РФ,   его подразделениями  и  органами,  а также  Государственной налоговой службой РФ и ее налоговыми инспекциями на местах.     При  исполнении  бюджета  важное значение  имеет правильное и  экономически обоснованное  распределение всех  видов платежей  и ассигнований  утвержденном федерального  бюджета. Такое распределение  бюджетных  средств  осуществляется  по  росписи доходов и расходов.  Роспись -  это основной  оперативный план распределения расходов-доходов бюджета по  подразделениям бюджетной классификации  (разделам, параграфам,  главам, статьям), в  котором  проставляются сроки  поступления налогов  и других платежей  и  расходования  бюджетных  средств в течение года.</w:t>
      </w:r>
    </w:p>
    <w:p w:rsidR="001B64F6" w:rsidRPr="00B75D0B" w:rsidRDefault="001B64F6" w:rsidP="00B75D0B">
      <w:pPr>
        <w:pStyle w:val="a4"/>
        <w:spacing w:line="360" w:lineRule="auto"/>
        <w:rPr>
          <w:rFonts w:ascii="Arial" w:hAnsi="Arial" w:cs="Arial"/>
          <w:sz w:val="24"/>
          <w:szCs w:val="24"/>
        </w:rPr>
      </w:pPr>
    </w:p>
    <w:p w:rsidR="001B64F6" w:rsidRPr="00B75D0B" w:rsidRDefault="001B64F6" w:rsidP="006942FD">
      <w:pPr>
        <w:pStyle w:val="26"/>
      </w:pPr>
      <w:r w:rsidRPr="00B75D0B">
        <w:t>1.3. История развития бюджетной системы в России</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Сущность бюджета государства каждой страны определяется экономическим строем общества, природой и функциями государства.</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Первые сведения об общей смете государственных доходов и расходов дореволюционной России и городовых сметах относятся к 1645 году. При Петре 1 были проведены крупные финансовые реформы в целях увеличения доходов казны и улучшения порядка их взимания, созданы коллегии для руководства финансовыми делами (</w:t>
      </w:r>
      <w:smartTag w:uri="urn:schemas-microsoft-com:office:smarttags" w:element="metricconverter">
        <w:smartTagPr>
          <w:attr w:name="ProductID" w:val="1718 г"/>
        </w:smartTagPr>
        <w:r w:rsidRPr="00B75D0B">
          <w:rPr>
            <w:rFonts w:ascii="Arial" w:hAnsi="Arial" w:cs="Arial"/>
            <w:sz w:val="24"/>
          </w:rPr>
          <w:t>1718 г</w:t>
        </w:r>
      </w:smartTag>
      <w:r w:rsidRPr="00B75D0B">
        <w:rPr>
          <w:rFonts w:ascii="Arial" w:hAnsi="Arial" w:cs="Arial"/>
          <w:sz w:val="24"/>
        </w:rPr>
        <w:t xml:space="preserve">). Петровская роспись на 1723 году включала 9200 тыс. рублей доходов и 9578 тыс. рублей расходов. Государственный бюджет в России учрежден в </w:t>
      </w:r>
      <w:smartTag w:uri="urn:schemas-microsoft-com:office:smarttags" w:element="metricconverter">
        <w:smartTagPr>
          <w:attr w:name="ProductID" w:val="1862 г"/>
        </w:smartTagPr>
        <w:r w:rsidRPr="00B75D0B">
          <w:rPr>
            <w:rFonts w:ascii="Arial" w:hAnsi="Arial" w:cs="Arial"/>
            <w:sz w:val="24"/>
          </w:rPr>
          <w:t>1862 г</w:t>
        </w:r>
      </w:smartTag>
      <w:r w:rsidRPr="00B75D0B">
        <w:rPr>
          <w:rFonts w:ascii="Arial" w:hAnsi="Arial" w:cs="Arial"/>
          <w:sz w:val="24"/>
        </w:rPr>
        <w:t>. при осуществлении финансовых реформ 1862-</w:t>
      </w:r>
      <w:smartTag w:uri="urn:schemas-microsoft-com:office:smarttags" w:element="metricconverter">
        <w:smartTagPr>
          <w:attr w:name="ProductID" w:val="68 г"/>
        </w:smartTagPr>
        <w:r w:rsidRPr="00B75D0B">
          <w:rPr>
            <w:rFonts w:ascii="Arial" w:hAnsi="Arial" w:cs="Arial"/>
            <w:sz w:val="24"/>
          </w:rPr>
          <w:t>68 г</w:t>
        </w:r>
      </w:smartTag>
      <w:r w:rsidRPr="00B75D0B">
        <w:rPr>
          <w:rFonts w:ascii="Arial" w:hAnsi="Arial" w:cs="Arial"/>
          <w:sz w:val="24"/>
        </w:rPr>
        <w:t xml:space="preserve">, и заменил роспись доходов и расходов государства. Центральной частью государственного бюджета была таблица доходов и расходов. Составлялась на базе ведомственных финансовых смет, которые основывались на губернских данных. Статьи бюджета подразделялись на обыкновенные, т.е. повторявшиеся из года в год, и чрезвычайные (например, доходы от государственных займов, вкладов в Госбанк на вечное хранение; расходы, связанные с войной, неурожаем, выплатой значительных пособий частным обществам, и пр.). Обыкновенные доходы формировались за счет прямых и косвенных налогов, пошлин, поступлений от правительственной регалии (государственные монополии на продажу водки, устройство почт и телеграфа, чеканку монет и др.), казенных имуществ и капиталов, отчуждения государственных имуществ в частные руки, выкупных платежей, возмещения доходов государственного казначейства. В России отсутствовало прямое подоходное прогрессивное налогообложение, и подавляющая часть государственного бюджета формировалась за счет сборов с основного населения; 52,5 % доходов в </w:t>
      </w:r>
      <w:smartTag w:uri="urn:schemas-microsoft-com:office:smarttags" w:element="metricconverter">
        <w:smartTagPr>
          <w:attr w:name="ProductID" w:val="1906 г"/>
        </w:smartTagPr>
        <w:r w:rsidRPr="00B75D0B">
          <w:rPr>
            <w:rFonts w:ascii="Arial" w:hAnsi="Arial" w:cs="Arial"/>
            <w:sz w:val="24"/>
          </w:rPr>
          <w:t>1906 г</w:t>
        </w:r>
      </w:smartTag>
      <w:r w:rsidRPr="00B75D0B">
        <w:rPr>
          <w:rFonts w:ascii="Arial" w:hAnsi="Arial" w:cs="Arial"/>
          <w:sz w:val="24"/>
        </w:rPr>
        <w:t xml:space="preserve">. поступили в казну от косвенных налогов и платежей населения по статье правительственная регалия, 7,3 %- от прямых налогов. Обыкновенные расходы распределялись на выплату государственного долга, содержание высших государственных учреждений, аппарата министерств и ведомств, обеспечение деятельности казенного хозяйства; выделялись расходы по военным (в </w:t>
      </w:r>
      <w:smartTag w:uri="urn:schemas-microsoft-com:office:smarttags" w:element="metricconverter">
        <w:smartTagPr>
          <w:attr w:name="ProductID" w:val="1906 г"/>
        </w:smartTagPr>
        <w:r w:rsidRPr="00B75D0B">
          <w:rPr>
            <w:rFonts w:ascii="Arial" w:hAnsi="Arial" w:cs="Arial"/>
            <w:sz w:val="24"/>
          </w:rPr>
          <w:t>1906 г</w:t>
        </w:r>
      </w:smartTag>
      <w:r w:rsidRPr="00B75D0B">
        <w:rPr>
          <w:rFonts w:ascii="Arial" w:hAnsi="Arial" w:cs="Arial"/>
          <w:sz w:val="24"/>
        </w:rPr>
        <w:t xml:space="preserve"> –16,5 %), морским (23,7) министерствам, Министерству финансов (16,9 %, их них половина – на заготовление и продажу казенного вина), Министерству путей сообщения (23,6%). С 1908 года наметилась тенденция опережающего роста обыкновенных расходов  по сравнению с обыкновенными доходами, в 1913 году дефицит государственного бюджета равнялся 39,1 % ко всей сумме расходов, в начале 1917 года –81,7 %.  После установления Советской власти в России первые полугодовые и годовые бюджеты составлялись как единые. Такая централизация бюджетной системы была вызвана крайне тяжелой экономической и политической ситуацией в стране. Порядок составления единого бюджета сохранился и после объединения советских республик.</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 xml:space="preserve">Образование в </w:t>
      </w:r>
      <w:smartTag w:uri="urn:schemas-microsoft-com:office:smarttags" w:element="metricconverter">
        <w:smartTagPr>
          <w:attr w:name="ProductID" w:val="1922 г"/>
        </w:smartTagPr>
        <w:r w:rsidRPr="00B75D0B">
          <w:rPr>
            <w:rFonts w:ascii="Arial" w:hAnsi="Arial" w:cs="Arial"/>
            <w:sz w:val="24"/>
          </w:rPr>
          <w:t>1922 г</w:t>
        </w:r>
      </w:smartTag>
      <w:r w:rsidRPr="00B75D0B">
        <w:rPr>
          <w:rFonts w:ascii="Arial" w:hAnsi="Arial" w:cs="Arial"/>
          <w:sz w:val="24"/>
        </w:rPr>
        <w:t>. Союза Советских Социалистических Республик послужило основанием для создания новой бюджетной системы государства. В нее вошла широко разветвленная сеть бюджетов местных Советов, которая была наделена собственными источниками доходов, получала надбавки, дотации на покрытие разницы в доходах и расходах, а также субвенции при долевом участии собственных средств. Организация различных видов бюджетов и порядок их составления регулировалась законодательными актами государства.</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 xml:space="preserve">Бюджетное устройство, состоящее из союзного бюджета, финансирующего общегосударственные потребности, бюджетов союзных республик и местных бюджетов, зафиксированное первой Конституции СССР </w:t>
      </w:r>
      <w:smartTag w:uri="urn:schemas-microsoft-com:office:smarttags" w:element="metricconverter">
        <w:smartTagPr>
          <w:attr w:name="ProductID" w:val="1924 г"/>
        </w:smartTagPr>
        <w:r w:rsidRPr="00B75D0B">
          <w:rPr>
            <w:rFonts w:ascii="Arial" w:hAnsi="Arial" w:cs="Arial"/>
            <w:sz w:val="24"/>
          </w:rPr>
          <w:t>1924 г</w:t>
        </w:r>
      </w:smartTag>
      <w:r w:rsidRPr="00B75D0B">
        <w:rPr>
          <w:rFonts w:ascii="Arial" w:hAnsi="Arial" w:cs="Arial"/>
          <w:sz w:val="24"/>
        </w:rPr>
        <w:t xml:space="preserve">., было коренным образом изменено только в </w:t>
      </w:r>
      <w:smartTag w:uri="urn:schemas-microsoft-com:office:smarttags" w:element="metricconverter">
        <w:smartTagPr>
          <w:attr w:name="ProductID" w:val="1991 г"/>
        </w:smartTagPr>
        <w:r w:rsidRPr="00B75D0B">
          <w:rPr>
            <w:rFonts w:ascii="Arial" w:hAnsi="Arial" w:cs="Arial"/>
            <w:sz w:val="24"/>
          </w:rPr>
          <w:t>1991 г</w:t>
        </w:r>
      </w:smartTag>
      <w:r w:rsidRPr="00B75D0B">
        <w:rPr>
          <w:rFonts w:ascii="Arial" w:hAnsi="Arial" w:cs="Arial"/>
          <w:sz w:val="24"/>
        </w:rPr>
        <w:t>. Особое значение в тот период имели взаимоотношения между союзным бюджетом и бюджетами союзных республик.</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Основными доходными источниками государственного бюджета того периода были поступления от общественного хозяйства и привлечения средства населения, которые поступали через систему налогообложения и покупку займов. По итогам выполнения первого пятилетнего плана развития народного хозяйства СССР 74,9% всех доходов единого финансового плана составили средства общественного хозяйства, привлеченные средства населения – 17,9% и прочие доходы – 7,2%.</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Понятие “единый финансовый план”, в отличие от государственного бюджета, охватывало все денежные накопления общественного хозяйства (прибыль, налог с оборота, начисления на заработную плату, амортизация); привлеченные средства населения (налоги, займы, паи, вклады в сберкассы и т.д.) и все расходы: на капитальные вложения, на прирост оборотных средств в производстве и обращении, на культуру и управление.</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Основными статьями расходов бюджета были расходы на народное хозяйство и социально-культурные мероприятия. Эта тенденция в развитии расходов бюджета сохранилась и в дальнейшем. Всего за первую пятилетку через бюджетную систему СССР было мобилизовано и перераспределено 82,8 млрд. руб. или 69% всех ресурсов единого финансового плана.</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 xml:space="preserve">Крупным мероприятием в перестройке финансовой работы была налоговая реформа </w:t>
      </w:r>
      <w:smartTag w:uri="urn:schemas-microsoft-com:office:smarttags" w:element="metricconverter">
        <w:smartTagPr>
          <w:attr w:name="ProductID" w:val="1930 г"/>
        </w:smartTagPr>
        <w:r w:rsidRPr="00B75D0B">
          <w:rPr>
            <w:rFonts w:ascii="Arial" w:hAnsi="Arial" w:cs="Arial"/>
            <w:sz w:val="24"/>
          </w:rPr>
          <w:t>1930 г</w:t>
        </w:r>
      </w:smartTag>
      <w:r w:rsidRPr="00B75D0B">
        <w:rPr>
          <w:rFonts w:ascii="Arial" w:hAnsi="Arial" w:cs="Arial"/>
          <w:sz w:val="24"/>
        </w:rPr>
        <w:t xml:space="preserve">., которая привела к изменению системы платежей предприятий в бюджет и введению двухканальной системы изъятия: отчислений от прибыли и налога с оборота, в котором было объединено множество налогов и сборов. Некоторые прежние платежи сохранились. Платежи, объединенные в налог с оборота, давали бюджету к </w:t>
      </w:r>
      <w:smartTag w:uri="urn:schemas-microsoft-com:office:smarttags" w:element="metricconverter">
        <w:smartTagPr>
          <w:attr w:name="ProductID" w:val="1930 г"/>
        </w:smartTagPr>
        <w:r w:rsidRPr="00B75D0B">
          <w:rPr>
            <w:rFonts w:ascii="Arial" w:hAnsi="Arial" w:cs="Arial"/>
            <w:sz w:val="24"/>
          </w:rPr>
          <w:t>1930 г</w:t>
        </w:r>
      </w:smartTag>
      <w:r w:rsidRPr="00B75D0B">
        <w:rPr>
          <w:rFonts w:ascii="Arial" w:hAnsi="Arial" w:cs="Arial"/>
          <w:sz w:val="24"/>
        </w:rPr>
        <w:t>. 61,6% всех доходов, в том числе акцизы – 29,0% и промысловый налог – 21,5%.</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 xml:space="preserve">Формирование бюджетной системы СССР завершилось в </w:t>
      </w:r>
      <w:smartTag w:uri="urn:schemas-microsoft-com:office:smarttags" w:element="metricconverter">
        <w:smartTagPr>
          <w:attr w:name="ProductID" w:val="1938 г"/>
        </w:smartTagPr>
        <w:r w:rsidRPr="00B75D0B">
          <w:rPr>
            <w:rFonts w:ascii="Arial" w:hAnsi="Arial" w:cs="Arial"/>
            <w:sz w:val="24"/>
          </w:rPr>
          <w:t>1938 г</w:t>
        </w:r>
      </w:smartTag>
      <w:r w:rsidRPr="00B75D0B">
        <w:rPr>
          <w:rFonts w:ascii="Arial" w:hAnsi="Arial" w:cs="Arial"/>
          <w:sz w:val="24"/>
        </w:rPr>
        <w:t xml:space="preserve">., когда местные бюджеты и бюджеты социального страхования были официально включены в состав единого государственного бюджета, расширение функций местных Советов и их бюджетных прав сопровождались неуклонным ростом расходов. Государственные расходы на просвещение, здравоохранение, физкультуру и социальное обеспечение, а также расходы по государственному социальному страхованию увеличились за вторую пятилетку в 3,7 раза: с 8,3 млрд. руб. в </w:t>
      </w:r>
      <w:smartTag w:uri="urn:schemas-microsoft-com:office:smarttags" w:element="metricconverter">
        <w:smartTagPr>
          <w:attr w:name="ProductID" w:val="1932 г"/>
        </w:smartTagPr>
        <w:r w:rsidRPr="00B75D0B">
          <w:rPr>
            <w:rFonts w:ascii="Arial" w:hAnsi="Arial" w:cs="Arial"/>
            <w:sz w:val="24"/>
          </w:rPr>
          <w:t>1932 г</w:t>
        </w:r>
      </w:smartTag>
      <w:r w:rsidRPr="00B75D0B">
        <w:rPr>
          <w:rFonts w:ascii="Arial" w:hAnsi="Arial" w:cs="Arial"/>
          <w:sz w:val="24"/>
        </w:rPr>
        <w:t xml:space="preserve">. до 30,8 млрд. руб. в </w:t>
      </w:r>
      <w:smartTag w:uri="urn:schemas-microsoft-com:office:smarttags" w:element="metricconverter">
        <w:smartTagPr>
          <w:attr w:name="ProductID" w:val="1937 г"/>
        </w:smartTagPr>
        <w:r w:rsidRPr="00B75D0B">
          <w:rPr>
            <w:rFonts w:ascii="Arial" w:hAnsi="Arial" w:cs="Arial"/>
            <w:sz w:val="24"/>
          </w:rPr>
          <w:t>1937 г</w:t>
        </w:r>
      </w:smartTag>
      <w:r w:rsidRPr="00B75D0B">
        <w:rPr>
          <w:rFonts w:ascii="Arial" w:hAnsi="Arial" w:cs="Arial"/>
          <w:sz w:val="24"/>
        </w:rPr>
        <w:t>.</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 xml:space="preserve">Основная доля расходной части государственного бюджета направлялись на финансирование народного хозяйства, главным образом на капитальные вложения в новые основные фонды; финансовую помощь колхозам; социально-культурные мероприятия; оборону. Доля расходов на управление несколько сократилась, а расходы на военные нужды устойчиво росли и составляли в </w:t>
      </w:r>
      <w:smartTag w:uri="urn:schemas-microsoft-com:office:smarttags" w:element="metricconverter">
        <w:smartTagPr>
          <w:attr w:name="ProductID" w:val="1940 г"/>
        </w:smartTagPr>
        <w:r w:rsidRPr="00B75D0B">
          <w:rPr>
            <w:rFonts w:ascii="Arial" w:hAnsi="Arial" w:cs="Arial"/>
            <w:sz w:val="24"/>
          </w:rPr>
          <w:t>1940 г</w:t>
        </w:r>
      </w:smartTag>
      <w:r w:rsidRPr="00B75D0B">
        <w:rPr>
          <w:rFonts w:ascii="Arial" w:hAnsi="Arial" w:cs="Arial"/>
          <w:sz w:val="24"/>
        </w:rPr>
        <w:t>. 56,8 млрд. руб., или 32,6% всех расходов госбюджета СССР. Через государственный бюджет перераспределялось свыше 60% всех финансовых ресурсов государства. Правительство последовательно проводило политику централизованного управления и планирования народного хозяйства, что отрицательно сказалось на формирование хозяйственного механизма и развитии товарно-денежных отношений. Некоторые негативные черты финансовой системы, сложившейся в 30-х годах, сохранились до начала 90-х годов, мешая развитию самостоятельности и инициативы предприятий.</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 xml:space="preserve">В годы Великой Отечественной войны  были мобилизованы свободные финансовые ресурсы промышленности, торговли, банков, долгосрочных вложений. В результате временной потери ряда важнейших промышленных районов сократилась или полностью остановилась хозяйственная деятельность на больших территориях, что неизбежно отразилось на структуре государственных доходов. Резко понизились доходы от налога с оборота и отчислений от прибыли. С 1940 до </w:t>
      </w:r>
      <w:smartTag w:uri="urn:schemas-microsoft-com:office:smarttags" w:element="metricconverter">
        <w:smartTagPr>
          <w:attr w:name="ProductID" w:val="1942 г"/>
        </w:smartTagPr>
        <w:r w:rsidRPr="00B75D0B">
          <w:rPr>
            <w:rFonts w:ascii="Arial" w:hAnsi="Arial" w:cs="Arial"/>
            <w:sz w:val="24"/>
          </w:rPr>
          <w:t>1942 г</w:t>
        </w:r>
      </w:smartTag>
      <w:r w:rsidRPr="00B75D0B">
        <w:rPr>
          <w:rFonts w:ascii="Arial" w:hAnsi="Arial" w:cs="Arial"/>
          <w:sz w:val="24"/>
        </w:rPr>
        <w:t>. поступления от налога с оборота уменьшились с 105,9 млрд. руб. до 66,4 млрд. руб.; отчислений от прибыли – с 21,7 млрд. руб. до 15,3 млрд. руб.</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Для увеличения доходов местных бюджетов в качестве обязательных платежей были введены налог со строений, земельная рента, разовый сбор на колхозных рынках. Местным Советам на своей территории в городах разрешалось вводить сбор с владельцев скота.</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Часть средств для ведения войны была получена в виде добровольных взносов населения, государственных внутренних займов, доходов от денежно-вещевых лотерей.</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В послевоенные годы государственный бюджет был подчинен решению важнейшей задачи – ликвидации последствий войны и восстановлению разрушенного хозяйства страны. Наибольшая доля государственных расходов направлялись на капитальные вложения в промышленность и жилищный фонд и на увеличение оборотных средств предприятий. Кроме того, средства направлялись на дальнейшее укрепление оборонной мощи страны, на увеличение государственных резервов и запасов, на социально-культурные мероприятия.</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 xml:space="preserve">Рост поступлений в бюджет в виде налога с оборота и отчислений от прибыли восстановленных промышленных предприятий позволил несколько снизить поступления от налогов с населения. С 1 января </w:t>
      </w:r>
      <w:smartTag w:uri="urn:schemas-microsoft-com:office:smarttags" w:element="metricconverter">
        <w:smartTagPr>
          <w:attr w:name="ProductID" w:val="1946 г"/>
        </w:smartTagPr>
        <w:r w:rsidRPr="00B75D0B">
          <w:rPr>
            <w:rFonts w:ascii="Arial" w:hAnsi="Arial" w:cs="Arial"/>
            <w:sz w:val="24"/>
          </w:rPr>
          <w:t>1946 г</w:t>
        </w:r>
      </w:smartTag>
      <w:r w:rsidRPr="00B75D0B">
        <w:rPr>
          <w:rFonts w:ascii="Arial" w:hAnsi="Arial" w:cs="Arial"/>
          <w:sz w:val="24"/>
        </w:rPr>
        <w:t xml:space="preserve">. был отменен военный налог, с сентября того же года – повышен необлагаемый минимум для рабочих и служащих. </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 xml:space="preserve">Расширялись бюджетные права союзных республик. С </w:t>
      </w:r>
      <w:smartTag w:uri="urn:schemas-microsoft-com:office:smarttags" w:element="metricconverter">
        <w:smartTagPr>
          <w:attr w:name="ProductID" w:val="1955 г"/>
        </w:smartTagPr>
        <w:r w:rsidRPr="00B75D0B">
          <w:rPr>
            <w:rFonts w:ascii="Arial" w:hAnsi="Arial" w:cs="Arial"/>
            <w:sz w:val="24"/>
          </w:rPr>
          <w:t>1955 г</w:t>
        </w:r>
      </w:smartTag>
      <w:r w:rsidRPr="00B75D0B">
        <w:rPr>
          <w:rFonts w:ascii="Arial" w:hAnsi="Arial" w:cs="Arial"/>
          <w:sz w:val="24"/>
        </w:rPr>
        <w:t xml:space="preserve">. доходы и расходы республик в законе о Государственном бюджете СССР стали предусматриваться только в общих объемах. Распределение их между республиканским и местными бюджетами осуществлялось самой республикой. С ведением  в </w:t>
      </w:r>
      <w:smartTag w:uri="urn:schemas-microsoft-com:office:smarttags" w:element="metricconverter">
        <w:smartTagPr>
          <w:attr w:name="ProductID" w:val="1957 г"/>
        </w:smartTagPr>
        <w:r w:rsidRPr="00B75D0B">
          <w:rPr>
            <w:rFonts w:ascii="Arial" w:hAnsi="Arial" w:cs="Arial"/>
            <w:sz w:val="24"/>
          </w:rPr>
          <w:t>1957 г</w:t>
        </w:r>
      </w:smartTag>
      <w:r w:rsidRPr="00B75D0B">
        <w:rPr>
          <w:rFonts w:ascii="Arial" w:hAnsi="Arial" w:cs="Arial"/>
          <w:sz w:val="24"/>
        </w:rPr>
        <w:t>. централизованного порядка взимания отчислений от прибыли значительно выросли закрепленные доходы бюджетов республик. Темпы роста отчислений от прибыли значительно превышали темпы поступлений от налога с оборота, хотя на протяжении всего рассматриваемого периода он оставался основным регулирующим доходом республиканских бюджетов.</w:t>
      </w:r>
    </w:p>
    <w:p w:rsidR="001B64F6" w:rsidRPr="00B75D0B" w:rsidRDefault="001B64F6" w:rsidP="00B75D0B">
      <w:pPr>
        <w:pStyle w:val="a3"/>
        <w:tabs>
          <w:tab w:val="left" w:pos="284"/>
        </w:tabs>
        <w:ind w:right="-2" w:firstLine="567"/>
        <w:rPr>
          <w:rFonts w:ascii="Arial" w:hAnsi="Arial" w:cs="Arial"/>
          <w:sz w:val="24"/>
        </w:rPr>
      </w:pPr>
      <w:r w:rsidRPr="00B75D0B">
        <w:rPr>
          <w:rFonts w:ascii="Arial" w:hAnsi="Arial" w:cs="Arial"/>
          <w:sz w:val="24"/>
        </w:rPr>
        <w:t xml:space="preserve">Уделялось особое внимание и совершенствованию экономических методов управления народным хозяйством. Предпринятая  в </w:t>
      </w:r>
      <w:smartTag w:uri="urn:schemas-microsoft-com:office:smarttags" w:element="metricconverter">
        <w:smartTagPr>
          <w:attr w:name="ProductID" w:val="1965 г"/>
        </w:smartTagPr>
        <w:r w:rsidRPr="00B75D0B">
          <w:rPr>
            <w:rFonts w:ascii="Arial" w:hAnsi="Arial" w:cs="Arial"/>
            <w:sz w:val="24"/>
          </w:rPr>
          <w:t>1965 г</w:t>
        </w:r>
      </w:smartTag>
      <w:r w:rsidRPr="00B75D0B">
        <w:rPr>
          <w:rFonts w:ascii="Arial" w:hAnsi="Arial" w:cs="Arial"/>
          <w:sz w:val="24"/>
        </w:rPr>
        <w:t>., хозяйственная реформа не дали ожидаемых результатов. Это произошло потому, что реформирование хозяйственных отношений не поднялось выше первичного звена, не затронуло основ сложившейся системы управления и сущностных взаимосвязей предприятий и государства в процессе воспроизводства. Вся система показателей, нормативов, стимулов, фондов базировалась на показателях годового плана, что подрывало хозрасчетные интересы коллектива</w:t>
      </w:r>
    </w:p>
    <w:p w:rsidR="001B64F6" w:rsidRPr="00B75D0B" w:rsidRDefault="001B64F6" w:rsidP="00B75D0B">
      <w:pPr>
        <w:pStyle w:val="a3"/>
        <w:ind w:right="-2" w:firstLine="567"/>
        <w:rPr>
          <w:rFonts w:ascii="Arial" w:hAnsi="Arial" w:cs="Arial"/>
          <w:sz w:val="24"/>
        </w:rPr>
      </w:pPr>
      <w:r w:rsidRPr="00B75D0B">
        <w:rPr>
          <w:rFonts w:ascii="Arial" w:hAnsi="Arial" w:cs="Arial"/>
          <w:sz w:val="24"/>
        </w:rPr>
        <w:t>На развитии Государственного бюджета СССР в 70-е годы отразилось нараставшее расстройство финансового хозяйства страны. Материальные затраты в народном хозяйстве росли быстрее, чем национальный доход. Заметно снизились темпа роста промышленности и сельского хозяйства, одновременно существенно возросли объемы незавершенного строительства. Все это свидетельствовало о том, что большая часть средств производства шла на “самопроизводство”, а не на достижение конечных результатов.</w:t>
      </w:r>
    </w:p>
    <w:p w:rsidR="001B64F6" w:rsidRPr="00B75D0B" w:rsidRDefault="001B64F6" w:rsidP="00B75D0B">
      <w:pPr>
        <w:pStyle w:val="a3"/>
        <w:ind w:right="-2" w:firstLine="567"/>
        <w:rPr>
          <w:rFonts w:ascii="Arial" w:hAnsi="Arial" w:cs="Arial"/>
          <w:sz w:val="24"/>
        </w:rPr>
      </w:pPr>
      <w:r w:rsidRPr="00B75D0B">
        <w:rPr>
          <w:rFonts w:ascii="Arial" w:hAnsi="Arial" w:cs="Arial"/>
          <w:sz w:val="24"/>
        </w:rPr>
        <w:t xml:space="preserve">В целях совершенствования хозяйственного механизма в первой половине 80-х годов производился эксперимент по распространению на предприятиях новых методов хозяйствования. </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 xml:space="preserve">Мероприятия по реформированию хозяйственных отношений в промышленности, в сельском хозяйстве и других отраслях, сопровождавшиеся значительным увеличением затрат из общегосударственного денежного фонда, не привели к соответствующему росту финансовых ресурсов страны. Доходы росли медленнее расходов, возник дефицит государственного бюджета. В покрытие затрат вовлекались средства, не являющиеся по своей сущности доходами (часть ресурсов Сберегательного банка, резервы Госстраха и др.). Бюджетный дефицит негативно воздействовал на экономику, подрывал устойчивость денежного обращения, порождал инфляционные процессы. Начиная с провозглашенного центральной властью процесса перестройки, демократизации общества и в ходе дальнейших событий, повлекших за собой т.н. парад "суверенитетов", распад СССР и смену политического режима в Российской Федерации, становление и развитие системы местного самоуправления входит в новую фазу. Конец 80-х годов характеризуется целенаправленными попытками внедрения элементов самоуправления сначала в трудовые коллективы (хозрасчет, самофинансирование, выборность руководителей), а затем в качестве эксперимента и в региональные субъекты хозяйствования. Любая реформа в государстве должна иметь свою четко обозначенную цель, стратегию и тактику ее достижения, этапы реформирования, определение общественно-правовых механизмов и социальных групп, заинтересованных в проведении реформы и способных этими механизмами воспользоваться. </w:t>
      </w:r>
    </w:p>
    <w:p w:rsidR="001B64F6" w:rsidRPr="00B75D0B" w:rsidRDefault="001B64F6" w:rsidP="00B75D0B">
      <w:pPr>
        <w:pStyle w:val="a4"/>
        <w:spacing w:line="360" w:lineRule="auto"/>
        <w:ind w:right="-2" w:firstLine="567"/>
        <w:rPr>
          <w:rFonts w:ascii="Arial" w:hAnsi="Arial" w:cs="Arial"/>
          <w:sz w:val="24"/>
          <w:szCs w:val="24"/>
        </w:rPr>
      </w:pPr>
      <w:r w:rsidRPr="00B75D0B">
        <w:rPr>
          <w:rFonts w:ascii="Arial" w:hAnsi="Arial" w:cs="Arial"/>
          <w:sz w:val="24"/>
          <w:szCs w:val="24"/>
        </w:rPr>
        <w:t>Как отмечалось в Послании Президента Российской Федерации Федеральному Собранию "Порядок во власти - порядок в стране" (</w:t>
      </w:r>
      <w:smartTag w:uri="urn:schemas-microsoft-com:office:smarttags" w:element="metricconverter">
        <w:smartTagPr>
          <w:attr w:name="ProductID" w:val="1997 г"/>
        </w:smartTagPr>
        <w:r w:rsidRPr="00B75D0B">
          <w:rPr>
            <w:rFonts w:ascii="Arial" w:hAnsi="Arial" w:cs="Arial"/>
            <w:sz w:val="24"/>
            <w:szCs w:val="24"/>
          </w:rPr>
          <w:t>1997 г</w:t>
        </w:r>
      </w:smartTag>
      <w:r w:rsidRPr="00B75D0B">
        <w:rPr>
          <w:rFonts w:ascii="Arial" w:hAnsi="Arial" w:cs="Arial"/>
          <w:sz w:val="24"/>
          <w:szCs w:val="24"/>
        </w:rPr>
        <w:t xml:space="preserve">.), важнейшее влияние на развитие и укрепление новой государственности России в предстоящие годы будут оказывать процессы, связанные с реформой местного самоуправления. От ее успешного проведения во многом будет зависеть эффективное функционирование всех уровней и структур власти в Российской Федерации.  </w:t>
      </w:r>
    </w:p>
    <w:p w:rsidR="001B64F6" w:rsidRPr="00B75D0B" w:rsidRDefault="001B64F6" w:rsidP="00B75D0B">
      <w:pPr>
        <w:pStyle w:val="a3"/>
        <w:ind w:right="-2" w:firstLine="567"/>
        <w:rPr>
          <w:rFonts w:ascii="Arial" w:hAnsi="Arial" w:cs="Arial"/>
          <w:sz w:val="24"/>
        </w:rPr>
      </w:pPr>
      <w:r w:rsidRPr="00B75D0B">
        <w:rPr>
          <w:rFonts w:ascii="Arial" w:hAnsi="Arial" w:cs="Arial"/>
          <w:sz w:val="24"/>
        </w:rPr>
        <w:t>Далее во второй главе подробно рассмотрим и проанализируем составление и исполнение местного бюджета на примере Верхневилюйского улуса РС (Я).</w:t>
      </w:r>
    </w:p>
    <w:p w:rsidR="001B64F6" w:rsidRPr="00B75D0B" w:rsidRDefault="001B64F6" w:rsidP="00B75D0B">
      <w:pPr>
        <w:pStyle w:val="a3"/>
        <w:ind w:firstLine="567"/>
        <w:rPr>
          <w:rFonts w:ascii="Arial" w:hAnsi="Arial" w:cs="Arial"/>
          <w:sz w:val="24"/>
        </w:rPr>
      </w:pPr>
    </w:p>
    <w:p w:rsidR="001B64F6" w:rsidRPr="00B75D0B" w:rsidRDefault="001B64F6" w:rsidP="006942FD">
      <w:pPr>
        <w:pStyle w:val="11"/>
      </w:pPr>
      <w:r w:rsidRPr="00B75D0B">
        <w:t xml:space="preserve"> </w:t>
      </w:r>
      <w:r w:rsidRPr="00AC682B">
        <w:t xml:space="preserve">    </w:t>
      </w:r>
      <w:r w:rsidR="006942FD" w:rsidRPr="00B75D0B">
        <w:t xml:space="preserve">2. Анализ составления и исполнения местного бюджета  </w:t>
      </w:r>
      <w:r w:rsidR="006942FD">
        <w:t>В</w:t>
      </w:r>
      <w:r w:rsidR="006942FD" w:rsidRPr="00B75D0B">
        <w:t xml:space="preserve">ерхневилюйского улуса республики </w:t>
      </w:r>
      <w:r w:rsidR="006942FD">
        <w:t>С</w:t>
      </w:r>
      <w:r w:rsidR="006942FD" w:rsidRPr="00B75D0B">
        <w:t>аха (</w:t>
      </w:r>
      <w:r w:rsidR="006942FD">
        <w:t>Я</w:t>
      </w:r>
      <w:r w:rsidR="006942FD" w:rsidRPr="00B75D0B">
        <w:t>кутия)</w:t>
      </w:r>
    </w:p>
    <w:p w:rsidR="001B64F6" w:rsidRPr="00B75D0B" w:rsidRDefault="001B64F6" w:rsidP="00090C68">
      <w:pPr>
        <w:pStyle w:val="26"/>
      </w:pPr>
      <w:r w:rsidRPr="00B75D0B">
        <w:t>2.1. Анализ составления местного бюджета Верхневилюйс</w:t>
      </w:r>
      <w:r w:rsidR="00090C68">
        <w:t>кого улуса за 2000 год</w:t>
      </w:r>
    </w:p>
    <w:p w:rsidR="001B64F6" w:rsidRPr="00AC682B" w:rsidRDefault="001B64F6" w:rsidP="00B75D0B">
      <w:pPr>
        <w:spacing w:before="100" w:after="100" w:line="360" w:lineRule="auto"/>
        <w:ind w:firstLine="567"/>
        <w:jc w:val="both"/>
        <w:rPr>
          <w:rFonts w:ascii="Arial" w:hAnsi="Arial" w:cs="Arial"/>
        </w:rPr>
      </w:pPr>
      <w:r w:rsidRPr="00B75D0B">
        <w:rPr>
          <w:rFonts w:ascii="Arial" w:hAnsi="Arial" w:cs="Arial"/>
        </w:rPr>
        <w:t>На основании решения главы улуса администрацией осуществлялась  работа по составлению проекта бюджета, где принимали участие отдел экономики администрации, Финансовое Управление Республики Саха (Я) по Верхневилюйскому улусу. Учтены сведения налоговых органов, управления статистики, полученный от Минфина РС (Я) норматив расходов, рассчитанный по минимальным социальным стандартам.</w:t>
      </w:r>
      <w:r w:rsidRPr="00AC682B">
        <w:rPr>
          <w:rFonts w:ascii="Arial" w:hAnsi="Arial" w:cs="Arial"/>
        </w:rPr>
        <w:t xml:space="preserve"> </w:t>
      </w:r>
    </w:p>
    <w:p w:rsidR="001B64F6" w:rsidRPr="00AC682B" w:rsidRDefault="001B64F6" w:rsidP="00B75D0B">
      <w:pPr>
        <w:spacing w:before="100" w:after="100" w:line="360" w:lineRule="auto"/>
        <w:ind w:firstLine="567"/>
        <w:jc w:val="both"/>
        <w:rPr>
          <w:rFonts w:ascii="Arial" w:hAnsi="Arial" w:cs="Arial"/>
        </w:rPr>
      </w:pPr>
      <w:r w:rsidRPr="00B75D0B">
        <w:rPr>
          <w:rFonts w:ascii="Arial" w:hAnsi="Arial" w:cs="Arial"/>
          <w:lang w:val="en-US"/>
        </w:rPr>
        <w:t>C</w:t>
      </w:r>
      <w:r w:rsidRPr="00B75D0B">
        <w:rPr>
          <w:rFonts w:ascii="Arial" w:hAnsi="Arial" w:cs="Arial"/>
        </w:rPr>
        <w:t>оставленный проект</w:t>
      </w:r>
      <w:r w:rsidRPr="00AC682B">
        <w:rPr>
          <w:rFonts w:ascii="Arial" w:hAnsi="Arial" w:cs="Arial"/>
        </w:rPr>
        <w:t xml:space="preserve"> </w:t>
      </w:r>
      <w:r w:rsidRPr="00B75D0B">
        <w:rPr>
          <w:rFonts w:ascii="Arial" w:hAnsi="Arial" w:cs="Arial"/>
        </w:rPr>
        <w:t>бюджета за 2000 год вносился главой улуса на рассмотрение улусного собрания депутатов 15 декабря 1999 года, который утвержден решением № 03-02 от 6 марта 2000 года по доходной части в сумме 204861 тыс руб, исходя из прогнозируемого объема доходов в местный бюджет в сумме 19116,4 тыс руб и размера дотации из республиканского бюджета в сумме 185744,6 тыс руб</w:t>
      </w:r>
      <w:r w:rsidRPr="00AC682B">
        <w:rPr>
          <w:rFonts w:ascii="Arial" w:hAnsi="Arial" w:cs="Arial"/>
        </w:rPr>
        <w:t>.</w:t>
      </w:r>
    </w:p>
    <w:p w:rsidR="001B64F6" w:rsidRPr="00B75D0B" w:rsidRDefault="001B64F6" w:rsidP="00B75D0B">
      <w:pPr>
        <w:spacing w:before="100" w:after="100" w:line="360" w:lineRule="auto"/>
        <w:ind w:firstLine="567"/>
        <w:jc w:val="both"/>
        <w:rPr>
          <w:rFonts w:ascii="Arial" w:hAnsi="Arial" w:cs="Arial"/>
        </w:rPr>
      </w:pPr>
      <w:r w:rsidRPr="00AC682B">
        <w:rPr>
          <w:rFonts w:ascii="Arial" w:hAnsi="Arial" w:cs="Arial"/>
        </w:rPr>
        <w:t xml:space="preserve"> </w:t>
      </w:r>
      <w:r w:rsidRPr="00B75D0B">
        <w:rPr>
          <w:rFonts w:ascii="Arial" w:hAnsi="Arial" w:cs="Arial"/>
        </w:rPr>
        <w:t xml:space="preserve">Проект бюджета по доходам за </w:t>
      </w:r>
      <w:smartTag w:uri="urn:schemas-microsoft-com:office:smarttags" w:element="metricconverter">
        <w:smartTagPr>
          <w:attr w:name="ProductID" w:val="2000 г"/>
        </w:smartTagPr>
        <w:r w:rsidRPr="00B75D0B">
          <w:rPr>
            <w:rFonts w:ascii="Arial" w:hAnsi="Arial" w:cs="Arial"/>
          </w:rPr>
          <w:t>2000 г</w:t>
        </w:r>
      </w:smartTag>
      <w:r w:rsidRPr="00B75D0B">
        <w:rPr>
          <w:rFonts w:ascii="Arial" w:hAnsi="Arial" w:cs="Arial"/>
        </w:rPr>
        <w:t xml:space="preserve"> составлен на основе показателей прогноза налоговой инспекции</w:t>
      </w:r>
      <w:r w:rsidRPr="00AC682B">
        <w:rPr>
          <w:rFonts w:ascii="Arial" w:hAnsi="Arial" w:cs="Arial"/>
        </w:rPr>
        <w:t>.</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Прогнозирование доходов бюджета производится на основании фактических данных поступления доходов за соответствующие периоды  прошлых лет, исходя из реальной оценки платежеспособности каждого налогоплательщика</w:t>
      </w:r>
      <w:r w:rsidRPr="00AC682B">
        <w:rPr>
          <w:rFonts w:ascii="Arial" w:hAnsi="Arial" w:cs="Arial"/>
        </w:rPr>
        <w:t>.</w:t>
      </w:r>
      <w:r w:rsidRPr="00B75D0B">
        <w:rPr>
          <w:rFonts w:ascii="Arial" w:hAnsi="Arial" w:cs="Arial"/>
        </w:rPr>
        <w:t xml:space="preserve"> Прогнозные данные на последующий год составляются отдельно по каждому виду налога в конце каждого отчетного года и передаются улусному финансовому Управлению, которое защищает эти данные перед Министерством финансов Республики Саха (Якутия)</w:t>
      </w:r>
      <w:r w:rsidRPr="00AC682B">
        <w:rPr>
          <w:rFonts w:ascii="Arial" w:hAnsi="Arial" w:cs="Arial"/>
        </w:rPr>
        <w:t>.</w:t>
      </w:r>
      <w:r w:rsidRPr="00B75D0B">
        <w:rPr>
          <w:rFonts w:ascii="Arial" w:hAnsi="Arial" w:cs="Arial"/>
        </w:rPr>
        <w:t xml:space="preserve"> В свою очередь, Министерство вносит корректировку и направляет улусному финансовому Управлению и Управлению МНС РФ по Республике Саха (Якутия) уточненные прогнозные показатели по бюджетам, и Управление распределяет их между улусными инспекциями</w:t>
      </w:r>
      <w:r w:rsidRPr="00AC682B">
        <w:rPr>
          <w:rFonts w:ascii="Arial" w:hAnsi="Arial" w:cs="Arial"/>
        </w:rPr>
        <w:t>.</w:t>
      </w:r>
    </w:p>
    <w:p w:rsidR="001B64F6" w:rsidRPr="00AC682B" w:rsidRDefault="001B64F6" w:rsidP="00B75D0B">
      <w:pPr>
        <w:spacing w:before="100" w:after="100" w:line="360" w:lineRule="auto"/>
        <w:ind w:firstLine="567"/>
        <w:jc w:val="both"/>
        <w:rPr>
          <w:rFonts w:ascii="Arial" w:hAnsi="Arial" w:cs="Arial"/>
        </w:rPr>
      </w:pPr>
      <w:r w:rsidRPr="00B75D0B">
        <w:rPr>
          <w:rFonts w:ascii="Arial" w:hAnsi="Arial" w:cs="Arial"/>
        </w:rPr>
        <w:t xml:space="preserve"> Нужно отметить, что прогнозные назначения, которые доводятся Управлением до инспекций, нередко бывают завышенными, нереальными, и их выполнение представляется довольно трудной задачей</w:t>
      </w:r>
      <w:r w:rsidRPr="00AC682B">
        <w:rPr>
          <w:rFonts w:ascii="Arial" w:hAnsi="Arial" w:cs="Arial"/>
        </w:rPr>
        <w:t>.</w:t>
      </w:r>
      <w:r w:rsidRPr="00B75D0B">
        <w:rPr>
          <w:rFonts w:ascii="Arial" w:hAnsi="Arial" w:cs="Arial"/>
        </w:rPr>
        <w:t xml:space="preserve"> Прогнозы, высылаемые инспекциями, в основном, не берутся во внимание, и тем не менее каждая инспекция прилагает все усилия для выполнения прогнозных показателей, поскольку основным критерием по которому судят о качестве работы конкретной инспекции служит выполнение планов – прогнозов</w:t>
      </w:r>
      <w:r w:rsidRPr="00AC682B">
        <w:rPr>
          <w:rFonts w:ascii="Arial" w:hAnsi="Arial" w:cs="Arial"/>
        </w:rPr>
        <w:t>.</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По таблице 2.1 можно проследить как выполнялись прогнозные данные</w:t>
      </w:r>
      <w:r w:rsidRPr="00AC682B">
        <w:rPr>
          <w:rFonts w:ascii="Arial" w:hAnsi="Arial" w:cs="Arial"/>
        </w:rPr>
        <w:t xml:space="preserve">. </w:t>
      </w:r>
      <w:r w:rsidRPr="00B75D0B">
        <w:rPr>
          <w:rFonts w:ascii="Arial" w:hAnsi="Arial" w:cs="Arial"/>
        </w:rPr>
        <w:t>За три последние года план-прогноз в консолидированный бюджет выполнен только в 2000 году</w:t>
      </w:r>
      <w:r w:rsidRPr="00AC682B">
        <w:rPr>
          <w:rFonts w:ascii="Arial" w:hAnsi="Arial" w:cs="Arial"/>
        </w:rPr>
        <w:t xml:space="preserve">. </w:t>
      </w:r>
      <w:r w:rsidRPr="00B75D0B">
        <w:rPr>
          <w:rFonts w:ascii="Arial" w:hAnsi="Arial" w:cs="Arial"/>
        </w:rPr>
        <w:t>В 1998 году прогнозные назначения исполнены только по налогам, поступающим в республиканский бюджет, но сумма перевыполнения незначительная – 97,2 тыс</w:t>
      </w:r>
      <w:r w:rsidRPr="00AC682B">
        <w:rPr>
          <w:rFonts w:ascii="Arial" w:hAnsi="Arial" w:cs="Arial"/>
        </w:rPr>
        <w:t>.</w:t>
      </w:r>
      <w:r w:rsidRPr="00B75D0B">
        <w:rPr>
          <w:rFonts w:ascii="Arial" w:hAnsi="Arial" w:cs="Arial"/>
        </w:rPr>
        <w:t>рублей или 6,5 %</w:t>
      </w:r>
      <w:r w:rsidRPr="00AC682B">
        <w:rPr>
          <w:rFonts w:ascii="Arial" w:hAnsi="Arial" w:cs="Arial"/>
        </w:rPr>
        <w:t xml:space="preserve">. </w:t>
      </w:r>
      <w:r w:rsidRPr="00B75D0B">
        <w:rPr>
          <w:rFonts w:ascii="Arial" w:hAnsi="Arial" w:cs="Arial"/>
        </w:rPr>
        <w:t>Это обусловлено тем, что в этом году разрешалось проводить взаимозачеты, и план республиканского бюджета выполнен, в основном, за счет проведенных взаимозачетов на региональном уровне</w:t>
      </w:r>
      <w:r w:rsidRPr="00AC682B">
        <w:rPr>
          <w:rFonts w:ascii="Arial" w:hAnsi="Arial" w:cs="Arial"/>
        </w:rPr>
        <w:t xml:space="preserve">. </w:t>
      </w:r>
      <w:r w:rsidRPr="00B75D0B">
        <w:rPr>
          <w:rFonts w:ascii="Arial" w:hAnsi="Arial" w:cs="Arial"/>
        </w:rPr>
        <w:t>В 1999 году все усилия были приложены к тому, чтобы выполнить прогнозы по федеральному бюджету, основное внимание уделялось именно данному бюджету</w:t>
      </w:r>
      <w:r w:rsidRPr="00AC682B">
        <w:rPr>
          <w:rFonts w:ascii="Arial" w:hAnsi="Arial" w:cs="Arial"/>
        </w:rPr>
        <w:t>.</w:t>
      </w:r>
      <w:r w:rsidRPr="00B75D0B">
        <w:rPr>
          <w:rFonts w:ascii="Arial" w:hAnsi="Arial" w:cs="Arial"/>
        </w:rPr>
        <w:t>В результате проделанной работы в федеральный бюджет поступило на 362,0 тыс</w:t>
      </w:r>
      <w:r w:rsidRPr="00AC682B">
        <w:rPr>
          <w:rFonts w:ascii="Arial" w:hAnsi="Arial" w:cs="Arial"/>
        </w:rPr>
        <w:t>.</w:t>
      </w:r>
      <w:r w:rsidRPr="00B75D0B">
        <w:rPr>
          <w:rFonts w:ascii="Arial" w:hAnsi="Arial" w:cs="Arial"/>
        </w:rPr>
        <w:t>рублей больше сумм прогнозных назначений (план выполнен на 105,2 %), но план по консолидированному бюджету так и остался невыполненным (выполнение составило 97,3 %)</w:t>
      </w:r>
      <w:r w:rsidRPr="00AC682B">
        <w:rPr>
          <w:rFonts w:ascii="Arial" w:hAnsi="Arial" w:cs="Arial"/>
        </w:rPr>
        <w:t>.</w:t>
      </w:r>
      <w:r w:rsidRPr="00B75D0B">
        <w:rPr>
          <w:rFonts w:ascii="Arial" w:hAnsi="Arial" w:cs="Arial"/>
        </w:rPr>
        <w:t xml:space="preserve"> Что касается местного бюджета, то прогноз поступления по нему был выполнен лишь на 96,2 %, а по республиканскому бюджету прогноз исполнен менее чем наполовину (46,7 %). В 2000 году основной акцент был сделан на выполнении прогнозов по поступлениям в территориальный бюджет</w:t>
      </w:r>
      <w:r w:rsidRPr="00AC682B">
        <w:rPr>
          <w:rFonts w:ascii="Arial" w:hAnsi="Arial" w:cs="Arial"/>
        </w:rPr>
        <w:t>.</w:t>
      </w:r>
      <w:r w:rsidRPr="00B75D0B">
        <w:rPr>
          <w:rFonts w:ascii="Arial" w:hAnsi="Arial" w:cs="Arial"/>
        </w:rPr>
        <w:t xml:space="preserve">Если план по местному бюджету был выполнен на 100,4%,то по налогам поступающим в республиканский бюджет, прогнозы </w:t>
      </w:r>
    </w:p>
    <w:p w:rsidR="001B64F6" w:rsidRPr="00B75D0B" w:rsidRDefault="001B64F6" w:rsidP="00B75D0B">
      <w:pPr>
        <w:spacing w:before="100" w:after="100" w:line="360" w:lineRule="auto"/>
        <w:ind w:firstLine="567"/>
        <w:jc w:val="both"/>
        <w:rPr>
          <w:rFonts w:ascii="Arial" w:hAnsi="Arial" w:cs="Arial"/>
        </w:rPr>
      </w:pP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Таблица 2</w:t>
      </w:r>
      <w:r w:rsidRPr="00AC682B">
        <w:rPr>
          <w:rFonts w:ascii="Arial" w:hAnsi="Arial" w:cs="Arial"/>
        </w:rPr>
        <w:t>.1</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Выполнение прогнозных назначений по доходам бюджета за 1998-2000 гг</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(тыс руб)</w:t>
      </w:r>
    </w:p>
    <w:tbl>
      <w:tblPr>
        <w:tblStyle w:val="af"/>
        <w:tblW w:w="0" w:type="auto"/>
        <w:jc w:val="center"/>
        <w:tblLayout w:type="fixed"/>
        <w:tblLook w:val="01E0" w:firstRow="1" w:lastRow="1" w:firstColumn="1" w:lastColumn="1" w:noHBand="0" w:noVBand="0"/>
      </w:tblPr>
      <w:tblGrid>
        <w:gridCol w:w="4111"/>
        <w:gridCol w:w="1418"/>
        <w:gridCol w:w="1417"/>
        <w:gridCol w:w="1276"/>
        <w:gridCol w:w="1134"/>
      </w:tblGrid>
      <w:tr w:rsidR="001B64F6" w:rsidRPr="00B75D0B">
        <w:trPr>
          <w:cnfStyle w:val="100000000000" w:firstRow="1" w:lastRow="0" w:firstColumn="0" w:lastColumn="0" w:oddVBand="0" w:evenVBand="0" w:oddHBand="0" w:evenHBand="0" w:firstRowFirstColumn="0" w:firstRowLastColumn="0" w:lastRowFirstColumn="0" w:lastRowLastColumn="0"/>
          <w:trHeight w:val="2390"/>
          <w:jc w:val="center"/>
        </w:trPr>
        <w:tc>
          <w:tcPr>
            <w:tcW w:w="4111" w:type="dxa"/>
          </w:tcPr>
          <w:p w:rsidR="001B64F6" w:rsidRPr="00B75D0B" w:rsidRDefault="001B64F6" w:rsidP="00B75D0B">
            <w:pPr>
              <w:spacing w:before="100" w:after="100" w:line="360" w:lineRule="auto"/>
              <w:jc w:val="both"/>
              <w:rPr>
                <w:rFonts w:ascii="Arial" w:hAnsi="Arial" w:cs="Arial"/>
              </w:rPr>
            </w:pP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 xml:space="preserve">План </w:t>
            </w:r>
          </w:p>
          <w:p w:rsidR="001B64F6" w:rsidRPr="00B75D0B" w:rsidRDefault="001B64F6" w:rsidP="00B75D0B">
            <w:pPr>
              <w:spacing w:before="100" w:after="100" w:line="360" w:lineRule="auto"/>
              <w:ind w:left="317" w:hanging="317"/>
              <w:jc w:val="both"/>
              <w:rPr>
                <w:rFonts w:ascii="Arial" w:hAnsi="Arial" w:cs="Arial"/>
              </w:rPr>
            </w:pPr>
            <w:r w:rsidRPr="00B75D0B">
              <w:rPr>
                <w:rFonts w:ascii="Arial" w:hAnsi="Arial" w:cs="Arial"/>
              </w:rPr>
              <w:t>прогноз</w:t>
            </w:r>
          </w:p>
          <w:p w:rsidR="001B64F6" w:rsidRPr="00B75D0B" w:rsidRDefault="001B64F6" w:rsidP="00B75D0B">
            <w:pPr>
              <w:spacing w:before="100" w:after="100" w:line="360" w:lineRule="auto"/>
              <w:ind w:left="317" w:hanging="317"/>
              <w:jc w:val="both"/>
              <w:rPr>
                <w:rFonts w:ascii="Arial" w:hAnsi="Arial" w:cs="Arial"/>
              </w:rPr>
            </w:pPr>
            <w:r w:rsidRPr="00B75D0B">
              <w:rPr>
                <w:rFonts w:ascii="Arial" w:hAnsi="Arial" w:cs="Arial"/>
              </w:rPr>
              <w:t>Инспекции МНС</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Выполне-</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Ния факт</w:t>
            </w:r>
            <w:r w:rsidRPr="00B75D0B">
              <w:rPr>
                <w:rFonts w:ascii="Arial" w:hAnsi="Arial" w:cs="Arial"/>
                <w:lang w:val="en-US"/>
              </w:rPr>
              <w:t>.</w:t>
            </w:r>
          </w:p>
          <w:p w:rsidR="001B64F6" w:rsidRPr="00B75D0B" w:rsidRDefault="001B64F6" w:rsidP="00B75D0B">
            <w:pPr>
              <w:spacing w:before="100" w:after="100" w:line="360" w:lineRule="auto"/>
              <w:jc w:val="both"/>
              <w:rPr>
                <w:rFonts w:ascii="Arial" w:hAnsi="Arial" w:cs="Arial"/>
              </w:rPr>
            </w:pP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Отклонение</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 выполнения</w:t>
            </w:r>
          </w:p>
        </w:tc>
      </w:tr>
      <w:tr w:rsidR="001B64F6" w:rsidRPr="00B75D0B">
        <w:trPr>
          <w:trHeight w:val="977"/>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 xml:space="preserve">За </w:t>
            </w:r>
            <w:smartTag w:uri="urn:schemas-microsoft-com:office:smarttags" w:element="metricconverter">
              <w:smartTagPr>
                <w:attr w:name="ProductID" w:val="1998 г"/>
              </w:smartTagPr>
              <w:r w:rsidRPr="00B75D0B">
                <w:rPr>
                  <w:rFonts w:ascii="Arial" w:hAnsi="Arial" w:cs="Arial"/>
                </w:rPr>
                <w:t>1998 г</w:t>
              </w:r>
            </w:smartTag>
            <w:r w:rsidRPr="00B75D0B">
              <w:rPr>
                <w:rFonts w:ascii="Arial" w:hAnsi="Arial" w:cs="Arial"/>
              </w:rPr>
              <w:t xml:space="preserve"> –всего консолидиро-ванный бюджет</w:t>
            </w:r>
            <w:r w:rsidRPr="00AC682B">
              <w:rPr>
                <w:rFonts w:ascii="Arial" w:hAnsi="Arial" w:cs="Arial"/>
              </w:rPr>
              <w:t>:</w:t>
            </w:r>
          </w:p>
        </w:tc>
        <w:tc>
          <w:tcPr>
            <w:tcW w:w="1418" w:type="dxa"/>
          </w:tcPr>
          <w:p w:rsidR="001B64F6" w:rsidRPr="00B75D0B" w:rsidRDefault="001B64F6" w:rsidP="00B75D0B">
            <w:pPr>
              <w:spacing w:before="100" w:after="100" w:line="360" w:lineRule="auto"/>
              <w:ind w:left="317" w:hanging="317"/>
              <w:jc w:val="both"/>
              <w:rPr>
                <w:rFonts w:ascii="Arial" w:hAnsi="Arial" w:cs="Arial"/>
              </w:rPr>
            </w:pPr>
            <w:r w:rsidRPr="00B75D0B">
              <w:rPr>
                <w:rFonts w:ascii="Arial" w:hAnsi="Arial" w:cs="Arial"/>
              </w:rPr>
              <w:t>35370,4</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23373,0</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-11997,4</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66,1</w:t>
            </w:r>
          </w:p>
          <w:p w:rsidR="001B64F6" w:rsidRPr="00B75D0B" w:rsidRDefault="001B64F6" w:rsidP="00B75D0B">
            <w:pPr>
              <w:spacing w:before="100" w:after="100" w:line="360" w:lineRule="auto"/>
              <w:jc w:val="both"/>
              <w:rPr>
                <w:rFonts w:ascii="Arial" w:hAnsi="Arial" w:cs="Arial"/>
              </w:rPr>
            </w:pPr>
          </w:p>
        </w:tc>
      </w:tr>
      <w:tr w:rsidR="001B64F6" w:rsidRPr="00B75D0B">
        <w:trPr>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 т</w:t>
            </w:r>
            <w:r w:rsidRPr="00AC682B">
              <w:rPr>
                <w:rFonts w:ascii="Arial" w:hAnsi="Arial" w:cs="Arial"/>
              </w:rPr>
              <w:t>.</w:t>
            </w:r>
            <w:r w:rsidRPr="00B75D0B">
              <w:rPr>
                <w:rFonts w:ascii="Arial" w:hAnsi="Arial" w:cs="Arial"/>
              </w:rPr>
              <w:t>ч.        федеральный бюджет</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2590</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2285</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-305</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88,2</w:t>
            </w:r>
          </w:p>
        </w:tc>
      </w:tr>
      <w:tr w:rsidR="001B64F6" w:rsidRPr="00B75D0B">
        <w:trPr>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Республиканский бюджет</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1493,8</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1591</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+97,2</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106,5</w:t>
            </w:r>
          </w:p>
        </w:tc>
      </w:tr>
      <w:tr w:rsidR="001B64F6" w:rsidRPr="00B75D0B">
        <w:trPr>
          <w:trHeight w:val="703"/>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Местный бюджет</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31286,6</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19497</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-11789,6</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62,3</w:t>
            </w:r>
          </w:p>
        </w:tc>
      </w:tr>
      <w:tr w:rsidR="001B64F6" w:rsidRPr="00B75D0B">
        <w:trPr>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За 1999г</w:t>
            </w:r>
            <w:r w:rsidRPr="00AC682B">
              <w:rPr>
                <w:rFonts w:ascii="Arial" w:hAnsi="Arial" w:cs="Arial"/>
              </w:rPr>
              <w:t xml:space="preserve">.       - </w:t>
            </w:r>
            <w:r w:rsidRPr="00B75D0B">
              <w:rPr>
                <w:rFonts w:ascii="Arial" w:hAnsi="Arial" w:cs="Arial"/>
              </w:rPr>
              <w:t xml:space="preserve">всего в консолидированный бюджет </w:t>
            </w:r>
            <w:r w:rsidRPr="00AC682B">
              <w:rPr>
                <w:rFonts w:ascii="Arial" w:hAnsi="Arial" w:cs="Arial"/>
              </w:rPr>
              <w:t>;</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30062,7</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28165</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-1897,7</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93,7</w:t>
            </w:r>
          </w:p>
        </w:tc>
      </w:tr>
      <w:tr w:rsidR="001B64F6" w:rsidRPr="00B75D0B">
        <w:trPr>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 т.ч.         федеральный бюджет</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7000</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7362</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+362</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105,2</w:t>
            </w:r>
          </w:p>
        </w:tc>
      </w:tr>
      <w:tr w:rsidR="001B64F6" w:rsidRPr="00B75D0B">
        <w:trPr>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Республиканский бюджет</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2810,9</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1312</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-1498,9</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46,7</w:t>
            </w:r>
          </w:p>
        </w:tc>
      </w:tr>
      <w:tr w:rsidR="001B64F6" w:rsidRPr="00B75D0B">
        <w:trPr>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Местный бюджет</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20251,8</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19491</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-760,8</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96,2</w:t>
            </w:r>
          </w:p>
        </w:tc>
      </w:tr>
      <w:tr w:rsidR="001B64F6" w:rsidRPr="00B75D0B">
        <w:trPr>
          <w:jc w:val="center"/>
        </w:trPr>
        <w:tc>
          <w:tcPr>
            <w:tcW w:w="4111" w:type="dxa"/>
          </w:tcPr>
          <w:p w:rsidR="001B64F6" w:rsidRPr="00B75D0B" w:rsidRDefault="001B64F6" w:rsidP="00B75D0B">
            <w:pPr>
              <w:tabs>
                <w:tab w:val="left" w:pos="743"/>
              </w:tabs>
              <w:spacing w:line="360" w:lineRule="auto"/>
              <w:ind w:left="-108" w:firstLine="568"/>
              <w:jc w:val="both"/>
              <w:rPr>
                <w:rFonts w:ascii="Arial" w:hAnsi="Arial" w:cs="Arial"/>
              </w:rPr>
            </w:pPr>
            <w:r w:rsidRPr="00B75D0B">
              <w:rPr>
                <w:rFonts w:ascii="Arial" w:hAnsi="Arial" w:cs="Arial"/>
              </w:rPr>
              <w:t>За 2000г</w:t>
            </w:r>
            <w:r w:rsidRPr="00AC682B">
              <w:rPr>
                <w:rFonts w:ascii="Arial" w:hAnsi="Arial" w:cs="Arial"/>
              </w:rPr>
              <w:t>.</w:t>
            </w:r>
            <w:r w:rsidRPr="00B75D0B">
              <w:rPr>
                <w:rFonts w:ascii="Arial" w:hAnsi="Arial" w:cs="Arial"/>
              </w:rPr>
              <w:t>всего в консолидиро-</w:t>
            </w:r>
          </w:p>
          <w:p w:rsidR="001B64F6" w:rsidRPr="00B75D0B" w:rsidRDefault="001B64F6" w:rsidP="00B75D0B">
            <w:pPr>
              <w:tabs>
                <w:tab w:val="left" w:pos="743"/>
              </w:tabs>
              <w:spacing w:line="360" w:lineRule="auto"/>
              <w:ind w:left="-108" w:firstLine="568"/>
              <w:jc w:val="both"/>
              <w:rPr>
                <w:rFonts w:ascii="Arial" w:hAnsi="Arial" w:cs="Arial"/>
                <w:lang w:val="en-US"/>
              </w:rPr>
            </w:pPr>
            <w:r w:rsidRPr="00B75D0B">
              <w:rPr>
                <w:rFonts w:ascii="Arial" w:hAnsi="Arial" w:cs="Arial"/>
              </w:rPr>
              <w:t>ванный бюджет</w:t>
            </w:r>
            <w:r w:rsidRPr="00B75D0B">
              <w:rPr>
                <w:rFonts w:ascii="Arial" w:hAnsi="Arial" w:cs="Arial"/>
                <w:lang w:val="en-US"/>
              </w:rPr>
              <w:t>;</w:t>
            </w:r>
          </w:p>
        </w:tc>
        <w:tc>
          <w:tcPr>
            <w:tcW w:w="1418"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28515.5</w:t>
            </w:r>
          </w:p>
        </w:tc>
        <w:tc>
          <w:tcPr>
            <w:tcW w:w="1417"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30968</w:t>
            </w:r>
          </w:p>
        </w:tc>
        <w:tc>
          <w:tcPr>
            <w:tcW w:w="1276"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+2452.5</w:t>
            </w:r>
          </w:p>
        </w:tc>
        <w:tc>
          <w:tcPr>
            <w:tcW w:w="1134"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108.6</w:t>
            </w:r>
          </w:p>
        </w:tc>
      </w:tr>
      <w:tr w:rsidR="001B64F6" w:rsidRPr="00B75D0B">
        <w:trPr>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 т,ч федеральный бюджет</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6115,3</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9043</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+2927,7</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147,9</w:t>
            </w:r>
          </w:p>
        </w:tc>
      </w:tr>
      <w:tr w:rsidR="001B64F6" w:rsidRPr="00B75D0B">
        <w:trPr>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 % к общей сумме поступлений</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21,5</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29,2</w:t>
            </w:r>
          </w:p>
        </w:tc>
        <w:tc>
          <w:tcPr>
            <w:tcW w:w="1276" w:type="dxa"/>
          </w:tcPr>
          <w:p w:rsidR="001B64F6" w:rsidRPr="00B75D0B" w:rsidRDefault="001B64F6" w:rsidP="00B75D0B">
            <w:pPr>
              <w:spacing w:before="100" w:after="100" w:line="360" w:lineRule="auto"/>
              <w:jc w:val="both"/>
              <w:rPr>
                <w:rFonts w:ascii="Arial" w:hAnsi="Arial" w:cs="Arial"/>
              </w:rPr>
            </w:pPr>
          </w:p>
        </w:tc>
        <w:tc>
          <w:tcPr>
            <w:tcW w:w="1134" w:type="dxa"/>
          </w:tcPr>
          <w:p w:rsidR="001B64F6" w:rsidRPr="00B75D0B" w:rsidRDefault="001B64F6" w:rsidP="00B75D0B">
            <w:pPr>
              <w:spacing w:before="100" w:after="100" w:line="360" w:lineRule="auto"/>
              <w:jc w:val="both"/>
              <w:rPr>
                <w:rFonts w:ascii="Arial" w:hAnsi="Arial" w:cs="Arial"/>
              </w:rPr>
            </w:pPr>
          </w:p>
        </w:tc>
      </w:tr>
      <w:tr w:rsidR="001B64F6" w:rsidRPr="00B75D0B">
        <w:trPr>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Республиканский бюджет</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3233,8</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2686</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-547,8</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83,1</w:t>
            </w:r>
          </w:p>
        </w:tc>
      </w:tr>
      <w:tr w:rsidR="001B64F6" w:rsidRPr="00B75D0B">
        <w:trPr>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 % к общей сумме поступлений</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11,3</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8,7</w:t>
            </w:r>
          </w:p>
        </w:tc>
        <w:tc>
          <w:tcPr>
            <w:tcW w:w="1276" w:type="dxa"/>
          </w:tcPr>
          <w:p w:rsidR="001B64F6" w:rsidRPr="00B75D0B" w:rsidRDefault="001B64F6" w:rsidP="00B75D0B">
            <w:pPr>
              <w:spacing w:before="100" w:after="100" w:line="360" w:lineRule="auto"/>
              <w:jc w:val="both"/>
              <w:rPr>
                <w:rFonts w:ascii="Arial" w:hAnsi="Arial" w:cs="Arial"/>
              </w:rPr>
            </w:pPr>
          </w:p>
        </w:tc>
        <w:tc>
          <w:tcPr>
            <w:tcW w:w="1134" w:type="dxa"/>
          </w:tcPr>
          <w:p w:rsidR="001B64F6" w:rsidRPr="00B75D0B" w:rsidRDefault="001B64F6" w:rsidP="00B75D0B">
            <w:pPr>
              <w:spacing w:before="100" w:after="100" w:line="360" w:lineRule="auto"/>
              <w:jc w:val="both"/>
              <w:rPr>
                <w:rFonts w:ascii="Arial" w:hAnsi="Arial" w:cs="Arial"/>
              </w:rPr>
            </w:pPr>
          </w:p>
        </w:tc>
      </w:tr>
      <w:tr w:rsidR="001B64F6" w:rsidRPr="00B75D0B">
        <w:trPr>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Местный бюджет</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19116,4</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19239</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+122,6</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100,4</w:t>
            </w:r>
          </w:p>
        </w:tc>
      </w:tr>
      <w:tr w:rsidR="001B64F6" w:rsidRPr="00B75D0B">
        <w:trPr>
          <w:jc w:val="center"/>
        </w:trPr>
        <w:tc>
          <w:tcPr>
            <w:tcW w:w="411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 % к общей сумме поступлений</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67,2</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62,1</w:t>
            </w:r>
          </w:p>
        </w:tc>
        <w:tc>
          <w:tcPr>
            <w:tcW w:w="1276" w:type="dxa"/>
          </w:tcPr>
          <w:p w:rsidR="001B64F6" w:rsidRPr="00B75D0B" w:rsidRDefault="001B64F6" w:rsidP="00B75D0B">
            <w:pPr>
              <w:spacing w:before="100" w:after="100" w:line="360" w:lineRule="auto"/>
              <w:jc w:val="both"/>
              <w:rPr>
                <w:rFonts w:ascii="Arial" w:hAnsi="Arial" w:cs="Arial"/>
              </w:rPr>
            </w:pPr>
          </w:p>
        </w:tc>
        <w:tc>
          <w:tcPr>
            <w:tcW w:w="1134" w:type="dxa"/>
          </w:tcPr>
          <w:p w:rsidR="001B64F6" w:rsidRPr="00B75D0B" w:rsidRDefault="001B64F6" w:rsidP="00B75D0B">
            <w:pPr>
              <w:spacing w:before="100" w:after="100" w:line="360" w:lineRule="auto"/>
              <w:jc w:val="both"/>
              <w:rPr>
                <w:rFonts w:ascii="Arial" w:hAnsi="Arial" w:cs="Arial"/>
              </w:rPr>
            </w:pPr>
          </w:p>
        </w:tc>
      </w:tr>
    </w:tbl>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выполнены только на 83,1%</w:t>
      </w:r>
      <w:r w:rsidRPr="00AC682B">
        <w:rPr>
          <w:rFonts w:ascii="Arial" w:hAnsi="Arial" w:cs="Arial"/>
        </w:rPr>
        <w:t>.</w:t>
      </w:r>
      <w:r w:rsidRPr="00B75D0B">
        <w:rPr>
          <w:rFonts w:ascii="Arial" w:hAnsi="Arial" w:cs="Arial"/>
        </w:rPr>
        <w:t>Не поступило по данному бюджету 547,8 тыс</w:t>
      </w:r>
      <w:r w:rsidRPr="00AC682B">
        <w:rPr>
          <w:rFonts w:ascii="Arial" w:hAnsi="Arial" w:cs="Arial"/>
        </w:rPr>
        <w:t>.</w:t>
      </w:r>
      <w:r w:rsidRPr="00B75D0B">
        <w:rPr>
          <w:rFonts w:ascii="Arial" w:hAnsi="Arial" w:cs="Arial"/>
        </w:rPr>
        <w:t>рублей, но в целом по консолидированному  бюджету, прогнозные назначения выполнены на 108,6%</w:t>
      </w:r>
      <w:r w:rsidRPr="00AC682B">
        <w:rPr>
          <w:rFonts w:ascii="Arial" w:hAnsi="Arial" w:cs="Arial"/>
        </w:rPr>
        <w:t>.</w:t>
      </w:r>
      <w:r w:rsidRPr="00B75D0B">
        <w:rPr>
          <w:rFonts w:ascii="Arial" w:hAnsi="Arial" w:cs="Arial"/>
        </w:rPr>
        <w:t>Выполнение прогнозных данных по местному бюджету по доходам 1998,1999,2000 годы по процентному соотношению соответственно 62,3%,96,2% и 100,4%,но в денежном выражении стабильные</w:t>
      </w:r>
      <w:r w:rsidRPr="00AC682B">
        <w:rPr>
          <w:rFonts w:ascii="Arial" w:hAnsi="Arial" w:cs="Arial"/>
        </w:rPr>
        <w:t>;</w:t>
      </w:r>
      <w:r w:rsidRPr="00B75D0B">
        <w:rPr>
          <w:rFonts w:ascii="Arial" w:hAnsi="Arial" w:cs="Arial"/>
        </w:rPr>
        <w:t>1998 – 19497 тыс</w:t>
      </w:r>
      <w:r w:rsidRPr="00AC682B">
        <w:rPr>
          <w:rFonts w:ascii="Arial" w:hAnsi="Arial" w:cs="Arial"/>
        </w:rPr>
        <w:t>.</w:t>
      </w:r>
      <w:r w:rsidRPr="00B75D0B">
        <w:rPr>
          <w:rFonts w:ascii="Arial" w:hAnsi="Arial" w:cs="Arial"/>
        </w:rPr>
        <w:t>руб,1999- 19491 тыс</w:t>
      </w:r>
      <w:r w:rsidRPr="00AC682B">
        <w:rPr>
          <w:rFonts w:ascii="Arial" w:hAnsi="Arial" w:cs="Arial"/>
        </w:rPr>
        <w:t>.</w:t>
      </w:r>
      <w:r w:rsidRPr="00B75D0B">
        <w:rPr>
          <w:rFonts w:ascii="Arial" w:hAnsi="Arial" w:cs="Arial"/>
        </w:rPr>
        <w:t>руб, 2000-19239 тыс</w:t>
      </w:r>
      <w:r w:rsidRPr="00AC682B">
        <w:rPr>
          <w:rFonts w:ascii="Arial" w:hAnsi="Arial" w:cs="Arial"/>
        </w:rPr>
        <w:t>.</w:t>
      </w:r>
      <w:r w:rsidRPr="00B75D0B">
        <w:rPr>
          <w:rFonts w:ascii="Arial" w:hAnsi="Arial" w:cs="Arial"/>
        </w:rPr>
        <w:t xml:space="preserve">рублей . Это говорит о том, что в </w:t>
      </w:r>
      <w:smartTag w:uri="urn:schemas-microsoft-com:office:smarttags" w:element="metricconverter">
        <w:smartTagPr>
          <w:attr w:name="ProductID" w:val="1998 г"/>
        </w:smartTagPr>
        <w:r w:rsidRPr="00B75D0B">
          <w:rPr>
            <w:rFonts w:ascii="Arial" w:hAnsi="Arial" w:cs="Arial"/>
          </w:rPr>
          <w:t>1998 г</w:t>
        </w:r>
      </w:smartTag>
      <w:r w:rsidRPr="00B75D0B">
        <w:rPr>
          <w:rFonts w:ascii="Arial" w:hAnsi="Arial" w:cs="Arial"/>
        </w:rPr>
        <w:t>. составленный план-прогноз был нереальным</w:t>
      </w:r>
      <w:r w:rsidRPr="00AC682B">
        <w:rPr>
          <w:rFonts w:ascii="Arial" w:hAnsi="Arial" w:cs="Arial"/>
        </w:rPr>
        <w:t>.</w:t>
      </w:r>
      <w:r w:rsidRPr="00B75D0B">
        <w:rPr>
          <w:rFonts w:ascii="Arial" w:hAnsi="Arial" w:cs="Arial"/>
        </w:rPr>
        <w:t xml:space="preserve"> </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Таблица 2</w:t>
      </w:r>
      <w:r w:rsidRPr="00AC682B">
        <w:rPr>
          <w:rFonts w:ascii="Arial" w:hAnsi="Arial" w:cs="Arial"/>
        </w:rPr>
        <w:t>.2</w:t>
      </w:r>
    </w:p>
    <w:p w:rsidR="001B64F6" w:rsidRPr="00AC682B" w:rsidRDefault="001B64F6" w:rsidP="00B75D0B">
      <w:pPr>
        <w:pStyle w:val="9"/>
        <w:numPr>
          <w:ilvl w:val="0"/>
          <w:numId w:val="0"/>
        </w:numPr>
        <w:spacing w:before="100" w:after="100"/>
        <w:jc w:val="both"/>
        <w:rPr>
          <w:rFonts w:ascii="Arial" w:hAnsi="Arial" w:cs="Arial"/>
          <w:sz w:val="24"/>
          <w:szCs w:val="24"/>
        </w:rPr>
      </w:pPr>
      <w:r w:rsidRPr="00AC682B">
        <w:rPr>
          <w:rFonts w:ascii="Arial" w:hAnsi="Arial" w:cs="Arial"/>
          <w:sz w:val="24"/>
          <w:szCs w:val="24"/>
        </w:rPr>
        <w:t>Анализ прогноз</w:t>
      </w:r>
      <w:r w:rsidRPr="00B75D0B">
        <w:rPr>
          <w:rFonts w:ascii="Arial" w:hAnsi="Arial" w:cs="Arial"/>
          <w:sz w:val="24"/>
          <w:szCs w:val="24"/>
        </w:rPr>
        <w:t>ов</w:t>
      </w:r>
      <w:r w:rsidRPr="00AC682B">
        <w:rPr>
          <w:rFonts w:ascii="Arial" w:hAnsi="Arial" w:cs="Arial"/>
          <w:sz w:val="24"/>
          <w:szCs w:val="24"/>
        </w:rPr>
        <w:t xml:space="preserve">  доходов местного бюджета за 1998-</w:t>
      </w:r>
      <w:smartTag w:uri="urn:schemas-microsoft-com:office:smarttags" w:element="metricconverter">
        <w:smartTagPr>
          <w:attr w:name="ProductID" w:val="2000 г"/>
        </w:smartTagPr>
        <w:r w:rsidRPr="00AC682B">
          <w:rPr>
            <w:rFonts w:ascii="Arial" w:hAnsi="Arial" w:cs="Arial"/>
            <w:sz w:val="24"/>
            <w:szCs w:val="24"/>
          </w:rPr>
          <w:t>2000 г</w:t>
        </w:r>
      </w:smartTag>
      <w:r w:rsidRPr="00AC682B">
        <w:rPr>
          <w:rFonts w:ascii="Arial" w:hAnsi="Arial" w:cs="Arial"/>
          <w:sz w:val="24"/>
          <w:szCs w:val="24"/>
        </w:rPr>
        <w:t xml:space="preserve"> г </w:t>
      </w:r>
    </w:p>
    <w:p w:rsidR="001B64F6" w:rsidRPr="00B75D0B" w:rsidRDefault="001B64F6" w:rsidP="00B75D0B">
      <w:pPr>
        <w:spacing w:line="360" w:lineRule="auto"/>
        <w:jc w:val="both"/>
        <w:rPr>
          <w:rFonts w:ascii="Arial" w:hAnsi="Arial" w:cs="Arial"/>
        </w:rPr>
      </w:pPr>
      <w:r w:rsidRPr="00B75D0B">
        <w:rPr>
          <w:rFonts w:ascii="Arial" w:hAnsi="Arial" w:cs="Arial"/>
        </w:rPr>
        <w:t>(тыс руб)</w:t>
      </w:r>
    </w:p>
    <w:p w:rsidR="001B64F6" w:rsidRPr="00B75D0B" w:rsidRDefault="001B64F6" w:rsidP="00B75D0B">
      <w:pPr>
        <w:spacing w:line="360" w:lineRule="auto"/>
        <w:jc w:val="both"/>
        <w:rPr>
          <w:rFonts w:ascii="Arial" w:hAnsi="Arial" w:cs="Arial"/>
        </w:rPr>
      </w:pPr>
    </w:p>
    <w:tbl>
      <w:tblPr>
        <w:tblStyle w:val="af"/>
        <w:tblW w:w="0" w:type="auto"/>
        <w:jc w:val="center"/>
        <w:tblLayout w:type="fixed"/>
        <w:tblLook w:val="01E0" w:firstRow="1" w:lastRow="1" w:firstColumn="1" w:lastColumn="1" w:noHBand="0" w:noVBand="0"/>
      </w:tblPr>
      <w:tblGrid>
        <w:gridCol w:w="2389"/>
        <w:gridCol w:w="1194"/>
        <w:gridCol w:w="1195"/>
        <w:gridCol w:w="1194"/>
        <w:gridCol w:w="1195"/>
        <w:gridCol w:w="1194"/>
        <w:gridCol w:w="1195"/>
      </w:tblGrid>
      <w:tr w:rsidR="001B64F6" w:rsidRPr="00B75D0B">
        <w:trPr>
          <w:cnfStyle w:val="100000000000" w:firstRow="1" w:lastRow="0" w:firstColumn="0" w:lastColumn="0" w:oddVBand="0" w:evenVBand="0" w:oddHBand="0" w:evenHBand="0" w:firstRowFirstColumn="0" w:firstRowLastColumn="0" w:lastRowFirstColumn="0" w:lastRowLastColumn="0"/>
          <w:jc w:val="center"/>
        </w:trPr>
        <w:tc>
          <w:tcPr>
            <w:tcW w:w="2389" w:type="dxa"/>
            <w:vMerge w:val="restart"/>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Показатели</w:t>
            </w:r>
          </w:p>
        </w:tc>
        <w:tc>
          <w:tcPr>
            <w:tcW w:w="2389"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1998г</w:t>
            </w:r>
          </w:p>
        </w:tc>
        <w:tc>
          <w:tcPr>
            <w:tcW w:w="2389"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1999г</w:t>
            </w:r>
          </w:p>
        </w:tc>
        <w:tc>
          <w:tcPr>
            <w:tcW w:w="2389"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2000г</w:t>
            </w:r>
          </w:p>
        </w:tc>
      </w:tr>
      <w:tr w:rsidR="001B64F6" w:rsidRPr="00B75D0B">
        <w:trPr>
          <w:jc w:val="center"/>
        </w:trPr>
        <w:tc>
          <w:tcPr>
            <w:tcW w:w="2389" w:type="dxa"/>
            <w:vMerge/>
          </w:tcPr>
          <w:p w:rsidR="001B64F6" w:rsidRPr="00B75D0B" w:rsidRDefault="001B64F6" w:rsidP="00B75D0B">
            <w:pPr>
              <w:spacing w:before="100" w:after="100" w:line="360" w:lineRule="auto"/>
              <w:jc w:val="both"/>
              <w:rPr>
                <w:rFonts w:ascii="Arial" w:hAnsi="Arial" w:cs="Arial"/>
              </w:rPr>
            </w:pP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сумма</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Уд.вес</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сумма</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Уд.вес</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Сумма</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Уд.вес</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w:t>
            </w:r>
          </w:p>
        </w:tc>
      </w:tr>
      <w:tr w:rsidR="001B64F6" w:rsidRPr="00B75D0B">
        <w:trPr>
          <w:jc w:val="center"/>
        </w:trPr>
        <w:tc>
          <w:tcPr>
            <w:tcW w:w="238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Собственные доходы</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31286</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23,9</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20251</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10,4</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19116</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7,3</w:t>
            </w:r>
          </w:p>
        </w:tc>
      </w:tr>
      <w:tr w:rsidR="001B64F6" w:rsidRPr="00B75D0B">
        <w:trPr>
          <w:jc w:val="center"/>
        </w:trPr>
        <w:tc>
          <w:tcPr>
            <w:tcW w:w="238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Дотации получ с ресбюджета</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77101</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58,9</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129125</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66,1</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102231</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39,3</w:t>
            </w:r>
          </w:p>
        </w:tc>
      </w:tr>
      <w:tr w:rsidR="001B64F6" w:rsidRPr="00B75D0B">
        <w:trPr>
          <w:jc w:val="center"/>
        </w:trPr>
        <w:tc>
          <w:tcPr>
            <w:tcW w:w="238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Средства получ по взаиморасч</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22596</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17,2</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45830</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23,5</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138668</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53,3</w:t>
            </w:r>
          </w:p>
        </w:tc>
      </w:tr>
      <w:tr w:rsidR="001B64F6" w:rsidRPr="00B75D0B">
        <w:trPr>
          <w:jc w:val="center"/>
        </w:trPr>
        <w:tc>
          <w:tcPr>
            <w:tcW w:w="238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Всего доходов</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130983</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100</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195206</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100</w:t>
            </w:r>
          </w:p>
        </w:tc>
        <w:tc>
          <w:tcPr>
            <w:tcW w:w="11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260015</w:t>
            </w:r>
          </w:p>
        </w:tc>
        <w:tc>
          <w:tcPr>
            <w:tcW w:w="119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100</w:t>
            </w:r>
          </w:p>
        </w:tc>
      </w:tr>
    </w:tbl>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 xml:space="preserve"> Как видно из таблицы при составлении прогноза в общем объеме доходов бюджета план прогноз на собственные доходы за </w:t>
      </w:r>
      <w:smartTag w:uri="urn:schemas-microsoft-com:office:smarttags" w:element="metricconverter">
        <w:smartTagPr>
          <w:attr w:name="ProductID" w:val="1998 г"/>
        </w:smartTagPr>
        <w:r w:rsidRPr="00B75D0B">
          <w:rPr>
            <w:rFonts w:ascii="Arial" w:hAnsi="Arial" w:cs="Arial"/>
          </w:rPr>
          <w:t>1998 г</w:t>
        </w:r>
      </w:smartTag>
      <w:r w:rsidRPr="00B75D0B">
        <w:rPr>
          <w:rFonts w:ascii="Arial" w:hAnsi="Arial" w:cs="Arial"/>
        </w:rPr>
        <w:t xml:space="preserve">. составляет 31286 тыс.руб. или 23,9% от общей суммы доходов , за </w:t>
      </w:r>
      <w:smartTag w:uri="urn:schemas-microsoft-com:office:smarttags" w:element="metricconverter">
        <w:smartTagPr>
          <w:attr w:name="ProductID" w:val="1999 г"/>
        </w:smartTagPr>
        <w:r w:rsidRPr="00B75D0B">
          <w:rPr>
            <w:rFonts w:ascii="Arial" w:hAnsi="Arial" w:cs="Arial"/>
          </w:rPr>
          <w:t>1999 г</w:t>
        </w:r>
      </w:smartTag>
      <w:r w:rsidRPr="00B75D0B">
        <w:rPr>
          <w:rFonts w:ascii="Arial" w:hAnsi="Arial" w:cs="Arial"/>
        </w:rPr>
        <w:t xml:space="preserve">. составляет 20251 тыс.руб. или 10,4% бюджета   , за </w:t>
      </w:r>
      <w:smartTag w:uri="urn:schemas-microsoft-com:office:smarttags" w:element="metricconverter">
        <w:smartTagPr>
          <w:attr w:name="ProductID" w:val="2000 г"/>
        </w:smartTagPr>
        <w:r w:rsidRPr="00B75D0B">
          <w:rPr>
            <w:rFonts w:ascii="Arial" w:hAnsi="Arial" w:cs="Arial"/>
          </w:rPr>
          <w:t>2000 г</w:t>
        </w:r>
      </w:smartTag>
      <w:r w:rsidRPr="00B75D0B">
        <w:rPr>
          <w:rFonts w:ascii="Arial" w:hAnsi="Arial" w:cs="Arial"/>
        </w:rPr>
        <w:t xml:space="preserve">. составляет 19116 тыс.руб. или 7,3%. По сравнению с </w:t>
      </w:r>
      <w:smartTag w:uri="urn:schemas-microsoft-com:office:smarttags" w:element="metricconverter">
        <w:smartTagPr>
          <w:attr w:name="ProductID" w:val="1998 г"/>
        </w:smartTagPr>
        <w:r w:rsidRPr="00B75D0B">
          <w:rPr>
            <w:rFonts w:ascii="Arial" w:hAnsi="Arial" w:cs="Arial"/>
          </w:rPr>
          <w:t>1998 г</w:t>
        </w:r>
      </w:smartTag>
      <w:r w:rsidRPr="00B75D0B">
        <w:rPr>
          <w:rFonts w:ascii="Arial" w:hAnsi="Arial" w:cs="Arial"/>
        </w:rPr>
        <w:t xml:space="preserve">. план прогноз уменьшен на 12170 тыс.руб. или 38,9% от плана прогноза за </w:t>
      </w:r>
      <w:smartTag w:uri="urn:schemas-microsoft-com:office:smarttags" w:element="metricconverter">
        <w:smartTagPr>
          <w:attr w:name="ProductID" w:val="2000 г"/>
        </w:smartTagPr>
        <w:r w:rsidRPr="00B75D0B">
          <w:rPr>
            <w:rFonts w:ascii="Arial" w:hAnsi="Arial" w:cs="Arial"/>
          </w:rPr>
          <w:t>2000 г</w:t>
        </w:r>
      </w:smartTag>
      <w:r w:rsidRPr="00B75D0B">
        <w:rPr>
          <w:rFonts w:ascii="Arial" w:hAnsi="Arial" w:cs="Arial"/>
        </w:rPr>
        <w:t xml:space="preserve">. и с </w:t>
      </w:r>
      <w:smartTag w:uri="urn:schemas-microsoft-com:office:smarttags" w:element="metricconverter">
        <w:smartTagPr>
          <w:attr w:name="ProductID" w:val="1999 г"/>
        </w:smartTagPr>
        <w:r w:rsidRPr="00B75D0B">
          <w:rPr>
            <w:rFonts w:ascii="Arial" w:hAnsi="Arial" w:cs="Arial"/>
          </w:rPr>
          <w:t>1999 г</w:t>
        </w:r>
      </w:smartTag>
      <w:r w:rsidRPr="00B75D0B">
        <w:rPr>
          <w:rFonts w:ascii="Arial" w:hAnsi="Arial" w:cs="Arial"/>
        </w:rPr>
        <w:t xml:space="preserve">. соответственно составил 1135 тыс.руб. (5,6%) . </w:t>
      </w:r>
    </w:p>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 xml:space="preserve"> Собственные доходы составляют мизерную долю в общем объеме доходов бюджета. Бюджет улуса находится в полном зависимости от бюджета республики, так как собственные доходы не позволяют финансировать свои неотложные нужды. </w:t>
      </w:r>
    </w:p>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 xml:space="preserve">Также на уменьшение собственных доходов по местному бюджету по сравнению с предыдущими годами повлияло то что, зачисляемые налоговые доходы в местные бюджеты уменьшены в связи уплатой налогов филиалами таких крупных предприятий, как ГП «Сахателеком», Управление федеральной почтовой связи, ГП «Якутнефтепродукт» и т.д. централизованно по месту нахождения головной организации. </w:t>
      </w:r>
    </w:p>
    <w:p w:rsidR="001B64F6" w:rsidRPr="00852B3C" w:rsidRDefault="001B64F6" w:rsidP="00B75D0B">
      <w:pPr>
        <w:spacing w:before="100" w:after="100" w:line="360" w:lineRule="auto"/>
        <w:ind w:firstLine="284"/>
        <w:jc w:val="both"/>
        <w:rPr>
          <w:rFonts w:ascii="Arial" w:hAnsi="Arial" w:cs="Arial"/>
        </w:rPr>
      </w:pPr>
      <w:r w:rsidRPr="00B75D0B">
        <w:rPr>
          <w:rFonts w:ascii="Arial" w:hAnsi="Arial" w:cs="Arial"/>
        </w:rPr>
        <w:t>В целях увеличения доли собственных доходов, решением улусного собрания на 2000 год доведены планы на местные налоги и сборы всего на сумму 1040,7тыс</w:t>
      </w:r>
      <w:r w:rsidRPr="00852B3C">
        <w:rPr>
          <w:rFonts w:ascii="Arial" w:hAnsi="Arial" w:cs="Arial"/>
        </w:rPr>
        <w:t>.</w:t>
      </w:r>
      <w:r w:rsidRPr="00B75D0B">
        <w:rPr>
          <w:rFonts w:ascii="Arial" w:hAnsi="Arial" w:cs="Arial"/>
        </w:rPr>
        <w:t>рублей</w:t>
      </w:r>
      <w:r w:rsidRPr="00852B3C">
        <w:rPr>
          <w:rFonts w:ascii="Arial" w:hAnsi="Arial" w:cs="Arial"/>
        </w:rPr>
        <w:t>.</w:t>
      </w:r>
      <w:r w:rsidRPr="00B75D0B">
        <w:rPr>
          <w:rFonts w:ascii="Arial" w:hAnsi="Arial" w:cs="Arial"/>
        </w:rPr>
        <w:t xml:space="preserve"> </w:t>
      </w:r>
    </w:p>
    <w:p w:rsidR="001B64F6" w:rsidRPr="00852B3C" w:rsidRDefault="001B64F6" w:rsidP="00B75D0B">
      <w:pPr>
        <w:spacing w:before="100" w:after="100" w:line="360" w:lineRule="auto"/>
        <w:ind w:firstLine="284"/>
        <w:jc w:val="both"/>
        <w:rPr>
          <w:rFonts w:ascii="Arial" w:hAnsi="Arial" w:cs="Arial"/>
        </w:rPr>
      </w:pPr>
      <w:r w:rsidRPr="00B75D0B">
        <w:rPr>
          <w:rFonts w:ascii="Arial" w:hAnsi="Arial" w:cs="Arial"/>
        </w:rPr>
        <w:t>Таблица 2</w:t>
      </w:r>
      <w:r w:rsidRPr="00852B3C">
        <w:rPr>
          <w:rFonts w:ascii="Arial" w:hAnsi="Arial" w:cs="Arial"/>
        </w:rPr>
        <w:t>.3</w:t>
      </w:r>
    </w:p>
    <w:p w:rsidR="001B64F6" w:rsidRPr="00B75D0B" w:rsidRDefault="001B64F6" w:rsidP="00B75D0B">
      <w:pPr>
        <w:pStyle w:val="9"/>
        <w:numPr>
          <w:ilvl w:val="0"/>
          <w:numId w:val="0"/>
        </w:numPr>
        <w:spacing w:before="100" w:after="100"/>
        <w:ind w:firstLine="284"/>
        <w:jc w:val="both"/>
        <w:rPr>
          <w:rFonts w:ascii="Arial" w:hAnsi="Arial" w:cs="Arial"/>
          <w:sz w:val="24"/>
          <w:szCs w:val="24"/>
        </w:rPr>
      </w:pPr>
      <w:r w:rsidRPr="00B75D0B">
        <w:rPr>
          <w:rFonts w:ascii="Arial" w:hAnsi="Arial" w:cs="Arial"/>
          <w:sz w:val="24"/>
          <w:szCs w:val="24"/>
        </w:rPr>
        <w:t xml:space="preserve"> Анализ составления плана  за 2000 год по местным налогам и сборам</w:t>
      </w:r>
    </w:p>
    <w:p w:rsidR="001B64F6" w:rsidRPr="00B75D0B" w:rsidRDefault="001B64F6" w:rsidP="00B75D0B">
      <w:pPr>
        <w:spacing w:line="360" w:lineRule="auto"/>
        <w:jc w:val="both"/>
        <w:rPr>
          <w:rFonts w:ascii="Arial" w:hAnsi="Arial" w:cs="Arial"/>
        </w:rPr>
      </w:pPr>
      <w:r w:rsidRPr="00B75D0B">
        <w:rPr>
          <w:rFonts w:ascii="Arial" w:hAnsi="Arial" w:cs="Arial"/>
        </w:rPr>
        <w:t>(тыс руб)</w:t>
      </w:r>
    </w:p>
    <w:tbl>
      <w:tblPr>
        <w:tblStyle w:val="af"/>
        <w:tblW w:w="0" w:type="auto"/>
        <w:jc w:val="center"/>
        <w:tblLayout w:type="fixed"/>
        <w:tblLook w:val="01E0" w:firstRow="1" w:lastRow="1" w:firstColumn="1" w:lastColumn="1" w:noHBand="0" w:noVBand="0"/>
      </w:tblPr>
      <w:tblGrid>
        <w:gridCol w:w="4361"/>
        <w:gridCol w:w="1701"/>
        <w:gridCol w:w="1984"/>
        <w:gridCol w:w="1560"/>
      </w:tblGrid>
      <w:tr w:rsidR="001B64F6" w:rsidRPr="00B75D0B">
        <w:trPr>
          <w:cnfStyle w:val="100000000000" w:firstRow="1" w:lastRow="0" w:firstColumn="0" w:lastColumn="0" w:oddVBand="0" w:evenVBand="0" w:oddHBand="0" w:evenHBand="0" w:firstRowFirstColumn="0" w:firstRowLastColumn="0" w:lastRowFirstColumn="0" w:lastRowLastColumn="0"/>
          <w:jc w:val="center"/>
        </w:trPr>
        <w:tc>
          <w:tcPr>
            <w:tcW w:w="436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Виды налогов и сборов</w:t>
            </w:r>
          </w:p>
        </w:tc>
        <w:tc>
          <w:tcPr>
            <w:tcW w:w="170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 xml:space="preserve">План за </w:t>
            </w:r>
            <w:smartTag w:uri="urn:schemas-microsoft-com:office:smarttags" w:element="metricconverter">
              <w:smartTagPr>
                <w:attr w:name="ProductID" w:val="1999 г"/>
              </w:smartTagPr>
              <w:r w:rsidRPr="00B75D0B">
                <w:rPr>
                  <w:rFonts w:ascii="Arial" w:hAnsi="Arial" w:cs="Arial"/>
                </w:rPr>
                <w:t>1999 г</w:t>
              </w:r>
            </w:smartTag>
          </w:p>
        </w:tc>
        <w:tc>
          <w:tcPr>
            <w:tcW w:w="1984"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 xml:space="preserve">План за </w:t>
            </w:r>
            <w:smartTag w:uri="urn:schemas-microsoft-com:office:smarttags" w:element="metricconverter">
              <w:smartTagPr>
                <w:attr w:name="ProductID" w:val="2000 г"/>
              </w:smartTagPr>
              <w:r w:rsidRPr="00B75D0B">
                <w:rPr>
                  <w:rFonts w:ascii="Arial" w:hAnsi="Arial" w:cs="Arial"/>
                </w:rPr>
                <w:t>2000 г</w:t>
              </w:r>
            </w:smartTag>
            <w:r w:rsidRPr="00B75D0B">
              <w:rPr>
                <w:rFonts w:ascii="Arial" w:hAnsi="Arial" w:cs="Arial"/>
              </w:rPr>
              <w:t xml:space="preserve"> </w:t>
            </w:r>
          </w:p>
        </w:tc>
        <w:tc>
          <w:tcPr>
            <w:tcW w:w="1560"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Отклонение</w:t>
            </w:r>
          </w:p>
        </w:tc>
      </w:tr>
      <w:tr w:rsidR="001B64F6" w:rsidRPr="00B75D0B">
        <w:trPr>
          <w:jc w:val="center"/>
        </w:trPr>
        <w:tc>
          <w:tcPr>
            <w:tcW w:w="4361" w:type="dxa"/>
          </w:tcPr>
          <w:p w:rsidR="001B64F6" w:rsidRPr="00B75D0B" w:rsidRDefault="001B64F6" w:rsidP="00B75D0B">
            <w:pPr>
              <w:pStyle w:val="6"/>
              <w:numPr>
                <w:ilvl w:val="0"/>
                <w:numId w:val="0"/>
              </w:numPr>
              <w:tabs>
                <w:tab w:val="clear" w:pos="3402"/>
              </w:tabs>
              <w:spacing w:before="100" w:after="100"/>
              <w:ind w:firstLine="284"/>
              <w:outlineLvl w:val="5"/>
              <w:rPr>
                <w:rFonts w:ascii="Arial" w:hAnsi="Arial" w:cs="Arial"/>
                <w:sz w:val="24"/>
                <w:szCs w:val="24"/>
              </w:rPr>
            </w:pPr>
            <w:r w:rsidRPr="00B75D0B">
              <w:rPr>
                <w:rFonts w:ascii="Arial" w:hAnsi="Arial" w:cs="Arial"/>
                <w:sz w:val="24"/>
                <w:szCs w:val="24"/>
              </w:rPr>
              <w:t>Целевой сбор на благоустройство</w:t>
            </w:r>
          </w:p>
        </w:tc>
        <w:tc>
          <w:tcPr>
            <w:tcW w:w="170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145</w:t>
            </w:r>
          </w:p>
        </w:tc>
        <w:tc>
          <w:tcPr>
            <w:tcW w:w="1984"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181</w:t>
            </w:r>
          </w:p>
        </w:tc>
        <w:tc>
          <w:tcPr>
            <w:tcW w:w="1560"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+36</w:t>
            </w:r>
          </w:p>
        </w:tc>
      </w:tr>
      <w:tr w:rsidR="001B64F6" w:rsidRPr="00B75D0B">
        <w:trPr>
          <w:jc w:val="center"/>
        </w:trPr>
        <w:tc>
          <w:tcPr>
            <w:tcW w:w="436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Налог на содержание жилфонда</w:t>
            </w:r>
          </w:p>
        </w:tc>
        <w:tc>
          <w:tcPr>
            <w:tcW w:w="170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1017</w:t>
            </w:r>
          </w:p>
        </w:tc>
        <w:tc>
          <w:tcPr>
            <w:tcW w:w="1984"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846</w:t>
            </w:r>
          </w:p>
        </w:tc>
        <w:tc>
          <w:tcPr>
            <w:tcW w:w="1560"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-171</w:t>
            </w:r>
          </w:p>
        </w:tc>
      </w:tr>
      <w:tr w:rsidR="001B64F6" w:rsidRPr="00B75D0B">
        <w:trPr>
          <w:jc w:val="center"/>
        </w:trPr>
        <w:tc>
          <w:tcPr>
            <w:tcW w:w="436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Сбор за право торговли</w:t>
            </w:r>
          </w:p>
        </w:tc>
        <w:tc>
          <w:tcPr>
            <w:tcW w:w="170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21</w:t>
            </w:r>
          </w:p>
        </w:tc>
        <w:tc>
          <w:tcPr>
            <w:tcW w:w="1984"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w:t>
            </w:r>
          </w:p>
        </w:tc>
        <w:tc>
          <w:tcPr>
            <w:tcW w:w="1560"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21</w:t>
            </w:r>
          </w:p>
        </w:tc>
      </w:tr>
      <w:tr w:rsidR="001B64F6" w:rsidRPr="00B75D0B">
        <w:trPr>
          <w:jc w:val="center"/>
        </w:trPr>
        <w:tc>
          <w:tcPr>
            <w:tcW w:w="436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Регистрац</w:t>
            </w:r>
            <w:r w:rsidRPr="00852B3C">
              <w:rPr>
                <w:rFonts w:ascii="Arial" w:hAnsi="Arial" w:cs="Arial"/>
              </w:rPr>
              <w:t>.</w:t>
            </w:r>
            <w:r w:rsidRPr="00B75D0B">
              <w:rPr>
                <w:rFonts w:ascii="Arial" w:hAnsi="Arial" w:cs="Arial"/>
              </w:rPr>
              <w:t>сбор с физических лиц</w:t>
            </w:r>
          </w:p>
        </w:tc>
        <w:tc>
          <w:tcPr>
            <w:tcW w:w="170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14</w:t>
            </w:r>
          </w:p>
        </w:tc>
        <w:tc>
          <w:tcPr>
            <w:tcW w:w="1984"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8,7</w:t>
            </w:r>
          </w:p>
        </w:tc>
        <w:tc>
          <w:tcPr>
            <w:tcW w:w="1560"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-5,3</w:t>
            </w:r>
          </w:p>
        </w:tc>
      </w:tr>
      <w:tr w:rsidR="001B64F6" w:rsidRPr="00B75D0B">
        <w:trPr>
          <w:jc w:val="center"/>
        </w:trPr>
        <w:tc>
          <w:tcPr>
            <w:tcW w:w="436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За регистр</w:t>
            </w:r>
            <w:r w:rsidRPr="00852B3C">
              <w:rPr>
                <w:rFonts w:ascii="Arial" w:hAnsi="Arial" w:cs="Arial"/>
              </w:rPr>
              <w:t>.</w:t>
            </w:r>
            <w:r w:rsidRPr="00B75D0B">
              <w:rPr>
                <w:rFonts w:ascii="Arial" w:hAnsi="Arial" w:cs="Arial"/>
              </w:rPr>
              <w:t>вновь созданных предприятий</w:t>
            </w:r>
          </w:p>
        </w:tc>
        <w:tc>
          <w:tcPr>
            <w:tcW w:w="170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16</w:t>
            </w:r>
          </w:p>
        </w:tc>
        <w:tc>
          <w:tcPr>
            <w:tcW w:w="1984"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w:t>
            </w:r>
          </w:p>
        </w:tc>
        <w:tc>
          <w:tcPr>
            <w:tcW w:w="1560"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-16</w:t>
            </w:r>
          </w:p>
          <w:p w:rsidR="001B64F6" w:rsidRPr="00B75D0B" w:rsidRDefault="001B64F6" w:rsidP="00B75D0B">
            <w:pPr>
              <w:spacing w:before="100" w:after="100" w:line="360" w:lineRule="auto"/>
              <w:ind w:firstLine="284"/>
              <w:jc w:val="both"/>
              <w:rPr>
                <w:rFonts w:ascii="Arial" w:hAnsi="Arial" w:cs="Arial"/>
              </w:rPr>
            </w:pPr>
          </w:p>
        </w:tc>
      </w:tr>
      <w:tr w:rsidR="001B64F6" w:rsidRPr="00B75D0B">
        <w:trPr>
          <w:jc w:val="center"/>
        </w:trPr>
        <w:tc>
          <w:tcPr>
            <w:tcW w:w="4361" w:type="dxa"/>
          </w:tcPr>
          <w:p w:rsidR="001B64F6" w:rsidRPr="00B75D0B" w:rsidRDefault="001B64F6" w:rsidP="00B75D0B">
            <w:pPr>
              <w:spacing w:before="100" w:after="100" w:line="360" w:lineRule="auto"/>
              <w:ind w:right="-533" w:firstLine="284"/>
              <w:jc w:val="both"/>
              <w:rPr>
                <w:rFonts w:ascii="Arial" w:hAnsi="Arial" w:cs="Arial"/>
              </w:rPr>
            </w:pPr>
            <w:r w:rsidRPr="00B75D0B">
              <w:rPr>
                <w:rFonts w:ascii="Arial" w:hAnsi="Arial" w:cs="Arial"/>
              </w:rPr>
              <w:t>Налог на рекламу</w:t>
            </w:r>
          </w:p>
        </w:tc>
        <w:tc>
          <w:tcPr>
            <w:tcW w:w="170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7</w:t>
            </w:r>
          </w:p>
        </w:tc>
        <w:tc>
          <w:tcPr>
            <w:tcW w:w="1984"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5</w:t>
            </w:r>
          </w:p>
        </w:tc>
        <w:tc>
          <w:tcPr>
            <w:tcW w:w="1560"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-2</w:t>
            </w:r>
          </w:p>
        </w:tc>
      </w:tr>
      <w:tr w:rsidR="001B64F6" w:rsidRPr="00B75D0B">
        <w:trPr>
          <w:jc w:val="center"/>
        </w:trPr>
        <w:tc>
          <w:tcPr>
            <w:tcW w:w="436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Всего</w:t>
            </w:r>
          </w:p>
        </w:tc>
        <w:tc>
          <w:tcPr>
            <w:tcW w:w="1701"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1220</w:t>
            </w:r>
          </w:p>
        </w:tc>
        <w:tc>
          <w:tcPr>
            <w:tcW w:w="1984"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1040,7</w:t>
            </w:r>
          </w:p>
        </w:tc>
        <w:tc>
          <w:tcPr>
            <w:tcW w:w="1560" w:type="dxa"/>
          </w:tcPr>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-179,3</w:t>
            </w:r>
          </w:p>
        </w:tc>
      </w:tr>
    </w:tbl>
    <w:p w:rsidR="001B64F6" w:rsidRPr="00852B3C" w:rsidRDefault="001B64F6" w:rsidP="00B75D0B">
      <w:pPr>
        <w:spacing w:before="100" w:after="100" w:line="360" w:lineRule="auto"/>
        <w:ind w:firstLine="284"/>
        <w:jc w:val="both"/>
        <w:rPr>
          <w:rFonts w:ascii="Arial" w:hAnsi="Arial" w:cs="Arial"/>
        </w:rPr>
      </w:pPr>
      <w:r w:rsidRPr="00B75D0B">
        <w:rPr>
          <w:rFonts w:ascii="Arial" w:hAnsi="Arial" w:cs="Arial"/>
        </w:rPr>
        <w:t>Из них, целевой муниципальный сбор на благоустройство территорий181,0 тыс</w:t>
      </w:r>
      <w:r w:rsidRPr="00852B3C">
        <w:rPr>
          <w:rFonts w:ascii="Arial" w:hAnsi="Arial" w:cs="Arial"/>
        </w:rPr>
        <w:t>.</w:t>
      </w:r>
      <w:r w:rsidRPr="00B75D0B">
        <w:rPr>
          <w:rFonts w:ascii="Arial" w:hAnsi="Arial" w:cs="Arial"/>
        </w:rPr>
        <w:t>руб</w:t>
      </w:r>
      <w:r w:rsidRPr="00852B3C">
        <w:rPr>
          <w:rFonts w:ascii="Arial" w:hAnsi="Arial" w:cs="Arial"/>
        </w:rPr>
        <w:t>.,</w:t>
      </w:r>
      <w:r w:rsidRPr="00B75D0B">
        <w:rPr>
          <w:rFonts w:ascii="Arial" w:hAnsi="Arial" w:cs="Arial"/>
        </w:rPr>
        <w:t>налог на содержание жилищного фонда и объектов социально-культурной сферы 846,0 тыс</w:t>
      </w:r>
      <w:r w:rsidRPr="00852B3C">
        <w:rPr>
          <w:rFonts w:ascii="Arial" w:hAnsi="Arial" w:cs="Arial"/>
        </w:rPr>
        <w:t>.</w:t>
      </w:r>
      <w:r w:rsidRPr="00B75D0B">
        <w:rPr>
          <w:rFonts w:ascii="Arial" w:hAnsi="Arial" w:cs="Arial"/>
        </w:rPr>
        <w:t>руб</w:t>
      </w:r>
      <w:r w:rsidRPr="00852B3C">
        <w:rPr>
          <w:rFonts w:ascii="Arial" w:hAnsi="Arial" w:cs="Arial"/>
        </w:rPr>
        <w:t>.,</w:t>
      </w:r>
      <w:r w:rsidRPr="00B75D0B">
        <w:rPr>
          <w:rFonts w:ascii="Arial" w:hAnsi="Arial" w:cs="Arial"/>
        </w:rPr>
        <w:t>регистрационный сбор с физических лиц за право предпринимательской деятельности 8,7 тыс</w:t>
      </w:r>
      <w:r w:rsidRPr="00852B3C">
        <w:rPr>
          <w:rFonts w:ascii="Arial" w:hAnsi="Arial" w:cs="Arial"/>
        </w:rPr>
        <w:t>.руб., н</w:t>
      </w:r>
      <w:r w:rsidRPr="00B75D0B">
        <w:rPr>
          <w:rFonts w:ascii="Arial" w:hAnsi="Arial" w:cs="Arial"/>
        </w:rPr>
        <w:t>алог на рекламу 5,0 тыс</w:t>
      </w:r>
      <w:r w:rsidRPr="00852B3C">
        <w:rPr>
          <w:rFonts w:ascii="Arial" w:hAnsi="Arial" w:cs="Arial"/>
        </w:rPr>
        <w:t>.</w:t>
      </w:r>
      <w:r w:rsidRPr="00B75D0B">
        <w:rPr>
          <w:rFonts w:ascii="Arial" w:hAnsi="Arial" w:cs="Arial"/>
        </w:rPr>
        <w:t>руб</w:t>
      </w:r>
      <w:r w:rsidRPr="00852B3C">
        <w:rPr>
          <w:rFonts w:ascii="Arial" w:hAnsi="Arial" w:cs="Arial"/>
        </w:rPr>
        <w:t>.</w:t>
      </w:r>
    </w:p>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Сокращение числа местных налогов и сборов, (1 часть Налогового кодекса) до пяти, с одной стороны упрощает налоговую систему, однако, одновременно с этим уменьшается число экономических рычагов с помощью которых местные органы власти будут влиять на экономические процессы по улусу.</w:t>
      </w:r>
    </w:p>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 xml:space="preserve">Совместно с отделом экономики улусное финансовое Управление также составил проект бюджета улуса по расходной части на сумму 293755 тыс руб который защищен перед Министерством финансов РС (Я) и утвержден улусным собранием депутатов на 15 декабря </w:t>
      </w:r>
      <w:smartTag w:uri="urn:schemas-microsoft-com:office:smarttags" w:element="metricconverter">
        <w:smartTagPr>
          <w:attr w:name="ProductID" w:val="1999 г"/>
        </w:smartTagPr>
        <w:r w:rsidRPr="00B75D0B">
          <w:rPr>
            <w:rFonts w:ascii="Arial" w:hAnsi="Arial" w:cs="Arial"/>
          </w:rPr>
          <w:t>1999 г</w:t>
        </w:r>
      </w:smartTag>
      <w:r w:rsidRPr="00B75D0B">
        <w:rPr>
          <w:rFonts w:ascii="Arial" w:hAnsi="Arial" w:cs="Arial"/>
        </w:rPr>
        <w:t xml:space="preserve"> на сумму 204861 тыс руб, что составляет 69,7 % от норматива исчисленного по минимальным социальным стандартам.</w:t>
      </w:r>
    </w:p>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Таблица 2.4</w:t>
      </w:r>
    </w:p>
    <w:p w:rsidR="001B64F6" w:rsidRPr="00B75D0B" w:rsidRDefault="001B64F6" w:rsidP="00B75D0B">
      <w:pPr>
        <w:pStyle w:val="9"/>
        <w:numPr>
          <w:ilvl w:val="0"/>
          <w:numId w:val="0"/>
        </w:numPr>
        <w:spacing w:before="100" w:after="100"/>
        <w:jc w:val="both"/>
        <w:rPr>
          <w:rFonts w:ascii="Arial" w:hAnsi="Arial" w:cs="Arial"/>
          <w:sz w:val="24"/>
          <w:szCs w:val="24"/>
        </w:rPr>
      </w:pPr>
      <w:r w:rsidRPr="00B75D0B">
        <w:rPr>
          <w:rFonts w:ascii="Arial" w:hAnsi="Arial" w:cs="Arial"/>
          <w:sz w:val="24"/>
          <w:szCs w:val="24"/>
        </w:rPr>
        <w:t xml:space="preserve">Анализ утверждения бюджета по статьям расходов за </w:t>
      </w:r>
      <w:smartTag w:uri="urn:schemas-microsoft-com:office:smarttags" w:element="metricconverter">
        <w:smartTagPr>
          <w:attr w:name="ProductID" w:val="2000 г"/>
        </w:smartTagPr>
        <w:r w:rsidRPr="00B75D0B">
          <w:rPr>
            <w:rFonts w:ascii="Arial" w:hAnsi="Arial" w:cs="Arial"/>
            <w:sz w:val="24"/>
            <w:szCs w:val="24"/>
          </w:rPr>
          <w:t>2000 г</w:t>
        </w:r>
      </w:smartTag>
    </w:p>
    <w:p w:rsidR="001B64F6" w:rsidRPr="00B75D0B" w:rsidRDefault="001B64F6" w:rsidP="00B75D0B">
      <w:pPr>
        <w:spacing w:before="100" w:after="100" w:line="360" w:lineRule="auto"/>
        <w:jc w:val="both"/>
        <w:rPr>
          <w:rFonts w:ascii="Arial" w:hAnsi="Arial" w:cs="Arial"/>
        </w:rPr>
      </w:pPr>
      <w:r w:rsidRPr="00B75D0B">
        <w:rPr>
          <w:rFonts w:ascii="Arial" w:hAnsi="Arial" w:cs="Arial"/>
        </w:rPr>
        <w:t>Тыс руб</w:t>
      </w:r>
    </w:p>
    <w:tbl>
      <w:tblPr>
        <w:tblStyle w:val="af"/>
        <w:tblW w:w="0" w:type="auto"/>
        <w:jc w:val="center"/>
        <w:tblLayout w:type="fixed"/>
        <w:tblLook w:val="01E0" w:firstRow="1" w:lastRow="1" w:firstColumn="1" w:lastColumn="1" w:noHBand="0" w:noVBand="0"/>
      </w:tblPr>
      <w:tblGrid>
        <w:gridCol w:w="2376"/>
        <w:gridCol w:w="970"/>
        <w:gridCol w:w="23"/>
        <w:gridCol w:w="1275"/>
        <w:gridCol w:w="1276"/>
        <w:gridCol w:w="1276"/>
        <w:gridCol w:w="1417"/>
        <w:gridCol w:w="993"/>
      </w:tblGrid>
      <w:tr w:rsidR="001B64F6" w:rsidRPr="00B75D0B">
        <w:trPr>
          <w:cnfStyle w:val="100000000000" w:firstRow="1" w:lastRow="0" w:firstColumn="0" w:lastColumn="0" w:oddVBand="0" w:evenVBand="0" w:oddHBand="0" w:evenHBand="0" w:firstRowFirstColumn="0" w:firstRowLastColumn="0" w:lastRowFirstColumn="0" w:lastRowLastColumn="0"/>
          <w:trHeight w:val="1589"/>
          <w:jc w:val="center"/>
        </w:trPr>
        <w:tc>
          <w:tcPr>
            <w:tcW w:w="2376" w:type="dxa"/>
            <w:vMerge w:val="restart"/>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Статьи</w:t>
            </w:r>
          </w:p>
        </w:tc>
        <w:tc>
          <w:tcPr>
            <w:tcW w:w="2268" w:type="dxa"/>
            <w:gridSpan w:val="3"/>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Проект бюджета</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(норматив)</w:t>
            </w:r>
          </w:p>
        </w:tc>
        <w:tc>
          <w:tcPr>
            <w:tcW w:w="2552"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Утверждено</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Отклонение</w:t>
            </w:r>
          </w:p>
        </w:tc>
        <w:tc>
          <w:tcPr>
            <w:tcW w:w="993" w:type="dxa"/>
            <w:vMerge w:val="restart"/>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Утвер  в %от норматива</w:t>
            </w:r>
          </w:p>
        </w:tc>
      </w:tr>
      <w:tr w:rsidR="001B64F6" w:rsidRPr="00B75D0B">
        <w:trPr>
          <w:trHeight w:val="680"/>
          <w:jc w:val="center"/>
        </w:trPr>
        <w:tc>
          <w:tcPr>
            <w:tcW w:w="2376" w:type="dxa"/>
            <w:vMerge/>
          </w:tcPr>
          <w:p w:rsidR="001B64F6" w:rsidRPr="00B75D0B" w:rsidRDefault="001B64F6" w:rsidP="00B75D0B">
            <w:pPr>
              <w:spacing w:before="100" w:after="100" w:line="360" w:lineRule="auto"/>
              <w:jc w:val="both"/>
              <w:rPr>
                <w:rFonts w:ascii="Arial" w:hAnsi="Arial" w:cs="Arial"/>
              </w:rPr>
            </w:pPr>
          </w:p>
        </w:tc>
        <w:tc>
          <w:tcPr>
            <w:tcW w:w="970"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сумма</w:t>
            </w:r>
          </w:p>
        </w:tc>
        <w:tc>
          <w:tcPr>
            <w:tcW w:w="1298"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Уд.вес %</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сумма</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Уд.вес %</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Сумма</w:t>
            </w:r>
          </w:p>
        </w:tc>
        <w:tc>
          <w:tcPr>
            <w:tcW w:w="993" w:type="dxa"/>
            <w:vMerge/>
          </w:tcPr>
          <w:p w:rsidR="001B64F6" w:rsidRPr="00B75D0B" w:rsidRDefault="001B64F6" w:rsidP="00B75D0B">
            <w:pPr>
              <w:spacing w:before="100" w:after="100" w:line="360" w:lineRule="auto"/>
              <w:jc w:val="both"/>
              <w:rPr>
                <w:rFonts w:ascii="Arial" w:hAnsi="Arial" w:cs="Arial"/>
              </w:rPr>
            </w:pPr>
          </w:p>
        </w:tc>
      </w:tr>
      <w:tr w:rsidR="001B64F6" w:rsidRPr="00B75D0B">
        <w:trPr>
          <w:jc w:val="center"/>
        </w:trPr>
        <w:tc>
          <w:tcPr>
            <w:tcW w:w="2376" w:type="dxa"/>
          </w:tcPr>
          <w:p w:rsidR="001B64F6" w:rsidRPr="00B75D0B" w:rsidRDefault="001B64F6" w:rsidP="00B75D0B">
            <w:pPr>
              <w:pStyle w:val="a7"/>
              <w:tabs>
                <w:tab w:val="clear" w:pos="4677"/>
                <w:tab w:val="clear" w:pos="9355"/>
              </w:tabs>
              <w:spacing w:before="100" w:after="100" w:line="360" w:lineRule="auto"/>
              <w:jc w:val="both"/>
              <w:rPr>
                <w:rFonts w:ascii="Arial" w:hAnsi="Arial" w:cs="Arial"/>
              </w:rPr>
            </w:pPr>
            <w:r w:rsidRPr="00B75D0B">
              <w:rPr>
                <w:rFonts w:ascii="Arial" w:hAnsi="Arial" w:cs="Arial"/>
              </w:rPr>
              <w:t>Оплата труда</w:t>
            </w:r>
          </w:p>
        </w:tc>
        <w:tc>
          <w:tcPr>
            <w:tcW w:w="970"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65015</w:t>
            </w:r>
          </w:p>
        </w:tc>
        <w:tc>
          <w:tcPr>
            <w:tcW w:w="1298"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22,1</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58772,2</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28,7</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-6242,8</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90,4</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Начисление</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29658</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10,1</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22627,3</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11</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-7030,7</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76,3</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Приобрпредм.снабж</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17714</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6,0</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19480</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9,5</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+1766</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109,9</w:t>
            </w:r>
          </w:p>
        </w:tc>
      </w:tr>
      <w:tr w:rsidR="001B64F6" w:rsidRPr="00B75D0B">
        <w:trPr>
          <w:jc w:val="center"/>
        </w:trPr>
        <w:tc>
          <w:tcPr>
            <w:tcW w:w="9606" w:type="dxa"/>
            <w:gridSpan w:val="8"/>
          </w:tcPr>
          <w:p w:rsidR="001B64F6" w:rsidRPr="00B75D0B" w:rsidRDefault="001B64F6" w:rsidP="00B75D0B">
            <w:pPr>
              <w:spacing w:before="100" w:after="100" w:line="360" w:lineRule="auto"/>
              <w:jc w:val="both"/>
              <w:rPr>
                <w:rFonts w:ascii="Arial" w:hAnsi="Arial" w:cs="Arial"/>
              </w:rPr>
            </w:pPr>
            <w:r w:rsidRPr="00B75D0B">
              <w:rPr>
                <w:rFonts w:ascii="Arial" w:hAnsi="Arial" w:cs="Arial"/>
              </w:rPr>
              <w:t xml:space="preserve">Продолжение таблицы 2.4 </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Командировки</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1059</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0,4</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1110,5</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0,5</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+51,5</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104,9</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Оплата трансп услуг</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3790</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1,3</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3516,5</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1,7</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-273,5</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92,8</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Прочие тек.расходы</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3415</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1,1</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1561,8</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0,8</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-1859</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46,0</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Оплата комм.услуг</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58235</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19,8</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39444,5</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19,3</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-19342</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67,7</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Прочие тек. расх</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9394</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4,4</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14988,1</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7,3</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+5594,1</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116,3</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Субцидии</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16094</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5,5</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14404,7</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-1689,3</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89,5</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ОМС нераб.нас.</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12281</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4,2</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8981,7</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4,4</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-3299,3</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73,1</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Трансф.населению</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16365</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5,6</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14287,2</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-2077,8</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87,3</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Приобретение</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950</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0,3</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1260,0</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0,6</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+310,0</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132,6</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Индив.жил.строит</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2810</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4426,3</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2,2</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+1616,3</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157,5</w:t>
            </w: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Капит.ремонт</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4199</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1,4</w:t>
            </w:r>
          </w:p>
        </w:tc>
        <w:tc>
          <w:tcPr>
            <w:tcW w:w="1276" w:type="dxa"/>
          </w:tcPr>
          <w:p w:rsidR="001B64F6" w:rsidRPr="00B75D0B" w:rsidRDefault="001B64F6" w:rsidP="00B75D0B">
            <w:pPr>
              <w:spacing w:before="100" w:after="100" w:line="360" w:lineRule="auto"/>
              <w:jc w:val="both"/>
              <w:rPr>
                <w:rFonts w:ascii="Arial" w:hAnsi="Arial" w:cs="Arial"/>
              </w:rPr>
            </w:pPr>
          </w:p>
        </w:tc>
        <w:tc>
          <w:tcPr>
            <w:tcW w:w="1276" w:type="dxa"/>
          </w:tcPr>
          <w:p w:rsidR="001B64F6" w:rsidRPr="00B75D0B" w:rsidRDefault="001B64F6" w:rsidP="00B75D0B">
            <w:pPr>
              <w:spacing w:before="100" w:after="100" w:line="360" w:lineRule="auto"/>
              <w:jc w:val="both"/>
              <w:rPr>
                <w:rFonts w:ascii="Arial" w:hAnsi="Arial" w:cs="Arial"/>
              </w:rPr>
            </w:pP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-4199</w:t>
            </w:r>
          </w:p>
        </w:tc>
        <w:tc>
          <w:tcPr>
            <w:tcW w:w="993" w:type="dxa"/>
          </w:tcPr>
          <w:p w:rsidR="001B64F6" w:rsidRPr="00B75D0B" w:rsidRDefault="001B64F6" w:rsidP="00B75D0B">
            <w:pPr>
              <w:spacing w:before="100" w:after="100" w:line="360" w:lineRule="auto"/>
              <w:jc w:val="both"/>
              <w:rPr>
                <w:rFonts w:ascii="Arial" w:hAnsi="Arial" w:cs="Arial"/>
              </w:rPr>
            </w:pP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Бюджет.ссуда</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49282</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16,8</w:t>
            </w:r>
          </w:p>
        </w:tc>
        <w:tc>
          <w:tcPr>
            <w:tcW w:w="1276" w:type="dxa"/>
          </w:tcPr>
          <w:p w:rsidR="001B64F6" w:rsidRPr="00B75D0B" w:rsidRDefault="001B64F6" w:rsidP="00B75D0B">
            <w:pPr>
              <w:spacing w:before="100" w:after="100" w:line="360" w:lineRule="auto"/>
              <w:jc w:val="both"/>
              <w:rPr>
                <w:rFonts w:ascii="Arial" w:hAnsi="Arial" w:cs="Arial"/>
              </w:rPr>
            </w:pPr>
          </w:p>
        </w:tc>
        <w:tc>
          <w:tcPr>
            <w:tcW w:w="1276" w:type="dxa"/>
          </w:tcPr>
          <w:p w:rsidR="001B64F6" w:rsidRPr="00B75D0B" w:rsidRDefault="001B64F6" w:rsidP="00B75D0B">
            <w:pPr>
              <w:spacing w:before="100" w:after="100" w:line="360" w:lineRule="auto"/>
              <w:jc w:val="both"/>
              <w:rPr>
                <w:rFonts w:ascii="Arial" w:hAnsi="Arial" w:cs="Arial"/>
              </w:rPr>
            </w:pP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-49282</w:t>
            </w:r>
          </w:p>
        </w:tc>
        <w:tc>
          <w:tcPr>
            <w:tcW w:w="993" w:type="dxa"/>
          </w:tcPr>
          <w:p w:rsidR="001B64F6" w:rsidRPr="00B75D0B" w:rsidRDefault="001B64F6" w:rsidP="00B75D0B">
            <w:pPr>
              <w:spacing w:before="100" w:after="100" w:line="360" w:lineRule="auto"/>
              <w:jc w:val="both"/>
              <w:rPr>
                <w:rFonts w:ascii="Arial" w:hAnsi="Arial" w:cs="Arial"/>
              </w:rPr>
            </w:pPr>
          </w:p>
        </w:tc>
      </w:tr>
      <w:tr w:rsidR="001B64F6" w:rsidRPr="00B75D0B">
        <w:trPr>
          <w:jc w:val="center"/>
        </w:trPr>
        <w:tc>
          <w:tcPr>
            <w:tcW w:w="23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всего</w:t>
            </w:r>
          </w:p>
        </w:tc>
        <w:tc>
          <w:tcPr>
            <w:tcW w:w="9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293755</w:t>
            </w:r>
          </w:p>
        </w:tc>
        <w:tc>
          <w:tcPr>
            <w:tcW w:w="127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100</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204860,8</w:t>
            </w:r>
          </w:p>
        </w:tc>
        <w:tc>
          <w:tcPr>
            <w:tcW w:w="127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100</w:t>
            </w:r>
          </w:p>
        </w:tc>
        <w:tc>
          <w:tcPr>
            <w:tcW w:w="141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-88894</w:t>
            </w:r>
          </w:p>
        </w:tc>
        <w:tc>
          <w:tcPr>
            <w:tcW w:w="99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69,7</w:t>
            </w:r>
          </w:p>
        </w:tc>
      </w:tr>
    </w:tbl>
    <w:p w:rsidR="001B64F6" w:rsidRPr="00B75D0B" w:rsidRDefault="001B64F6" w:rsidP="00B75D0B">
      <w:pPr>
        <w:spacing w:before="100" w:after="100" w:line="360" w:lineRule="auto"/>
        <w:ind w:firstLine="284"/>
        <w:jc w:val="both"/>
        <w:rPr>
          <w:rFonts w:ascii="Arial" w:hAnsi="Arial" w:cs="Arial"/>
        </w:rPr>
      </w:pPr>
      <w:r w:rsidRPr="00B75D0B">
        <w:rPr>
          <w:rFonts w:ascii="Arial" w:hAnsi="Arial" w:cs="Arial"/>
        </w:rPr>
        <w:t xml:space="preserve"> Как видно из таблицы 2.4 произошло уменьшение по следующим статьям расходов: по коду 110100 «Оплата труда» утверждено на сумму 58772,2 тыс руб. против плана бюджета 65015 тыс руб или 90,4 % от предусмотренного норматива, по коду 110200 «Начисления от зарплаты» утверждено в сумме 22627,3 тыс руб. против плана 29658 или  на 76,3 %</w:t>
      </w:r>
      <w:r w:rsidRPr="00852B3C">
        <w:rPr>
          <w:rFonts w:ascii="Arial" w:hAnsi="Arial" w:cs="Arial"/>
        </w:rPr>
        <w:t>;</w:t>
      </w:r>
      <w:r w:rsidRPr="00B75D0B">
        <w:rPr>
          <w:rFonts w:ascii="Arial" w:hAnsi="Arial" w:cs="Arial"/>
        </w:rPr>
        <w:t xml:space="preserve"> по коду 110500 «Оплата транспортных услуг» утверждено в сумме 3516,5 тыс руб против норматива 3790 тыс руб что составляет 92,8 %</w:t>
      </w:r>
      <w:r w:rsidRPr="00852B3C">
        <w:rPr>
          <w:rFonts w:ascii="Arial" w:hAnsi="Arial" w:cs="Arial"/>
        </w:rPr>
        <w:t xml:space="preserve">; </w:t>
      </w:r>
      <w:r w:rsidRPr="00B75D0B">
        <w:rPr>
          <w:rFonts w:ascii="Arial" w:hAnsi="Arial" w:cs="Arial"/>
        </w:rPr>
        <w:t>по коду 110600 «Оплата связи» утверждено в сумме 1561,8 против норматива 3415 тыс руб или 46 %</w:t>
      </w:r>
      <w:r w:rsidRPr="00852B3C">
        <w:rPr>
          <w:rFonts w:ascii="Arial" w:hAnsi="Arial" w:cs="Arial"/>
        </w:rPr>
        <w:t>;</w:t>
      </w:r>
      <w:r w:rsidRPr="00B75D0B">
        <w:rPr>
          <w:rFonts w:ascii="Arial" w:hAnsi="Arial" w:cs="Arial"/>
        </w:rPr>
        <w:t xml:space="preserve"> по коду 110700 «Оплата коммунальных услуг» утверждено на сумму 39444,5 тыс против плана 58235 тыс руб или 67,7 %</w:t>
      </w:r>
      <w:r w:rsidRPr="00852B3C">
        <w:rPr>
          <w:rFonts w:ascii="Arial" w:hAnsi="Arial" w:cs="Arial"/>
        </w:rPr>
        <w:t>;</w:t>
      </w:r>
      <w:r w:rsidRPr="00B75D0B">
        <w:rPr>
          <w:rFonts w:ascii="Arial" w:hAnsi="Arial" w:cs="Arial"/>
        </w:rPr>
        <w:t xml:space="preserve"> по коду 130100 «Субсидии» утверждено 14404,7 тыс руб против плана 16094 тыс руб или 89,5</w:t>
      </w:r>
      <w:r w:rsidRPr="00852B3C">
        <w:rPr>
          <w:rFonts w:ascii="Arial" w:hAnsi="Arial" w:cs="Arial"/>
        </w:rPr>
        <w:t>%;</w:t>
      </w:r>
      <w:r w:rsidRPr="00B75D0B">
        <w:rPr>
          <w:rFonts w:ascii="Arial" w:hAnsi="Arial" w:cs="Arial"/>
        </w:rPr>
        <w:t xml:space="preserve"> по коду 130200 «Общее медицинское страхование неработающего населения»</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утверждено 8981,7 тыс руб против плана 12281 тыс руб или 73,1%</w:t>
      </w:r>
      <w:r w:rsidRPr="00852B3C">
        <w:rPr>
          <w:rFonts w:ascii="Arial" w:hAnsi="Arial" w:cs="Arial"/>
        </w:rPr>
        <w:t xml:space="preserve">; </w:t>
      </w:r>
      <w:r w:rsidRPr="00B75D0B">
        <w:rPr>
          <w:rFonts w:ascii="Arial" w:hAnsi="Arial" w:cs="Arial"/>
        </w:rPr>
        <w:t>по коду  130300 «трансферты населению» утверждено 16365 тыс руб против плана 1287,2 тыс руб или 87,3 %.  Если рассмотреть анализ утвержденного бюджета, то наибольшая доля расходов бюджета приходится на оплату труда 28,7%, по начислениям на зарплату 11 %, и на оплату коммунальных услуг 19,3 %.</w:t>
      </w:r>
    </w:p>
    <w:p w:rsidR="001B64F6" w:rsidRPr="00852B3C" w:rsidRDefault="001B64F6" w:rsidP="00B75D0B">
      <w:pPr>
        <w:spacing w:before="100" w:after="100" w:line="360" w:lineRule="auto"/>
        <w:jc w:val="both"/>
        <w:rPr>
          <w:rFonts w:ascii="Arial" w:hAnsi="Arial" w:cs="Arial"/>
        </w:rPr>
      </w:pPr>
      <w:r w:rsidRPr="00B75D0B">
        <w:rPr>
          <w:rFonts w:ascii="Arial" w:hAnsi="Arial" w:cs="Arial"/>
        </w:rPr>
        <w:t xml:space="preserve">  Если представить более подробно составленный план расходов по видам деятельности, то:</w:t>
      </w:r>
      <w:r w:rsidRPr="00852B3C">
        <w:rPr>
          <w:rFonts w:ascii="Arial" w:hAnsi="Arial" w:cs="Arial"/>
        </w:rPr>
        <w:t xml:space="preserve"> </w:t>
      </w:r>
      <w:r w:rsidRPr="00B75D0B">
        <w:rPr>
          <w:rFonts w:ascii="Arial" w:hAnsi="Arial" w:cs="Arial"/>
        </w:rPr>
        <w:t>по госуправлению утверждено расходов на сумму 10173,5 тыс руб, против норматива 27016,9 тыс руб, что составляет обеспеченность бюджетными средствами на 37,7 %</w:t>
      </w:r>
      <w:r w:rsidRPr="00852B3C">
        <w:rPr>
          <w:rFonts w:ascii="Arial" w:hAnsi="Arial" w:cs="Arial"/>
        </w:rPr>
        <w:t>;</w:t>
      </w:r>
      <w:r w:rsidRPr="00B75D0B">
        <w:rPr>
          <w:rFonts w:ascii="Arial" w:hAnsi="Arial" w:cs="Arial"/>
        </w:rPr>
        <w:t xml:space="preserve"> по народному хозяйству 13899 тыс руб, против 26659,1 тыс руб или 52,1 %; по соцкультмероприятиям 179688 тыс руб 179688 тыс руб, против 240079 тыс руб или  74,8 %</w:t>
      </w:r>
      <w:r w:rsidRPr="00852B3C">
        <w:rPr>
          <w:rFonts w:ascii="Arial" w:hAnsi="Arial" w:cs="Arial"/>
        </w:rPr>
        <w:t xml:space="preserve">. </w:t>
      </w:r>
    </w:p>
    <w:p w:rsidR="001B64F6" w:rsidRPr="00852B3C" w:rsidRDefault="001B64F6" w:rsidP="00B75D0B">
      <w:pPr>
        <w:spacing w:before="100" w:after="100" w:line="360" w:lineRule="auto"/>
        <w:jc w:val="both"/>
        <w:rPr>
          <w:rFonts w:ascii="Arial" w:hAnsi="Arial" w:cs="Arial"/>
        </w:rPr>
      </w:pPr>
      <w:r w:rsidRPr="00852B3C">
        <w:rPr>
          <w:rFonts w:ascii="Arial" w:hAnsi="Arial" w:cs="Arial"/>
        </w:rPr>
        <w:t>Таблица 2.5.</w:t>
      </w:r>
    </w:p>
    <w:p w:rsidR="001B64F6" w:rsidRPr="00852B3C" w:rsidRDefault="001B64F6" w:rsidP="00B75D0B">
      <w:pPr>
        <w:pStyle w:val="24"/>
        <w:tabs>
          <w:tab w:val="left" w:pos="142"/>
          <w:tab w:val="left" w:pos="2835"/>
          <w:tab w:val="right" w:pos="4536"/>
          <w:tab w:val="left" w:pos="5103"/>
          <w:tab w:val="left" w:pos="5387"/>
          <w:tab w:val="right" w:pos="5812"/>
          <w:tab w:val="left" w:pos="7088"/>
          <w:tab w:val="left" w:pos="7371"/>
        </w:tabs>
        <w:spacing w:before="100" w:after="100"/>
        <w:jc w:val="both"/>
        <w:rPr>
          <w:rFonts w:ascii="Arial" w:hAnsi="Arial" w:cs="Arial"/>
          <w:sz w:val="24"/>
          <w:szCs w:val="24"/>
        </w:rPr>
      </w:pPr>
      <w:r w:rsidRPr="00852B3C">
        <w:rPr>
          <w:rFonts w:ascii="Arial" w:hAnsi="Arial" w:cs="Arial"/>
          <w:sz w:val="24"/>
          <w:szCs w:val="24"/>
        </w:rPr>
        <w:t xml:space="preserve">Анализ сопоставления норматива к утвержденному проекту расходов бюджета по укрупненным показателям за </w:t>
      </w:r>
      <w:smartTag w:uri="urn:schemas-microsoft-com:office:smarttags" w:element="metricconverter">
        <w:smartTagPr>
          <w:attr w:name="ProductID" w:val="2000 г"/>
        </w:smartTagPr>
        <w:r w:rsidRPr="00852B3C">
          <w:rPr>
            <w:rFonts w:ascii="Arial" w:hAnsi="Arial" w:cs="Arial"/>
            <w:sz w:val="24"/>
            <w:szCs w:val="24"/>
          </w:rPr>
          <w:t>2000 г</w:t>
        </w:r>
      </w:smartTag>
      <w:r w:rsidRPr="00852B3C">
        <w:rPr>
          <w:rFonts w:ascii="Arial" w:hAnsi="Arial" w:cs="Arial"/>
          <w:sz w:val="24"/>
          <w:szCs w:val="24"/>
        </w:rPr>
        <w:t xml:space="preserve"> </w:t>
      </w:r>
    </w:p>
    <w:p w:rsidR="001B64F6" w:rsidRPr="00B75D0B" w:rsidRDefault="001B64F6" w:rsidP="00B75D0B">
      <w:pPr>
        <w:tabs>
          <w:tab w:val="center" w:pos="2127"/>
        </w:tabs>
        <w:spacing w:before="100" w:after="100" w:line="360" w:lineRule="auto"/>
        <w:jc w:val="both"/>
        <w:rPr>
          <w:rFonts w:ascii="Arial" w:hAnsi="Arial" w:cs="Arial"/>
        </w:rPr>
      </w:pPr>
      <w:r w:rsidRPr="00B75D0B">
        <w:rPr>
          <w:rFonts w:ascii="Arial" w:hAnsi="Arial" w:cs="Arial"/>
        </w:rPr>
        <w:t>(тыс руб)</w:t>
      </w:r>
    </w:p>
    <w:tbl>
      <w:tblPr>
        <w:tblStyle w:val="af"/>
        <w:tblW w:w="0" w:type="auto"/>
        <w:jc w:val="center"/>
        <w:tblLayout w:type="fixed"/>
        <w:tblLook w:val="01E0" w:firstRow="1" w:lastRow="1" w:firstColumn="1" w:lastColumn="1" w:noHBand="0" w:noVBand="0"/>
      </w:tblPr>
      <w:tblGrid>
        <w:gridCol w:w="3794"/>
        <w:gridCol w:w="2410"/>
        <w:gridCol w:w="1842"/>
        <w:gridCol w:w="1510"/>
      </w:tblGrid>
      <w:tr w:rsidR="001B64F6" w:rsidRPr="00B75D0B">
        <w:trPr>
          <w:cnfStyle w:val="100000000000" w:firstRow="1" w:lastRow="0" w:firstColumn="0" w:lastColumn="0" w:oddVBand="0" w:evenVBand="0" w:oddHBand="0" w:evenHBand="0" w:firstRowFirstColumn="0" w:firstRowLastColumn="0" w:lastRowFirstColumn="0" w:lastRowLastColumn="0"/>
          <w:jc w:val="center"/>
        </w:trPr>
        <w:tc>
          <w:tcPr>
            <w:tcW w:w="3794" w:type="dxa"/>
          </w:tcPr>
          <w:p w:rsidR="001B64F6" w:rsidRPr="00B75D0B" w:rsidRDefault="001B64F6" w:rsidP="00B75D0B">
            <w:pPr>
              <w:spacing w:before="100" w:after="100" w:line="360" w:lineRule="auto"/>
              <w:jc w:val="both"/>
              <w:rPr>
                <w:rFonts w:ascii="Arial" w:hAnsi="Arial" w:cs="Arial"/>
              </w:rPr>
            </w:pPr>
          </w:p>
        </w:tc>
        <w:tc>
          <w:tcPr>
            <w:tcW w:w="2410"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Проект бюджета</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(норматив)</w:t>
            </w:r>
          </w:p>
        </w:tc>
        <w:tc>
          <w:tcPr>
            <w:tcW w:w="1842"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утверждено</w:t>
            </w:r>
          </w:p>
        </w:tc>
        <w:tc>
          <w:tcPr>
            <w:tcW w:w="1510"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обеспеченности</w:t>
            </w:r>
          </w:p>
        </w:tc>
      </w:tr>
      <w:tr w:rsidR="001B64F6" w:rsidRPr="00B75D0B">
        <w:trPr>
          <w:jc w:val="center"/>
        </w:trPr>
        <w:tc>
          <w:tcPr>
            <w:tcW w:w="37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Госуправление</w:t>
            </w:r>
          </w:p>
        </w:tc>
        <w:tc>
          <w:tcPr>
            <w:tcW w:w="2410"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27016,9</w:t>
            </w:r>
          </w:p>
        </w:tc>
        <w:tc>
          <w:tcPr>
            <w:tcW w:w="1842"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10174</w:t>
            </w:r>
          </w:p>
        </w:tc>
        <w:tc>
          <w:tcPr>
            <w:tcW w:w="1510"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37,7</w:t>
            </w:r>
          </w:p>
        </w:tc>
      </w:tr>
      <w:tr w:rsidR="001B64F6" w:rsidRPr="00B75D0B">
        <w:trPr>
          <w:jc w:val="center"/>
        </w:trPr>
        <w:tc>
          <w:tcPr>
            <w:tcW w:w="37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Народное хозяйство</w:t>
            </w:r>
          </w:p>
        </w:tc>
        <w:tc>
          <w:tcPr>
            <w:tcW w:w="2410"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26659,1</w:t>
            </w:r>
          </w:p>
        </w:tc>
        <w:tc>
          <w:tcPr>
            <w:tcW w:w="1842"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13899</w:t>
            </w:r>
          </w:p>
        </w:tc>
        <w:tc>
          <w:tcPr>
            <w:tcW w:w="1510"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52,1</w:t>
            </w:r>
          </w:p>
        </w:tc>
      </w:tr>
      <w:tr w:rsidR="001B64F6" w:rsidRPr="00B75D0B">
        <w:trPr>
          <w:jc w:val="center"/>
        </w:trPr>
        <w:tc>
          <w:tcPr>
            <w:tcW w:w="37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Соцкультмероприятия</w:t>
            </w:r>
          </w:p>
        </w:tc>
        <w:tc>
          <w:tcPr>
            <w:tcW w:w="2410"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240079</w:t>
            </w:r>
          </w:p>
        </w:tc>
        <w:tc>
          <w:tcPr>
            <w:tcW w:w="1842"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179688</w:t>
            </w:r>
          </w:p>
        </w:tc>
        <w:tc>
          <w:tcPr>
            <w:tcW w:w="1510"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74,8</w:t>
            </w:r>
          </w:p>
        </w:tc>
      </w:tr>
      <w:tr w:rsidR="001B64F6" w:rsidRPr="00B75D0B">
        <w:trPr>
          <w:jc w:val="center"/>
        </w:trPr>
        <w:tc>
          <w:tcPr>
            <w:tcW w:w="37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Прочие</w:t>
            </w:r>
          </w:p>
        </w:tc>
        <w:tc>
          <w:tcPr>
            <w:tcW w:w="2410" w:type="dxa"/>
          </w:tcPr>
          <w:p w:rsidR="001B64F6" w:rsidRPr="00B75D0B" w:rsidRDefault="001B64F6" w:rsidP="00B75D0B">
            <w:pPr>
              <w:spacing w:before="100" w:after="100" w:line="360" w:lineRule="auto"/>
              <w:jc w:val="both"/>
              <w:rPr>
                <w:rFonts w:ascii="Arial" w:hAnsi="Arial" w:cs="Arial"/>
              </w:rPr>
            </w:pPr>
          </w:p>
        </w:tc>
        <w:tc>
          <w:tcPr>
            <w:tcW w:w="1842"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1100</w:t>
            </w:r>
          </w:p>
        </w:tc>
        <w:tc>
          <w:tcPr>
            <w:tcW w:w="1510" w:type="dxa"/>
          </w:tcPr>
          <w:p w:rsidR="001B64F6" w:rsidRPr="00B75D0B" w:rsidRDefault="001B64F6" w:rsidP="00B75D0B">
            <w:pPr>
              <w:spacing w:before="100" w:after="100" w:line="360" w:lineRule="auto"/>
              <w:jc w:val="both"/>
              <w:rPr>
                <w:rFonts w:ascii="Arial" w:hAnsi="Arial" w:cs="Arial"/>
              </w:rPr>
            </w:pPr>
          </w:p>
        </w:tc>
      </w:tr>
      <w:tr w:rsidR="001B64F6" w:rsidRPr="00B75D0B">
        <w:trPr>
          <w:jc w:val="center"/>
        </w:trPr>
        <w:tc>
          <w:tcPr>
            <w:tcW w:w="379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Всего</w:t>
            </w:r>
          </w:p>
        </w:tc>
        <w:tc>
          <w:tcPr>
            <w:tcW w:w="2410"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293755</w:t>
            </w:r>
          </w:p>
        </w:tc>
        <w:tc>
          <w:tcPr>
            <w:tcW w:w="1842"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20</w:t>
            </w:r>
            <w:r w:rsidRPr="00B75D0B">
              <w:rPr>
                <w:rFonts w:ascii="Arial" w:hAnsi="Arial" w:cs="Arial"/>
                <w:lang w:val="en-US"/>
              </w:rPr>
              <w:t>4</w:t>
            </w:r>
            <w:r w:rsidRPr="00B75D0B">
              <w:rPr>
                <w:rFonts w:ascii="Arial" w:hAnsi="Arial" w:cs="Arial"/>
              </w:rPr>
              <w:t>861</w:t>
            </w:r>
          </w:p>
        </w:tc>
        <w:tc>
          <w:tcPr>
            <w:tcW w:w="1510"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69,7</w:t>
            </w:r>
          </w:p>
        </w:tc>
      </w:tr>
    </w:tbl>
    <w:p w:rsidR="001B64F6" w:rsidRPr="00852B3C" w:rsidRDefault="001B64F6" w:rsidP="00B75D0B">
      <w:pPr>
        <w:spacing w:before="100" w:after="100" w:line="360" w:lineRule="auto"/>
        <w:jc w:val="both"/>
        <w:rPr>
          <w:rFonts w:ascii="Arial" w:hAnsi="Arial" w:cs="Arial"/>
        </w:rPr>
      </w:pPr>
      <w:r w:rsidRPr="00852B3C">
        <w:rPr>
          <w:rFonts w:ascii="Arial" w:hAnsi="Arial" w:cs="Arial"/>
        </w:rPr>
        <w:t>Из всех утвержденных расходов на защищенные статьи по коду 110100 “Оплата труда” приходится 58772,2 тыс руб, что составляет 28,7 %, по коду 110200 “Начисления от зарплаты” 22627,3 тыс руб или 11% от общей суммы.</w:t>
      </w:r>
    </w:p>
    <w:p w:rsidR="001B64F6" w:rsidRPr="00B75D0B" w:rsidRDefault="001B64F6" w:rsidP="00B75D0B">
      <w:pPr>
        <w:pStyle w:val="a4"/>
        <w:spacing w:before="100" w:after="100" w:line="360" w:lineRule="auto"/>
        <w:rPr>
          <w:rFonts w:ascii="Arial" w:hAnsi="Arial" w:cs="Arial"/>
          <w:sz w:val="24"/>
          <w:szCs w:val="24"/>
        </w:rPr>
      </w:pPr>
      <w:r w:rsidRPr="00B75D0B">
        <w:rPr>
          <w:rFonts w:ascii="Arial" w:hAnsi="Arial" w:cs="Arial"/>
          <w:sz w:val="24"/>
          <w:szCs w:val="24"/>
        </w:rPr>
        <w:t xml:space="preserve">  Утвержденный проект в течение года несколько раз уточнялась по мере по мере предоставления дополнительных трансфертов из республиканского бюджета. И на 31 декабря уточненый бюджет составил на сумму 241911 тыс руб, т.е. увеличен на сумму 37050,2 тыс руб или 1,18 раза.</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таблица 2</w:t>
      </w:r>
      <w:r w:rsidRPr="00852B3C">
        <w:rPr>
          <w:rFonts w:ascii="Arial" w:hAnsi="Arial" w:cs="Arial"/>
        </w:rPr>
        <w:t>.6</w:t>
      </w:r>
    </w:p>
    <w:p w:rsidR="001B64F6" w:rsidRPr="00B75D0B" w:rsidRDefault="001B64F6" w:rsidP="00B75D0B">
      <w:pPr>
        <w:pStyle w:val="9"/>
        <w:numPr>
          <w:ilvl w:val="0"/>
          <w:numId w:val="0"/>
        </w:numPr>
        <w:spacing w:before="100" w:after="100"/>
        <w:jc w:val="both"/>
        <w:rPr>
          <w:rFonts w:ascii="Arial" w:hAnsi="Arial" w:cs="Arial"/>
          <w:sz w:val="24"/>
          <w:szCs w:val="24"/>
        </w:rPr>
      </w:pPr>
      <w:r w:rsidRPr="00B75D0B">
        <w:rPr>
          <w:rFonts w:ascii="Arial" w:hAnsi="Arial" w:cs="Arial"/>
          <w:sz w:val="24"/>
          <w:szCs w:val="24"/>
        </w:rPr>
        <w:t>Анализ уточненного бюджета  по состоянию на 31.12.2000 г</w:t>
      </w:r>
    </w:p>
    <w:p w:rsidR="001B64F6" w:rsidRPr="00B75D0B" w:rsidRDefault="001B64F6" w:rsidP="00B75D0B">
      <w:pPr>
        <w:spacing w:line="360" w:lineRule="auto"/>
        <w:jc w:val="both"/>
        <w:rPr>
          <w:rFonts w:ascii="Arial" w:hAnsi="Arial" w:cs="Arial"/>
        </w:rPr>
      </w:pPr>
      <w:r w:rsidRPr="00B75D0B">
        <w:rPr>
          <w:rFonts w:ascii="Arial" w:hAnsi="Arial" w:cs="Arial"/>
        </w:rPr>
        <w:t>(тыс руб)</w:t>
      </w:r>
    </w:p>
    <w:p w:rsidR="001B64F6" w:rsidRPr="00B75D0B" w:rsidRDefault="001B64F6" w:rsidP="00B75D0B">
      <w:pPr>
        <w:spacing w:line="360" w:lineRule="auto"/>
        <w:jc w:val="both"/>
        <w:rPr>
          <w:rFonts w:ascii="Arial" w:hAnsi="Arial" w:cs="Arial"/>
        </w:rPr>
      </w:pPr>
    </w:p>
    <w:tbl>
      <w:tblPr>
        <w:tblStyle w:val="af"/>
        <w:tblW w:w="0" w:type="auto"/>
        <w:jc w:val="center"/>
        <w:tblLayout w:type="fixed"/>
        <w:tblLook w:val="01E0" w:firstRow="1" w:lastRow="1" w:firstColumn="1" w:lastColumn="1" w:noHBand="0" w:noVBand="0"/>
      </w:tblPr>
      <w:tblGrid>
        <w:gridCol w:w="2438"/>
        <w:gridCol w:w="1559"/>
        <w:gridCol w:w="1134"/>
        <w:gridCol w:w="1418"/>
        <w:gridCol w:w="992"/>
        <w:gridCol w:w="1701"/>
      </w:tblGrid>
      <w:tr w:rsidR="001B64F6" w:rsidRPr="00B75D0B">
        <w:trPr>
          <w:cnfStyle w:val="100000000000" w:firstRow="1" w:lastRow="0" w:firstColumn="0" w:lastColumn="0" w:oddVBand="0" w:evenVBand="0" w:oddHBand="0" w:evenHBand="0" w:firstRowFirstColumn="0" w:firstRowLastColumn="0" w:lastRowFirstColumn="0" w:lastRowLastColumn="0"/>
          <w:trHeight w:val="680"/>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Статьи</w:t>
            </w:r>
          </w:p>
        </w:tc>
        <w:tc>
          <w:tcPr>
            <w:tcW w:w="2693"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Утв.бюджет</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Сумма           уд .вес %</w:t>
            </w:r>
          </w:p>
        </w:tc>
        <w:tc>
          <w:tcPr>
            <w:tcW w:w="2410"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Уточненый бюджет</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Сумма           уд.вес %</w:t>
            </w:r>
          </w:p>
        </w:tc>
        <w:tc>
          <w:tcPr>
            <w:tcW w:w="170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Отклонение</w:t>
            </w:r>
          </w:p>
        </w:tc>
      </w:tr>
      <w:tr w:rsidR="001B64F6" w:rsidRPr="00B75D0B">
        <w:trPr>
          <w:jc w:val="center"/>
        </w:trPr>
        <w:tc>
          <w:tcPr>
            <w:tcW w:w="2438" w:type="dxa"/>
          </w:tcPr>
          <w:p w:rsidR="001B64F6" w:rsidRPr="00B75D0B" w:rsidRDefault="001B64F6" w:rsidP="00B75D0B">
            <w:pPr>
              <w:pStyle w:val="a7"/>
              <w:tabs>
                <w:tab w:val="clear" w:pos="4677"/>
                <w:tab w:val="clear" w:pos="9355"/>
              </w:tabs>
              <w:spacing w:before="100" w:after="100" w:line="360" w:lineRule="auto"/>
              <w:jc w:val="both"/>
              <w:rPr>
                <w:rFonts w:ascii="Arial" w:hAnsi="Arial" w:cs="Arial"/>
              </w:rPr>
            </w:pPr>
            <w:r w:rsidRPr="00B75D0B">
              <w:rPr>
                <w:rFonts w:ascii="Arial" w:hAnsi="Arial" w:cs="Arial"/>
              </w:rPr>
              <w:t>1</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w:t>
            </w:r>
          </w:p>
        </w:tc>
        <w:tc>
          <w:tcPr>
            <w:tcW w:w="992"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5</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6</w:t>
            </w:r>
          </w:p>
        </w:tc>
      </w:tr>
      <w:tr w:rsidR="001B64F6" w:rsidRPr="00B75D0B">
        <w:trPr>
          <w:jc w:val="center"/>
        </w:trPr>
        <w:tc>
          <w:tcPr>
            <w:tcW w:w="2438" w:type="dxa"/>
          </w:tcPr>
          <w:p w:rsidR="001B64F6" w:rsidRPr="00B75D0B" w:rsidRDefault="001B64F6" w:rsidP="00B75D0B">
            <w:pPr>
              <w:pStyle w:val="a7"/>
              <w:tabs>
                <w:tab w:val="clear" w:pos="4677"/>
                <w:tab w:val="clear" w:pos="9355"/>
              </w:tabs>
              <w:spacing w:before="100" w:after="100" w:line="360" w:lineRule="auto"/>
              <w:jc w:val="both"/>
              <w:rPr>
                <w:rFonts w:ascii="Arial" w:hAnsi="Arial" w:cs="Arial"/>
              </w:rPr>
            </w:pPr>
            <w:r w:rsidRPr="00B75D0B">
              <w:rPr>
                <w:rFonts w:ascii="Arial" w:hAnsi="Arial" w:cs="Arial"/>
              </w:rPr>
              <w:t>Оплата труда</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58772,2</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28,7</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66407</w:t>
            </w:r>
          </w:p>
        </w:tc>
        <w:tc>
          <w:tcPr>
            <w:tcW w:w="992"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27,4</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+7634.8</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Начисление</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22627,3</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11</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26611</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11</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+3983.7</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Приобр.предм.снабж</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19480</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9,5</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16337</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6,8</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-3143</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Командировки</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1110,5</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0,5</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1108</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0,5</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-2.5</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Оплата трансп услуг</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3516,5</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1,7</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3410</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1,4</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-106.5</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Оплата услуги связи</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1561,8</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0,8</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1556</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0,6</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-5.8</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Оплата комм.услуг</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39444,5</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19,3</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38893</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16,1</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-551.5</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Прочие тек. расходы</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14988,1</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7,3</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14258</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5,9</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-730.1</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Субцидии</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14404,7</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7,0</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17729</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7,3</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+3324.3</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ОМС нераб.населения</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8981,7</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4,4</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12281</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5,1</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+3299.3</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Трансф.населению</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14287,2</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7</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16864</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7</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+2576.8</w:t>
            </w:r>
          </w:p>
        </w:tc>
      </w:tr>
      <w:tr w:rsidR="001B64F6" w:rsidRPr="00B75D0B">
        <w:trPr>
          <w:jc w:val="center"/>
        </w:trPr>
        <w:tc>
          <w:tcPr>
            <w:tcW w:w="9242" w:type="dxa"/>
            <w:gridSpan w:val="6"/>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Продолжение таблицы 2.6.</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5</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6</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Приобретение</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1260</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0,6</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1260</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0,5</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Индив.жил.строит</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4426,3</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2,2</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2825</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1,2</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-1601.3</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Капит.ремонт</w:t>
            </w:r>
          </w:p>
        </w:tc>
        <w:tc>
          <w:tcPr>
            <w:tcW w:w="1559" w:type="dxa"/>
          </w:tcPr>
          <w:p w:rsidR="001B64F6" w:rsidRPr="00B75D0B" w:rsidRDefault="001B64F6" w:rsidP="00B75D0B">
            <w:pPr>
              <w:spacing w:before="100" w:after="100" w:line="360" w:lineRule="auto"/>
              <w:jc w:val="both"/>
              <w:rPr>
                <w:rFonts w:ascii="Arial" w:hAnsi="Arial" w:cs="Arial"/>
              </w:rPr>
            </w:pPr>
          </w:p>
        </w:tc>
        <w:tc>
          <w:tcPr>
            <w:tcW w:w="1134" w:type="dxa"/>
          </w:tcPr>
          <w:p w:rsidR="001B64F6" w:rsidRPr="00B75D0B" w:rsidRDefault="001B64F6" w:rsidP="00B75D0B">
            <w:pPr>
              <w:spacing w:before="100" w:after="100" w:line="360" w:lineRule="auto"/>
              <w:jc w:val="both"/>
              <w:rPr>
                <w:rFonts w:ascii="Arial" w:hAnsi="Arial" w:cs="Arial"/>
              </w:rPr>
            </w:pP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4427</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1,8</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+4427</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Бюджет.ссуда</w:t>
            </w:r>
          </w:p>
        </w:tc>
        <w:tc>
          <w:tcPr>
            <w:tcW w:w="1559" w:type="dxa"/>
          </w:tcPr>
          <w:p w:rsidR="001B64F6" w:rsidRPr="00B75D0B" w:rsidRDefault="001B64F6" w:rsidP="00B75D0B">
            <w:pPr>
              <w:spacing w:before="100" w:after="100" w:line="360" w:lineRule="auto"/>
              <w:jc w:val="both"/>
              <w:rPr>
                <w:rFonts w:ascii="Arial" w:hAnsi="Arial" w:cs="Arial"/>
              </w:rPr>
            </w:pPr>
          </w:p>
        </w:tc>
        <w:tc>
          <w:tcPr>
            <w:tcW w:w="1134" w:type="dxa"/>
          </w:tcPr>
          <w:p w:rsidR="001B64F6" w:rsidRPr="00B75D0B" w:rsidRDefault="001B64F6" w:rsidP="00B75D0B">
            <w:pPr>
              <w:spacing w:before="100" w:after="100" w:line="360" w:lineRule="auto"/>
              <w:jc w:val="both"/>
              <w:rPr>
                <w:rFonts w:ascii="Arial" w:hAnsi="Arial" w:cs="Arial"/>
              </w:rPr>
            </w:pP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17945</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7,4</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+17945</w:t>
            </w:r>
          </w:p>
        </w:tc>
      </w:tr>
      <w:tr w:rsidR="001B64F6" w:rsidRPr="00B75D0B">
        <w:trPr>
          <w:jc w:val="center"/>
        </w:trPr>
        <w:tc>
          <w:tcPr>
            <w:tcW w:w="243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всего</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204860,8</w:t>
            </w: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100</w:t>
            </w:r>
          </w:p>
        </w:tc>
        <w:tc>
          <w:tcPr>
            <w:tcW w:w="1418"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241911</w:t>
            </w:r>
          </w:p>
        </w:tc>
        <w:tc>
          <w:tcPr>
            <w:tcW w:w="992"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100</w:t>
            </w:r>
          </w:p>
        </w:tc>
        <w:tc>
          <w:tcPr>
            <w:tcW w:w="1701" w:type="dxa"/>
          </w:tcPr>
          <w:p w:rsidR="001B64F6" w:rsidRPr="00B75D0B" w:rsidRDefault="001B64F6" w:rsidP="00B75D0B">
            <w:pPr>
              <w:spacing w:before="100" w:after="100" w:line="360" w:lineRule="auto"/>
              <w:jc w:val="both"/>
              <w:rPr>
                <w:rFonts w:ascii="Arial" w:hAnsi="Arial" w:cs="Arial"/>
                <w:lang w:val="en-US"/>
              </w:rPr>
            </w:pPr>
            <w:r w:rsidRPr="00B75D0B">
              <w:rPr>
                <w:rFonts w:ascii="Arial" w:hAnsi="Arial" w:cs="Arial"/>
                <w:lang w:val="en-US"/>
              </w:rPr>
              <w:t>+37050.2</w:t>
            </w:r>
          </w:p>
        </w:tc>
      </w:tr>
    </w:tbl>
    <w:p w:rsidR="001B64F6" w:rsidRPr="00852B3C" w:rsidRDefault="001B64F6" w:rsidP="00B75D0B">
      <w:pPr>
        <w:spacing w:before="100" w:after="100" w:line="360" w:lineRule="auto"/>
        <w:jc w:val="both"/>
        <w:rPr>
          <w:rFonts w:ascii="Arial" w:hAnsi="Arial" w:cs="Arial"/>
        </w:rPr>
      </w:pPr>
      <w:r w:rsidRPr="00B75D0B">
        <w:rPr>
          <w:rFonts w:ascii="Arial" w:hAnsi="Arial" w:cs="Arial"/>
        </w:rPr>
        <w:t>Как видно из таблицы 2.6. по статье «Оплата труда» увеличение составляет 7634,8тыс руб«Начисление по зарплате» 3983,7 тыс руб, что составляет 1,18 раза, «Субсидии» увеличено на  3324,3 или в 1,23 раза, «Общее медицинское страхование  не работающих» увеличено на 3299,3 или в 1,37 раза, «Трансферты населению» увеличены на 2576,8 тыс руб или в 1,18 раза</w:t>
      </w:r>
      <w:r w:rsidRPr="00852B3C">
        <w:rPr>
          <w:rFonts w:ascii="Arial" w:hAnsi="Arial" w:cs="Arial"/>
        </w:rPr>
        <w:t>.</w:t>
      </w:r>
    </w:p>
    <w:p w:rsidR="001B64F6" w:rsidRPr="00852B3C" w:rsidRDefault="001B64F6" w:rsidP="00B75D0B">
      <w:pPr>
        <w:spacing w:before="100" w:after="100" w:line="360" w:lineRule="auto"/>
        <w:jc w:val="both"/>
        <w:rPr>
          <w:rFonts w:ascii="Arial" w:hAnsi="Arial" w:cs="Arial"/>
        </w:rPr>
      </w:pPr>
      <w:r w:rsidRPr="00B75D0B">
        <w:rPr>
          <w:rFonts w:ascii="Arial" w:hAnsi="Arial" w:cs="Arial"/>
        </w:rPr>
        <w:t>Таблица 2.7</w:t>
      </w:r>
    </w:p>
    <w:p w:rsidR="001B64F6" w:rsidRPr="00B75D0B" w:rsidRDefault="001B64F6" w:rsidP="00186535">
      <w:pPr>
        <w:pStyle w:val="text"/>
      </w:pPr>
      <w:r w:rsidRPr="00B75D0B">
        <w:t xml:space="preserve">Анализ уточненного бюджета расходной части за </w:t>
      </w:r>
      <w:smartTag w:uri="urn:schemas-microsoft-com:office:smarttags" w:element="metricconverter">
        <w:smartTagPr>
          <w:attr w:name="ProductID" w:val="2000 г"/>
        </w:smartTagPr>
        <w:r w:rsidRPr="00B75D0B">
          <w:t>2000 г</w:t>
        </w:r>
      </w:smartTag>
      <w:r w:rsidR="00186535">
        <w:t xml:space="preserve"> </w:t>
      </w:r>
      <w:r w:rsidRPr="00B75D0B">
        <w:t xml:space="preserve">по укрупненным показателям  </w:t>
      </w:r>
    </w:p>
    <w:p w:rsidR="001B64F6" w:rsidRPr="00B75D0B" w:rsidRDefault="001B64F6" w:rsidP="00B75D0B">
      <w:pPr>
        <w:pStyle w:val="24"/>
        <w:spacing w:before="100" w:after="100"/>
        <w:jc w:val="both"/>
        <w:rPr>
          <w:rFonts w:ascii="Arial" w:hAnsi="Arial" w:cs="Arial"/>
          <w:sz w:val="24"/>
          <w:szCs w:val="24"/>
        </w:rPr>
      </w:pPr>
      <w:r w:rsidRPr="00B75D0B">
        <w:rPr>
          <w:rFonts w:ascii="Arial" w:hAnsi="Arial" w:cs="Arial"/>
          <w:sz w:val="24"/>
          <w:szCs w:val="24"/>
        </w:rPr>
        <w:t>(Тыс руб)</w:t>
      </w:r>
    </w:p>
    <w:tbl>
      <w:tblPr>
        <w:tblStyle w:val="af"/>
        <w:tblW w:w="0" w:type="auto"/>
        <w:jc w:val="center"/>
        <w:tblLayout w:type="fixed"/>
        <w:tblLook w:val="01E0" w:firstRow="1" w:lastRow="1" w:firstColumn="1" w:lastColumn="1" w:noHBand="0" w:noVBand="0"/>
      </w:tblPr>
      <w:tblGrid>
        <w:gridCol w:w="4361"/>
        <w:gridCol w:w="1701"/>
        <w:gridCol w:w="1559"/>
        <w:gridCol w:w="1701"/>
      </w:tblGrid>
      <w:tr w:rsidR="001B64F6" w:rsidRPr="00B75D0B">
        <w:trPr>
          <w:cnfStyle w:val="100000000000" w:firstRow="1" w:lastRow="0" w:firstColumn="0" w:lastColumn="0" w:oddVBand="0" w:evenVBand="0" w:oddHBand="0" w:evenHBand="0" w:firstRowFirstColumn="0" w:firstRowLastColumn="0" w:lastRowFirstColumn="0" w:lastRowLastColumn="0"/>
          <w:jc w:val="center"/>
        </w:trPr>
        <w:tc>
          <w:tcPr>
            <w:tcW w:w="436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показатели</w:t>
            </w:r>
          </w:p>
        </w:tc>
        <w:tc>
          <w:tcPr>
            <w:tcW w:w="170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Утверждено</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Уточненный план</w:t>
            </w:r>
          </w:p>
        </w:tc>
        <w:tc>
          <w:tcPr>
            <w:tcW w:w="170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Отклонение</w:t>
            </w:r>
          </w:p>
        </w:tc>
      </w:tr>
      <w:tr w:rsidR="001B64F6" w:rsidRPr="00B75D0B">
        <w:trPr>
          <w:jc w:val="center"/>
        </w:trPr>
        <w:tc>
          <w:tcPr>
            <w:tcW w:w="436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Госуправление</w:t>
            </w:r>
          </w:p>
        </w:tc>
        <w:tc>
          <w:tcPr>
            <w:tcW w:w="170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10174</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12103</w:t>
            </w:r>
          </w:p>
        </w:tc>
        <w:tc>
          <w:tcPr>
            <w:tcW w:w="170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+1929</w:t>
            </w:r>
          </w:p>
        </w:tc>
      </w:tr>
      <w:tr w:rsidR="001B64F6" w:rsidRPr="00B75D0B">
        <w:trPr>
          <w:trHeight w:val="593"/>
          <w:jc w:val="center"/>
        </w:trPr>
        <w:tc>
          <w:tcPr>
            <w:tcW w:w="436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Народное хозяйство</w:t>
            </w:r>
          </w:p>
        </w:tc>
        <w:tc>
          <w:tcPr>
            <w:tcW w:w="170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13899</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39923</w:t>
            </w:r>
          </w:p>
        </w:tc>
        <w:tc>
          <w:tcPr>
            <w:tcW w:w="170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+26024</w:t>
            </w:r>
          </w:p>
        </w:tc>
      </w:tr>
      <w:tr w:rsidR="001B64F6" w:rsidRPr="00B75D0B">
        <w:trPr>
          <w:jc w:val="center"/>
        </w:trPr>
        <w:tc>
          <w:tcPr>
            <w:tcW w:w="436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Социально-культурные мероприятия</w:t>
            </w:r>
          </w:p>
        </w:tc>
        <w:tc>
          <w:tcPr>
            <w:tcW w:w="1701" w:type="dxa"/>
          </w:tcPr>
          <w:p w:rsidR="001B64F6" w:rsidRPr="00B75D0B" w:rsidRDefault="001B64F6" w:rsidP="00B75D0B">
            <w:pPr>
              <w:pStyle w:val="a7"/>
              <w:tabs>
                <w:tab w:val="clear" w:pos="4677"/>
                <w:tab w:val="clear" w:pos="9355"/>
              </w:tabs>
              <w:spacing w:before="100" w:after="100" w:line="360" w:lineRule="auto"/>
              <w:jc w:val="both"/>
              <w:rPr>
                <w:rFonts w:ascii="Arial" w:hAnsi="Arial" w:cs="Arial"/>
              </w:rPr>
            </w:pPr>
            <w:r w:rsidRPr="00B75D0B">
              <w:rPr>
                <w:rFonts w:ascii="Arial" w:hAnsi="Arial" w:cs="Arial"/>
              </w:rPr>
              <w:t>179688</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188456</w:t>
            </w:r>
          </w:p>
        </w:tc>
        <w:tc>
          <w:tcPr>
            <w:tcW w:w="170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+8768</w:t>
            </w:r>
          </w:p>
        </w:tc>
      </w:tr>
      <w:tr w:rsidR="001B64F6" w:rsidRPr="00B75D0B">
        <w:trPr>
          <w:jc w:val="center"/>
        </w:trPr>
        <w:tc>
          <w:tcPr>
            <w:tcW w:w="436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Прочие расходы</w:t>
            </w:r>
          </w:p>
        </w:tc>
        <w:tc>
          <w:tcPr>
            <w:tcW w:w="170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1100</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1429</w:t>
            </w:r>
          </w:p>
        </w:tc>
        <w:tc>
          <w:tcPr>
            <w:tcW w:w="170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+329</w:t>
            </w:r>
          </w:p>
        </w:tc>
      </w:tr>
      <w:tr w:rsidR="001B64F6" w:rsidRPr="00B75D0B">
        <w:trPr>
          <w:jc w:val="center"/>
        </w:trPr>
        <w:tc>
          <w:tcPr>
            <w:tcW w:w="436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Всего расход</w:t>
            </w:r>
          </w:p>
        </w:tc>
        <w:tc>
          <w:tcPr>
            <w:tcW w:w="170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204861</w:t>
            </w:r>
          </w:p>
        </w:tc>
        <w:tc>
          <w:tcPr>
            <w:tcW w:w="15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241911</w:t>
            </w:r>
          </w:p>
        </w:tc>
        <w:tc>
          <w:tcPr>
            <w:tcW w:w="1701"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+37050</w:t>
            </w:r>
          </w:p>
        </w:tc>
      </w:tr>
    </w:tbl>
    <w:p w:rsidR="001B64F6" w:rsidRPr="00B75D0B" w:rsidRDefault="001B64F6" w:rsidP="00B75D0B">
      <w:pPr>
        <w:spacing w:before="100" w:after="100" w:line="360" w:lineRule="auto"/>
        <w:jc w:val="both"/>
        <w:rPr>
          <w:rFonts w:ascii="Arial" w:hAnsi="Arial" w:cs="Arial"/>
        </w:rPr>
      </w:pPr>
      <w:r w:rsidRPr="00B75D0B">
        <w:rPr>
          <w:rFonts w:ascii="Arial" w:hAnsi="Arial" w:cs="Arial"/>
        </w:rPr>
        <w:t xml:space="preserve">  По государственному управлению утвержденный бюджет увеличен на сумму 1929 тыс руб, что составляет 18,9 %, по народному хозяйству увеличен на 26024 тыс руб т</w:t>
      </w:r>
      <w:r w:rsidRPr="00852B3C">
        <w:rPr>
          <w:rFonts w:ascii="Arial" w:hAnsi="Arial" w:cs="Arial"/>
        </w:rPr>
        <w:t>.</w:t>
      </w:r>
      <w:r w:rsidRPr="00B75D0B">
        <w:rPr>
          <w:rFonts w:ascii="Arial" w:hAnsi="Arial" w:cs="Arial"/>
        </w:rPr>
        <w:t>е</w:t>
      </w:r>
      <w:r w:rsidRPr="00852B3C">
        <w:rPr>
          <w:rFonts w:ascii="Arial" w:hAnsi="Arial" w:cs="Arial"/>
        </w:rPr>
        <w:t>.</w:t>
      </w:r>
      <w:r w:rsidRPr="00B75D0B">
        <w:rPr>
          <w:rFonts w:ascii="Arial" w:hAnsi="Arial" w:cs="Arial"/>
        </w:rPr>
        <w:t>1,87 раза</w:t>
      </w:r>
      <w:r w:rsidRPr="00852B3C">
        <w:rPr>
          <w:rFonts w:ascii="Arial" w:hAnsi="Arial" w:cs="Arial"/>
        </w:rPr>
        <w:t xml:space="preserve">; на </w:t>
      </w:r>
      <w:r w:rsidRPr="00B75D0B">
        <w:rPr>
          <w:rFonts w:ascii="Arial" w:hAnsi="Arial" w:cs="Arial"/>
        </w:rPr>
        <w:t>соцкультмероприятия увеличен 8768 тыс руб, что составляет 5 % от утвержденного бюджета</w:t>
      </w:r>
      <w:r w:rsidRPr="00852B3C">
        <w:rPr>
          <w:rFonts w:ascii="Arial" w:hAnsi="Arial" w:cs="Arial"/>
        </w:rPr>
        <w:t>;</w:t>
      </w:r>
      <w:r w:rsidRPr="00B75D0B">
        <w:rPr>
          <w:rFonts w:ascii="Arial" w:hAnsi="Arial" w:cs="Arial"/>
        </w:rPr>
        <w:t xml:space="preserve"> по прочим расходам увеличение составляет 30 %.</w:t>
      </w:r>
    </w:p>
    <w:p w:rsidR="001B64F6" w:rsidRPr="00B75D0B" w:rsidRDefault="001B64F6" w:rsidP="00B75D0B">
      <w:pPr>
        <w:pStyle w:val="a4"/>
        <w:spacing w:before="100" w:after="100" w:line="360" w:lineRule="auto"/>
        <w:rPr>
          <w:rFonts w:ascii="Arial" w:hAnsi="Arial" w:cs="Arial"/>
          <w:sz w:val="24"/>
          <w:szCs w:val="24"/>
        </w:rPr>
      </w:pPr>
      <w:r w:rsidRPr="00B75D0B">
        <w:rPr>
          <w:rFonts w:ascii="Arial" w:hAnsi="Arial" w:cs="Arial"/>
          <w:sz w:val="24"/>
          <w:szCs w:val="24"/>
        </w:rPr>
        <w:t>Бюджетная политика на 2000 год базируется на прогнозе социально -экономического развития Республики Саха (Якутия) на соответствующий период. В определении структуры бюджетных назначений учитывается состояние экономического потенциала республики, уровень социального развития разных слоев населения, новые подходы  налоговой политике – Налогового Кодекса РФ и Закона Республики Саха (Якутия) « О налоговой политике на 2000 год». При формировании доходной и расходной части Государственного бюджета республики учтено также, усилие политики федеральных органов власти, направленное на более четкое разделение полномочий между федеральным и региональным уровнями государственной власти.</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 xml:space="preserve">   Финансовая поддержка местных бюджетов в соответствии со статьями 139 и 140 Бюджетного Кодекса РФ строится на принципах обеспечения властных полномочий между уровнями и выравнивания бюджетной обеспеченности населения бюджетными услугами, реализации государственных гарантий и стандартов. Для этих целей в составе республиканского бюджета создается фонд финансовой помощи территориям. Финансирование из Фонда финансовой помощи территориям осуществляется в организационной форме дотаций и субвенций. Финансовая помощь улусам имеет два уровня</w:t>
      </w:r>
      <w:r w:rsidRPr="00852B3C">
        <w:rPr>
          <w:rFonts w:ascii="Arial" w:hAnsi="Arial" w:cs="Arial"/>
        </w:rPr>
        <w:t>:</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 xml:space="preserve">   Дотации из республиканского бюджета направляются для покрытия текущих расходов улусов, уровень собственных доходов которых недостаточен для исполнения расходных полномочий, закрепленных на местном уровне.</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 xml:space="preserve">  Субвенции из республиканского бюджета выделяются на финансирование целевых расходов для осуществления местными органами государственной власти, а также органам местного самоуправления республиканских властных и расходных полномочий, передаваемых им на основании Соглашений по обеспечению государственных гарантий и стандартов образовательного и медицинского обслуживания населения улусов и городов  республики, и обеспечения их культурного развития.</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 xml:space="preserve">   Источниками финансирования Фонда финансовой помощи территориям выступает часть арендных платежей , поступающих от АК «АЛРОСА» и платежей за пользование недрами и природными ресурсами (золото и алмазы).</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 xml:space="preserve">  Уточнение составленного бюджета на 37050 тыс руб в части расходов бюджета стало возможным благодаря всем этим видам финансовой поддержки.</w:t>
      </w:r>
    </w:p>
    <w:p w:rsidR="001B64F6" w:rsidRPr="00B75D0B" w:rsidRDefault="001B64F6" w:rsidP="00B75D0B">
      <w:pPr>
        <w:spacing w:before="100" w:after="100" w:line="360" w:lineRule="auto"/>
        <w:jc w:val="both"/>
        <w:rPr>
          <w:rFonts w:ascii="Arial" w:hAnsi="Arial" w:cs="Arial"/>
        </w:rPr>
      </w:pPr>
      <w:r w:rsidRPr="00B75D0B">
        <w:rPr>
          <w:rFonts w:ascii="Arial" w:hAnsi="Arial" w:cs="Arial"/>
        </w:rPr>
        <w:t xml:space="preserve">  Таким образом составление местного бюджета осуществляется в несколько этапов и подвергается неоднократному уточнению по мере изыскания новых возможностей по финансированию предполагаемых расходов.</w:t>
      </w:r>
    </w:p>
    <w:p w:rsidR="001B64F6" w:rsidRPr="00B75D0B" w:rsidRDefault="001B64F6" w:rsidP="00B75D0B">
      <w:pPr>
        <w:pStyle w:val="a3"/>
        <w:tabs>
          <w:tab w:val="left" w:pos="3261"/>
        </w:tabs>
        <w:ind w:firstLine="567"/>
        <w:rPr>
          <w:rFonts w:ascii="Arial" w:hAnsi="Arial" w:cs="Arial"/>
          <w:sz w:val="24"/>
        </w:rPr>
      </w:pPr>
    </w:p>
    <w:p w:rsidR="001B64F6" w:rsidRPr="00B75D0B" w:rsidRDefault="001B64F6" w:rsidP="00B12B5C">
      <w:pPr>
        <w:pStyle w:val="26"/>
      </w:pPr>
      <w:r w:rsidRPr="00B75D0B">
        <w:t>2.2. Анализ исполнения местного бюджета по доходной части</w:t>
      </w:r>
      <w:r w:rsidRPr="00852B3C">
        <w:t xml:space="preserve">                                                                                   </w:t>
      </w:r>
      <w:r w:rsidRPr="00B75D0B">
        <w:t xml:space="preserve">           Верхневилюйского улуса за 2000 год</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В Верхневилюйском улусе по состоянию на 01.01.2001 г. среднегодовая численность населения составляет</w:t>
      </w:r>
      <w:r w:rsidRPr="00B75D0B">
        <w:rPr>
          <w:rFonts w:ascii="Arial" w:hAnsi="Arial" w:cs="Arial"/>
          <w:noProof/>
        </w:rPr>
        <w:t xml:space="preserve"> 22736</w:t>
      </w:r>
      <w:r w:rsidRPr="00B75D0B">
        <w:rPr>
          <w:rFonts w:ascii="Arial" w:hAnsi="Arial" w:cs="Arial"/>
        </w:rPr>
        <w:t xml:space="preserve"> человек, из них количество экономически активного населения составляет</w:t>
      </w:r>
      <w:r w:rsidRPr="00B75D0B">
        <w:rPr>
          <w:rFonts w:ascii="Arial" w:hAnsi="Arial" w:cs="Arial"/>
          <w:noProof/>
        </w:rPr>
        <w:t xml:space="preserve"> 8956</w:t>
      </w:r>
      <w:r w:rsidRPr="00B75D0B">
        <w:rPr>
          <w:rFonts w:ascii="Arial" w:hAnsi="Arial" w:cs="Arial"/>
        </w:rPr>
        <w:t xml:space="preserve"> человек, т.е.</w:t>
      </w:r>
      <w:r w:rsidRPr="00B75D0B">
        <w:rPr>
          <w:rFonts w:ascii="Arial" w:hAnsi="Arial" w:cs="Arial"/>
          <w:noProof/>
        </w:rPr>
        <w:t xml:space="preserve"> 39,4 %</w:t>
      </w:r>
      <w:r w:rsidRPr="00B75D0B">
        <w:rPr>
          <w:rFonts w:ascii="Arial" w:hAnsi="Arial" w:cs="Arial"/>
        </w:rPr>
        <w:t xml:space="preserve"> от общей численности населения. Среднемесячные денежные доходы в расчете на душу населения в целом по улусу составляют</w:t>
      </w:r>
      <w:r w:rsidRPr="00B75D0B">
        <w:rPr>
          <w:rFonts w:ascii="Arial" w:hAnsi="Arial" w:cs="Arial"/>
          <w:noProof/>
        </w:rPr>
        <w:t xml:space="preserve"> 2,2</w:t>
      </w:r>
      <w:r w:rsidRPr="00B75D0B">
        <w:rPr>
          <w:rFonts w:ascii="Arial" w:hAnsi="Arial" w:cs="Arial"/>
        </w:rPr>
        <w:t xml:space="preserve"> тыс. руб., что по сравнению с прошлым годом больше на</w:t>
      </w:r>
      <w:r w:rsidRPr="00B75D0B">
        <w:rPr>
          <w:rFonts w:ascii="Arial" w:hAnsi="Arial" w:cs="Arial"/>
          <w:noProof/>
        </w:rPr>
        <w:t xml:space="preserve"> 57%. </w:t>
      </w:r>
      <w:r w:rsidRPr="00B75D0B">
        <w:rPr>
          <w:rFonts w:ascii="Arial" w:hAnsi="Arial" w:cs="Arial"/>
        </w:rPr>
        <w:t>Уровень официально зарегистрированной безработицы от численности экономически активного населения составляет</w:t>
      </w:r>
      <w:r w:rsidRPr="00B75D0B">
        <w:rPr>
          <w:rFonts w:ascii="Arial" w:hAnsi="Arial" w:cs="Arial"/>
          <w:noProof/>
        </w:rPr>
        <w:t xml:space="preserve"> 3,4 %,</w:t>
      </w:r>
      <w:r w:rsidRPr="00B75D0B">
        <w:rPr>
          <w:rFonts w:ascii="Arial" w:hAnsi="Arial" w:cs="Arial"/>
        </w:rPr>
        <w:t xml:space="preserve"> т.е. статус безработных имеют</w:t>
      </w:r>
      <w:r w:rsidRPr="00B75D0B">
        <w:rPr>
          <w:rFonts w:ascii="Arial" w:hAnsi="Arial" w:cs="Arial"/>
          <w:noProof/>
        </w:rPr>
        <w:t xml:space="preserve"> 304</w:t>
      </w:r>
      <w:r w:rsidRPr="00B75D0B">
        <w:rPr>
          <w:rFonts w:ascii="Arial" w:hAnsi="Arial" w:cs="Arial"/>
        </w:rPr>
        <w:t xml:space="preserve"> человека.</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В Инспекции МНС РФ по Верхневилюйскому улусу PC (Я) состоит на учете</w:t>
      </w:r>
      <w:r w:rsidRPr="00B75D0B">
        <w:rPr>
          <w:rFonts w:ascii="Arial" w:hAnsi="Arial" w:cs="Arial"/>
          <w:noProof/>
        </w:rPr>
        <w:t xml:space="preserve"> 231 </w:t>
      </w:r>
      <w:r w:rsidRPr="00B75D0B">
        <w:rPr>
          <w:rFonts w:ascii="Arial" w:hAnsi="Arial" w:cs="Arial"/>
        </w:rPr>
        <w:t>предприятие, из них количество не сдающих отчетность</w:t>
      </w:r>
      <w:r w:rsidRPr="00B75D0B">
        <w:rPr>
          <w:rFonts w:ascii="Arial" w:hAnsi="Arial" w:cs="Arial"/>
          <w:noProof/>
        </w:rPr>
        <w:t xml:space="preserve"> - 85,</w:t>
      </w:r>
      <w:r w:rsidRPr="00B75D0B">
        <w:rPr>
          <w:rFonts w:ascii="Arial" w:hAnsi="Arial" w:cs="Arial"/>
        </w:rPr>
        <w:t xml:space="preserve"> количество предприятий, которые не должны представлять отчетность</w:t>
      </w:r>
      <w:r w:rsidRPr="00B75D0B">
        <w:rPr>
          <w:rFonts w:ascii="Arial" w:hAnsi="Arial" w:cs="Arial"/>
          <w:noProof/>
        </w:rPr>
        <w:t xml:space="preserve"> - 28.</w:t>
      </w:r>
      <w:r w:rsidRPr="00B75D0B">
        <w:rPr>
          <w:rFonts w:ascii="Arial" w:hAnsi="Arial" w:cs="Arial"/>
        </w:rPr>
        <w:t xml:space="preserve"> Количество ликвидированных предприятий и организаций</w:t>
      </w:r>
      <w:r w:rsidRPr="00B75D0B">
        <w:rPr>
          <w:rFonts w:ascii="Arial" w:hAnsi="Arial" w:cs="Arial"/>
          <w:noProof/>
        </w:rPr>
        <w:t xml:space="preserve"> - 42.</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По юридическим лицам</w:t>
      </w:r>
      <w:r w:rsidRPr="00852B3C">
        <w:rPr>
          <w:rFonts w:ascii="Arial" w:hAnsi="Arial" w:cs="Arial"/>
        </w:rPr>
        <w:t>:</w:t>
      </w:r>
      <w:r w:rsidRPr="00B75D0B">
        <w:rPr>
          <w:rFonts w:ascii="Arial" w:hAnsi="Arial" w:cs="Arial"/>
        </w:rPr>
        <w:t xml:space="preserve"> в</w:t>
      </w:r>
      <w:r w:rsidRPr="00B75D0B">
        <w:rPr>
          <w:rFonts w:ascii="Arial" w:hAnsi="Arial" w:cs="Arial"/>
          <w:noProof/>
        </w:rPr>
        <w:t xml:space="preserve"> </w:t>
      </w:r>
      <w:smartTag w:uri="urn:schemas-microsoft-com:office:smarttags" w:element="metricconverter">
        <w:smartTagPr>
          <w:attr w:name="ProductID" w:val="2000 г"/>
        </w:smartTagPr>
        <w:r w:rsidRPr="00B75D0B">
          <w:rPr>
            <w:rFonts w:ascii="Arial" w:hAnsi="Arial" w:cs="Arial"/>
            <w:noProof/>
          </w:rPr>
          <w:t>2000</w:t>
        </w:r>
        <w:r w:rsidRPr="00B75D0B">
          <w:rPr>
            <w:rFonts w:ascii="Arial" w:hAnsi="Arial" w:cs="Arial"/>
          </w:rPr>
          <w:t xml:space="preserve"> г</w:t>
        </w:r>
      </w:smartTag>
      <w:r w:rsidRPr="00B75D0B">
        <w:rPr>
          <w:rFonts w:ascii="Arial" w:hAnsi="Arial" w:cs="Arial"/>
        </w:rPr>
        <w:t>. всего поставлено на учет юридических лиц по месту нахождения</w:t>
      </w:r>
      <w:r w:rsidRPr="00B75D0B">
        <w:rPr>
          <w:rFonts w:ascii="Arial" w:hAnsi="Arial" w:cs="Arial"/>
          <w:noProof/>
        </w:rPr>
        <w:t xml:space="preserve">  - 33,</w:t>
      </w:r>
      <w:r w:rsidRPr="00B75D0B">
        <w:rPr>
          <w:rFonts w:ascii="Arial" w:hAnsi="Arial" w:cs="Arial"/>
        </w:rPr>
        <w:t xml:space="preserve"> по месту нахождения филиалов</w:t>
      </w:r>
      <w:r w:rsidRPr="00B75D0B">
        <w:rPr>
          <w:rFonts w:ascii="Arial" w:hAnsi="Arial" w:cs="Arial"/>
          <w:noProof/>
        </w:rPr>
        <w:t xml:space="preserve"> - 14.</w:t>
      </w:r>
      <w:r w:rsidRPr="00B75D0B">
        <w:rPr>
          <w:rFonts w:ascii="Arial" w:hAnsi="Arial" w:cs="Arial"/>
        </w:rPr>
        <w:t xml:space="preserve"> С неработающими предприятиями проводится определенная работа. Так, всем руководителям было отправлено более</w:t>
      </w:r>
      <w:r w:rsidRPr="00B75D0B">
        <w:rPr>
          <w:rFonts w:ascii="Arial" w:hAnsi="Arial" w:cs="Arial"/>
          <w:noProof/>
        </w:rPr>
        <w:t xml:space="preserve"> 100</w:t>
      </w:r>
      <w:r w:rsidRPr="00B75D0B">
        <w:rPr>
          <w:rFonts w:ascii="Arial" w:hAnsi="Arial" w:cs="Arial"/>
        </w:rPr>
        <w:t xml:space="preserve"> повесток, предъявлено</w:t>
      </w:r>
      <w:r w:rsidRPr="00B75D0B">
        <w:rPr>
          <w:rFonts w:ascii="Arial" w:hAnsi="Arial" w:cs="Arial"/>
          <w:noProof/>
        </w:rPr>
        <w:t xml:space="preserve"> 24</w:t>
      </w:r>
      <w:r w:rsidRPr="00B75D0B">
        <w:rPr>
          <w:rFonts w:ascii="Arial" w:hAnsi="Arial" w:cs="Arial"/>
        </w:rPr>
        <w:t xml:space="preserve"> требования о предоставлении соответствующих документов.</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Поступление налоговых платежей. Выполнение бюджетных назначений.</w:t>
      </w:r>
    </w:p>
    <w:p w:rsidR="001B64F6" w:rsidRPr="00B75D0B" w:rsidRDefault="001B64F6" w:rsidP="00B75D0B">
      <w:pPr>
        <w:spacing w:line="360" w:lineRule="auto"/>
        <w:ind w:firstLine="567"/>
        <w:jc w:val="both"/>
        <w:rPr>
          <w:rFonts w:ascii="Arial" w:hAnsi="Arial" w:cs="Arial"/>
        </w:rPr>
      </w:pPr>
      <w:r w:rsidRPr="00B75D0B">
        <w:rPr>
          <w:rFonts w:ascii="Arial" w:hAnsi="Arial" w:cs="Arial"/>
        </w:rPr>
        <w:t xml:space="preserve">По Верхневилюйскому улусу по итогам </w:t>
      </w:r>
      <w:smartTag w:uri="urn:schemas-microsoft-com:office:smarttags" w:element="metricconverter">
        <w:smartTagPr>
          <w:attr w:name="ProductID" w:val="2000 г"/>
        </w:smartTagPr>
        <w:r w:rsidRPr="00B75D0B">
          <w:rPr>
            <w:rFonts w:ascii="Arial" w:hAnsi="Arial" w:cs="Arial"/>
          </w:rPr>
          <w:t>2000 г</w:t>
        </w:r>
      </w:smartTag>
      <w:r w:rsidRPr="00B75D0B">
        <w:rPr>
          <w:rFonts w:ascii="Arial" w:hAnsi="Arial" w:cs="Arial"/>
        </w:rPr>
        <w:t xml:space="preserve"> обеспечено поступление налогов и платежей на 30968,0 тыс. руб.  или в 1,1 раз больше 1999 года и 1,3 раза больше поступлений 1998 года. В федеральный бюджет за отчетный период поступило 9043,0 тыс. руб. с ростом по сравнению с соответствующим периодом предыдущего года на 1681,0 тыс. руб. или в 1,2 раза, и 4 раза больше </w:t>
      </w:r>
      <w:smartTag w:uri="urn:schemas-microsoft-com:office:smarttags" w:element="metricconverter">
        <w:smartTagPr>
          <w:attr w:name="ProductID" w:val="1998 г"/>
        </w:smartTagPr>
        <w:r w:rsidRPr="00B75D0B">
          <w:rPr>
            <w:rFonts w:ascii="Arial" w:hAnsi="Arial" w:cs="Arial"/>
          </w:rPr>
          <w:t>1998 г</w:t>
        </w:r>
      </w:smartTag>
      <w:r w:rsidRPr="00B75D0B">
        <w:rPr>
          <w:rFonts w:ascii="Arial" w:hAnsi="Arial" w:cs="Arial"/>
        </w:rPr>
        <w:t>. или на 6758 тыс. руб.</w:t>
      </w:r>
    </w:p>
    <w:p w:rsidR="001B64F6" w:rsidRPr="00B75D0B" w:rsidRDefault="001B64F6" w:rsidP="00B75D0B">
      <w:pPr>
        <w:spacing w:line="360" w:lineRule="auto"/>
        <w:ind w:firstLine="567"/>
        <w:jc w:val="both"/>
        <w:rPr>
          <w:rFonts w:ascii="Arial" w:hAnsi="Arial" w:cs="Arial"/>
        </w:rPr>
      </w:pPr>
      <w:r w:rsidRPr="00B75D0B">
        <w:rPr>
          <w:rFonts w:ascii="Arial" w:hAnsi="Arial" w:cs="Arial"/>
        </w:rPr>
        <w:t xml:space="preserve">В республиканский бюджет поступления налогов и сборов против уровня 1999 года возросли на 1374,0 тыс. руб. или в 2 раза, и против уровня </w:t>
      </w:r>
      <w:smartTag w:uri="urn:schemas-microsoft-com:office:smarttags" w:element="metricconverter">
        <w:smartTagPr>
          <w:attr w:name="ProductID" w:val="1998 г"/>
        </w:smartTagPr>
        <w:r w:rsidRPr="00B75D0B">
          <w:rPr>
            <w:rFonts w:ascii="Arial" w:hAnsi="Arial" w:cs="Arial"/>
          </w:rPr>
          <w:t>1998 г</w:t>
        </w:r>
      </w:smartTag>
      <w:r w:rsidRPr="00B75D0B">
        <w:rPr>
          <w:rFonts w:ascii="Arial" w:hAnsi="Arial" w:cs="Arial"/>
        </w:rPr>
        <w:t xml:space="preserve"> на 1095 тыс. руб. или 1,7 раза и составили 2686,0 тыс. руб.</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 xml:space="preserve">В местный бюджет за </w:t>
      </w:r>
      <w:smartTag w:uri="urn:schemas-microsoft-com:office:smarttags" w:element="metricconverter">
        <w:smartTagPr>
          <w:attr w:name="ProductID" w:val="2000 г"/>
        </w:smartTagPr>
        <w:r w:rsidRPr="00B75D0B">
          <w:rPr>
            <w:rFonts w:ascii="Arial" w:hAnsi="Arial" w:cs="Arial"/>
          </w:rPr>
          <w:t>2000 г</w:t>
        </w:r>
      </w:smartTag>
      <w:r w:rsidRPr="00B75D0B">
        <w:rPr>
          <w:rFonts w:ascii="Arial" w:hAnsi="Arial" w:cs="Arial"/>
        </w:rPr>
        <w:t>. поступило собственных налоговых и обязательных платежей на сумму 19239,0 тыс. руб., при плане 19112 тыс. руб. (т.е. исполнено на 100,7%), что на</w:t>
      </w:r>
      <w:r w:rsidRPr="00B75D0B">
        <w:rPr>
          <w:rFonts w:ascii="Arial" w:hAnsi="Arial" w:cs="Arial"/>
          <w:noProof/>
        </w:rPr>
        <w:t xml:space="preserve"> 252,0</w:t>
      </w:r>
      <w:r w:rsidRPr="00B75D0B">
        <w:rPr>
          <w:rFonts w:ascii="Arial" w:hAnsi="Arial" w:cs="Arial"/>
        </w:rPr>
        <w:t xml:space="preserve"> тыс. руб. снизилось по сравнению с прошлым годом. Если в</w:t>
      </w:r>
      <w:r w:rsidRPr="00B75D0B">
        <w:rPr>
          <w:rFonts w:ascii="Arial" w:hAnsi="Arial" w:cs="Arial"/>
          <w:noProof/>
        </w:rPr>
        <w:t xml:space="preserve"> </w:t>
      </w:r>
      <w:smartTag w:uri="urn:schemas-microsoft-com:office:smarttags" w:element="metricconverter">
        <w:smartTagPr>
          <w:attr w:name="ProductID" w:val="1999 г"/>
        </w:smartTagPr>
        <w:r w:rsidRPr="00B75D0B">
          <w:rPr>
            <w:rFonts w:ascii="Arial" w:hAnsi="Arial" w:cs="Arial"/>
            <w:noProof/>
          </w:rPr>
          <w:t>1999</w:t>
        </w:r>
        <w:r w:rsidRPr="00B75D0B">
          <w:rPr>
            <w:rFonts w:ascii="Arial" w:hAnsi="Arial" w:cs="Arial"/>
          </w:rPr>
          <w:t xml:space="preserve"> г</w:t>
        </w:r>
      </w:smartTag>
      <w:r w:rsidRPr="00B75D0B">
        <w:rPr>
          <w:rFonts w:ascii="Arial" w:hAnsi="Arial" w:cs="Arial"/>
        </w:rPr>
        <w:t>. взаимозачетом поступило в местный бюджет</w:t>
      </w:r>
      <w:r w:rsidRPr="00B75D0B">
        <w:rPr>
          <w:rFonts w:ascii="Arial" w:hAnsi="Arial" w:cs="Arial"/>
          <w:noProof/>
        </w:rPr>
        <w:t xml:space="preserve"> 5767,0</w:t>
      </w:r>
      <w:r w:rsidRPr="00B75D0B">
        <w:rPr>
          <w:rFonts w:ascii="Arial" w:hAnsi="Arial" w:cs="Arial"/>
        </w:rPr>
        <w:t xml:space="preserve"> тыс. руб., то в</w:t>
      </w:r>
      <w:r w:rsidRPr="00B75D0B">
        <w:rPr>
          <w:rFonts w:ascii="Arial" w:hAnsi="Arial" w:cs="Arial"/>
          <w:noProof/>
        </w:rPr>
        <w:t xml:space="preserve"> </w:t>
      </w:r>
      <w:smartTag w:uri="urn:schemas-microsoft-com:office:smarttags" w:element="metricconverter">
        <w:smartTagPr>
          <w:attr w:name="ProductID" w:val="2000 г"/>
        </w:smartTagPr>
        <w:r w:rsidRPr="00B75D0B">
          <w:rPr>
            <w:rFonts w:ascii="Arial" w:hAnsi="Arial" w:cs="Arial"/>
            <w:noProof/>
          </w:rPr>
          <w:t>2000</w:t>
        </w:r>
        <w:r w:rsidRPr="00B75D0B">
          <w:rPr>
            <w:rFonts w:ascii="Arial" w:hAnsi="Arial" w:cs="Arial"/>
          </w:rPr>
          <w:t xml:space="preserve"> г</w:t>
        </w:r>
      </w:smartTag>
      <w:r w:rsidRPr="00B75D0B">
        <w:rPr>
          <w:rFonts w:ascii="Arial" w:hAnsi="Arial" w:cs="Arial"/>
        </w:rPr>
        <w:t>.</w:t>
      </w:r>
      <w:r w:rsidRPr="00B75D0B">
        <w:rPr>
          <w:rFonts w:ascii="Arial" w:hAnsi="Arial" w:cs="Arial"/>
          <w:noProof/>
        </w:rPr>
        <w:t xml:space="preserve"> -2966,0</w:t>
      </w:r>
      <w:r w:rsidRPr="00B75D0B">
        <w:rPr>
          <w:rFonts w:ascii="Arial" w:hAnsi="Arial" w:cs="Arial"/>
        </w:rPr>
        <w:t xml:space="preserve"> тыс. руб., что связано с запретом на применение этой формы расчетов.</w:t>
      </w:r>
    </w:p>
    <w:p w:rsidR="001B64F6" w:rsidRPr="00B75D0B" w:rsidRDefault="001B64F6" w:rsidP="00B75D0B">
      <w:pPr>
        <w:spacing w:line="360" w:lineRule="auto"/>
        <w:ind w:firstLine="567"/>
        <w:jc w:val="both"/>
        <w:rPr>
          <w:rFonts w:ascii="Arial" w:hAnsi="Arial" w:cs="Arial"/>
        </w:rPr>
      </w:pPr>
      <w:r w:rsidRPr="00B75D0B">
        <w:rPr>
          <w:rFonts w:ascii="Arial" w:hAnsi="Arial" w:cs="Arial"/>
        </w:rPr>
        <w:t xml:space="preserve">В дорожные фонды поступления платежей возросли против уровня января-декабря 1999 года на 258,0 тыс. руб. и составили 2072,0 тыс. руб. В федеральный дорожный фонд мобилизовано 282,0 тыс. руб. с уменьшением против января-декабря </w:t>
      </w:r>
      <w:smartTag w:uri="urn:schemas-microsoft-com:office:smarttags" w:element="metricconverter">
        <w:smartTagPr>
          <w:attr w:name="ProductID" w:val="1999 г"/>
        </w:smartTagPr>
        <w:r w:rsidRPr="00B75D0B">
          <w:rPr>
            <w:rFonts w:ascii="Arial" w:hAnsi="Arial" w:cs="Arial"/>
          </w:rPr>
          <w:t>1999 г</w:t>
        </w:r>
      </w:smartTag>
      <w:r w:rsidRPr="00B75D0B">
        <w:rPr>
          <w:rFonts w:ascii="Arial" w:hAnsi="Arial" w:cs="Arial"/>
        </w:rPr>
        <w:t>. на 10,0 тыс. руб. Доведенный план-прогноз в размере 247,0 тыс. руб. выполнен на 114,2%. В Территориальный дорожный фонд поступления доходов увеличились по сравнению с соответствующим периодом прошлого года на 268,0 тыс. руб. или в 1,2 раза.</w:t>
      </w:r>
    </w:p>
    <w:p w:rsidR="001B64F6" w:rsidRPr="00B75D0B" w:rsidRDefault="001B64F6" w:rsidP="00B75D0B">
      <w:pPr>
        <w:spacing w:line="360" w:lineRule="auto"/>
        <w:ind w:firstLine="567"/>
        <w:jc w:val="both"/>
        <w:rPr>
          <w:rFonts w:ascii="Arial" w:hAnsi="Arial" w:cs="Arial"/>
        </w:rPr>
      </w:pPr>
      <w:r w:rsidRPr="00B75D0B">
        <w:rPr>
          <w:rFonts w:ascii="Arial" w:hAnsi="Arial" w:cs="Arial"/>
        </w:rPr>
        <w:t>Установленные бюджетные назначения по поступлению налоговых платежей в консолидированный бюджет за январь-декабрь 2000 года в размере 28461,1 тыс. руб. выполнены на 108,8% или мобилизовано 30968,0 тыс. руб., в т.ч. в федеральный бюджет на 147,9% или 9043,0 тыс. руб. при плане 6115,3 тыс. руб., в республиканский бюджет—83,1% или 2686,0 тыс. руб. при плане 3233,8 тыс. руб., в местный бюджет—на 100,7% или 19239,0 тыс. руб. при доведенном плане 19112 тыс. руб. Общее поступление по сравнению с 1998-</w:t>
      </w:r>
      <w:smartTag w:uri="urn:schemas-microsoft-com:office:smarttags" w:element="metricconverter">
        <w:smartTagPr>
          <w:attr w:name="ProductID" w:val="1999 г"/>
        </w:smartTagPr>
        <w:r w:rsidRPr="00B75D0B">
          <w:rPr>
            <w:rFonts w:ascii="Arial" w:hAnsi="Arial" w:cs="Arial"/>
          </w:rPr>
          <w:t>1999 г</w:t>
        </w:r>
      </w:smartTag>
      <w:r w:rsidRPr="00B75D0B">
        <w:rPr>
          <w:rFonts w:ascii="Arial" w:hAnsi="Arial" w:cs="Arial"/>
        </w:rPr>
        <w:t>.г. соответственно увеличилось на 7586,5 и 2803,3 тыс. руб.</w:t>
      </w:r>
    </w:p>
    <w:p w:rsidR="001B64F6" w:rsidRPr="00B75D0B" w:rsidRDefault="001B64F6" w:rsidP="00B12B5C">
      <w:pPr>
        <w:pStyle w:val="text"/>
        <w:rPr>
          <w:noProof/>
        </w:rPr>
      </w:pPr>
      <w:r w:rsidRPr="00B75D0B">
        <w:rPr>
          <w:noProof/>
        </w:rPr>
        <w:t>Таблица 2.8</w:t>
      </w:r>
    </w:p>
    <w:p w:rsidR="001B64F6" w:rsidRPr="00B75D0B" w:rsidRDefault="001B64F6" w:rsidP="00B75D0B">
      <w:pPr>
        <w:spacing w:line="360" w:lineRule="auto"/>
        <w:jc w:val="both"/>
        <w:rPr>
          <w:rFonts w:ascii="Arial" w:hAnsi="Arial" w:cs="Arial"/>
        </w:rPr>
      </w:pPr>
      <w:r w:rsidRPr="00B75D0B">
        <w:rPr>
          <w:rFonts w:ascii="Arial" w:hAnsi="Arial" w:cs="Arial"/>
        </w:rPr>
        <w:t>Анализ поступления налогов в бюджеты всех уровней</w:t>
      </w:r>
      <w:r w:rsidR="00B12B5C">
        <w:rPr>
          <w:rFonts w:ascii="Arial" w:hAnsi="Arial" w:cs="Arial"/>
        </w:rPr>
        <w:t xml:space="preserve"> </w:t>
      </w:r>
      <w:r w:rsidRPr="00B75D0B">
        <w:rPr>
          <w:rFonts w:ascii="Arial" w:hAnsi="Arial" w:cs="Arial"/>
        </w:rPr>
        <w:t xml:space="preserve">по Верхневилюйскому улусу </w:t>
      </w:r>
    </w:p>
    <w:p w:rsidR="001B64F6" w:rsidRPr="00B75D0B" w:rsidRDefault="001B64F6" w:rsidP="00B75D0B">
      <w:pPr>
        <w:spacing w:line="360" w:lineRule="auto"/>
        <w:jc w:val="both"/>
        <w:rPr>
          <w:rFonts w:ascii="Arial" w:hAnsi="Arial" w:cs="Arial"/>
          <w:noProof/>
        </w:rPr>
      </w:pPr>
      <w:r w:rsidRPr="00B75D0B">
        <w:rPr>
          <w:rFonts w:ascii="Arial" w:hAnsi="Arial" w:cs="Arial"/>
          <w:noProof/>
        </w:rPr>
        <w:t>/тыс. руб./</w:t>
      </w:r>
    </w:p>
    <w:tbl>
      <w:tblPr>
        <w:tblStyle w:val="af"/>
        <w:tblW w:w="0" w:type="auto"/>
        <w:jc w:val="center"/>
        <w:tblLayout w:type="fixed"/>
        <w:tblLook w:val="01E0" w:firstRow="1" w:lastRow="1" w:firstColumn="1" w:lastColumn="1" w:noHBand="0" w:noVBand="0"/>
      </w:tblPr>
      <w:tblGrid>
        <w:gridCol w:w="1985"/>
        <w:gridCol w:w="1233"/>
        <w:gridCol w:w="1234"/>
        <w:gridCol w:w="1364"/>
        <w:gridCol w:w="1104"/>
        <w:gridCol w:w="1234"/>
        <w:gridCol w:w="1234"/>
      </w:tblGrid>
      <w:tr w:rsidR="001B64F6" w:rsidRPr="00B75D0B">
        <w:trPr>
          <w:cnfStyle w:val="100000000000" w:firstRow="1" w:lastRow="0" w:firstColumn="0" w:lastColumn="0" w:oddVBand="0" w:evenVBand="0" w:oddHBand="0" w:evenHBand="0" w:firstRowFirstColumn="0" w:firstRowLastColumn="0" w:lastRowFirstColumn="0" w:lastRowLastColumn="0"/>
          <w:trHeight w:val="1734"/>
          <w:jc w:val="center"/>
        </w:trPr>
        <w:tc>
          <w:tcPr>
            <w:tcW w:w="1985" w:type="dxa"/>
          </w:tcPr>
          <w:p w:rsidR="001B64F6" w:rsidRPr="00B75D0B" w:rsidRDefault="001B64F6" w:rsidP="00B75D0B">
            <w:pPr>
              <w:spacing w:before="100" w:after="100" w:line="360" w:lineRule="auto"/>
              <w:jc w:val="both"/>
              <w:rPr>
                <w:rFonts w:ascii="Arial" w:hAnsi="Arial" w:cs="Arial"/>
              </w:rPr>
            </w:pPr>
          </w:p>
        </w:tc>
        <w:tc>
          <w:tcPr>
            <w:tcW w:w="1233" w:type="dxa"/>
            <w:textDirection w:val="btLr"/>
          </w:tcPr>
          <w:p w:rsidR="001B64F6" w:rsidRPr="00B75D0B" w:rsidRDefault="001B64F6" w:rsidP="00B75D0B">
            <w:pPr>
              <w:spacing w:before="100" w:after="100" w:line="360" w:lineRule="auto"/>
              <w:ind w:left="113" w:right="113"/>
              <w:jc w:val="both"/>
              <w:rPr>
                <w:rFonts w:ascii="Arial" w:hAnsi="Arial" w:cs="Arial"/>
              </w:rPr>
            </w:pPr>
            <w:r w:rsidRPr="00B75D0B">
              <w:rPr>
                <w:rFonts w:ascii="Arial" w:hAnsi="Arial" w:cs="Arial"/>
              </w:rPr>
              <w:t>Бюджетные назначения на</w:t>
            </w:r>
            <w:r w:rsidRPr="00B75D0B">
              <w:rPr>
                <w:rFonts w:ascii="Arial" w:hAnsi="Arial" w:cs="Arial"/>
                <w:noProof/>
              </w:rPr>
              <w:t xml:space="preserve"> </w:t>
            </w:r>
            <w:smartTag w:uri="urn:schemas-microsoft-com:office:smarttags" w:element="metricconverter">
              <w:smartTagPr>
                <w:attr w:name="ProductID" w:val="2000 г"/>
              </w:smartTagPr>
              <w:r w:rsidRPr="00B75D0B">
                <w:rPr>
                  <w:rFonts w:ascii="Arial" w:hAnsi="Arial" w:cs="Arial"/>
                  <w:noProof/>
                </w:rPr>
                <w:t>2000 г</w:t>
              </w:r>
            </w:smartTag>
            <w:r w:rsidRPr="00B75D0B">
              <w:rPr>
                <w:rFonts w:ascii="Arial" w:hAnsi="Arial" w:cs="Arial"/>
                <w:noProof/>
              </w:rPr>
              <w:t>.</w:t>
            </w:r>
          </w:p>
        </w:tc>
        <w:tc>
          <w:tcPr>
            <w:tcW w:w="1234" w:type="dxa"/>
            <w:textDirection w:val="btLr"/>
          </w:tcPr>
          <w:p w:rsidR="001B64F6" w:rsidRPr="00B75D0B" w:rsidRDefault="001B64F6" w:rsidP="00B75D0B">
            <w:pPr>
              <w:spacing w:before="100" w:after="100" w:line="360" w:lineRule="auto"/>
              <w:ind w:left="113" w:right="113"/>
              <w:jc w:val="both"/>
              <w:rPr>
                <w:rFonts w:ascii="Arial" w:hAnsi="Arial" w:cs="Arial"/>
              </w:rPr>
            </w:pPr>
            <w:r w:rsidRPr="00B75D0B">
              <w:rPr>
                <w:rFonts w:ascii="Arial" w:hAnsi="Arial" w:cs="Arial"/>
              </w:rPr>
              <w:t xml:space="preserve">Поступления в </w:t>
            </w:r>
            <w:smartTag w:uri="urn:schemas-microsoft-com:office:smarttags" w:element="metricconverter">
              <w:smartTagPr>
                <w:attr w:name="ProductID" w:val="2000 г"/>
              </w:smartTagPr>
              <w:r w:rsidRPr="00B75D0B">
                <w:rPr>
                  <w:rFonts w:ascii="Arial" w:hAnsi="Arial" w:cs="Arial"/>
                  <w:noProof/>
                </w:rPr>
                <w:t>2000 г</w:t>
              </w:r>
            </w:smartTag>
            <w:r w:rsidRPr="00B75D0B">
              <w:rPr>
                <w:rFonts w:ascii="Arial" w:hAnsi="Arial" w:cs="Arial"/>
                <w:noProof/>
              </w:rPr>
              <w:t>.</w:t>
            </w:r>
          </w:p>
        </w:tc>
        <w:tc>
          <w:tcPr>
            <w:tcW w:w="1364" w:type="dxa"/>
            <w:textDirection w:val="btLr"/>
          </w:tcPr>
          <w:p w:rsidR="001B64F6" w:rsidRPr="00B75D0B" w:rsidRDefault="001B64F6" w:rsidP="00B75D0B">
            <w:pPr>
              <w:spacing w:before="100" w:after="100" w:line="360" w:lineRule="auto"/>
              <w:ind w:left="113" w:right="113"/>
              <w:jc w:val="both"/>
              <w:rPr>
                <w:rFonts w:ascii="Arial" w:hAnsi="Arial" w:cs="Arial"/>
              </w:rPr>
            </w:pPr>
            <w:r w:rsidRPr="00B75D0B">
              <w:rPr>
                <w:rFonts w:ascii="Arial" w:hAnsi="Arial" w:cs="Arial"/>
                <w:noProof/>
              </w:rPr>
              <w:t>%</w:t>
            </w:r>
            <w:r w:rsidRPr="00B75D0B">
              <w:rPr>
                <w:rFonts w:ascii="Arial" w:hAnsi="Arial" w:cs="Arial"/>
              </w:rPr>
              <w:t xml:space="preserve"> выполнения плана</w:t>
            </w:r>
          </w:p>
        </w:tc>
        <w:tc>
          <w:tcPr>
            <w:tcW w:w="1104" w:type="dxa"/>
            <w:textDirection w:val="btLr"/>
          </w:tcPr>
          <w:p w:rsidR="001B64F6" w:rsidRPr="00B75D0B" w:rsidRDefault="001B64F6" w:rsidP="00B75D0B">
            <w:pPr>
              <w:spacing w:before="100" w:after="100" w:line="360" w:lineRule="auto"/>
              <w:ind w:left="113" w:right="113"/>
              <w:jc w:val="both"/>
              <w:rPr>
                <w:rFonts w:ascii="Arial" w:hAnsi="Arial" w:cs="Arial"/>
              </w:rPr>
            </w:pPr>
            <w:r w:rsidRPr="00B75D0B">
              <w:rPr>
                <w:rFonts w:ascii="Arial" w:hAnsi="Arial" w:cs="Arial"/>
              </w:rPr>
              <w:t xml:space="preserve">В % к </w:t>
            </w:r>
            <w:smartTag w:uri="urn:schemas-microsoft-com:office:smarttags" w:element="metricconverter">
              <w:smartTagPr>
                <w:attr w:name="ProductID" w:val="1999 г"/>
              </w:smartTagPr>
              <w:r w:rsidRPr="00B75D0B">
                <w:rPr>
                  <w:rFonts w:ascii="Arial" w:hAnsi="Arial" w:cs="Arial"/>
                </w:rPr>
                <w:t>1999 г</w:t>
              </w:r>
            </w:smartTag>
            <w:r w:rsidRPr="00B75D0B">
              <w:rPr>
                <w:rFonts w:ascii="Arial" w:hAnsi="Arial" w:cs="Arial"/>
              </w:rPr>
              <w:t>.</w:t>
            </w:r>
          </w:p>
        </w:tc>
        <w:tc>
          <w:tcPr>
            <w:tcW w:w="1234" w:type="dxa"/>
            <w:textDirection w:val="btLr"/>
          </w:tcPr>
          <w:p w:rsidR="001B64F6" w:rsidRPr="00B75D0B" w:rsidRDefault="001B64F6" w:rsidP="00B75D0B">
            <w:pPr>
              <w:spacing w:before="100" w:after="100" w:line="360" w:lineRule="auto"/>
              <w:ind w:left="113" w:right="113"/>
              <w:jc w:val="both"/>
              <w:rPr>
                <w:rFonts w:ascii="Arial" w:hAnsi="Arial" w:cs="Arial"/>
              </w:rPr>
            </w:pPr>
            <w:r w:rsidRPr="00B75D0B">
              <w:rPr>
                <w:rFonts w:ascii="Arial" w:hAnsi="Arial" w:cs="Arial"/>
              </w:rPr>
              <w:t>Поступило денежных средств</w:t>
            </w:r>
          </w:p>
        </w:tc>
        <w:tc>
          <w:tcPr>
            <w:tcW w:w="1234" w:type="dxa"/>
            <w:textDirection w:val="btLr"/>
          </w:tcPr>
          <w:p w:rsidR="001B64F6" w:rsidRPr="00B75D0B" w:rsidRDefault="001B64F6" w:rsidP="00B75D0B">
            <w:pPr>
              <w:spacing w:before="100" w:after="100" w:line="360" w:lineRule="auto"/>
              <w:ind w:left="113" w:right="113"/>
              <w:jc w:val="both"/>
              <w:rPr>
                <w:rFonts w:ascii="Arial" w:hAnsi="Arial" w:cs="Arial"/>
              </w:rPr>
            </w:pPr>
            <w:r w:rsidRPr="00B75D0B">
              <w:rPr>
                <w:rFonts w:ascii="Arial" w:hAnsi="Arial" w:cs="Arial"/>
              </w:rPr>
              <w:t>В % к общей сумме поступлений</w:t>
            </w:r>
          </w:p>
        </w:tc>
      </w:tr>
      <w:tr w:rsidR="001B64F6" w:rsidRPr="00B75D0B">
        <w:trPr>
          <w:trHeight w:val="20"/>
          <w:jc w:val="center"/>
        </w:trPr>
        <w:tc>
          <w:tcPr>
            <w:tcW w:w="198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Всего</w:t>
            </w:r>
          </w:p>
        </w:tc>
        <w:tc>
          <w:tcPr>
            <w:tcW w:w="123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28515,5</w:t>
            </w:r>
          </w:p>
        </w:tc>
        <w:tc>
          <w:tcPr>
            <w:tcW w:w="12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30968,0</w:t>
            </w:r>
          </w:p>
        </w:tc>
        <w:tc>
          <w:tcPr>
            <w:tcW w:w="136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108,6</w:t>
            </w:r>
          </w:p>
        </w:tc>
        <w:tc>
          <w:tcPr>
            <w:tcW w:w="110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109,9</w:t>
            </w:r>
          </w:p>
        </w:tc>
        <w:tc>
          <w:tcPr>
            <w:tcW w:w="12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27949,0</w:t>
            </w:r>
          </w:p>
        </w:tc>
        <w:tc>
          <w:tcPr>
            <w:tcW w:w="12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90,2</w:t>
            </w:r>
          </w:p>
        </w:tc>
      </w:tr>
      <w:tr w:rsidR="001B64F6" w:rsidRPr="00B75D0B">
        <w:trPr>
          <w:trHeight w:val="20"/>
          <w:jc w:val="center"/>
        </w:trPr>
        <w:tc>
          <w:tcPr>
            <w:tcW w:w="198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-федеральный</w:t>
            </w:r>
          </w:p>
        </w:tc>
        <w:tc>
          <w:tcPr>
            <w:tcW w:w="123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6115,3</w:t>
            </w:r>
          </w:p>
        </w:tc>
        <w:tc>
          <w:tcPr>
            <w:tcW w:w="12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9043,0</w:t>
            </w:r>
          </w:p>
        </w:tc>
        <w:tc>
          <w:tcPr>
            <w:tcW w:w="136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147,9</w:t>
            </w:r>
          </w:p>
        </w:tc>
        <w:tc>
          <w:tcPr>
            <w:tcW w:w="110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122,8</w:t>
            </w:r>
          </w:p>
        </w:tc>
        <w:tc>
          <w:tcPr>
            <w:tcW w:w="12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9043,0</w:t>
            </w:r>
          </w:p>
        </w:tc>
        <w:tc>
          <w:tcPr>
            <w:tcW w:w="12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100</w:t>
            </w:r>
          </w:p>
        </w:tc>
      </w:tr>
      <w:tr w:rsidR="001B64F6" w:rsidRPr="00B75D0B">
        <w:trPr>
          <w:trHeight w:val="20"/>
          <w:jc w:val="center"/>
        </w:trPr>
        <w:tc>
          <w:tcPr>
            <w:tcW w:w="198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-республиканский</w:t>
            </w:r>
          </w:p>
        </w:tc>
        <w:tc>
          <w:tcPr>
            <w:tcW w:w="123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3233,8</w:t>
            </w:r>
          </w:p>
        </w:tc>
        <w:tc>
          <w:tcPr>
            <w:tcW w:w="12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2686,0</w:t>
            </w:r>
          </w:p>
        </w:tc>
        <w:tc>
          <w:tcPr>
            <w:tcW w:w="136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83,1</w:t>
            </w:r>
          </w:p>
        </w:tc>
        <w:tc>
          <w:tcPr>
            <w:tcW w:w="110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204,7</w:t>
            </w:r>
          </w:p>
        </w:tc>
        <w:tc>
          <w:tcPr>
            <w:tcW w:w="12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2633,0</w:t>
            </w:r>
          </w:p>
        </w:tc>
        <w:tc>
          <w:tcPr>
            <w:tcW w:w="12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98</w:t>
            </w:r>
          </w:p>
        </w:tc>
      </w:tr>
      <w:tr w:rsidR="001B64F6" w:rsidRPr="00B75D0B">
        <w:trPr>
          <w:trHeight w:val="20"/>
          <w:jc w:val="center"/>
        </w:trPr>
        <w:tc>
          <w:tcPr>
            <w:tcW w:w="1985"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-улусный</w:t>
            </w:r>
          </w:p>
        </w:tc>
        <w:tc>
          <w:tcPr>
            <w:tcW w:w="123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19116,4</w:t>
            </w:r>
          </w:p>
        </w:tc>
        <w:tc>
          <w:tcPr>
            <w:tcW w:w="12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19239,0</w:t>
            </w:r>
          </w:p>
        </w:tc>
        <w:tc>
          <w:tcPr>
            <w:tcW w:w="136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100,4</w:t>
            </w:r>
          </w:p>
        </w:tc>
        <w:tc>
          <w:tcPr>
            <w:tcW w:w="110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98,7</w:t>
            </w:r>
          </w:p>
        </w:tc>
        <w:tc>
          <w:tcPr>
            <w:tcW w:w="12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16273,0</w:t>
            </w:r>
          </w:p>
        </w:tc>
        <w:tc>
          <w:tcPr>
            <w:tcW w:w="12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noProof/>
              </w:rPr>
              <w:t>84,6</w:t>
            </w:r>
          </w:p>
        </w:tc>
      </w:tr>
    </w:tbl>
    <w:p w:rsidR="001B64F6" w:rsidRDefault="001B64F6" w:rsidP="00B75D0B">
      <w:pPr>
        <w:pStyle w:val="ac"/>
        <w:ind w:firstLine="0"/>
        <w:jc w:val="both"/>
        <w:rPr>
          <w:rFonts w:ascii="Arial" w:hAnsi="Arial" w:cs="Arial"/>
          <w:sz w:val="24"/>
        </w:rPr>
      </w:pPr>
      <w:r w:rsidRPr="00B75D0B">
        <w:rPr>
          <w:rFonts w:ascii="Arial" w:hAnsi="Arial" w:cs="Arial"/>
          <w:sz w:val="24"/>
        </w:rPr>
        <w:t xml:space="preserve">    В общем объеме поступлений налогов и сборов удельный вес поступлений в федеральный бюджет по состоянию на 01.01. </w:t>
      </w:r>
      <w:smartTag w:uri="urn:schemas-microsoft-com:office:smarttags" w:element="metricconverter">
        <w:smartTagPr>
          <w:attr w:name="ProductID" w:val="2001 г"/>
        </w:smartTagPr>
        <w:r w:rsidRPr="00B75D0B">
          <w:rPr>
            <w:rFonts w:ascii="Arial" w:hAnsi="Arial" w:cs="Arial"/>
            <w:sz w:val="24"/>
          </w:rPr>
          <w:t>2001 г</w:t>
        </w:r>
      </w:smartTag>
      <w:r w:rsidRPr="00B75D0B">
        <w:rPr>
          <w:rFonts w:ascii="Arial" w:hAnsi="Arial" w:cs="Arial"/>
          <w:sz w:val="24"/>
        </w:rPr>
        <w:t>. составил  29,2%  в    республиканский бюджет 8,7%, в местный бюджет—62,1%</w:t>
      </w:r>
    </w:p>
    <w:p w:rsidR="00E66336" w:rsidRPr="00B75D0B" w:rsidRDefault="00E66336" w:rsidP="00E66336">
      <w:pPr>
        <w:pStyle w:val="ac"/>
        <w:ind w:firstLine="0"/>
        <w:jc w:val="both"/>
        <w:rPr>
          <w:rFonts w:ascii="Arial" w:hAnsi="Arial" w:cs="Arial"/>
          <w:sz w:val="24"/>
        </w:rPr>
      </w:pPr>
      <w:r w:rsidRPr="00B75D0B">
        <w:rPr>
          <w:rFonts w:ascii="Arial" w:hAnsi="Arial" w:cs="Arial"/>
          <w:sz w:val="24"/>
        </w:rPr>
        <w:t>Рис. 1 Поступление налогов в бюджеты за 2000 год.</w:t>
      </w:r>
    </w:p>
    <w:p w:rsidR="00E66336" w:rsidRPr="00E66336" w:rsidRDefault="00466E48" w:rsidP="00E6633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98.5pt">
            <v:imagedata r:id="rId7" o:title=""/>
          </v:shape>
        </w:pict>
      </w:r>
    </w:p>
    <w:p w:rsidR="001B64F6" w:rsidRPr="00B75D0B" w:rsidRDefault="001B64F6" w:rsidP="00B75D0B">
      <w:pPr>
        <w:spacing w:before="100" w:after="100" w:line="360" w:lineRule="auto"/>
        <w:ind w:firstLine="567"/>
        <w:jc w:val="both"/>
        <w:rPr>
          <w:rFonts w:ascii="Arial" w:hAnsi="Arial" w:cs="Arial"/>
          <w:noProof/>
        </w:rPr>
      </w:pPr>
      <w:r w:rsidRPr="00B75D0B">
        <w:rPr>
          <w:rFonts w:ascii="Arial" w:hAnsi="Arial" w:cs="Arial"/>
        </w:rPr>
        <w:t>Выполнены доведенные бюджетные назначения по таким видам налогов и сборов, как  акцизы на</w:t>
      </w:r>
      <w:r w:rsidRPr="00B75D0B">
        <w:rPr>
          <w:rFonts w:ascii="Arial" w:hAnsi="Arial" w:cs="Arial"/>
          <w:noProof/>
        </w:rPr>
        <w:t xml:space="preserve"> 124 %,</w:t>
      </w:r>
      <w:r w:rsidRPr="00B75D0B">
        <w:rPr>
          <w:rFonts w:ascii="Arial" w:hAnsi="Arial" w:cs="Arial"/>
        </w:rPr>
        <w:t xml:space="preserve"> по единый налог на совокупный доход на</w:t>
      </w:r>
      <w:r w:rsidRPr="00B75D0B">
        <w:rPr>
          <w:rFonts w:ascii="Arial" w:hAnsi="Arial" w:cs="Arial"/>
          <w:noProof/>
        </w:rPr>
        <w:t xml:space="preserve"> 194 %,</w:t>
      </w:r>
      <w:r w:rsidRPr="00B75D0B">
        <w:rPr>
          <w:rFonts w:ascii="Arial" w:hAnsi="Arial" w:cs="Arial"/>
        </w:rPr>
        <w:t xml:space="preserve"> по налогу на содержание жилищного фонда и объектов СКС</w:t>
      </w:r>
      <w:r w:rsidRPr="00B75D0B">
        <w:rPr>
          <w:rFonts w:ascii="Arial" w:hAnsi="Arial" w:cs="Arial"/>
          <w:noProof/>
        </w:rPr>
        <w:t xml:space="preserve"> - 152,5 %,</w:t>
      </w:r>
      <w:r w:rsidRPr="00B75D0B">
        <w:rPr>
          <w:rFonts w:ascii="Arial" w:hAnsi="Arial" w:cs="Arial"/>
        </w:rPr>
        <w:t xml:space="preserve"> по налогу на прибыль план перевыполнен в</w:t>
      </w:r>
      <w:r w:rsidRPr="00B75D0B">
        <w:rPr>
          <w:rFonts w:ascii="Arial" w:hAnsi="Arial" w:cs="Arial"/>
          <w:noProof/>
        </w:rPr>
        <w:t xml:space="preserve"> 4,4</w:t>
      </w:r>
      <w:r w:rsidRPr="00B75D0B">
        <w:rPr>
          <w:rFonts w:ascii="Arial" w:hAnsi="Arial" w:cs="Arial"/>
        </w:rPr>
        <w:t xml:space="preserve"> раза</w:t>
      </w:r>
      <w:r w:rsidRPr="00B75D0B">
        <w:rPr>
          <w:rFonts w:ascii="Arial" w:hAnsi="Arial" w:cs="Arial"/>
          <w:noProof/>
        </w:rPr>
        <w:t xml:space="preserve"> ,</w:t>
      </w:r>
      <w:r w:rsidRPr="00B75D0B">
        <w:rPr>
          <w:rFonts w:ascii="Arial" w:hAnsi="Arial" w:cs="Arial"/>
        </w:rPr>
        <w:t xml:space="preserve"> поступило от данного вида налога в консолидированный бюджет</w:t>
      </w:r>
      <w:r w:rsidRPr="00B75D0B">
        <w:rPr>
          <w:rFonts w:ascii="Arial" w:hAnsi="Arial" w:cs="Arial"/>
          <w:noProof/>
        </w:rPr>
        <w:t xml:space="preserve"> 519,0</w:t>
      </w:r>
      <w:r w:rsidRPr="00B75D0B">
        <w:rPr>
          <w:rFonts w:ascii="Arial" w:hAnsi="Arial" w:cs="Arial"/>
        </w:rPr>
        <w:t xml:space="preserve"> тыс. руб. при плане</w:t>
      </w:r>
      <w:r w:rsidRPr="00B75D0B">
        <w:rPr>
          <w:rFonts w:ascii="Arial" w:hAnsi="Arial" w:cs="Arial"/>
          <w:noProof/>
        </w:rPr>
        <w:t>-</w:t>
      </w:r>
      <w:r w:rsidRPr="00B75D0B">
        <w:rPr>
          <w:rFonts w:ascii="Arial" w:hAnsi="Arial" w:cs="Arial"/>
        </w:rPr>
        <w:t>прогнозе</w:t>
      </w:r>
      <w:r w:rsidRPr="00B75D0B">
        <w:rPr>
          <w:rFonts w:ascii="Arial" w:hAnsi="Arial" w:cs="Arial"/>
          <w:noProof/>
        </w:rPr>
        <w:t xml:space="preserve"> 118,0</w:t>
      </w:r>
      <w:r w:rsidRPr="00B75D0B">
        <w:rPr>
          <w:rFonts w:ascii="Arial" w:hAnsi="Arial" w:cs="Arial"/>
        </w:rPr>
        <w:t xml:space="preserve"> тыс. руб. По подоходному налогу поступило за январь-декабрь всего</w:t>
      </w:r>
      <w:r w:rsidRPr="00B75D0B">
        <w:rPr>
          <w:rFonts w:ascii="Arial" w:hAnsi="Arial" w:cs="Arial"/>
          <w:noProof/>
        </w:rPr>
        <w:t xml:space="preserve"> 15606,0</w:t>
      </w:r>
      <w:r w:rsidRPr="00B75D0B">
        <w:rPr>
          <w:rFonts w:ascii="Arial" w:hAnsi="Arial" w:cs="Arial"/>
        </w:rPr>
        <w:t xml:space="preserve"> тыс. руб., что на </w:t>
      </w:r>
      <w:r w:rsidRPr="00B75D0B">
        <w:rPr>
          <w:rFonts w:ascii="Arial" w:hAnsi="Arial" w:cs="Arial"/>
          <w:noProof/>
        </w:rPr>
        <w:t>2567,0</w:t>
      </w:r>
      <w:r w:rsidRPr="00B75D0B">
        <w:rPr>
          <w:rFonts w:ascii="Arial" w:hAnsi="Arial" w:cs="Arial"/>
        </w:rPr>
        <w:t xml:space="preserve"> тыс. руб.(16,5 %) больше суммы налога, поступившей в аналогичном периоде прошлого года. Задание выполнено на</w:t>
      </w:r>
      <w:r w:rsidRPr="00B75D0B">
        <w:rPr>
          <w:rFonts w:ascii="Arial" w:hAnsi="Arial" w:cs="Arial"/>
          <w:noProof/>
        </w:rPr>
        <w:t xml:space="preserve"> 108,1%,</w:t>
      </w:r>
      <w:r w:rsidRPr="00B75D0B">
        <w:rPr>
          <w:rFonts w:ascii="Arial" w:hAnsi="Arial" w:cs="Arial"/>
        </w:rPr>
        <w:t xml:space="preserve"> в т.ч. федеральный бюджет на</w:t>
      </w:r>
      <w:r w:rsidRPr="00B75D0B">
        <w:rPr>
          <w:rFonts w:ascii="Arial" w:hAnsi="Arial" w:cs="Arial"/>
          <w:noProof/>
        </w:rPr>
        <w:t xml:space="preserve"> 159,7%, </w:t>
      </w:r>
      <w:r w:rsidRPr="00B75D0B">
        <w:rPr>
          <w:rFonts w:ascii="Arial" w:hAnsi="Arial" w:cs="Arial"/>
        </w:rPr>
        <w:t>республиканский бюджет</w:t>
      </w:r>
      <w:r w:rsidRPr="00B75D0B">
        <w:rPr>
          <w:rFonts w:ascii="Arial" w:hAnsi="Arial" w:cs="Arial"/>
          <w:noProof/>
        </w:rPr>
        <w:t xml:space="preserve"> 108,7%,</w:t>
      </w:r>
      <w:r w:rsidRPr="00B75D0B">
        <w:rPr>
          <w:rFonts w:ascii="Arial" w:hAnsi="Arial" w:cs="Arial"/>
        </w:rPr>
        <w:t xml:space="preserve"> местный</w:t>
      </w:r>
      <w:r w:rsidRPr="00B75D0B">
        <w:rPr>
          <w:rFonts w:ascii="Arial" w:hAnsi="Arial" w:cs="Arial"/>
          <w:noProof/>
        </w:rPr>
        <w:t xml:space="preserve"> – 101%. </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По налогу на добавленную стоимость бюджетные назначения выполнены на</w:t>
      </w:r>
      <w:r w:rsidRPr="00B75D0B">
        <w:rPr>
          <w:rFonts w:ascii="Arial" w:hAnsi="Arial" w:cs="Arial"/>
          <w:noProof/>
        </w:rPr>
        <w:t xml:space="preserve"> 119,7 %,</w:t>
      </w:r>
      <w:r w:rsidRPr="00B75D0B">
        <w:rPr>
          <w:rFonts w:ascii="Arial" w:hAnsi="Arial" w:cs="Arial"/>
        </w:rPr>
        <w:t xml:space="preserve"> поступило от данного налога в консолидированный бюджет</w:t>
      </w:r>
      <w:r w:rsidRPr="00B75D0B">
        <w:rPr>
          <w:rFonts w:ascii="Arial" w:hAnsi="Arial" w:cs="Arial"/>
          <w:noProof/>
        </w:rPr>
        <w:t xml:space="preserve"> 6226,0</w:t>
      </w:r>
      <w:r w:rsidRPr="00B75D0B">
        <w:rPr>
          <w:rFonts w:ascii="Arial" w:hAnsi="Arial" w:cs="Arial"/>
        </w:rPr>
        <w:t xml:space="preserve"> тыс. руб., что на </w:t>
      </w:r>
      <w:r w:rsidRPr="00B75D0B">
        <w:rPr>
          <w:rFonts w:ascii="Arial" w:hAnsi="Arial" w:cs="Arial"/>
          <w:noProof/>
        </w:rPr>
        <w:t>1062,0</w:t>
      </w:r>
      <w:r w:rsidRPr="00B75D0B">
        <w:rPr>
          <w:rFonts w:ascii="Arial" w:hAnsi="Arial" w:cs="Arial"/>
        </w:rPr>
        <w:t xml:space="preserve"> тыс. руб. (17%) больше, чем в прошлом году. Но допущено снижение объемов поступления по сравнению с прошлым годом в части местного бюджета на</w:t>
      </w:r>
      <w:r w:rsidRPr="00B75D0B">
        <w:rPr>
          <w:rFonts w:ascii="Arial" w:hAnsi="Arial" w:cs="Arial"/>
          <w:noProof/>
        </w:rPr>
        <w:t xml:space="preserve"> 551,0</w:t>
      </w:r>
      <w:r w:rsidRPr="00B75D0B">
        <w:rPr>
          <w:rFonts w:ascii="Arial" w:hAnsi="Arial" w:cs="Arial"/>
        </w:rPr>
        <w:t xml:space="preserve"> тыс. руб.</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Объем поступления налога на имущество в текущем году несколько увеличился, по данному виду налога поступило в бюджет</w:t>
      </w:r>
      <w:r w:rsidRPr="00B75D0B">
        <w:rPr>
          <w:rFonts w:ascii="Arial" w:hAnsi="Arial" w:cs="Arial"/>
          <w:noProof/>
        </w:rPr>
        <w:t xml:space="preserve"> 2212,0</w:t>
      </w:r>
      <w:r w:rsidRPr="00B75D0B">
        <w:rPr>
          <w:rFonts w:ascii="Arial" w:hAnsi="Arial" w:cs="Arial"/>
        </w:rPr>
        <w:t xml:space="preserve"> тыс. руб., что</w:t>
      </w:r>
      <w:r w:rsidRPr="00B75D0B">
        <w:rPr>
          <w:rFonts w:ascii="Arial" w:hAnsi="Arial" w:cs="Arial"/>
          <w:noProof/>
        </w:rPr>
        <w:t xml:space="preserve"> 483,0</w:t>
      </w:r>
      <w:r w:rsidRPr="00B75D0B">
        <w:rPr>
          <w:rFonts w:ascii="Arial" w:hAnsi="Arial" w:cs="Arial"/>
        </w:rPr>
        <w:t xml:space="preserve"> тыс. руб. (21,8 %) больше, чем в предыдущем году. Прогнозные назначения в местный бюджет выполнены на</w:t>
      </w:r>
      <w:r w:rsidRPr="00B75D0B">
        <w:rPr>
          <w:rFonts w:ascii="Arial" w:hAnsi="Arial" w:cs="Arial"/>
          <w:noProof/>
        </w:rPr>
        <w:t xml:space="preserve"> 109,2 %,</w:t>
      </w:r>
      <w:r w:rsidRPr="00B75D0B">
        <w:rPr>
          <w:rFonts w:ascii="Arial" w:hAnsi="Arial" w:cs="Arial"/>
        </w:rPr>
        <w:t xml:space="preserve"> в основном</w:t>
      </w:r>
      <w:r w:rsidRPr="00B75D0B">
        <w:rPr>
          <w:rFonts w:ascii="Arial" w:hAnsi="Arial" w:cs="Arial"/>
          <w:noProof/>
        </w:rPr>
        <w:t xml:space="preserve"> </w:t>
      </w:r>
      <w:r w:rsidRPr="00B75D0B">
        <w:rPr>
          <w:rFonts w:ascii="Arial" w:hAnsi="Arial" w:cs="Arial"/>
        </w:rPr>
        <w:t>за счет произведенных взаимозачетов в местный бюджет. План республиканского бюджета не выполнен в связи с тем, что основным плательщикам этого налога, а таковыми являются строительные организации</w:t>
      </w:r>
      <w:r w:rsidRPr="00B75D0B">
        <w:rPr>
          <w:rFonts w:ascii="Arial" w:hAnsi="Arial" w:cs="Arial"/>
          <w:noProof/>
        </w:rPr>
        <w:t>,</w:t>
      </w:r>
      <w:r w:rsidRPr="00B75D0B">
        <w:rPr>
          <w:rFonts w:ascii="Arial" w:hAnsi="Arial" w:cs="Arial"/>
        </w:rPr>
        <w:t xml:space="preserve"> ГУП МТС, МПМК, МУ УЖКХ, не поступает вовремя финансирование с головных организаций, предприятия не могут своевременно получить оплату за произведенный объем работ.</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Не выполнен план-прогноз в местный бюджет по единому налогу на вмененный доход. Причиной низкого показателя является доведенный план</w:t>
      </w:r>
      <w:r w:rsidRPr="00B75D0B">
        <w:rPr>
          <w:rFonts w:ascii="Arial" w:hAnsi="Arial" w:cs="Arial"/>
          <w:noProof/>
        </w:rPr>
        <w:t xml:space="preserve"> -</w:t>
      </w:r>
      <w:r w:rsidRPr="00B75D0B">
        <w:rPr>
          <w:rFonts w:ascii="Arial" w:hAnsi="Arial" w:cs="Arial"/>
        </w:rPr>
        <w:t xml:space="preserve"> прогноз, неверное распределение по бюджетам. Если план по федеральному бюджету составил</w:t>
      </w:r>
      <w:r w:rsidRPr="00B75D0B">
        <w:rPr>
          <w:rFonts w:ascii="Arial" w:hAnsi="Arial" w:cs="Arial"/>
          <w:noProof/>
        </w:rPr>
        <w:t xml:space="preserve"> 279,0 </w:t>
      </w:r>
      <w:r w:rsidRPr="00B75D0B">
        <w:rPr>
          <w:rFonts w:ascii="Arial" w:hAnsi="Arial" w:cs="Arial"/>
        </w:rPr>
        <w:t>тыс. руб.</w:t>
      </w:r>
      <w:r w:rsidRPr="00B75D0B">
        <w:rPr>
          <w:rFonts w:ascii="Arial" w:hAnsi="Arial" w:cs="Arial"/>
          <w:noProof/>
        </w:rPr>
        <w:t>( 21 %</w:t>
      </w:r>
      <w:r w:rsidRPr="00B75D0B">
        <w:rPr>
          <w:rFonts w:ascii="Arial" w:hAnsi="Arial" w:cs="Arial"/>
        </w:rPr>
        <w:t xml:space="preserve"> от общего плана</w:t>
      </w:r>
      <w:r w:rsidRPr="00B75D0B">
        <w:rPr>
          <w:rFonts w:ascii="Arial" w:hAnsi="Arial" w:cs="Arial"/>
          <w:noProof/>
        </w:rPr>
        <w:t xml:space="preserve"> ),</w:t>
      </w:r>
      <w:r w:rsidRPr="00B75D0B">
        <w:rPr>
          <w:rFonts w:ascii="Arial" w:hAnsi="Arial" w:cs="Arial"/>
        </w:rPr>
        <w:t xml:space="preserve"> то доля местного бюджета должна была составить</w:t>
      </w:r>
      <w:r w:rsidRPr="00B75D0B">
        <w:rPr>
          <w:rFonts w:ascii="Arial" w:hAnsi="Arial" w:cs="Arial"/>
          <w:noProof/>
        </w:rPr>
        <w:t xml:space="preserve"> 664,0 </w:t>
      </w:r>
      <w:r w:rsidRPr="00B75D0B">
        <w:rPr>
          <w:rFonts w:ascii="Arial" w:hAnsi="Arial" w:cs="Arial"/>
        </w:rPr>
        <w:t>тыс. руб. по юридическим лицам, поступило в местный бюджет</w:t>
      </w:r>
      <w:r w:rsidRPr="00B75D0B">
        <w:rPr>
          <w:rFonts w:ascii="Arial" w:hAnsi="Arial" w:cs="Arial"/>
          <w:noProof/>
        </w:rPr>
        <w:t xml:space="preserve"> - 915,0</w:t>
      </w:r>
      <w:r w:rsidRPr="00B75D0B">
        <w:rPr>
          <w:rFonts w:ascii="Arial" w:hAnsi="Arial" w:cs="Arial"/>
        </w:rPr>
        <w:t xml:space="preserve"> тыс. руб.</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По платежам за пользование природными ресурсами бюджетные назначения выполнены на</w:t>
      </w:r>
      <w:r w:rsidRPr="00B75D0B">
        <w:rPr>
          <w:rFonts w:ascii="Arial" w:hAnsi="Arial" w:cs="Arial"/>
          <w:noProof/>
        </w:rPr>
        <w:t xml:space="preserve"> 108,8%.</w:t>
      </w:r>
      <w:r w:rsidRPr="00B75D0B">
        <w:rPr>
          <w:rFonts w:ascii="Arial" w:hAnsi="Arial" w:cs="Arial"/>
        </w:rPr>
        <w:t xml:space="preserve"> Вместе с этим</w:t>
      </w:r>
      <w:r w:rsidRPr="00B75D0B">
        <w:rPr>
          <w:rFonts w:ascii="Arial" w:hAnsi="Arial" w:cs="Arial"/>
          <w:noProof/>
        </w:rPr>
        <w:t xml:space="preserve"> ,</w:t>
      </w:r>
      <w:r w:rsidRPr="00B75D0B">
        <w:rPr>
          <w:rFonts w:ascii="Arial" w:hAnsi="Arial" w:cs="Arial"/>
        </w:rPr>
        <w:t xml:space="preserve"> поступления по земельному налогу составили к заданию</w:t>
      </w:r>
      <w:r w:rsidRPr="00B75D0B">
        <w:rPr>
          <w:rFonts w:ascii="Arial" w:hAnsi="Arial" w:cs="Arial"/>
          <w:noProof/>
        </w:rPr>
        <w:t xml:space="preserve"> 93,8%.,</w:t>
      </w:r>
      <w:r w:rsidRPr="00B75D0B">
        <w:rPr>
          <w:rFonts w:ascii="Arial" w:hAnsi="Arial" w:cs="Arial"/>
        </w:rPr>
        <w:t xml:space="preserve"> в том числе по республиканскому бюджету</w:t>
      </w:r>
      <w:r w:rsidRPr="00B75D0B">
        <w:rPr>
          <w:rFonts w:ascii="Arial" w:hAnsi="Arial" w:cs="Arial"/>
          <w:noProof/>
        </w:rPr>
        <w:t xml:space="preserve"> 95,2%,</w:t>
      </w:r>
      <w:r w:rsidRPr="00B75D0B">
        <w:rPr>
          <w:rFonts w:ascii="Arial" w:hAnsi="Arial" w:cs="Arial"/>
        </w:rPr>
        <w:t xml:space="preserve"> по местному</w:t>
      </w:r>
      <w:r w:rsidRPr="00B75D0B">
        <w:rPr>
          <w:rFonts w:ascii="Arial" w:hAnsi="Arial" w:cs="Arial"/>
          <w:noProof/>
        </w:rPr>
        <w:t xml:space="preserve"> - 91,8%.</w:t>
      </w:r>
      <w:r w:rsidRPr="00B75D0B">
        <w:rPr>
          <w:rFonts w:ascii="Arial" w:hAnsi="Arial" w:cs="Arial"/>
        </w:rPr>
        <w:t xml:space="preserve"> По плате за пользование водными объектами план выполнен на</w:t>
      </w:r>
      <w:r w:rsidRPr="00B75D0B">
        <w:rPr>
          <w:rFonts w:ascii="Arial" w:hAnsi="Arial" w:cs="Arial"/>
          <w:noProof/>
        </w:rPr>
        <w:t xml:space="preserve"> 12,6%,</w:t>
      </w:r>
      <w:r w:rsidRPr="00B75D0B">
        <w:rPr>
          <w:rFonts w:ascii="Arial" w:hAnsi="Arial" w:cs="Arial"/>
        </w:rPr>
        <w:t xml:space="preserve"> по платежам за пользование лесным фондом план</w:t>
      </w:r>
      <w:r w:rsidRPr="00B75D0B">
        <w:rPr>
          <w:rFonts w:ascii="Arial" w:hAnsi="Arial" w:cs="Arial"/>
          <w:noProof/>
        </w:rPr>
        <w:t>-</w:t>
      </w:r>
      <w:r w:rsidRPr="00B75D0B">
        <w:rPr>
          <w:rFonts w:ascii="Arial" w:hAnsi="Arial" w:cs="Arial"/>
        </w:rPr>
        <w:t>прогноз перевыполнен в</w:t>
      </w:r>
      <w:r w:rsidRPr="00B75D0B">
        <w:rPr>
          <w:rFonts w:ascii="Arial" w:hAnsi="Arial" w:cs="Arial"/>
          <w:noProof/>
        </w:rPr>
        <w:t xml:space="preserve"> 2,6</w:t>
      </w:r>
      <w:r w:rsidRPr="00B75D0B">
        <w:rPr>
          <w:rFonts w:ascii="Arial" w:hAnsi="Arial" w:cs="Arial"/>
        </w:rPr>
        <w:t xml:space="preserve"> раз, плата за нормативные и сверхнормативные выбросы вредных веществ в</w:t>
      </w:r>
      <w:r w:rsidRPr="00B75D0B">
        <w:rPr>
          <w:rFonts w:ascii="Arial" w:hAnsi="Arial" w:cs="Arial"/>
          <w:noProof/>
        </w:rPr>
        <w:t xml:space="preserve"> 2,7</w:t>
      </w:r>
      <w:r w:rsidRPr="00B75D0B">
        <w:rPr>
          <w:rFonts w:ascii="Arial" w:hAnsi="Arial" w:cs="Arial"/>
        </w:rPr>
        <w:t xml:space="preserve"> раз.</w:t>
      </w:r>
    </w:p>
    <w:p w:rsidR="001B64F6" w:rsidRPr="00852B3C" w:rsidRDefault="001B64F6" w:rsidP="00B75D0B">
      <w:pPr>
        <w:spacing w:before="100" w:after="100" w:line="360" w:lineRule="auto"/>
        <w:ind w:firstLine="567"/>
        <w:jc w:val="both"/>
        <w:rPr>
          <w:rFonts w:ascii="Arial" w:hAnsi="Arial" w:cs="Arial"/>
        </w:rPr>
      </w:pPr>
      <w:r w:rsidRPr="00B75D0B">
        <w:rPr>
          <w:rFonts w:ascii="Arial" w:hAnsi="Arial" w:cs="Arial"/>
        </w:rPr>
        <w:t>Таблица 2.</w:t>
      </w:r>
      <w:r w:rsidRPr="00852B3C">
        <w:rPr>
          <w:rFonts w:ascii="Arial" w:hAnsi="Arial" w:cs="Arial"/>
        </w:rPr>
        <w:t>9</w:t>
      </w:r>
    </w:p>
    <w:p w:rsidR="001B64F6" w:rsidRPr="00B75D0B" w:rsidRDefault="001B64F6" w:rsidP="00B75D0B">
      <w:pPr>
        <w:pStyle w:val="24"/>
        <w:jc w:val="both"/>
        <w:rPr>
          <w:rFonts w:ascii="Arial" w:hAnsi="Arial" w:cs="Arial"/>
          <w:sz w:val="24"/>
          <w:szCs w:val="24"/>
        </w:rPr>
      </w:pPr>
      <w:r w:rsidRPr="00B75D0B">
        <w:rPr>
          <w:rFonts w:ascii="Arial" w:hAnsi="Arial" w:cs="Arial"/>
          <w:sz w:val="24"/>
          <w:szCs w:val="24"/>
        </w:rPr>
        <w:t>Состав налоговых поступлений по видам платежей и уровням бюджетов в % к общему объему поступлений за анализируемый период 1999-</w:t>
      </w:r>
      <w:smartTag w:uri="urn:schemas-microsoft-com:office:smarttags" w:element="metricconverter">
        <w:smartTagPr>
          <w:attr w:name="ProductID" w:val="2000 г"/>
        </w:smartTagPr>
        <w:r w:rsidRPr="00B75D0B">
          <w:rPr>
            <w:rFonts w:ascii="Arial" w:hAnsi="Arial" w:cs="Arial"/>
            <w:sz w:val="24"/>
            <w:szCs w:val="24"/>
          </w:rPr>
          <w:t>2000 г</w:t>
        </w:r>
      </w:smartTag>
    </w:p>
    <w:p w:rsidR="001B64F6" w:rsidRPr="00B75D0B" w:rsidRDefault="001B64F6" w:rsidP="00B75D0B">
      <w:pPr>
        <w:spacing w:line="360" w:lineRule="auto"/>
        <w:jc w:val="both"/>
        <w:rPr>
          <w:rFonts w:ascii="Arial" w:hAnsi="Arial" w:cs="Arial"/>
        </w:rPr>
      </w:pPr>
      <w:r w:rsidRPr="00B75D0B">
        <w:rPr>
          <w:rFonts w:ascii="Arial" w:hAnsi="Arial" w:cs="Arial"/>
        </w:rPr>
        <w:t>(Тыс. руб.)</w:t>
      </w:r>
    </w:p>
    <w:tbl>
      <w:tblPr>
        <w:tblStyle w:val="af"/>
        <w:tblW w:w="0" w:type="auto"/>
        <w:jc w:val="center"/>
        <w:tblLayout w:type="fixed"/>
        <w:tblLook w:val="01E0" w:firstRow="1" w:lastRow="1" w:firstColumn="1" w:lastColumn="1" w:noHBand="0" w:noVBand="0"/>
      </w:tblPr>
      <w:tblGrid>
        <w:gridCol w:w="1728"/>
        <w:gridCol w:w="790"/>
        <w:gridCol w:w="1276"/>
        <w:gridCol w:w="1276"/>
        <w:gridCol w:w="830"/>
        <w:gridCol w:w="1069"/>
        <w:gridCol w:w="880"/>
        <w:gridCol w:w="1110"/>
        <w:gridCol w:w="624"/>
      </w:tblGrid>
      <w:tr w:rsidR="001B64F6" w:rsidRPr="00B75D0B">
        <w:trPr>
          <w:cnfStyle w:val="100000000000" w:firstRow="1" w:lastRow="0" w:firstColumn="0" w:lastColumn="0" w:oddVBand="0" w:evenVBand="0" w:oddHBand="0" w:evenHBand="0" w:firstRowFirstColumn="0" w:firstRowLastColumn="0" w:lastRowFirstColumn="0" w:lastRowLastColumn="0"/>
          <w:jc w:val="center"/>
        </w:trPr>
        <w:tc>
          <w:tcPr>
            <w:tcW w:w="2518" w:type="dxa"/>
            <w:gridSpan w:val="2"/>
            <w:vMerge w:val="restart"/>
          </w:tcPr>
          <w:p w:rsidR="001B64F6" w:rsidRPr="00B75D0B" w:rsidRDefault="001B64F6" w:rsidP="00B75D0B">
            <w:pPr>
              <w:spacing w:line="360" w:lineRule="auto"/>
              <w:jc w:val="both"/>
              <w:rPr>
                <w:rFonts w:ascii="Arial" w:hAnsi="Arial" w:cs="Arial"/>
              </w:rPr>
            </w:pPr>
          </w:p>
        </w:tc>
        <w:tc>
          <w:tcPr>
            <w:tcW w:w="1276" w:type="dxa"/>
            <w:vMerge w:val="restart"/>
          </w:tcPr>
          <w:p w:rsidR="001B64F6" w:rsidRPr="00B75D0B" w:rsidRDefault="001B64F6" w:rsidP="00B75D0B">
            <w:pPr>
              <w:spacing w:line="360" w:lineRule="auto"/>
              <w:jc w:val="both"/>
              <w:rPr>
                <w:rFonts w:ascii="Arial" w:hAnsi="Arial" w:cs="Arial"/>
              </w:rPr>
            </w:pPr>
            <w:r w:rsidRPr="00B75D0B">
              <w:rPr>
                <w:rFonts w:ascii="Arial" w:hAnsi="Arial" w:cs="Arial"/>
              </w:rPr>
              <w:t>Всего поступл.</w:t>
            </w:r>
          </w:p>
        </w:tc>
        <w:tc>
          <w:tcPr>
            <w:tcW w:w="2106" w:type="dxa"/>
            <w:gridSpan w:val="2"/>
          </w:tcPr>
          <w:p w:rsidR="001B64F6" w:rsidRPr="00B75D0B" w:rsidRDefault="001B64F6" w:rsidP="00B75D0B">
            <w:pPr>
              <w:spacing w:line="360" w:lineRule="auto"/>
              <w:jc w:val="both"/>
              <w:rPr>
                <w:rFonts w:ascii="Arial" w:hAnsi="Arial" w:cs="Arial"/>
              </w:rPr>
            </w:pPr>
            <w:r w:rsidRPr="00B75D0B">
              <w:rPr>
                <w:rFonts w:ascii="Arial" w:hAnsi="Arial" w:cs="Arial"/>
              </w:rPr>
              <w:t>деньгами</w:t>
            </w:r>
          </w:p>
        </w:tc>
        <w:tc>
          <w:tcPr>
            <w:tcW w:w="1949" w:type="dxa"/>
            <w:gridSpan w:val="2"/>
          </w:tcPr>
          <w:p w:rsidR="001B64F6" w:rsidRPr="00B75D0B" w:rsidRDefault="001B64F6" w:rsidP="00B75D0B">
            <w:pPr>
              <w:spacing w:line="360" w:lineRule="auto"/>
              <w:jc w:val="both"/>
              <w:rPr>
                <w:rFonts w:ascii="Arial" w:hAnsi="Arial" w:cs="Arial"/>
              </w:rPr>
            </w:pPr>
            <w:r w:rsidRPr="00B75D0B">
              <w:rPr>
                <w:rFonts w:ascii="Arial" w:hAnsi="Arial" w:cs="Arial"/>
              </w:rPr>
              <w:t>взаимозачетами</w:t>
            </w:r>
          </w:p>
        </w:tc>
        <w:tc>
          <w:tcPr>
            <w:tcW w:w="1734" w:type="dxa"/>
            <w:gridSpan w:val="2"/>
          </w:tcPr>
          <w:p w:rsidR="001B64F6" w:rsidRPr="00B75D0B" w:rsidRDefault="001B64F6" w:rsidP="00B75D0B">
            <w:pPr>
              <w:spacing w:line="360" w:lineRule="auto"/>
              <w:jc w:val="both"/>
              <w:rPr>
                <w:rFonts w:ascii="Arial" w:hAnsi="Arial" w:cs="Arial"/>
              </w:rPr>
            </w:pPr>
            <w:r w:rsidRPr="00B75D0B">
              <w:rPr>
                <w:rFonts w:ascii="Arial" w:hAnsi="Arial" w:cs="Arial"/>
              </w:rPr>
              <w:t>Векселями, товарными талонами</w:t>
            </w:r>
          </w:p>
        </w:tc>
      </w:tr>
      <w:tr w:rsidR="001B64F6" w:rsidRPr="00B75D0B">
        <w:trPr>
          <w:jc w:val="center"/>
        </w:trPr>
        <w:tc>
          <w:tcPr>
            <w:tcW w:w="2518" w:type="dxa"/>
            <w:gridSpan w:val="2"/>
            <w:vMerge/>
          </w:tcPr>
          <w:p w:rsidR="001B64F6" w:rsidRPr="00B75D0B" w:rsidRDefault="001B64F6" w:rsidP="00B75D0B">
            <w:pPr>
              <w:spacing w:line="360" w:lineRule="auto"/>
              <w:jc w:val="both"/>
              <w:rPr>
                <w:rFonts w:ascii="Arial" w:hAnsi="Arial" w:cs="Arial"/>
              </w:rPr>
            </w:pPr>
          </w:p>
        </w:tc>
        <w:tc>
          <w:tcPr>
            <w:tcW w:w="1276" w:type="dxa"/>
            <w:vMerge/>
          </w:tcPr>
          <w:p w:rsidR="001B64F6" w:rsidRPr="00B75D0B" w:rsidRDefault="001B64F6" w:rsidP="00B75D0B">
            <w:pPr>
              <w:spacing w:line="360" w:lineRule="auto"/>
              <w:jc w:val="both"/>
              <w:rPr>
                <w:rFonts w:ascii="Arial" w:hAnsi="Arial" w:cs="Arial"/>
              </w:rPr>
            </w:pP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сумма</w:t>
            </w:r>
          </w:p>
        </w:tc>
        <w:tc>
          <w:tcPr>
            <w:tcW w:w="830" w:type="dxa"/>
          </w:tcPr>
          <w:p w:rsidR="001B64F6" w:rsidRPr="00B75D0B" w:rsidRDefault="001B64F6" w:rsidP="00B75D0B">
            <w:pPr>
              <w:spacing w:line="360" w:lineRule="auto"/>
              <w:jc w:val="both"/>
              <w:rPr>
                <w:rFonts w:ascii="Arial" w:hAnsi="Arial" w:cs="Arial"/>
              </w:rPr>
            </w:pPr>
            <w:r w:rsidRPr="00B75D0B">
              <w:rPr>
                <w:rFonts w:ascii="Arial" w:hAnsi="Arial" w:cs="Arial"/>
              </w:rPr>
              <w:t>%</w:t>
            </w:r>
          </w:p>
        </w:tc>
        <w:tc>
          <w:tcPr>
            <w:tcW w:w="1069" w:type="dxa"/>
          </w:tcPr>
          <w:p w:rsidR="001B64F6" w:rsidRPr="00B75D0B" w:rsidRDefault="001B64F6" w:rsidP="00B75D0B">
            <w:pPr>
              <w:spacing w:line="360" w:lineRule="auto"/>
              <w:jc w:val="both"/>
              <w:rPr>
                <w:rFonts w:ascii="Arial" w:hAnsi="Arial" w:cs="Arial"/>
              </w:rPr>
            </w:pPr>
            <w:r w:rsidRPr="00B75D0B">
              <w:rPr>
                <w:rFonts w:ascii="Arial" w:hAnsi="Arial" w:cs="Arial"/>
              </w:rPr>
              <w:t>сумма</w:t>
            </w:r>
          </w:p>
        </w:tc>
        <w:tc>
          <w:tcPr>
            <w:tcW w:w="880" w:type="dxa"/>
          </w:tcPr>
          <w:p w:rsidR="001B64F6" w:rsidRPr="00B75D0B" w:rsidRDefault="001B64F6" w:rsidP="00B75D0B">
            <w:pPr>
              <w:spacing w:line="360" w:lineRule="auto"/>
              <w:jc w:val="both"/>
              <w:rPr>
                <w:rFonts w:ascii="Arial" w:hAnsi="Arial" w:cs="Arial"/>
              </w:rPr>
            </w:pPr>
            <w:r w:rsidRPr="00B75D0B">
              <w:rPr>
                <w:rFonts w:ascii="Arial" w:hAnsi="Arial" w:cs="Arial"/>
              </w:rPr>
              <w:t>%.</w:t>
            </w:r>
          </w:p>
        </w:tc>
        <w:tc>
          <w:tcPr>
            <w:tcW w:w="1110" w:type="dxa"/>
          </w:tcPr>
          <w:p w:rsidR="001B64F6" w:rsidRPr="00B75D0B" w:rsidRDefault="001B64F6" w:rsidP="00B75D0B">
            <w:pPr>
              <w:spacing w:line="360" w:lineRule="auto"/>
              <w:jc w:val="both"/>
              <w:rPr>
                <w:rFonts w:ascii="Arial" w:hAnsi="Arial" w:cs="Arial"/>
              </w:rPr>
            </w:pPr>
            <w:r w:rsidRPr="00B75D0B">
              <w:rPr>
                <w:rFonts w:ascii="Arial" w:hAnsi="Arial" w:cs="Arial"/>
              </w:rPr>
              <w:t>сумма</w:t>
            </w:r>
          </w:p>
        </w:tc>
        <w:tc>
          <w:tcPr>
            <w:tcW w:w="624" w:type="dxa"/>
          </w:tcPr>
          <w:p w:rsidR="001B64F6" w:rsidRPr="00B75D0B" w:rsidRDefault="001B64F6" w:rsidP="00B75D0B">
            <w:pPr>
              <w:spacing w:line="360" w:lineRule="auto"/>
              <w:jc w:val="both"/>
              <w:rPr>
                <w:rFonts w:ascii="Arial" w:hAnsi="Arial" w:cs="Arial"/>
              </w:rPr>
            </w:pPr>
            <w:r w:rsidRPr="00B75D0B">
              <w:rPr>
                <w:rFonts w:ascii="Arial" w:hAnsi="Arial" w:cs="Arial"/>
              </w:rPr>
              <w:t>.%</w:t>
            </w:r>
          </w:p>
        </w:tc>
      </w:tr>
      <w:tr w:rsidR="001B64F6" w:rsidRPr="00B75D0B">
        <w:trPr>
          <w:jc w:val="center"/>
        </w:trPr>
        <w:tc>
          <w:tcPr>
            <w:tcW w:w="1728" w:type="dxa"/>
            <w:vMerge w:val="restart"/>
          </w:tcPr>
          <w:p w:rsidR="001B64F6" w:rsidRPr="00B75D0B" w:rsidRDefault="001B64F6" w:rsidP="00B75D0B">
            <w:pPr>
              <w:spacing w:line="360" w:lineRule="auto"/>
              <w:jc w:val="both"/>
              <w:rPr>
                <w:rFonts w:ascii="Arial" w:hAnsi="Arial" w:cs="Arial"/>
              </w:rPr>
            </w:pPr>
            <w:r w:rsidRPr="00B75D0B">
              <w:rPr>
                <w:rFonts w:ascii="Arial" w:hAnsi="Arial" w:cs="Arial"/>
              </w:rPr>
              <w:t>В т. ч. федер.</w:t>
            </w:r>
          </w:p>
          <w:p w:rsidR="001B64F6" w:rsidRPr="00B75D0B" w:rsidRDefault="001B64F6" w:rsidP="00B75D0B">
            <w:pPr>
              <w:spacing w:line="360" w:lineRule="auto"/>
              <w:jc w:val="both"/>
              <w:rPr>
                <w:rFonts w:ascii="Arial" w:hAnsi="Arial" w:cs="Arial"/>
              </w:rPr>
            </w:pPr>
            <w:r w:rsidRPr="00B75D0B">
              <w:rPr>
                <w:rFonts w:ascii="Arial" w:hAnsi="Arial" w:cs="Arial"/>
              </w:rPr>
              <w:t>бюджет</w:t>
            </w:r>
          </w:p>
        </w:tc>
        <w:tc>
          <w:tcPr>
            <w:tcW w:w="790" w:type="dxa"/>
          </w:tcPr>
          <w:p w:rsidR="001B64F6" w:rsidRPr="00B75D0B" w:rsidRDefault="001B64F6" w:rsidP="00B75D0B">
            <w:pPr>
              <w:spacing w:line="360" w:lineRule="auto"/>
              <w:jc w:val="both"/>
              <w:rPr>
                <w:rFonts w:ascii="Arial" w:hAnsi="Arial" w:cs="Arial"/>
              </w:rPr>
            </w:pPr>
            <w:r w:rsidRPr="00B75D0B">
              <w:rPr>
                <w:rFonts w:ascii="Arial" w:hAnsi="Arial" w:cs="Arial"/>
              </w:rPr>
              <w:t>1999</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7362</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7362</w:t>
            </w:r>
          </w:p>
        </w:tc>
        <w:tc>
          <w:tcPr>
            <w:tcW w:w="830" w:type="dxa"/>
          </w:tcPr>
          <w:p w:rsidR="001B64F6" w:rsidRPr="00B75D0B" w:rsidRDefault="001B64F6" w:rsidP="00B75D0B">
            <w:pPr>
              <w:spacing w:line="360" w:lineRule="auto"/>
              <w:jc w:val="both"/>
              <w:rPr>
                <w:rFonts w:ascii="Arial" w:hAnsi="Arial" w:cs="Arial"/>
              </w:rPr>
            </w:pPr>
            <w:r w:rsidRPr="00B75D0B">
              <w:rPr>
                <w:rFonts w:ascii="Arial" w:hAnsi="Arial" w:cs="Arial"/>
              </w:rPr>
              <w:t>100</w:t>
            </w:r>
          </w:p>
        </w:tc>
        <w:tc>
          <w:tcPr>
            <w:tcW w:w="1069" w:type="dxa"/>
          </w:tcPr>
          <w:p w:rsidR="001B64F6" w:rsidRPr="00B75D0B" w:rsidRDefault="001B64F6" w:rsidP="00B75D0B">
            <w:pPr>
              <w:spacing w:line="360" w:lineRule="auto"/>
              <w:jc w:val="both"/>
              <w:rPr>
                <w:rFonts w:ascii="Arial" w:hAnsi="Arial" w:cs="Arial"/>
              </w:rPr>
            </w:pPr>
          </w:p>
        </w:tc>
        <w:tc>
          <w:tcPr>
            <w:tcW w:w="880" w:type="dxa"/>
          </w:tcPr>
          <w:p w:rsidR="001B64F6" w:rsidRPr="00B75D0B" w:rsidRDefault="001B64F6" w:rsidP="00B75D0B">
            <w:pPr>
              <w:spacing w:line="360" w:lineRule="auto"/>
              <w:jc w:val="both"/>
              <w:rPr>
                <w:rFonts w:ascii="Arial" w:hAnsi="Arial" w:cs="Arial"/>
              </w:rPr>
            </w:pPr>
          </w:p>
        </w:tc>
        <w:tc>
          <w:tcPr>
            <w:tcW w:w="1110" w:type="dxa"/>
          </w:tcPr>
          <w:p w:rsidR="001B64F6" w:rsidRPr="00B75D0B" w:rsidRDefault="001B64F6" w:rsidP="00B75D0B">
            <w:pPr>
              <w:spacing w:line="360" w:lineRule="auto"/>
              <w:jc w:val="both"/>
              <w:rPr>
                <w:rFonts w:ascii="Arial" w:hAnsi="Arial" w:cs="Arial"/>
              </w:rPr>
            </w:pPr>
          </w:p>
        </w:tc>
        <w:tc>
          <w:tcPr>
            <w:tcW w:w="624" w:type="dxa"/>
          </w:tcPr>
          <w:p w:rsidR="001B64F6" w:rsidRPr="00B75D0B" w:rsidRDefault="001B64F6" w:rsidP="00B75D0B">
            <w:pPr>
              <w:spacing w:line="360" w:lineRule="auto"/>
              <w:jc w:val="both"/>
              <w:rPr>
                <w:rFonts w:ascii="Arial" w:hAnsi="Arial" w:cs="Arial"/>
              </w:rPr>
            </w:pPr>
          </w:p>
        </w:tc>
      </w:tr>
      <w:tr w:rsidR="001B64F6" w:rsidRPr="00B75D0B">
        <w:trPr>
          <w:jc w:val="center"/>
        </w:trPr>
        <w:tc>
          <w:tcPr>
            <w:tcW w:w="1728" w:type="dxa"/>
            <w:vMerge/>
          </w:tcPr>
          <w:p w:rsidR="001B64F6" w:rsidRPr="00B75D0B" w:rsidRDefault="001B64F6" w:rsidP="00B75D0B">
            <w:pPr>
              <w:spacing w:line="360" w:lineRule="auto"/>
              <w:jc w:val="both"/>
              <w:rPr>
                <w:rFonts w:ascii="Arial" w:hAnsi="Arial" w:cs="Arial"/>
              </w:rPr>
            </w:pPr>
          </w:p>
        </w:tc>
        <w:tc>
          <w:tcPr>
            <w:tcW w:w="790" w:type="dxa"/>
          </w:tcPr>
          <w:p w:rsidR="001B64F6" w:rsidRPr="00B75D0B" w:rsidRDefault="001B64F6" w:rsidP="00B75D0B">
            <w:pPr>
              <w:spacing w:line="360" w:lineRule="auto"/>
              <w:jc w:val="both"/>
              <w:rPr>
                <w:rFonts w:ascii="Arial" w:hAnsi="Arial" w:cs="Arial"/>
              </w:rPr>
            </w:pPr>
            <w:r w:rsidRPr="00B75D0B">
              <w:rPr>
                <w:rFonts w:ascii="Arial" w:hAnsi="Arial" w:cs="Arial"/>
              </w:rPr>
              <w:t>2000</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9043</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9043</w:t>
            </w:r>
          </w:p>
        </w:tc>
        <w:tc>
          <w:tcPr>
            <w:tcW w:w="830" w:type="dxa"/>
          </w:tcPr>
          <w:p w:rsidR="001B64F6" w:rsidRPr="00B75D0B" w:rsidRDefault="001B64F6" w:rsidP="00B75D0B">
            <w:pPr>
              <w:spacing w:line="360" w:lineRule="auto"/>
              <w:jc w:val="both"/>
              <w:rPr>
                <w:rFonts w:ascii="Arial" w:hAnsi="Arial" w:cs="Arial"/>
              </w:rPr>
            </w:pPr>
            <w:r w:rsidRPr="00B75D0B">
              <w:rPr>
                <w:rFonts w:ascii="Arial" w:hAnsi="Arial" w:cs="Arial"/>
              </w:rPr>
              <w:t>100</w:t>
            </w:r>
          </w:p>
        </w:tc>
        <w:tc>
          <w:tcPr>
            <w:tcW w:w="1069" w:type="dxa"/>
          </w:tcPr>
          <w:p w:rsidR="001B64F6" w:rsidRPr="00B75D0B" w:rsidRDefault="001B64F6" w:rsidP="00B75D0B">
            <w:pPr>
              <w:spacing w:line="360" w:lineRule="auto"/>
              <w:jc w:val="both"/>
              <w:rPr>
                <w:rFonts w:ascii="Arial" w:hAnsi="Arial" w:cs="Arial"/>
              </w:rPr>
            </w:pPr>
          </w:p>
        </w:tc>
        <w:tc>
          <w:tcPr>
            <w:tcW w:w="880" w:type="dxa"/>
          </w:tcPr>
          <w:p w:rsidR="001B64F6" w:rsidRPr="00B75D0B" w:rsidRDefault="001B64F6" w:rsidP="00B75D0B">
            <w:pPr>
              <w:spacing w:line="360" w:lineRule="auto"/>
              <w:jc w:val="both"/>
              <w:rPr>
                <w:rFonts w:ascii="Arial" w:hAnsi="Arial" w:cs="Arial"/>
              </w:rPr>
            </w:pPr>
          </w:p>
        </w:tc>
        <w:tc>
          <w:tcPr>
            <w:tcW w:w="1110" w:type="dxa"/>
          </w:tcPr>
          <w:p w:rsidR="001B64F6" w:rsidRPr="00B75D0B" w:rsidRDefault="001B64F6" w:rsidP="00B75D0B">
            <w:pPr>
              <w:spacing w:line="360" w:lineRule="auto"/>
              <w:jc w:val="both"/>
              <w:rPr>
                <w:rFonts w:ascii="Arial" w:hAnsi="Arial" w:cs="Arial"/>
              </w:rPr>
            </w:pPr>
          </w:p>
        </w:tc>
        <w:tc>
          <w:tcPr>
            <w:tcW w:w="624" w:type="dxa"/>
          </w:tcPr>
          <w:p w:rsidR="001B64F6" w:rsidRPr="00B75D0B" w:rsidRDefault="001B64F6" w:rsidP="00B75D0B">
            <w:pPr>
              <w:spacing w:line="360" w:lineRule="auto"/>
              <w:jc w:val="both"/>
              <w:rPr>
                <w:rFonts w:ascii="Arial" w:hAnsi="Arial" w:cs="Arial"/>
              </w:rPr>
            </w:pPr>
          </w:p>
        </w:tc>
      </w:tr>
      <w:tr w:rsidR="001B64F6" w:rsidRPr="00B75D0B">
        <w:trPr>
          <w:jc w:val="center"/>
        </w:trPr>
        <w:tc>
          <w:tcPr>
            <w:tcW w:w="1728" w:type="dxa"/>
            <w:vMerge w:val="restart"/>
          </w:tcPr>
          <w:p w:rsidR="001B64F6" w:rsidRPr="00B75D0B" w:rsidRDefault="001B64F6" w:rsidP="00B75D0B">
            <w:pPr>
              <w:spacing w:line="360" w:lineRule="auto"/>
              <w:jc w:val="both"/>
              <w:rPr>
                <w:rFonts w:ascii="Arial" w:hAnsi="Arial" w:cs="Arial"/>
              </w:rPr>
            </w:pPr>
            <w:r w:rsidRPr="00B75D0B">
              <w:rPr>
                <w:rFonts w:ascii="Arial" w:hAnsi="Arial" w:cs="Arial"/>
              </w:rPr>
              <w:t>Республик.</w:t>
            </w:r>
          </w:p>
          <w:p w:rsidR="001B64F6" w:rsidRPr="00B75D0B" w:rsidRDefault="001B64F6" w:rsidP="00B75D0B">
            <w:pPr>
              <w:spacing w:line="360" w:lineRule="auto"/>
              <w:jc w:val="both"/>
              <w:rPr>
                <w:rFonts w:ascii="Arial" w:hAnsi="Arial" w:cs="Arial"/>
              </w:rPr>
            </w:pPr>
            <w:r w:rsidRPr="00B75D0B">
              <w:rPr>
                <w:rFonts w:ascii="Arial" w:hAnsi="Arial" w:cs="Arial"/>
              </w:rPr>
              <w:t>бюджет</w:t>
            </w:r>
          </w:p>
        </w:tc>
        <w:tc>
          <w:tcPr>
            <w:tcW w:w="790" w:type="dxa"/>
          </w:tcPr>
          <w:p w:rsidR="001B64F6" w:rsidRPr="00B75D0B" w:rsidRDefault="001B64F6" w:rsidP="00B75D0B">
            <w:pPr>
              <w:spacing w:line="360" w:lineRule="auto"/>
              <w:jc w:val="both"/>
              <w:rPr>
                <w:rFonts w:ascii="Arial" w:hAnsi="Arial" w:cs="Arial"/>
              </w:rPr>
            </w:pPr>
            <w:r w:rsidRPr="00B75D0B">
              <w:rPr>
                <w:rFonts w:ascii="Arial" w:hAnsi="Arial" w:cs="Arial"/>
              </w:rPr>
              <w:t>1999</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1312</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913,3</w:t>
            </w:r>
          </w:p>
        </w:tc>
        <w:tc>
          <w:tcPr>
            <w:tcW w:w="830" w:type="dxa"/>
          </w:tcPr>
          <w:p w:rsidR="001B64F6" w:rsidRPr="00B75D0B" w:rsidRDefault="001B64F6" w:rsidP="00B75D0B">
            <w:pPr>
              <w:spacing w:line="360" w:lineRule="auto"/>
              <w:jc w:val="both"/>
              <w:rPr>
                <w:rFonts w:ascii="Arial" w:hAnsi="Arial" w:cs="Arial"/>
              </w:rPr>
            </w:pPr>
            <w:r w:rsidRPr="00B75D0B">
              <w:rPr>
                <w:rFonts w:ascii="Arial" w:hAnsi="Arial" w:cs="Arial"/>
              </w:rPr>
              <w:t>69,6</w:t>
            </w:r>
          </w:p>
        </w:tc>
        <w:tc>
          <w:tcPr>
            <w:tcW w:w="1069" w:type="dxa"/>
          </w:tcPr>
          <w:p w:rsidR="001B64F6" w:rsidRPr="00B75D0B" w:rsidRDefault="001B64F6" w:rsidP="00B75D0B">
            <w:pPr>
              <w:spacing w:line="360" w:lineRule="auto"/>
              <w:jc w:val="both"/>
              <w:rPr>
                <w:rFonts w:ascii="Arial" w:hAnsi="Arial" w:cs="Arial"/>
              </w:rPr>
            </w:pPr>
            <w:r w:rsidRPr="00B75D0B">
              <w:rPr>
                <w:rFonts w:ascii="Arial" w:hAnsi="Arial" w:cs="Arial"/>
              </w:rPr>
              <w:t>398,7</w:t>
            </w:r>
          </w:p>
        </w:tc>
        <w:tc>
          <w:tcPr>
            <w:tcW w:w="880" w:type="dxa"/>
          </w:tcPr>
          <w:p w:rsidR="001B64F6" w:rsidRPr="00B75D0B" w:rsidRDefault="001B64F6" w:rsidP="00B75D0B">
            <w:pPr>
              <w:spacing w:line="360" w:lineRule="auto"/>
              <w:jc w:val="both"/>
              <w:rPr>
                <w:rFonts w:ascii="Arial" w:hAnsi="Arial" w:cs="Arial"/>
              </w:rPr>
            </w:pPr>
            <w:r w:rsidRPr="00B75D0B">
              <w:rPr>
                <w:rFonts w:ascii="Arial" w:hAnsi="Arial" w:cs="Arial"/>
              </w:rPr>
              <w:t>30,4</w:t>
            </w:r>
          </w:p>
        </w:tc>
        <w:tc>
          <w:tcPr>
            <w:tcW w:w="1110" w:type="dxa"/>
          </w:tcPr>
          <w:p w:rsidR="001B64F6" w:rsidRPr="00B75D0B" w:rsidRDefault="001B64F6" w:rsidP="00B75D0B">
            <w:pPr>
              <w:spacing w:line="360" w:lineRule="auto"/>
              <w:jc w:val="both"/>
              <w:rPr>
                <w:rFonts w:ascii="Arial" w:hAnsi="Arial" w:cs="Arial"/>
              </w:rPr>
            </w:pPr>
          </w:p>
        </w:tc>
        <w:tc>
          <w:tcPr>
            <w:tcW w:w="624" w:type="dxa"/>
          </w:tcPr>
          <w:p w:rsidR="001B64F6" w:rsidRPr="00B75D0B" w:rsidRDefault="001B64F6" w:rsidP="00B75D0B">
            <w:pPr>
              <w:spacing w:line="360" w:lineRule="auto"/>
              <w:jc w:val="both"/>
              <w:rPr>
                <w:rFonts w:ascii="Arial" w:hAnsi="Arial" w:cs="Arial"/>
              </w:rPr>
            </w:pPr>
          </w:p>
        </w:tc>
      </w:tr>
      <w:tr w:rsidR="001B64F6" w:rsidRPr="00B75D0B">
        <w:trPr>
          <w:jc w:val="center"/>
        </w:trPr>
        <w:tc>
          <w:tcPr>
            <w:tcW w:w="1728" w:type="dxa"/>
            <w:vMerge/>
          </w:tcPr>
          <w:p w:rsidR="001B64F6" w:rsidRPr="00B75D0B" w:rsidRDefault="001B64F6" w:rsidP="00B75D0B">
            <w:pPr>
              <w:spacing w:line="360" w:lineRule="auto"/>
              <w:jc w:val="both"/>
              <w:rPr>
                <w:rFonts w:ascii="Arial" w:hAnsi="Arial" w:cs="Arial"/>
              </w:rPr>
            </w:pPr>
          </w:p>
        </w:tc>
        <w:tc>
          <w:tcPr>
            <w:tcW w:w="790" w:type="dxa"/>
          </w:tcPr>
          <w:p w:rsidR="001B64F6" w:rsidRPr="00B75D0B" w:rsidRDefault="001B64F6" w:rsidP="00B75D0B">
            <w:pPr>
              <w:spacing w:line="360" w:lineRule="auto"/>
              <w:jc w:val="both"/>
              <w:rPr>
                <w:rFonts w:ascii="Arial" w:hAnsi="Arial" w:cs="Arial"/>
              </w:rPr>
            </w:pPr>
            <w:r w:rsidRPr="00B75D0B">
              <w:rPr>
                <w:rFonts w:ascii="Arial" w:hAnsi="Arial" w:cs="Arial"/>
              </w:rPr>
              <w:t>2000</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2686</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2633</w:t>
            </w:r>
          </w:p>
        </w:tc>
        <w:tc>
          <w:tcPr>
            <w:tcW w:w="830" w:type="dxa"/>
          </w:tcPr>
          <w:p w:rsidR="001B64F6" w:rsidRPr="00B75D0B" w:rsidRDefault="001B64F6" w:rsidP="00B75D0B">
            <w:pPr>
              <w:spacing w:line="360" w:lineRule="auto"/>
              <w:jc w:val="both"/>
              <w:rPr>
                <w:rFonts w:ascii="Arial" w:hAnsi="Arial" w:cs="Arial"/>
              </w:rPr>
            </w:pPr>
            <w:r w:rsidRPr="00B75D0B">
              <w:rPr>
                <w:rFonts w:ascii="Arial" w:hAnsi="Arial" w:cs="Arial"/>
              </w:rPr>
              <w:t>98,0</w:t>
            </w:r>
          </w:p>
        </w:tc>
        <w:tc>
          <w:tcPr>
            <w:tcW w:w="1069" w:type="dxa"/>
          </w:tcPr>
          <w:p w:rsidR="001B64F6" w:rsidRPr="00B75D0B" w:rsidRDefault="001B64F6" w:rsidP="00B75D0B">
            <w:pPr>
              <w:spacing w:line="360" w:lineRule="auto"/>
              <w:jc w:val="both"/>
              <w:rPr>
                <w:rFonts w:ascii="Arial" w:hAnsi="Arial" w:cs="Arial"/>
              </w:rPr>
            </w:pPr>
            <w:r w:rsidRPr="00B75D0B">
              <w:rPr>
                <w:rFonts w:ascii="Arial" w:hAnsi="Arial" w:cs="Arial"/>
              </w:rPr>
              <w:t>53</w:t>
            </w:r>
          </w:p>
        </w:tc>
        <w:tc>
          <w:tcPr>
            <w:tcW w:w="880" w:type="dxa"/>
          </w:tcPr>
          <w:p w:rsidR="001B64F6" w:rsidRPr="00B75D0B" w:rsidRDefault="001B64F6" w:rsidP="00B75D0B">
            <w:pPr>
              <w:spacing w:line="360" w:lineRule="auto"/>
              <w:jc w:val="both"/>
              <w:rPr>
                <w:rFonts w:ascii="Arial" w:hAnsi="Arial" w:cs="Arial"/>
              </w:rPr>
            </w:pPr>
            <w:r w:rsidRPr="00B75D0B">
              <w:rPr>
                <w:rFonts w:ascii="Arial" w:hAnsi="Arial" w:cs="Arial"/>
              </w:rPr>
              <w:t>2,0</w:t>
            </w:r>
          </w:p>
        </w:tc>
        <w:tc>
          <w:tcPr>
            <w:tcW w:w="1110" w:type="dxa"/>
          </w:tcPr>
          <w:p w:rsidR="001B64F6" w:rsidRPr="00B75D0B" w:rsidRDefault="001B64F6" w:rsidP="00B75D0B">
            <w:pPr>
              <w:spacing w:line="360" w:lineRule="auto"/>
              <w:jc w:val="both"/>
              <w:rPr>
                <w:rFonts w:ascii="Arial" w:hAnsi="Arial" w:cs="Arial"/>
              </w:rPr>
            </w:pPr>
          </w:p>
        </w:tc>
        <w:tc>
          <w:tcPr>
            <w:tcW w:w="624" w:type="dxa"/>
          </w:tcPr>
          <w:p w:rsidR="001B64F6" w:rsidRPr="00B75D0B" w:rsidRDefault="001B64F6" w:rsidP="00B75D0B">
            <w:pPr>
              <w:spacing w:line="360" w:lineRule="auto"/>
              <w:jc w:val="both"/>
              <w:rPr>
                <w:rFonts w:ascii="Arial" w:hAnsi="Arial" w:cs="Arial"/>
              </w:rPr>
            </w:pPr>
          </w:p>
        </w:tc>
      </w:tr>
      <w:tr w:rsidR="001B64F6" w:rsidRPr="00B75D0B">
        <w:trPr>
          <w:jc w:val="center"/>
        </w:trPr>
        <w:tc>
          <w:tcPr>
            <w:tcW w:w="1728" w:type="dxa"/>
            <w:vMerge w:val="restart"/>
          </w:tcPr>
          <w:p w:rsidR="001B64F6" w:rsidRPr="00B75D0B" w:rsidRDefault="001B64F6" w:rsidP="00B75D0B">
            <w:pPr>
              <w:spacing w:line="360" w:lineRule="auto"/>
              <w:jc w:val="both"/>
              <w:rPr>
                <w:rFonts w:ascii="Arial" w:hAnsi="Arial" w:cs="Arial"/>
              </w:rPr>
            </w:pPr>
            <w:r w:rsidRPr="00B75D0B">
              <w:rPr>
                <w:rFonts w:ascii="Arial" w:hAnsi="Arial" w:cs="Arial"/>
              </w:rPr>
              <w:t>Местный бюджет</w:t>
            </w:r>
          </w:p>
        </w:tc>
        <w:tc>
          <w:tcPr>
            <w:tcW w:w="790" w:type="dxa"/>
          </w:tcPr>
          <w:p w:rsidR="001B64F6" w:rsidRPr="00B75D0B" w:rsidRDefault="001B64F6" w:rsidP="00B75D0B">
            <w:pPr>
              <w:spacing w:line="360" w:lineRule="auto"/>
              <w:jc w:val="both"/>
              <w:rPr>
                <w:rFonts w:ascii="Arial" w:hAnsi="Arial" w:cs="Arial"/>
              </w:rPr>
            </w:pPr>
            <w:r w:rsidRPr="00B75D0B">
              <w:rPr>
                <w:rFonts w:ascii="Arial" w:hAnsi="Arial" w:cs="Arial"/>
              </w:rPr>
              <w:t>1999</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19490,7</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13723,5</w:t>
            </w:r>
          </w:p>
        </w:tc>
        <w:tc>
          <w:tcPr>
            <w:tcW w:w="830" w:type="dxa"/>
          </w:tcPr>
          <w:p w:rsidR="001B64F6" w:rsidRPr="00B75D0B" w:rsidRDefault="001B64F6" w:rsidP="00B75D0B">
            <w:pPr>
              <w:spacing w:line="360" w:lineRule="auto"/>
              <w:jc w:val="both"/>
              <w:rPr>
                <w:rFonts w:ascii="Arial" w:hAnsi="Arial" w:cs="Arial"/>
              </w:rPr>
            </w:pPr>
            <w:r w:rsidRPr="00B75D0B">
              <w:rPr>
                <w:rFonts w:ascii="Arial" w:hAnsi="Arial" w:cs="Arial"/>
              </w:rPr>
              <w:t>70,4</w:t>
            </w:r>
          </w:p>
        </w:tc>
        <w:tc>
          <w:tcPr>
            <w:tcW w:w="1069" w:type="dxa"/>
          </w:tcPr>
          <w:p w:rsidR="001B64F6" w:rsidRPr="00B75D0B" w:rsidRDefault="001B64F6" w:rsidP="00B75D0B">
            <w:pPr>
              <w:spacing w:line="360" w:lineRule="auto"/>
              <w:jc w:val="both"/>
              <w:rPr>
                <w:rFonts w:ascii="Arial" w:hAnsi="Arial" w:cs="Arial"/>
              </w:rPr>
            </w:pPr>
            <w:r w:rsidRPr="00B75D0B">
              <w:rPr>
                <w:rFonts w:ascii="Arial" w:hAnsi="Arial" w:cs="Arial"/>
              </w:rPr>
              <w:t>4534,4</w:t>
            </w:r>
          </w:p>
        </w:tc>
        <w:tc>
          <w:tcPr>
            <w:tcW w:w="880" w:type="dxa"/>
          </w:tcPr>
          <w:p w:rsidR="001B64F6" w:rsidRPr="00B75D0B" w:rsidRDefault="001B64F6" w:rsidP="00B75D0B">
            <w:pPr>
              <w:spacing w:line="360" w:lineRule="auto"/>
              <w:jc w:val="both"/>
              <w:rPr>
                <w:rFonts w:ascii="Arial" w:hAnsi="Arial" w:cs="Arial"/>
              </w:rPr>
            </w:pPr>
            <w:r w:rsidRPr="00B75D0B">
              <w:rPr>
                <w:rFonts w:ascii="Arial" w:hAnsi="Arial" w:cs="Arial"/>
              </w:rPr>
              <w:t>23,3</w:t>
            </w:r>
          </w:p>
        </w:tc>
        <w:tc>
          <w:tcPr>
            <w:tcW w:w="1110" w:type="dxa"/>
          </w:tcPr>
          <w:p w:rsidR="001B64F6" w:rsidRPr="00B75D0B" w:rsidRDefault="001B64F6" w:rsidP="00B75D0B">
            <w:pPr>
              <w:spacing w:line="360" w:lineRule="auto"/>
              <w:jc w:val="both"/>
              <w:rPr>
                <w:rFonts w:ascii="Arial" w:hAnsi="Arial" w:cs="Arial"/>
              </w:rPr>
            </w:pPr>
            <w:r w:rsidRPr="00B75D0B">
              <w:rPr>
                <w:rFonts w:ascii="Arial" w:hAnsi="Arial" w:cs="Arial"/>
              </w:rPr>
              <w:t>1232,8</w:t>
            </w:r>
          </w:p>
        </w:tc>
        <w:tc>
          <w:tcPr>
            <w:tcW w:w="624" w:type="dxa"/>
          </w:tcPr>
          <w:p w:rsidR="001B64F6" w:rsidRPr="00B75D0B" w:rsidRDefault="001B64F6" w:rsidP="00B75D0B">
            <w:pPr>
              <w:spacing w:line="360" w:lineRule="auto"/>
              <w:jc w:val="both"/>
              <w:rPr>
                <w:rFonts w:ascii="Arial" w:hAnsi="Arial" w:cs="Arial"/>
              </w:rPr>
            </w:pPr>
            <w:r w:rsidRPr="00B75D0B">
              <w:rPr>
                <w:rFonts w:ascii="Arial" w:hAnsi="Arial" w:cs="Arial"/>
              </w:rPr>
              <w:t>6,3</w:t>
            </w:r>
          </w:p>
        </w:tc>
      </w:tr>
      <w:tr w:rsidR="001B64F6" w:rsidRPr="00B75D0B">
        <w:trPr>
          <w:jc w:val="center"/>
        </w:trPr>
        <w:tc>
          <w:tcPr>
            <w:tcW w:w="1728" w:type="dxa"/>
            <w:vMerge/>
          </w:tcPr>
          <w:p w:rsidR="001B64F6" w:rsidRPr="00B75D0B" w:rsidRDefault="001B64F6" w:rsidP="00B75D0B">
            <w:pPr>
              <w:spacing w:line="360" w:lineRule="auto"/>
              <w:jc w:val="both"/>
              <w:rPr>
                <w:rFonts w:ascii="Arial" w:hAnsi="Arial" w:cs="Arial"/>
              </w:rPr>
            </w:pPr>
          </w:p>
        </w:tc>
        <w:tc>
          <w:tcPr>
            <w:tcW w:w="790" w:type="dxa"/>
          </w:tcPr>
          <w:p w:rsidR="001B64F6" w:rsidRPr="00B75D0B" w:rsidRDefault="001B64F6" w:rsidP="00B75D0B">
            <w:pPr>
              <w:spacing w:line="360" w:lineRule="auto"/>
              <w:jc w:val="both"/>
              <w:rPr>
                <w:rFonts w:ascii="Arial" w:hAnsi="Arial" w:cs="Arial"/>
              </w:rPr>
            </w:pPr>
            <w:r w:rsidRPr="00B75D0B">
              <w:rPr>
                <w:rFonts w:ascii="Arial" w:hAnsi="Arial" w:cs="Arial"/>
              </w:rPr>
              <w:t>2000</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19239</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16273,4</w:t>
            </w:r>
          </w:p>
        </w:tc>
        <w:tc>
          <w:tcPr>
            <w:tcW w:w="830" w:type="dxa"/>
          </w:tcPr>
          <w:p w:rsidR="001B64F6" w:rsidRPr="00B75D0B" w:rsidRDefault="001B64F6" w:rsidP="00B75D0B">
            <w:pPr>
              <w:spacing w:line="360" w:lineRule="auto"/>
              <w:jc w:val="both"/>
              <w:rPr>
                <w:rFonts w:ascii="Arial" w:hAnsi="Arial" w:cs="Arial"/>
              </w:rPr>
            </w:pPr>
            <w:r w:rsidRPr="00B75D0B">
              <w:rPr>
                <w:rFonts w:ascii="Arial" w:hAnsi="Arial" w:cs="Arial"/>
              </w:rPr>
              <w:t>84,6</w:t>
            </w:r>
          </w:p>
        </w:tc>
        <w:tc>
          <w:tcPr>
            <w:tcW w:w="1069" w:type="dxa"/>
          </w:tcPr>
          <w:p w:rsidR="001B64F6" w:rsidRPr="00B75D0B" w:rsidRDefault="001B64F6" w:rsidP="00B75D0B">
            <w:pPr>
              <w:spacing w:line="360" w:lineRule="auto"/>
              <w:jc w:val="both"/>
              <w:rPr>
                <w:rFonts w:ascii="Arial" w:hAnsi="Arial" w:cs="Arial"/>
              </w:rPr>
            </w:pPr>
            <w:r w:rsidRPr="00B75D0B">
              <w:rPr>
                <w:rFonts w:ascii="Arial" w:hAnsi="Arial" w:cs="Arial"/>
              </w:rPr>
              <w:t>2165,6</w:t>
            </w:r>
          </w:p>
        </w:tc>
        <w:tc>
          <w:tcPr>
            <w:tcW w:w="880" w:type="dxa"/>
          </w:tcPr>
          <w:p w:rsidR="001B64F6" w:rsidRPr="00B75D0B" w:rsidRDefault="001B64F6" w:rsidP="00B75D0B">
            <w:pPr>
              <w:spacing w:line="360" w:lineRule="auto"/>
              <w:jc w:val="both"/>
              <w:rPr>
                <w:rFonts w:ascii="Arial" w:hAnsi="Arial" w:cs="Arial"/>
              </w:rPr>
            </w:pPr>
            <w:r w:rsidRPr="00B75D0B">
              <w:rPr>
                <w:rFonts w:ascii="Arial" w:hAnsi="Arial" w:cs="Arial"/>
              </w:rPr>
              <w:t>11,3</w:t>
            </w:r>
          </w:p>
        </w:tc>
        <w:tc>
          <w:tcPr>
            <w:tcW w:w="1110" w:type="dxa"/>
          </w:tcPr>
          <w:p w:rsidR="001B64F6" w:rsidRPr="00B75D0B" w:rsidRDefault="001B64F6" w:rsidP="00B75D0B">
            <w:pPr>
              <w:spacing w:line="360" w:lineRule="auto"/>
              <w:jc w:val="both"/>
              <w:rPr>
                <w:rFonts w:ascii="Arial" w:hAnsi="Arial" w:cs="Arial"/>
              </w:rPr>
            </w:pPr>
            <w:r w:rsidRPr="00B75D0B">
              <w:rPr>
                <w:rFonts w:ascii="Arial" w:hAnsi="Arial" w:cs="Arial"/>
              </w:rPr>
              <w:t>800</w:t>
            </w:r>
          </w:p>
        </w:tc>
        <w:tc>
          <w:tcPr>
            <w:tcW w:w="624" w:type="dxa"/>
          </w:tcPr>
          <w:p w:rsidR="001B64F6" w:rsidRPr="00B75D0B" w:rsidRDefault="001B64F6" w:rsidP="00B75D0B">
            <w:pPr>
              <w:spacing w:line="360" w:lineRule="auto"/>
              <w:jc w:val="both"/>
              <w:rPr>
                <w:rFonts w:ascii="Arial" w:hAnsi="Arial" w:cs="Arial"/>
              </w:rPr>
            </w:pPr>
            <w:r w:rsidRPr="00B75D0B">
              <w:rPr>
                <w:rFonts w:ascii="Arial" w:hAnsi="Arial" w:cs="Arial"/>
              </w:rPr>
              <w:t>2,6</w:t>
            </w:r>
          </w:p>
        </w:tc>
      </w:tr>
      <w:tr w:rsidR="001B64F6" w:rsidRPr="00B75D0B">
        <w:trPr>
          <w:jc w:val="center"/>
        </w:trPr>
        <w:tc>
          <w:tcPr>
            <w:tcW w:w="1728" w:type="dxa"/>
            <w:vMerge w:val="restart"/>
          </w:tcPr>
          <w:p w:rsidR="001B64F6" w:rsidRPr="00B75D0B" w:rsidRDefault="001B64F6" w:rsidP="00B75D0B">
            <w:pPr>
              <w:spacing w:line="360" w:lineRule="auto"/>
              <w:jc w:val="both"/>
              <w:rPr>
                <w:rFonts w:ascii="Arial" w:hAnsi="Arial" w:cs="Arial"/>
              </w:rPr>
            </w:pPr>
            <w:r w:rsidRPr="00B75D0B">
              <w:rPr>
                <w:rFonts w:ascii="Arial" w:hAnsi="Arial" w:cs="Arial"/>
              </w:rPr>
              <w:t>Всего</w:t>
            </w:r>
          </w:p>
        </w:tc>
        <w:tc>
          <w:tcPr>
            <w:tcW w:w="790" w:type="dxa"/>
          </w:tcPr>
          <w:p w:rsidR="001B64F6" w:rsidRPr="00B75D0B" w:rsidRDefault="001B64F6" w:rsidP="00B75D0B">
            <w:pPr>
              <w:spacing w:line="360" w:lineRule="auto"/>
              <w:jc w:val="both"/>
              <w:rPr>
                <w:rFonts w:ascii="Arial" w:hAnsi="Arial" w:cs="Arial"/>
              </w:rPr>
            </w:pPr>
            <w:r w:rsidRPr="00B75D0B">
              <w:rPr>
                <w:rFonts w:ascii="Arial" w:hAnsi="Arial" w:cs="Arial"/>
              </w:rPr>
              <w:t>1999</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28164,7</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21998,8</w:t>
            </w:r>
          </w:p>
        </w:tc>
        <w:tc>
          <w:tcPr>
            <w:tcW w:w="830" w:type="dxa"/>
          </w:tcPr>
          <w:p w:rsidR="001B64F6" w:rsidRPr="00B75D0B" w:rsidRDefault="001B64F6" w:rsidP="00B75D0B">
            <w:pPr>
              <w:spacing w:line="360" w:lineRule="auto"/>
              <w:jc w:val="both"/>
              <w:rPr>
                <w:rFonts w:ascii="Arial" w:hAnsi="Arial" w:cs="Arial"/>
              </w:rPr>
            </w:pPr>
            <w:r w:rsidRPr="00B75D0B">
              <w:rPr>
                <w:rFonts w:ascii="Arial" w:hAnsi="Arial" w:cs="Arial"/>
              </w:rPr>
              <w:t>78,1</w:t>
            </w:r>
          </w:p>
        </w:tc>
        <w:tc>
          <w:tcPr>
            <w:tcW w:w="1069" w:type="dxa"/>
          </w:tcPr>
          <w:p w:rsidR="001B64F6" w:rsidRPr="00B75D0B" w:rsidRDefault="001B64F6" w:rsidP="00B75D0B">
            <w:pPr>
              <w:spacing w:line="360" w:lineRule="auto"/>
              <w:jc w:val="both"/>
              <w:rPr>
                <w:rFonts w:ascii="Arial" w:hAnsi="Arial" w:cs="Arial"/>
              </w:rPr>
            </w:pPr>
            <w:r w:rsidRPr="00B75D0B">
              <w:rPr>
                <w:rFonts w:ascii="Arial" w:hAnsi="Arial" w:cs="Arial"/>
              </w:rPr>
              <w:t>4933,1</w:t>
            </w:r>
          </w:p>
        </w:tc>
        <w:tc>
          <w:tcPr>
            <w:tcW w:w="880" w:type="dxa"/>
          </w:tcPr>
          <w:p w:rsidR="001B64F6" w:rsidRPr="00B75D0B" w:rsidRDefault="001B64F6" w:rsidP="00B75D0B">
            <w:pPr>
              <w:spacing w:line="360" w:lineRule="auto"/>
              <w:jc w:val="both"/>
              <w:rPr>
                <w:rFonts w:ascii="Arial" w:hAnsi="Arial" w:cs="Arial"/>
              </w:rPr>
            </w:pPr>
            <w:r w:rsidRPr="00B75D0B">
              <w:rPr>
                <w:rFonts w:ascii="Arial" w:hAnsi="Arial" w:cs="Arial"/>
              </w:rPr>
              <w:t>17,5</w:t>
            </w:r>
          </w:p>
        </w:tc>
        <w:tc>
          <w:tcPr>
            <w:tcW w:w="1110" w:type="dxa"/>
          </w:tcPr>
          <w:p w:rsidR="001B64F6" w:rsidRPr="00B75D0B" w:rsidRDefault="001B64F6" w:rsidP="00B75D0B">
            <w:pPr>
              <w:spacing w:line="360" w:lineRule="auto"/>
              <w:jc w:val="both"/>
              <w:rPr>
                <w:rFonts w:ascii="Arial" w:hAnsi="Arial" w:cs="Arial"/>
              </w:rPr>
            </w:pPr>
            <w:r w:rsidRPr="00B75D0B">
              <w:rPr>
                <w:rFonts w:ascii="Arial" w:hAnsi="Arial" w:cs="Arial"/>
              </w:rPr>
              <w:t>1232,8</w:t>
            </w:r>
          </w:p>
        </w:tc>
        <w:tc>
          <w:tcPr>
            <w:tcW w:w="624" w:type="dxa"/>
          </w:tcPr>
          <w:p w:rsidR="001B64F6" w:rsidRPr="00B75D0B" w:rsidRDefault="001B64F6" w:rsidP="00B75D0B">
            <w:pPr>
              <w:spacing w:line="360" w:lineRule="auto"/>
              <w:jc w:val="both"/>
              <w:rPr>
                <w:rFonts w:ascii="Arial" w:hAnsi="Arial" w:cs="Arial"/>
              </w:rPr>
            </w:pPr>
            <w:r w:rsidRPr="00B75D0B">
              <w:rPr>
                <w:rFonts w:ascii="Arial" w:hAnsi="Arial" w:cs="Arial"/>
              </w:rPr>
              <w:t>4,4</w:t>
            </w:r>
          </w:p>
        </w:tc>
      </w:tr>
      <w:tr w:rsidR="001B64F6" w:rsidRPr="00B75D0B">
        <w:trPr>
          <w:jc w:val="center"/>
        </w:trPr>
        <w:tc>
          <w:tcPr>
            <w:tcW w:w="1728" w:type="dxa"/>
            <w:vMerge/>
          </w:tcPr>
          <w:p w:rsidR="001B64F6" w:rsidRPr="00B75D0B" w:rsidRDefault="001B64F6" w:rsidP="00B75D0B">
            <w:pPr>
              <w:spacing w:line="360" w:lineRule="auto"/>
              <w:jc w:val="both"/>
              <w:rPr>
                <w:rFonts w:ascii="Arial" w:hAnsi="Arial" w:cs="Arial"/>
              </w:rPr>
            </w:pPr>
          </w:p>
        </w:tc>
        <w:tc>
          <w:tcPr>
            <w:tcW w:w="790" w:type="dxa"/>
          </w:tcPr>
          <w:p w:rsidR="001B64F6" w:rsidRPr="00B75D0B" w:rsidRDefault="001B64F6" w:rsidP="00B75D0B">
            <w:pPr>
              <w:spacing w:line="360" w:lineRule="auto"/>
              <w:jc w:val="both"/>
              <w:rPr>
                <w:rFonts w:ascii="Arial" w:hAnsi="Arial" w:cs="Arial"/>
              </w:rPr>
            </w:pPr>
            <w:r w:rsidRPr="00B75D0B">
              <w:rPr>
                <w:rFonts w:ascii="Arial" w:hAnsi="Arial" w:cs="Arial"/>
              </w:rPr>
              <w:t>2000</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30968</w:t>
            </w:r>
          </w:p>
        </w:tc>
        <w:tc>
          <w:tcPr>
            <w:tcW w:w="1276" w:type="dxa"/>
          </w:tcPr>
          <w:p w:rsidR="001B64F6" w:rsidRPr="00B75D0B" w:rsidRDefault="001B64F6" w:rsidP="00B75D0B">
            <w:pPr>
              <w:spacing w:line="360" w:lineRule="auto"/>
              <w:jc w:val="both"/>
              <w:rPr>
                <w:rFonts w:ascii="Arial" w:hAnsi="Arial" w:cs="Arial"/>
              </w:rPr>
            </w:pPr>
            <w:r w:rsidRPr="00B75D0B">
              <w:rPr>
                <w:rFonts w:ascii="Arial" w:hAnsi="Arial" w:cs="Arial"/>
              </w:rPr>
              <w:t>27949,4</w:t>
            </w:r>
          </w:p>
        </w:tc>
        <w:tc>
          <w:tcPr>
            <w:tcW w:w="830" w:type="dxa"/>
          </w:tcPr>
          <w:p w:rsidR="001B64F6" w:rsidRPr="00B75D0B" w:rsidRDefault="001B64F6" w:rsidP="00B75D0B">
            <w:pPr>
              <w:spacing w:line="360" w:lineRule="auto"/>
              <w:jc w:val="both"/>
              <w:rPr>
                <w:rFonts w:ascii="Arial" w:hAnsi="Arial" w:cs="Arial"/>
              </w:rPr>
            </w:pPr>
            <w:r w:rsidRPr="00B75D0B">
              <w:rPr>
                <w:rFonts w:ascii="Arial" w:hAnsi="Arial" w:cs="Arial"/>
              </w:rPr>
              <w:t>90,3</w:t>
            </w:r>
          </w:p>
        </w:tc>
        <w:tc>
          <w:tcPr>
            <w:tcW w:w="1069" w:type="dxa"/>
          </w:tcPr>
          <w:p w:rsidR="001B64F6" w:rsidRPr="00B75D0B" w:rsidRDefault="001B64F6" w:rsidP="00B75D0B">
            <w:pPr>
              <w:spacing w:line="360" w:lineRule="auto"/>
              <w:jc w:val="both"/>
              <w:rPr>
                <w:rFonts w:ascii="Arial" w:hAnsi="Arial" w:cs="Arial"/>
              </w:rPr>
            </w:pPr>
            <w:r w:rsidRPr="00B75D0B">
              <w:rPr>
                <w:rFonts w:ascii="Arial" w:hAnsi="Arial" w:cs="Arial"/>
              </w:rPr>
              <w:t>2218,6</w:t>
            </w:r>
          </w:p>
        </w:tc>
        <w:tc>
          <w:tcPr>
            <w:tcW w:w="880" w:type="dxa"/>
          </w:tcPr>
          <w:p w:rsidR="001B64F6" w:rsidRPr="00B75D0B" w:rsidRDefault="001B64F6" w:rsidP="00B75D0B">
            <w:pPr>
              <w:spacing w:line="360" w:lineRule="auto"/>
              <w:jc w:val="both"/>
              <w:rPr>
                <w:rFonts w:ascii="Arial" w:hAnsi="Arial" w:cs="Arial"/>
              </w:rPr>
            </w:pPr>
            <w:r w:rsidRPr="00B75D0B">
              <w:rPr>
                <w:rFonts w:ascii="Arial" w:hAnsi="Arial" w:cs="Arial"/>
              </w:rPr>
              <w:t>7,2</w:t>
            </w:r>
          </w:p>
        </w:tc>
        <w:tc>
          <w:tcPr>
            <w:tcW w:w="1110" w:type="dxa"/>
          </w:tcPr>
          <w:p w:rsidR="001B64F6" w:rsidRPr="00B75D0B" w:rsidRDefault="001B64F6" w:rsidP="00B75D0B">
            <w:pPr>
              <w:spacing w:line="360" w:lineRule="auto"/>
              <w:jc w:val="both"/>
              <w:rPr>
                <w:rFonts w:ascii="Arial" w:hAnsi="Arial" w:cs="Arial"/>
              </w:rPr>
            </w:pPr>
            <w:r w:rsidRPr="00B75D0B">
              <w:rPr>
                <w:rFonts w:ascii="Arial" w:hAnsi="Arial" w:cs="Arial"/>
              </w:rPr>
              <w:t>800</w:t>
            </w:r>
          </w:p>
        </w:tc>
        <w:tc>
          <w:tcPr>
            <w:tcW w:w="624" w:type="dxa"/>
          </w:tcPr>
          <w:p w:rsidR="001B64F6" w:rsidRPr="00B75D0B" w:rsidRDefault="001B64F6" w:rsidP="00B75D0B">
            <w:pPr>
              <w:spacing w:line="360" w:lineRule="auto"/>
              <w:jc w:val="both"/>
              <w:rPr>
                <w:rFonts w:ascii="Arial" w:hAnsi="Arial" w:cs="Arial"/>
              </w:rPr>
            </w:pPr>
            <w:r w:rsidRPr="00B75D0B">
              <w:rPr>
                <w:rFonts w:ascii="Arial" w:hAnsi="Arial" w:cs="Arial"/>
              </w:rPr>
              <w:t>2,5</w:t>
            </w:r>
          </w:p>
        </w:tc>
      </w:tr>
    </w:tbl>
    <w:p w:rsidR="001B64F6" w:rsidRPr="00B75D0B" w:rsidRDefault="001B64F6" w:rsidP="00B75D0B">
      <w:pPr>
        <w:spacing w:line="360" w:lineRule="auto"/>
        <w:ind w:firstLine="567"/>
        <w:jc w:val="both"/>
        <w:rPr>
          <w:rFonts w:ascii="Arial" w:hAnsi="Arial" w:cs="Arial"/>
        </w:rPr>
      </w:pPr>
    </w:p>
    <w:p w:rsidR="001B64F6" w:rsidRPr="00B75D0B" w:rsidRDefault="001B64F6" w:rsidP="00B75D0B">
      <w:pPr>
        <w:spacing w:line="360" w:lineRule="auto"/>
        <w:ind w:firstLine="567"/>
        <w:jc w:val="both"/>
        <w:rPr>
          <w:rFonts w:ascii="Arial" w:hAnsi="Arial" w:cs="Arial"/>
        </w:rPr>
      </w:pPr>
      <w:r w:rsidRPr="00B75D0B">
        <w:rPr>
          <w:rFonts w:ascii="Arial" w:hAnsi="Arial" w:cs="Arial"/>
        </w:rPr>
        <w:t xml:space="preserve">В </w:t>
      </w:r>
      <w:smartTag w:uri="urn:schemas-microsoft-com:office:smarttags" w:element="metricconverter">
        <w:smartTagPr>
          <w:attr w:name="ProductID" w:val="2000 г"/>
        </w:smartTagPr>
        <w:r w:rsidRPr="00B75D0B">
          <w:rPr>
            <w:rFonts w:ascii="Arial" w:hAnsi="Arial" w:cs="Arial"/>
          </w:rPr>
          <w:t>2000 г</w:t>
        </w:r>
      </w:smartTag>
      <w:r w:rsidRPr="00B75D0B">
        <w:rPr>
          <w:rFonts w:ascii="Arial" w:hAnsi="Arial" w:cs="Arial"/>
        </w:rPr>
        <w:t xml:space="preserve"> живыми деньгами поступило 27949,4тыс. руб., что составляет 90,3% от общего объема поступлений за </w:t>
      </w:r>
      <w:smartTag w:uri="urn:schemas-microsoft-com:office:smarttags" w:element="metricconverter">
        <w:smartTagPr>
          <w:attr w:name="ProductID" w:val="2000 г"/>
        </w:smartTagPr>
        <w:r w:rsidRPr="00B75D0B">
          <w:rPr>
            <w:rFonts w:ascii="Arial" w:hAnsi="Arial" w:cs="Arial"/>
          </w:rPr>
          <w:t>2000 г</w:t>
        </w:r>
      </w:smartTag>
      <w:r w:rsidRPr="00B75D0B">
        <w:rPr>
          <w:rFonts w:ascii="Arial" w:hAnsi="Arial" w:cs="Arial"/>
        </w:rPr>
        <w:t xml:space="preserve">. или больше чем 1999 года на 5951,4 тыс. рублей той суммы, что составляла 78,1 % от объема прошедшего года. </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На ход поступлений налоговых платежей в консолидированный бюджет оказывает влияние предоставление предприятиям и организациям налоговых льгот. Потери бюджетов за</w:t>
      </w:r>
      <w:r w:rsidRPr="00B75D0B">
        <w:rPr>
          <w:rFonts w:ascii="Arial" w:hAnsi="Arial" w:cs="Arial"/>
          <w:noProof/>
        </w:rPr>
        <w:t xml:space="preserve"> </w:t>
      </w:r>
      <w:smartTag w:uri="urn:schemas-microsoft-com:office:smarttags" w:element="metricconverter">
        <w:smartTagPr>
          <w:attr w:name="ProductID" w:val="2000 г"/>
        </w:smartTagPr>
        <w:r w:rsidRPr="00B75D0B">
          <w:rPr>
            <w:rFonts w:ascii="Arial" w:hAnsi="Arial" w:cs="Arial"/>
            <w:noProof/>
          </w:rPr>
          <w:t>2000</w:t>
        </w:r>
        <w:r w:rsidRPr="00B75D0B">
          <w:rPr>
            <w:rFonts w:ascii="Arial" w:hAnsi="Arial" w:cs="Arial"/>
          </w:rPr>
          <w:t xml:space="preserve"> г</w:t>
        </w:r>
      </w:smartTag>
      <w:r w:rsidRPr="00B75D0B">
        <w:rPr>
          <w:rFonts w:ascii="Arial" w:hAnsi="Arial" w:cs="Arial"/>
        </w:rPr>
        <w:t>. от предоставления льгот составляют</w:t>
      </w:r>
      <w:r w:rsidRPr="00B75D0B">
        <w:rPr>
          <w:rFonts w:ascii="Arial" w:hAnsi="Arial" w:cs="Arial"/>
          <w:noProof/>
        </w:rPr>
        <w:t xml:space="preserve"> 2175,0 </w:t>
      </w:r>
      <w:r w:rsidRPr="00B75D0B">
        <w:rPr>
          <w:rFonts w:ascii="Arial" w:hAnsi="Arial" w:cs="Arial"/>
        </w:rPr>
        <w:t>тыс. руб., 7 % от суммы поступлений, в том числе сумма льгот предоставленных в соответствии с законодательством РФ составляет</w:t>
      </w:r>
      <w:r w:rsidRPr="00B75D0B">
        <w:rPr>
          <w:rFonts w:ascii="Arial" w:hAnsi="Arial" w:cs="Arial"/>
          <w:noProof/>
        </w:rPr>
        <w:t xml:space="preserve"> 1980,0</w:t>
      </w:r>
      <w:r w:rsidRPr="00B75D0B">
        <w:rPr>
          <w:rFonts w:ascii="Arial" w:hAnsi="Arial" w:cs="Arial"/>
        </w:rPr>
        <w:t xml:space="preserve"> тыс. руб., сумма льгот предоставленных республиканскими органами власти</w:t>
      </w:r>
      <w:r w:rsidRPr="00B75D0B">
        <w:rPr>
          <w:rFonts w:ascii="Arial" w:hAnsi="Arial" w:cs="Arial"/>
          <w:noProof/>
        </w:rPr>
        <w:t xml:space="preserve"> - 195,0</w:t>
      </w:r>
      <w:r w:rsidRPr="00B75D0B">
        <w:rPr>
          <w:rFonts w:ascii="Arial" w:hAnsi="Arial" w:cs="Arial"/>
        </w:rPr>
        <w:t xml:space="preserve"> тыс. руб. </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Таблица 2.10</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 xml:space="preserve">Потери бюджетов от предоставления льгот по видам налогов и уровням бюджетов </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(тыс. руб.)</w:t>
      </w:r>
    </w:p>
    <w:tbl>
      <w:tblPr>
        <w:tblStyle w:val="af"/>
        <w:tblW w:w="0" w:type="auto"/>
        <w:jc w:val="center"/>
        <w:tblLayout w:type="fixed"/>
        <w:tblLook w:val="01E0" w:firstRow="1" w:lastRow="1" w:firstColumn="1" w:lastColumn="1" w:noHBand="0" w:noVBand="0"/>
      </w:tblPr>
      <w:tblGrid>
        <w:gridCol w:w="1659"/>
        <w:gridCol w:w="3827"/>
        <w:gridCol w:w="993"/>
        <w:gridCol w:w="1134"/>
        <w:gridCol w:w="10"/>
        <w:gridCol w:w="1124"/>
        <w:gridCol w:w="1013"/>
      </w:tblGrid>
      <w:tr w:rsidR="001B64F6" w:rsidRPr="00B75D0B">
        <w:trPr>
          <w:cnfStyle w:val="100000000000" w:firstRow="1" w:lastRow="0" w:firstColumn="0" w:lastColumn="0" w:oddVBand="0" w:evenVBand="0" w:oddHBand="0" w:evenHBand="0" w:firstRowFirstColumn="0" w:firstRowLastColumn="0" w:lastRowFirstColumn="0" w:lastRowLastColumn="0"/>
          <w:trHeight w:val="20"/>
          <w:jc w:val="center"/>
        </w:trPr>
        <w:tc>
          <w:tcPr>
            <w:tcW w:w="1659" w:type="dxa"/>
            <w:vMerge w:val="restart"/>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Наименование налога</w:t>
            </w:r>
          </w:p>
        </w:tc>
        <w:tc>
          <w:tcPr>
            <w:tcW w:w="3827" w:type="dxa"/>
            <w:vMerge w:val="restart"/>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Основание предоставления льготы</w:t>
            </w:r>
          </w:p>
        </w:tc>
        <w:tc>
          <w:tcPr>
            <w:tcW w:w="993" w:type="dxa"/>
            <w:vMerge w:val="restart"/>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Сумма льготы всего</w:t>
            </w:r>
          </w:p>
        </w:tc>
        <w:tc>
          <w:tcPr>
            <w:tcW w:w="3281" w:type="dxa"/>
            <w:gridSpan w:val="4"/>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 том числе</w:t>
            </w:r>
          </w:p>
        </w:tc>
      </w:tr>
      <w:tr w:rsidR="001B64F6" w:rsidRPr="00B75D0B">
        <w:trPr>
          <w:trHeight w:val="20"/>
          <w:jc w:val="center"/>
        </w:trPr>
        <w:tc>
          <w:tcPr>
            <w:tcW w:w="1659" w:type="dxa"/>
            <w:vMerge/>
          </w:tcPr>
          <w:p w:rsidR="001B64F6" w:rsidRPr="00B75D0B" w:rsidRDefault="001B64F6" w:rsidP="00B75D0B">
            <w:pPr>
              <w:spacing w:before="100" w:after="100" w:line="360" w:lineRule="auto"/>
              <w:jc w:val="both"/>
              <w:rPr>
                <w:rFonts w:ascii="Arial" w:hAnsi="Arial" w:cs="Arial"/>
              </w:rPr>
            </w:pPr>
          </w:p>
        </w:tc>
        <w:tc>
          <w:tcPr>
            <w:tcW w:w="3827" w:type="dxa"/>
            <w:vMerge/>
          </w:tcPr>
          <w:p w:rsidR="001B64F6" w:rsidRPr="00B75D0B" w:rsidRDefault="001B64F6" w:rsidP="00B75D0B">
            <w:pPr>
              <w:spacing w:before="100" w:after="100" w:line="360" w:lineRule="auto"/>
              <w:jc w:val="both"/>
              <w:rPr>
                <w:rFonts w:ascii="Arial" w:hAnsi="Arial" w:cs="Arial"/>
              </w:rPr>
            </w:pPr>
          </w:p>
        </w:tc>
        <w:tc>
          <w:tcPr>
            <w:tcW w:w="993" w:type="dxa"/>
            <w:vMerge/>
          </w:tcPr>
          <w:p w:rsidR="001B64F6" w:rsidRPr="00B75D0B" w:rsidRDefault="001B64F6" w:rsidP="00B75D0B">
            <w:pPr>
              <w:spacing w:before="100" w:after="100" w:line="360" w:lineRule="auto"/>
              <w:jc w:val="both"/>
              <w:rPr>
                <w:rFonts w:ascii="Arial" w:hAnsi="Arial" w:cs="Arial"/>
              </w:rPr>
            </w:pPr>
          </w:p>
        </w:tc>
        <w:tc>
          <w:tcPr>
            <w:tcW w:w="1134"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Федеральный</w:t>
            </w:r>
          </w:p>
        </w:tc>
        <w:tc>
          <w:tcPr>
            <w:tcW w:w="1134" w:type="dxa"/>
            <w:gridSpan w:val="2"/>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Республиканский</w:t>
            </w:r>
          </w:p>
        </w:tc>
        <w:tc>
          <w:tcPr>
            <w:tcW w:w="1013"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местный</w:t>
            </w:r>
          </w:p>
        </w:tc>
      </w:tr>
      <w:tr w:rsidR="001B64F6" w:rsidRPr="00B75D0B">
        <w:trPr>
          <w:trHeight w:val="20"/>
          <w:jc w:val="center"/>
        </w:trPr>
        <w:tc>
          <w:tcPr>
            <w:tcW w:w="16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Налог на прибыль</w:t>
            </w:r>
          </w:p>
        </w:tc>
        <w:tc>
          <w:tcPr>
            <w:tcW w:w="382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w:t>
            </w:r>
            <w:r w:rsidRPr="00B75D0B">
              <w:rPr>
                <w:rFonts w:ascii="Arial" w:hAnsi="Arial" w:cs="Arial"/>
                <w:noProof/>
              </w:rPr>
              <w:t xml:space="preserve"> 4 7</w:t>
            </w:r>
            <w:r w:rsidRPr="00B75D0B">
              <w:rPr>
                <w:rFonts w:ascii="Arial" w:hAnsi="Arial" w:cs="Arial"/>
              </w:rPr>
              <w:t xml:space="preserve"> Инструкции ГНС</w:t>
            </w:r>
            <w:r w:rsidRPr="00B75D0B">
              <w:rPr>
                <w:rFonts w:ascii="Arial" w:hAnsi="Arial" w:cs="Arial"/>
                <w:noProof/>
              </w:rPr>
              <w:t xml:space="preserve"> №37</w:t>
            </w:r>
          </w:p>
        </w:tc>
        <w:tc>
          <w:tcPr>
            <w:tcW w:w="993"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242,0</w:t>
            </w:r>
          </w:p>
        </w:tc>
        <w:tc>
          <w:tcPr>
            <w:tcW w:w="1144" w:type="dxa"/>
            <w:gridSpan w:val="2"/>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88,8</w:t>
            </w:r>
          </w:p>
        </w:tc>
        <w:tc>
          <w:tcPr>
            <w:tcW w:w="1124"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w:t>
            </w:r>
          </w:p>
        </w:tc>
        <w:tc>
          <w:tcPr>
            <w:tcW w:w="1013"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153,2</w:t>
            </w:r>
          </w:p>
        </w:tc>
      </w:tr>
      <w:tr w:rsidR="001B64F6" w:rsidRPr="00B75D0B">
        <w:trPr>
          <w:trHeight w:val="20"/>
          <w:jc w:val="center"/>
        </w:trPr>
        <w:tc>
          <w:tcPr>
            <w:tcW w:w="16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Налог на имущество</w:t>
            </w:r>
          </w:p>
        </w:tc>
        <w:tc>
          <w:tcPr>
            <w:tcW w:w="382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п.</w:t>
            </w:r>
            <w:r w:rsidRPr="00B75D0B">
              <w:rPr>
                <w:rFonts w:ascii="Arial" w:hAnsi="Arial" w:cs="Arial"/>
                <w:noProof/>
              </w:rPr>
              <w:t>5.6</w:t>
            </w:r>
            <w:r w:rsidRPr="00B75D0B">
              <w:rPr>
                <w:rFonts w:ascii="Arial" w:hAnsi="Arial" w:cs="Arial"/>
              </w:rPr>
              <w:t xml:space="preserve"> Инструкции ГНС</w:t>
            </w:r>
            <w:r w:rsidRPr="00B75D0B">
              <w:rPr>
                <w:rFonts w:ascii="Arial" w:hAnsi="Arial" w:cs="Arial"/>
                <w:noProof/>
              </w:rPr>
              <w:t>№33</w:t>
            </w:r>
          </w:p>
        </w:tc>
        <w:tc>
          <w:tcPr>
            <w:tcW w:w="993"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1738,0</w:t>
            </w:r>
          </w:p>
        </w:tc>
        <w:tc>
          <w:tcPr>
            <w:tcW w:w="1144" w:type="dxa"/>
            <w:gridSpan w:val="2"/>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w:t>
            </w:r>
          </w:p>
        </w:tc>
        <w:tc>
          <w:tcPr>
            <w:tcW w:w="1124"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869,0</w:t>
            </w:r>
          </w:p>
        </w:tc>
        <w:tc>
          <w:tcPr>
            <w:tcW w:w="1013"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869,0</w:t>
            </w:r>
          </w:p>
        </w:tc>
      </w:tr>
      <w:tr w:rsidR="001B64F6" w:rsidRPr="00B75D0B">
        <w:trPr>
          <w:trHeight w:val="20"/>
          <w:jc w:val="center"/>
        </w:trPr>
        <w:tc>
          <w:tcPr>
            <w:tcW w:w="16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Налог на содержание жил. фонда</w:t>
            </w:r>
          </w:p>
        </w:tc>
        <w:tc>
          <w:tcPr>
            <w:tcW w:w="382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ст.</w:t>
            </w:r>
            <w:r w:rsidRPr="00B75D0B">
              <w:rPr>
                <w:rFonts w:ascii="Arial" w:hAnsi="Arial" w:cs="Arial"/>
                <w:noProof/>
              </w:rPr>
              <w:t xml:space="preserve"> 24</w:t>
            </w:r>
            <w:r w:rsidRPr="00B75D0B">
              <w:rPr>
                <w:rFonts w:ascii="Arial" w:hAnsi="Arial" w:cs="Arial"/>
              </w:rPr>
              <w:t xml:space="preserve"> Закона РС (Я) «О налоговой политике РС (Я) на</w:t>
            </w:r>
            <w:r w:rsidRPr="00B75D0B">
              <w:rPr>
                <w:rFonts w:ascii="Arial" w:hAnsi="Arial" w:cs="Arial"/>
                <w:noProof/>
              </w:rPr>
              <w:t xml:space="preserve"> </w:t>
            </w:r>
            <w:smartTag w:uri="urn:schemas-microsoft-com:office:smarttags" w:element="metricconverter">
              <w:smartTagPr>
                <w:attr w:name="ProductID" w:val="2000 г"/>
              </w:smartTagPr>
              <w:r w:rsidRPr="00B75D0B">
                <w:rPr>
                  <w:rFonts w:ascii="Arial" w:hAnsi="Arial" w:cs="Arial"/>
                  <w:noProof/>
                </w:rPr>
                <w:t>2000</w:t>
              </w:r>
              <w:r w:rsidRPr="00B75D0B">
                <w:rPr>
                  <w:rFonts w:ascii="Arial" w:hAnsi="Arial" w:cs="Arial"/>
                </w:rPr>
                <w:t xml:space="preserve"> г</w:t>
              </w:r>
            </w:smartTag>
            <w:r w:rsidRPr="00B75D0B">
              <w:rPr>
                <w:rFonts w:ascii="Arial" w:hAnsi="Arial" w:cs="Arial"/>
              </w:rPr>
              <w:t>.</w:t>
            </w:r>
          </w:p>
        </w:tc>
        <w:tc>
          <w:tcPr>
            <w:tcW w:w="993"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67,0</w:t>
            </w:r>
          </w:p>
        </w:tc>
        <w:tc>
          <w:tcPr>
            <w:tcW w:w="1144" w:type="dxa"/>
            <w:gridSpan w:val="2"/>
          </w:tcPr>
          <w:p w:rsidR="001B64F6" w:rsidRPr="00B75D0B" w:rsidRDefault="001B64F6" w:rsidP="00B75D0B">
            <w:pPr>
              <w:spacing w:before="100" w:after="100" w:line="360" w:lineRule="auto"/>
              <w:ind w:right="215"/>
              <w:jc w:val="both"/>
              <w:rPr>
                <w:rFonts w:ascii="Arial" w:hAnsi="Arial" w:cs="Arial"/>
              </w:rPr>
            </w:pPr>
          </w:p>
        </w:tc>
        <w:tc>
          <w:tcPr>
            <w:tcW w:w="1124" w:type="dxa"/>
          </w:tcPr>
          <w:p w:rsidR="001B64F6" w:rsidRPr="00B75D0B" w:rsidRDefault="001B64F6" w:rsidP="00B75D0B">
            <w:pPr>
              <w:spacing w:before="100" w:after="100" w:line="360" w:lineRule="auto"/>
              <w:ind w:right="215"/>
              <w:jc w:val="both"/>
              <w:rPr>
                <w:rFonts w:ascii="Arial" w:hAnsi="Arial" w:cs="Arial"/>
              </w:rPr>
            </w:pPr>
          </w:p>
        </w:tc>
        <w:tc>
          <w:tcPr>
            <w:tcW w:w="1013"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67,0</w:t>
            </w:r>
          </w:p>
        </w:tc>
      </w:tr>
      <w:tr w:rsidR="001B64F6" w:rsidRPr="00B75D0B">
        <w:trPr>
          <w:trHeight w:val="20"/>
          <w:jc w:val="center"/>
        </w:trPr>
        <w:tc>
          <w:tcPr>
            <w:tcW w:w="16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Налог на прибыль</w:t>
            </w:r>
          </w:p>
        </w:tc>
        <w:tc>
          <w:tcPr>
            <w:tcW w:w="382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ст.</w:t>
            </w:r>
            <w:r w:rsidRPr="00B75D0B">
              <w:rPr>
                <w:rFonts w:ascii="Arial" w:hAnsi="Arial" w:cs="Arial"/>
                <w:noProof/>
              </w:rPr>
              <w:t xml:space="preserve"> 3</w:t>
            </w:r>
            <w:r w:rsidRPr="00B75D0B">
              <w:rPr>
                <w:rFonts w:ascii="Arial" w:hAnsi="Arial" w:cs="Arial"/>
              </w:rPr>
              <w:t xml:space="preserve"> Закона РС (Я) «О налоговой политике РС (Я) на</w:t>
            </w:r>
            <w:r w:rsidRPr="00B75D0B">
              <w:rPr>
                <w:rFonts w:ascii="Arial" w:hAnsi="Arial" w:cs="Arial"/>
                <w:noProof/>
              </w:rPr>
              <w:t xml:space="preserve"> </w:t>
            </w:r>
            <w:smartTag w:uri="urn:schemas-microsoft-com:office:smarttags" w:element="metricconverter">
              <w:smartTagPr>
                <w:attr w:name="ProductID" w:val="2000 г"/>
              </w:smartTagPr>
              <w:r w:rsidRPr="00B75D0B">
                <w:rPr>
                  <w:rFonts w:ascii="Arial" w:hAnsi="Arial" w:cs="Arial"/>
                  <w:noProof/>
                </w:rPr>
                <w:t>2000</w:t>
              </w:r>
              <w:r w:rsidRPr="00B75D0B">
                <w:rPr>
                  <w:rFonts w:ascii="Arial" w:hAnsi="Arial" w:cs="Arial"/>
                </w:rPr>
                <w:t xml:space="preserve"> г</w:t>
              </w:r>
            </w:smartTag>
            <w:r w:rsidRPr="00B75D0B">
              <w:rPr>
                <w:rFonts w:ascii="Arial" w:hAnsi="Arial" w:cs="Arial"/>
              </w:rPr>
              <w:t>.</w:t>
            </w:r>
          </w:p>
        </w:tc>
        <w:tc>
          <w:tcPr>
            <w:tcW w:w="993"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35,0</w:t>
            </w:r>
          </w:p>
        </w:tc>
        <w:tc>
          <w:tcPr>
            <w:tcW w:w="1144" w:type="dxa"/>
            <w:gridSpan w:val="2"/>
          </w:tcPr>
          <w:p w:rsidR="001B64F6" w:rsidRPr="00B75D0B" w:rsidRDefault="001B64F6" w:rsidP="00B75D0B">
            <w:pPr>
              <w:spacing w:before="100" w:after="100" w:line="360" w:lineRule="auto"/>
              <w:ind w:right="215"/>
              <w:jc w:val="both"/>
              <w:rPr>
                <w:rFonts w:ascii="Arial" w:hAnsi="Arial" w:cs="Arial"/>
              </w:rPr>
            </w:pPr>
          </w:p>
        </w:tc>
        <w:tc>
          <w:tcPr>
            <w:tcW w:w="1124" w:type="dxa"/>
          </w:tcPr>
          <w:p w:rsidR="001B64F6" w:rsidRPr="00B75D0B" w:rsidRDefault="001B64F6" w:rsidP="00B75D0B">
            <w:pPr>
              <w:spacing w:before="100" w:after="100" w:line="360" w:lineRule="auto"/>
              <w:ind w:right="215"/>
              <w:jc w:val="both"/>
              <w:rPr>
                <w:rFonts w:ascii="Arial" w:hAnsi="Arial" w:cs="Arial"/>
              </w:rPr>
            </w:pPr>
          </w:p>
        </w:tc>
        <w:tc>
          <w:tcPr>
            <w:tcW w:w="1013"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35.0</w:t>
            </w:r>
          </w:p>
        </w:tc>
      </w:tr>
      <w:tr w:rsidR="001B64F6" w:rsidRPr="00B75D0B">
        <w:trPr>
          <w:trHeight w:val="20"/>
          <w:jc w:val="center"/>
        </w:trPr>
        <w:tc>
          <w:tcPr>
            <w:tcW w:w="16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Земельный налог</w:t>
            </w:r>
          </w:p>
        </w:tc>
        <w:tc>
          <w:tcPr>
            <w:tcW w:w="3827"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Ст.</w:t>
            </w:r>
            <w:r w:rsidRPr="00B75D0B">
              <w:rPr>
                <w:rFonts w:ascii="Arial" w:hAnsi="Arial" w:cs="Arial"/>
                <w:noProof/>
              </w:rPr>
              <w:t xml:space="preserve"> 20</w:t>
            </w:r>
            <w:r w:rsidRPr="00B75D0B">
              <w:rPr>
                <w:rFonts w:ascii="Arial" w:hAnsi="Arial" w:cs="Arial"/>
              </w:rPr>
              <w:t xml:space="preserve"> Закона РС (Я) «О налоговой политике РС (Я) на</w:t>
            </w:r>
            <w:r w:rsidRPr="00B75D0B">
              <w:rPr>
                <w:rFonts w:ascii="Arial" w:hAnsi="Arial" w:cs="Arial"/>
                <w:noProof/>
              </w:rPr>
              <w:t xml:space="preserve"> </w:t>
            </w:r>
            <w:smartTag w:uri="urn:schemas-microsoft-com:office:smarttags" w:element="metricconverter">
              <w:smartTagPr>
                <w:attr w:name="ProductID" w:val="2000 г"/>
              </w:smartTagPr>
              <w:r w:rsidRPr="00B75D0B">
                <w:rPr>
                  <w:rFonts w:ascii="Arial" w:hAnsi="Arial" w:cs="Arial"/>
                  <w:noProof/>
                </w:rPr>
                <w:t>2000</w:t>
              </w:r>
              <w:r w:rsidRPr="00B75D0B">
                <w:rPr>
                  <w:rFonts w:ascii="Arial" w:hAnsi="Arial" w:cs="Arial"/>
                </w:rPr>
                <w:t xml:space="preserve"> г</w:t>
              </w:r>
            </w:smartTag>
            <w:r w:rsidRPr="00B75D0B">
              <w:rPr>
                <w:rFonts w:ascii="Arial" w:hAnsi="Arial" w:cs="Arial"/>
              </w:rPr>
              <w:t>.</w:t>
            </w:r>
          </w:p>
        </w:tc>
        <w:tc>
          <w:tcPr>
            <w:tcW w:w="993"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93,0</w:t>
            </w:r>
          </w:p>
        </w:tc>
        <w:tc>
          <w:tcPr>
            <w:tcW w:w="1144" w:type="dxa"/>
            <w:gridSpan w:val="2"/>
          </w:tcPr>
          <w:p w:rsidR="001B64F6" w:rsidRPr="00B75D0B" w:rsidRDefault="001B64F6" w:rsidP="00B75D0B">
            <w:pPr>
              <w:spacing w:before="100" w:after="100" w:line="360" w:lineRule="auto"/>
              <w:ind w:right="215"/>
              <w:jc w:val="both"/>
              <w:rPr>
                <w:rFonts w:ascii="Arial" w:hAnsi="Arial" w:cs="Arial"/>
              </w:rPr>
            </w:pPr>
          </w:p>
        </w:tc>
        <w:tc>
          <w:tcPr>
            <w:tcW w:w="1124"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55,8</w:t>
            </w:r>
          </w:p>
        </w:tc>
        <w:tc>
          <w:tcPr>
            <w:tcW w:w="1013"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37,2</w:t>
            </w:r>
          </w:p>
        </w:tc>
      </w:tr>
      <w:tr w:rsidR="001B64F6" w:rsidRPr="00B75D0B">
        <w:trPr>
          <w:trHeight w:val="20"/>
          <w:jc w:val="center"/>
        </w:trPr>
        <w:tc>
          <w:tcPr>
            <w:tcW w:w="1659"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Итого</w:t>
            </w:r>
            <w:r w:rsidRPr="00B75D0B">
              <w:rPr>
                <w:rFonts w:ascii="Arial" w:hAnsi="Arial" w:cs="Arial"/>
                <w:noProof/>
              </w:rPr>
              <w:t xml:space="preserve"> :</w:t>
            </w:r>
          </w:p>
        </w:tc>
        <w:tc>
          <w:tcPr>
            <w:tcW w:w="3827" w:type="dxa"/>
          </w:tcPr>
          <w:p w:rsidR="001B64F6" w:rsidRPr="00B75D0B" w:rsidRDefault="001B64F6" w:rsidP="00B75D0B">
            <w:pPr>
              <w:spacing w:before="100" w:after="100" w:line="360" w:lineRule="auto"/>
              <w:jc w:val="both"/>
              <w:rPr>
                <w:rFonts w:ascii="Arial" w:hAnsi="Arial" w:cs="Arial"/>
              </w:rPr>
            </w:pPr>
          </w:p>
        </w:tc>
        <w:tc>
          <w:tcPr>
            <w:tcW w:w="993"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2175,0</w:t>
            </w:r>
          </w:p>
        </w:tc>
        <w:tc>
          <w:tcPr>
            <w:tcW w:w="1144" w:type="dxa"/>
            <w:gridSpan w:val="2"/>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88,8</w:t>
            </w:r>
          </w:p>
        </w:tc>
        <w:tc>
          <w:tcPr>
            <w:tcW w:w="1124"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924,8</w:t>
            </w:r>
          </w:p>
        </w:tc>
        <w:tc>
          <w:tcPr>
            <w:tcW w:w="1013" w:type="dxa"/>
          </w:tcPr>
          <w:p w:rsidR="001B64F6" w:rsidRPr="00B75D0B" w:rsidRDefault="001B64F6" w:rsidP="00B75D0B">
            <w:pPr>
              <w:spacing w:before="100" w:after="100" w:line="360" w:lineRule="auto"/>
              <w:ind w:right="215"/>
              <w:jc w:val="both"/>
              <w:rPr>
                <w:rFonts w:ascii="Arial" w:hAnsi="Arial" w:cs="Arial"/>
              </w:rPr>
            </w:pPr>
            <w:r w:rsidRPr="00B75D0B">
              <w:rPr>
                <w:rFonts w:ascii="Arial" w:hAnsi="Arial" w:cs="Arial"/>
                <w:noProof/>
              </w:rPr>
              <w:t>1161,4</w:t>
            </w:r>
          </w:p>
        </w:tc>
      </w:tr>
    </w:tbl>
    <w:p w:rsidR="001B64F6" w:rsidRPr="00B75D0B" w:rsidRDefault="001B64F6" w:rsidP="00B75D0B">
      <w:pPr>
        <w:spacing w:before="100" w:after="100" w:line="360" w:lineRule="auto"/>
        <w:ind w:firstLine="567"/>
        <w:jc w:val="both"/>
        <w:rPr>
          <w:rFonts w:ascii="Arial" w:hAnsi="Arial" w:cs="Arial"/>
        </w:rPr>
      </w:pPr>
    </w:p>
    <w:p w:rsidR="001B64F6" w:rsidRPr="00B75D0B" w:rsidRDefault="001B64F6" w:rsidP="00800A37">
      <w:pPr>
        <w:pStyle w:val="bold"/>
      </w:pPr>
      <w:r w:rsidRPr="00B75D0B">
        <w:t xml:space="preserve">Местные налоги и </w:t>
      </w:r>
      <w:r w:rsidR="00800A37">
        <w:t>сборы</w:t>
      </w:r>
    </w:p>
    <w:p w:rsidR="001B64F6" w:rsidRPr="00B75D0B" w:rsidRDefault="001B64F6" w:rsidP="00B75D0B">
      <w:pPr>
        <w:pStyle w:val="2"/>
        <w:spacing w:line="360" w:lineRule="auto"/>
        <w:ind w:firstLine="567"/>
        <w:jc w:val="both"/>
        <w:rPr>
          <w:rFonts w:ascii="Arial" w:hAnsi="Arial" w:cs="Arial"/>
          <w:b w:val="0"/>
        </w:rPr>
      </w:pPr>
      <w:r w:rsidRPr="00B75D0B">
        <w:rPr>
          <w:rFonts w:ascii="Arial" w:hAnsi="Arial" w:cs="Arial"/>
          <w:b w:val="0"/>
        </w:rPr>
        <w:t xml:space="preserve">В целях увеличения доли собственных доходов  решением 24-ой сессии улусного собрания от 28 декабря </w:t>
      </w:r>
      <w:smartTag w:uri="urn:schemas-microsoft-com:office:smarttags" w:element="metricconverter">
        <w:smartTagPr>
          <w:attr w:name="ProductID" w:val="1999 г"/>
        </w:smartTagPr>
        <w:r w:rsidRPr="00B75D0B">
          <w:rPr>
            <w:rFonts w:ascii="Arial" w:hAnsi="Arial" w:cs="Arial"/>
            <w:b w:val="0"/>
          </w:rPr>
          <w:t>1999 г</w:t>
        </w:r>
      </w:smartTag>
      <w:r w:rsidRPr="00B75D0B">
        <w:rPr>
          <w:rFonts w:ascii="Arial" w:hAnsi="Arial" w:cs="Arial"/>
          <w:b w:val="0"/>
        </w:rPr>
        <w:t>. приняты следующие местные налоги и сборы:</w:t>
      </w:r>
    </w:p>
    <w:p w:rsidR="001B64F6" w:rsidRPr="00B75D0B" w:rsidRDefault="001B64F6" w:rsidP="00B75D0B">
      <w:pPr>
        <w:numPr>
          <w:ilvl w:val="0"/>
          <w:numId w:val="7"/>
        </w:numPr>
        <w:spacing w:line="360" w:lineRule="auto"/>
        <w:jc w:val="both"/>
        <w:rPr>
          <w:rFonts w:ascii="Arial" w:hAnsi="Arial" w:cs="Arial"/>
        </w:rPr>
      </w:pPr>
      <w:r w:rsidRPr="00B75D0B">
        <w:rPr>
          <w:rFonts w:ascii="Arial" w:hAnsi="Arial" w:cs="Arial"/>
        </w:rPr>
        <w:t>Целевой муниципальный сбор на благоустройство территорий</w:t>
      </w:r>
    </w:p>
    <w:p w:rsidR="001B64F6" w:rsidRPr="00B75D0B" w:rsidRDefault="001B64F6" w:rsidP="00B75D0B">
      <w:pPr>
        <w:numPr>
          <w:ilvl w:val="0"/>
          <w:numId w:val="7"/>
        </w:numPr>
        <w:spacing w:line="360" w:lineRule="auto"/>
        <w:jc w:val="both"/>
        <w:rPr>
          <w:rFonts w:ascii="Arial" w:hAnsi="Arial" w:cs="Arial"/>
        </w:rPr>
      </w:pPr>
      <w:r w:rsidRPr="00B75D0B">
        <w:rPr>
          <w:rFonts w:ascii="Arial" w:hAnsi="Arial" w:cs="Arial"/>
        </w:rPr>
        <w:t>налога на имущество  физических лиц</w:t>
      </w:r>
    </w:p>
    <w:p w:rsidR="001B64F6" w:rsidRPr="00B75D0B" w:rsidRDefault="001B64F6" w:rsidP="00B75D0B">
      <w:pPr>
        <w:numPr>
          <w:ilvl w:val="0"/>
          <w:numId w:val="7"/>
        </w:numPr>
        <w:spacing w:line="360" w:lineRule="auto"/>
        <w:jc w:val="both"/>
        <w:rPr>
          <w:rFonts w:ascii="Arial" w:hAnsi="Arial" w:cs="Arial"/>
        </w:rPr>
      </w:pPr>
      <w:r w:rsidRPr="00B75D0B">
        <w:rPr>
          <w:rFonts w:ascii="Arial" w:hAnsi="Arial" w:cs="Arial"/>
        </w:rPr>
        <w:t>регистрационный сбор с физических лиц за право предпринимательской деятельности</w:t>
      </w:r>
    </w:p>
    <w:p w:rsidR="001B64F6" w:rsidRPr="00B75D0B" w:rsidRDefault="001B64F6" w:rsidP="00B75D0B">
      <w:pPr>
        <w:numPr>
          <w:ilvl w:val="0"/>
          <w:numId w:val="7"/>
        </w:numPr>
        <w:spacing w:line="360" w:lineRule="auto"/>
        <w:jc w:val="both"/>
        <w:rPr>
          <w:rFonts w:ascii="Arial" w:hAnsi="Arial" w:cs="Arial"/>
        </w:rPr>
      </w:pPr>
      <w:r w:rsidRPr="00B75D0B">
        <w:rPr>
          <w:rFonts w:ascii="Arial" w:hAnsi="Arial" w:cs="Arial"/>
        </w:rPr>
        <w:t xml:space="preserve">налог на рекламу </w:t>
      </w:r>
    </w:p>
    <w:p w:rsidR="001B64F6" w:rsidRPr="00B75D0B" w:rsidRDefault="001B64F6" w:rsidP="00B75D0B">
      <w:pPr>
        <w:numPr>
          <w:ilvl w:val="0"/>
          <w:numId w:val="7"/>
        </w:numPr>
        <w:spacing w:line="360" w:lineRule="auto"/>
        <w:jc w:val="both"/>
        <w:rPr>
          <w:rFonts w:ascii="Arial" w:hAnsi="Arial" w:cs="Arial"/>
        </w:rPr>
      </w:pPr>
      <w:r w:rsidRPr="00B75D0B">
        <w:rPr>
          <w:rFonts w:ascii="Arial" w:hAnsi="Arial" w:cs="Arial"/>
        </w:rPr>
        <w:t>налог на содержание жилищного фонда и объектов социально-культурной сферы.</w:t>
      </w:r>
    </w:p>
    <w:p w:rsidR="001B64F6" w:rsidRPr="00B75D0B" w:rsidRDefault="001B64F6" w:rsidP="00B75D0B">
      <w:pPr>
        <w:spacing w:line="360" w:lineRule="auto"/>
        <w:ind w:firstLine="567"/>
        <w:jc w:val="both"/>
        <w:rPr>
          <w:rFonts w:ascii="Arial" w:hAnsi="Arial" w:cs="Arial"/>
        </w:rPr>
      </w:pPr>
      <w:r w:rsidRPr="00B75D0B">
        <w:rPr>
          <w:rFonts w:ascii="Arial" w:hAnsi="Arial" w:cs="Arial"/>
        </w:rPr>
        <w:t xml:space="preserve">За </w:t>
      </w:r>
      <w:smartTag w:uri="urn:schemas-microsoft-com:office:smarttags" w:element="metricconverter">
        <w:smartTagPr>
          <w:attr w:name="ProductID" w:val="2000 г"/>
        </w:smartTagPr>
        <w:r w:rsidRPr="00B75D0B">
          <w:rPr>
            <w:rFonts w:ascii="Arial" w:hAnsi="Arial" w:cs="Arial"/>
          </w:rPr>
          <w:t>2000 г</w:t>
        </w:r>
      </w:smartTag>
      <w:r w:rsidRPr="00B75D0B">
        <w:rPr>
          <w:rFonts w:ascii="Arial" w:hAnsi="Arial" w:cs="Arial"/>
        </w:rPr>
        <w:t>. в бюджет улуса от местных налогов и сборов поступило 2098,6 тыс. руб. В том числе:</w:t>
      </w:r>
    </w:p>
    <w:p w:rsidR="001B64F6" w:rsidRPr="00B75D0B" w:rsidRDefault="001B64F6" w:rsidP="00B75D0B">
      <w:pPr>
        <w:numPr>
          <w:ilvl w:val="0"/>
          <w:numId w:val="4"/>
        </w:numPr>
        <w:spacing w:line="360" w:lineRule="auto"/>
        <w:jc w:val="both"/>
        <w:rPr>
          <w:rFonts w:ascii="Arial" w:hAnsi="Arial" w:cs="Arial"/>
        </w:rPr>
      </w:pPr>
      <w:r w:rsidRPr="00B75D0B">
        <w:rPr>
          <w:rFonts w:ascii="Arial" w:hAnsi="Arial" w:cs="Arial"/>
        </w:rPr>
        <w:t>налог на имущество  физических лиц – 195,6 тыс. руб. (9 %)</w:t>
      </w:r>
    </w:p>
    <w:p w:rsidR="001B64F6" w:rsidRPr="00B75D0B" w:rsidRDefault="001B64F6" w:rsidP="00B75D0B">
      <w:pPr>
        <w:numPr>
          <w:ilvl w:val="0"/>
          <w:numId w:val="4"/>
        </w:numPr>
        <w:spacing w:line="360" w:lineRule="auto"/>
        <w:jc w:val="both"/>
        <w:rPr>
          <w:rFonts w:ascii="Arial" w:hAnsi="Arial" w:cs="Arial"/>
        </w:rPr>
      </w:pPr>
      <w:r w:rsidRPr="00B75D0B">
        <w:rPr>
          <w:rFonts w:ascii="Arial" w:hAnsi="Arial" w:cs="Arial"/>
        </w:rPr>
        <w:t>земельный налог – 281,3 тыс. руб. (13%)</w:t>
      </w:r>
    </w:p>
    <w:p w:rsidR="001B64F6" w:rsidRPr="00B75D0B" w:rsidRDefault="001B64F6" w:rsidP="00B75D0B">
      <w:pPr>
        <w:numPr>
          <w:ilvl w:val="0"/>
          <w:numId w:val="4"/>
        </w:numPr>
        <w:spacing w:line="360" w:lineRule="auto"/>
        <w:jc w:val="both"/>
        <w:rPr>
          <w:rFonts w:ascii="Arial" w:hAnsi="Arial" w:cs="Arial"/>
        </w:rPr>
      </w:pPr>
      <w:r w:rsidRPr="00B75D0B">
        <w:rPr>
          <w:rFonts w:ascii="Arial" w:hAnsi="Arial" w:cs="Arial"/>
        </w:rPr>
        <w:t>регистрационный сбор с физических лиц, занимающихся предпринимательской</w:t>
      </w:r>
      <w:r w:rsidRPr="00B75D0B">
        <w:rPr>
          <w:rFonts w:ascii="Arial" w:hAnsi="Arial" w:cs="Arial"/>
        </w:rPr>
        <w:tab/>
        <w:t xml:space="preserve"> деятельностью - 14,9 тыс. руб. (1%)</w:t>
      </w:r>
    </w:p>
    <w:p w:rsidR="001B64F6" w:rsidRPr="00B75D0B" w:rsidRDefault="001B64F6" w:rsidP="00B75D0B">
      <w:pPr>
        <w:numPr>
          <w:ilvl w:val="0"/>
          <w:numId w:val="4"/>
        </w:numPr>
        <w:spacing w:line="360" w:lineRule="auto"/>
        <w:jc w:val="both"/>
        <w:rPr>
          <w:rFonts w:ascii="Arial" w:hAnsi="Arial" w:cs="Arial"/>
        </w:rPr>
      </w:pPr>
      <w:r w:rsidRPr="00B75D0B">
        <w:rPr>
          <w:rFonts w:ascii="Arial" w:hAnsi="Arial" w:cs="Arial"/>
        </w:rPr>
        <w:t>сбор за право торговли - 3,4 тыс. руб.</w:t>
      </w:r>
    </w:p>
    <w:p w:rsidR="001B64F6" w:rsidRPr="00B75D0B" w:rsidRDefault="001B64F6" w:rsidP="00B75D0B">
      <w:pPr>
        <w:numPr>
          <w:ilvl w:val="0"/>
          <w:numId w:val="4"/>
        </w:numPr>
        <w:spacing w:line="360" w:lineRule="auto"/>
        <w:jc w:val="both"/>
        <w:rPr>
          <w:rFonts w:ascii="Arial" w:hAnsi="Arial" w:cs="Arial"/>
        </w:rPr>
      </w:pPr>
      <w:r w:rsidRPr="00B75D0B">
        <w:rPr>
          <w:rFonts w:ascii="Arial" w:hAnsi="Arial" w:cs="Arial"/>
        </w:rPr>
        <w:t>целевые сборы с граждан и предприятий, учреждений и организаций независимо от их организационно-правовых форм на содержание милиции, на благоустройство территорий на нужды образования и другие цели - 301 тыс. руб. (14 %)</w:t>
      </w:r>
    </w:p>
    <w:p w:rsidR="001B64F6" w:rsidRPr="00B75D0B" w:rsidRDefault="001B64F6" w:rsidP="00B75D0B">
      <w:pPr>
        <w:numPr>
          <w:ilvl w:val="0"/>
          <w:numId w:val="4"/>
        </w:numPr>
        <w:spacing w:line="360" w:lineRule="auto"/>
        <w:jc w:val="both"/>
        <w:rPr>
          <w:rFonts w:ascii="Arial" w:hAnsi="Arial" w:cs="Arial"/>
        </w:rPr>
      </w:pPr>
      <w:r w:rsidRPr="00B75D0B">
        <w:rPr>
          <w:rFonts w:ascii="Arial" w:hAnsi="Arial" w:cs="Arial"/>
        </w:rPr>
        <w:t>лицензионный сбор за право торговли винно-водочными изделиями - 11,3 тыс. руб.</w:t>
      </w:r>
    </w:p>
    <w:p w:rsidR="001B64F6" w:rsidRPr="00B75D0B" w:rsidRDefault="001B64F6" w:rsidP="00B75D0B">
      <w:pPr>
        <w:numPr>
          <w:ilvl w:val="0"/>
          <w:numId w:val="4"/>
        </w:numPr>
        <w:spacing w:line="360" w:lineRule="auto"/>
        <w:jc w:val="both"/>
        <w:rPr>
          <w:rFonts w:ascii="Arial" w:hAnsi="Arial" w:cs="Arial"/>
        </w:rPr>
      </w:pPr>
      <w:r w:rsidRPr="00B75D0B">
        <w:rPr>
          <w:rFonts w:ascii="Arial" w:hAnsi="Arial" w:cs="Arial"/>
        </w:rPr>
        <w:t>налог на содержание жилищного фонда и объектов социально-культурной сферы - 1291,1 тыс. руб. (61,5%)</w:t>
      </w:r>
    </w:p>
    <w:p w:rsidR="001B64F6" w:rsidRPr="00B75D0B" w:rsidRDefault="001B64F6" w:rsidP="00B75D0B">
      <w:pPr>
        <w:pStyle w:val="3"/>
        <w:spacing w:line="360" w:lineRule="auto"/>
        <w:rPr>
          <w:rFonts w:ascii="Arial" w:hAnsi="Arial" w:cs="Arial"/>
          <w:b w:val="0"/>
        </w:rPr>
      </w:pPr>
    </w:p>
    <w:p w:rsidR="001B64F6" w:rsidRPr="00B75D0B" w:rsidRDefault="001B64F6" w:rsidP="006F4926">
      <w:pPr>
        <w:pStyle w:val="bold"/>
      </w:pPr>
      <w:r w:rsidRPr="00B75D0B">
        <w:t>Задолженность</w:t>
      </w:r>
    </w:p>
    <w:p w:rsidR="001B64F6" w:rsidRPr="00B75D0B" w:rsidRDefault="001B64F6" w:rsidP="00B75D0B">
      <w:pPr>
        <w:spacing w:line="360" w:lineRule="auto"/>
        <w:ind w:firstLine="567"/>
        <w:jc w:val="both"/>
        <w:rPr>
          <w:rFonts w:ascii="Arial" w:hAnsi="Arial" w:cs="Arial"/>
        </w:rPr>
      </w:pPr>
      <w:r w:rsidRPr="00B75D0B">
        <w:rPr>
          <w:rFonts w:ascii="Arial" w:hAnsi="Arial" w:cs="Arial"/>
        </w:rPr>
        <w:t>По состоянию на 01.01.2001 г. сумма задолженности по налоговым платежам в консолидированный бюджет составила 10520,0 тыс. руб., в том числе:</w:t>
      </w:r>
    </w:p>
    <w:p w:rsidR="001B64F6" w:rsidRPr="00B75D0B" w:rsidRDefault="001B64F6" w:rsidP="00B75D0B">
      <w:pPr>
        <w:numPr>
          <w:ilvl w:val="0"/>
          <w:numId w:val="6"/>
        </w:numPr>
        <w:spacing w:line="360" w:lineRule="auto"/>
        <w:jc w:val="both"/>
        <w:rPr>
          <w:rFonts w:ascii="Arial" w:hAnsi="Arial" w:cs="Arial"/>
        </w:rPr>
      </w:pPr>
      <w:r w:rsidRPr="00B75D0B">
        <w:rPr>
          <w:rFonts w:ascii="Arial" w:hAnsi="Arial" w:cs="Arial"/>
        </w:rPr>
        <w:t>недоимка – 9011,0 тыс. руб. (85,6%)</w:t>
      </w:r>
    </w:p>
    <w:p w:rsidR="001B64F6" w:rsidRPr="00B75D0B" w:rsidRDefault="001B64F6" w:rsidP="00B75D0B">
      <w:pPr>
        <w:spacing w:line="360" w:lineRule="auto"/>
        <w:jc w:val="both"/>
        <w:rPr>
          <w:rFonts w:ascii="Arial" w:hAnsi="Arial" w:cs="Arial"/>
        </w:rPr>
      </w:pPr>
      <w:r w:rsidRPr="00B75D0B">
        <w:rPr>
          <w:rFonts w:ascii="Arial" w:hAnsi="Arial" w:cs="Arial"/>
          <w:lang w:val="en-US"/>
        </w:rPr>
        <w:t xml:space="preserve">           - </w:t>
      </w:r>
      <w:r w:rsidRPr="00B75D0B">
        <w:rPr>
          <w:rFonts w:ascii="Arial" w:hAnsi="Arial" w:cs="Arial"/>
        </w:rPr>
        <w:t>отсроченные платежи – 1509,0 тыс. руб. (14,3%)</w:t>
      </w:r>
    </w:p>
    <w:p w:rsidR="001B64F6" w:rsidRPr="00B75D0B" w:rsidRDefault="001B64F6" w:rsidP="00B75D0B">
      <w:pPr>
        <w:spacing w:line="360" w:lineRule="auto"/>
        <w:ind w:firstLine="567"/>
        <w:jc w:val="both"/>
        <w:rPr>
          <w:rFonts w:ascii="Arial" w:hAnsi="Arial" w:cs="Arial"/>
        </w:rPr>
      </w:pPr>
      <w:r w:rsidRPr="00B75D0B">
        <w:rPr>
          <w:rFonts w:ascii="Arial" w:hAnsi="Arial" w:cs="Arial"/>
        </w:rPr>
        <w:t>Структура задолженности в разрезе бюджетов выглядит следующим образом:</w:t>
      </w:r>
    </w:p>
    <w:p w:rsidR="001B64F6" w:rsidRPr="00B75D0B" w:rsidRDefault="001B64F6" w:rsidP="00B75D0B">
      <w:pPr>
        <w:numPr>
          <w:ilvl w:val="0"/>
          <w:numId w:val="5"/>
        </w:numPr>
        <w:tabs>
          <w:tab w:val="clear" w:pos="2734"/>
        </w:tabs>
        <w:spacing w:line="360" w:lineRule="auto"/>
        <w:ind w:left="993" w:hanging="426"/>
        <w:jc w:val="both"/>
        <w:rPr>
          <w:rFonts w:ascii="Arial" w:hAnsi="Arial" w:cs="Arial"/>
        </w:rPr>
      </w:pPr>
      <w:r w:rsidRPr="00B75D0B">
        <w:rPr>
          <w:rFonts w:ascii="Arial" w:hAnsi="Arial" w:cs="Arial"/>
        </w:rPr>
        <w:t>федеральный бюджет</w:t>
      </w:r>
      <w:r w:rsidRPr="00B75D0B">
        <w:rPr>
          <w:rFonts w:ascii="Arial" w:hAnsi="Arial" w:cs="Arial"/>
          <w:noProof/>
        </w:rPr>
        <w:t xml:space="preserve"> - 8198,0</w:t>
      </w:r>
      <w:r w:rsidRPr="00B75D0B">
        <w:rPr>
          <w:rFonts w:ascii="Arial" w:hAnsi="Arial" w:cs="Arial"/>
        </w:rPr>
        <w:t xml:space="preserve"> тыс. руб.</w:t>
      </w:r>
      <w:r w:rsidRPr="00B75D0B">
        <w:rPr>
          <w:rFonts w:ascii="Arial" w:hAnsi="Arial" w:cs="Arial"/>
          <w:noProof/>
        </w:rPr>
        <w:t xml:space="preserve"> ( 77,9 %</w:t>
      </w:r>
      <w:r w:rsidRPr="00B75D0B">
        <w:rPr>
          <w:rFonts w:ascii="Arial" w:hAnsi="Arial" w:cs="Arial"/>
        </w:rPr>
        <w:t xml:space="preserve"> от общей суммы задолженности)</w:t>
      </w:r>
      <w:r w:rsidRPr="00B75D0B">
        <w:rPr>
          <w:rFonts w:ascii="Arial" w:hAnsi="Arial" w:cs="Arial"/>
          <w:noProof/>
        </w:rPr>
        <w:t xml:space="preserve"> </w:t>
      </w:r>
    </w:p>
    <w:p w:rsidR="001B64F6" w:rsidRPr="00B75D0B" w:rsidRDefault="001B64F6" w:rsidP="00B75D0B">
      <w:pPr>
        <w:numPr>
          <w:ilvl w:val="0"/>
          <w:numId w:val="5"/>
        </w:numPr>
        <w:tabs>
          <w:tab w:val="clear" w:pos="2734"/>
        </w:tabs>
        <w:spacing w:line="360" w:lineRule="auto"/>
        <w:ind w:left="993" w:hanging="426"/>
        <w:jc w:val="both"/>
        <w:rPr>
          <w:rFonts w:ascii="Arial" w:hAnsi="Arial" w:cs="Arial"/>
        </w:rPr>
      </w:pPr>
      <w:r w:rsidRPr="00B75D0B">
        <w:rPr>
          <w:rFonts w:ascii="Arial" w:hAnsi="Arial" w:cs="Arial"/>
        </w:rPr>
        <w:t>территориальные бюджеты</w:t>
      </w:r>
      <w:r w:rsidRPr="00B75D0B">
        <w:rPr>
          <w:rFonts w:ascii="Arial" w:hAnsi="Arial" w:cs="Arial"/>
          <w:noProof/>
        </w:rPr>
        <w:t xml:space="preserve"> - 2322,0</w:t>
      </w:r>
      <w:r w:rsidRPr="00B75D0B">
        <w:rPr>
          <w:rFonts w:ascii="Arial" w:hAnsi="Arial" w:cs="Arial"/>
        </w:rPr>
        <w:t xml:space="preserve"> тыс. руб.</w:t>
      </w:r>
      <w:r w:rsidRPr="00B75D0B">
        <w:rPr>
          <w:rFonts w:ascii="Arial" w:hAnsi="Arial" w:cs="Arial"/>
          <w:noProof/>
        </w:rPr>
        <w:t xml:space="preserve"> ( 22,1 %).</w:t>
      </w:r>
    </w:p>
    <w:p w:rsidR="001B64F6" w:rsidRPr="00B75D0B" w:rsidRDefault="001B64F6" w:rsidP="00B75D0B">
      <w:pPr>
        <w:spacing w:line="360" w:lineRule="auto"/>
        <w:ind w:firstLine="567"/>
        <w:jc w:val="both"/>
        <w:rPr>
          <w:rFonts w:ascii="Arial" w:hAnsi="Arial" w:cs="Arial"/>
        </w:rPr>
      </w:pPr>
      <w:r w:rsidRPr="00B75D0B">
        <w:rPr>
          <w:rFonts w:ascii="Arial" w:hAnsi="Arial" w:cs="Arial"/>
        </w:rPr>
        <w:t>С начала года задолженность возросла на</w:t>
      </w:r>
      <w:r w:rsidRPr="00B75D0B">
        <w:rPr>
          <w:rFonts w:ascii="Arial" w:hAnsi="Arial" w:cs="Arial"/>
          <w:noProof/>
        </w:rPr>
        <w:t xml:space="preserve"> 3261,0</w:t>
      </w:r>
      <w:r w:rsidRPr="00B75D0B">
        <w:rPr>
          <w:rFonts w:ascii="Arial" w:hAnsi="Arial" w:cs="Arial"/>
        </w:rPr>
        <w:t xml:space="preserve"> тыс. руб. или на</w:t>
      </w:r>
      <w:r w:rsidRPr="00B75D0B">
        <w:rPr>
          <w:rFonts w:ascii="Arial" w:hAnsi="Arial" w:cs="Arial"/>
          <w:noProof/>
        </w:rPr>
        <w:t xml:space="preserve"> 44,9 %.</w:t>
      </w:r>
    </w:p>
    <w:p w:rsidR="001B64F6" w:rsidRPr="00B75D0B" w:rsidRDefault="001B64F6" w:rsidP="00B75D0B">
      <w:pPr>
        <w:spacing w:line="360" w:lineRule="auto"/>
        <w:ind w:right="200" w:firstLine="567"/>
        <w:jc w:val="both"/>
        <w:rPr>
          <w:rFonts w:ascii="Arial" w:hAnsi="Arial" w:cs="Arial"/>
        </w:rPr>
      </w:pPr>
      <w:r w:rsidRPr="00B75D0B">
        <w:rPr>
          <w:rFonts w:ascii="Arial" w:hAnsi="Arial" w:cs="Arial"/>
        </w:rPr>
        <w:t>По состоянию на</w:t>
      </w:r>
      <w:r w:rsidRPr="00B75D0B">
        <w:rPr>
          <w:rFonts w:ascii="Arial" w:hAnsi="Arial" w:cs="Arial"/>
          <w:noProof/>
        </w:rPr>
        <w:t xml:space="preserve"> 01.01.2001</w:t>
      </w:r>
      <w:r w:rsidRPr="00B75D0B">
        <w:rPr>
          <w:rFonts w:ascii="Arial" w:hAnsi="Arial" w:cs="Arial"/>
        </w:rPr>
        <w:t xml:space="preserve"> г. общий объем недоимки составил</w:t>
      </w:r>
      <w:r w:rsidRPr="00B75D0B">
        <w:rPr>
          <w:rFonts w:ascii="Arial" w:hAnsi="Arial" w:cs="Arial"/>
          <w:noProof/>
        </w:rPr>
        <w:t xml:space="preserve"> 9011,0 </w:t>
      </w:r>
      <w:r w:rsidRPr="00B75D0B">
        <w:rPr>
          <w:rFonts w:ascii="Arial" w:hAnsi="Arial" w:cs="Arial"/>
        </w:rPr>
        <w:t>тыс. руб., что на</w:t>
      </w:r>
      <w:r w:rsidRPr="00B75D0B">
        <w:rPr>
          <w:rFonts w:ascii="Arial" w:hAnsi="Arial" w:cs="Arial"/>
          <w:noProof/>
        </w:rPr>
        <w:t xml:space="preserve"> 2143,0</w:t>
      </w:r>
      <w:r w:rsidRPr="00B75D0B">
        <w:rPr>
          <w:rFonts w:ascii="Arial" w:hAnsi="Arial" w:cs="Arial"/>
        </w:rPr>
        <w:t xml:space="preserve"> тыс. руб. больше, чем на начало года. По уровням бюджетов состояние недоимки характеризуется следующими данными: по федеральному бюджету по состоянию на</w:t>
      </w:r>
      <w:r w:rsidRPr="00B75D0B">
        <w:rPr>
          <w:rFonts w:ascii="Arial" w:hAnsi="Arial" w:cs="Arial"/>
          <w:noProof/>
        </w:rPr>
        <w:t xml:space="preserve"> 01.01.2001</w:t>
      </w:r>
      <w:r w:rsidRPr="00B75D0B">
        <w:rPr>
          <w:rFonts w:ascii="Arial" w:hAnsi="Arial" w:cs="Arial"/>
        </w:rPr>
        <w:t xml:space="preserve"> г. недоимка увеличилась против уровня</w:t>
      </w:r>
      <w:r w:rsidRPr="00B75D0B">
        <w:rPr>
          <w:rFonts w:ascii="Arial" w:hAnsi="Arial" w:cs="Arial"/>
          <w:noProof/>
        </w:rPr>
        <w:t xml:space="preserve"> 01.01.2000</w:t>
      </w:r>
      <w:r w:rsidRPr="00B75D0B">
        <w:rPr>
          <w:rFonts w:ascii="Arial" w:hAnsi="Arial" w:cs="Arial"/>
        </w:rPr>
        <w:t xml:space="preserve"> г. на </w:t>
      </w:r>
      <w:r w:rsidRPr="00B75D0B">
        <w:rPr>
          <w:rFonts w:ascii="Arial" w:hAnsi="Arial" w:cs="Arial"/>
          <w:noProof/>
        </w:rPr>
        <w:t>1575,0</w:t>
      </w:r>
      <w:r w:rsidRPr="00B75D0B">
        <w:rPr>
          <w:rFonts w:ascii="Arial" w:hAnsi="Arial" w:cs="Arial"/>
        </w:rPr>
        <w:t xml:space="preserve"> тыс. руб. и составила</w:t>
      </w:r>
      <w:r w:rsidRPr="00B75D0B">
        <w:rPr>
          <w:rFonts w:ascii="Arial" w:hAnsi="Arial" w:cs="Arial"/>
          <w:noProof/>
        </w:rPr>
        <w:t xml:space="preserve"> 6693,0</w:t>
      </w:r>
      <w:r w:rsidRPr="00B75D0B">
        <w:rPr>
          <w:rFonts w:ascii="Arial" w:hAnsi="Arial" w:cs="Arial"/>
        </w:rPr>
        <w:t xml:space="preserve"> тыс. руб. или</w:t>
      </w:r>
      <w:r w:rsidRPr="00B75D0B">
        <w:rPr>
          <w:rFonts w:ascii="Arial" w:hAnsi="Arial" w:cs="Arial"/>
          <w:noProof/>
        </w:rPr>
        <w:t xml:space="preserve"> 74,3 %</w:t>
      </w:r>
      <w:r w:rsidRPr="00B75D0B">
        <w:rPr>
          <w:rFonts w:ascii="Arial" w:hAnsi="Arial" w:cs="Arial"/>
        </w:rPr>
        <w:t xml:space="preserve"> в общей сумме недоимки, по республиканскому бюджету на</w:t>
      </w:r>
      <w:r w:rsidRPr="00B75D0B">
        <w:rPr>
          <w:rFonts w:ascii="Arial" w:hAnsi="Arial" w:cs="Arial"/>
          <w:noProof/>
        </w:rPr>
        <w:t xml:space="preserve"> 351,0</w:t>
      </w:r>
      <w:r w:rsidRPr="00B75D0B">
        <w:rPr>
          <w:rFonts w:ascii="Arial" w:hAnsi="Arial" w:cs="Arial"/>
        </w:rPr>
        <w:t xml:space="preserve"> тыс. руб. были чем вдвое и составила</w:t>
      </w:r>
      <w:r w:rsidRPr="00B75D0B">
        <w:rPr>
          <w:rFonts w:ascii="Arial" w:hAnsi="Arial" w:cs="Arial"/>
          <w:noProof/>
        </w:rPr>
        <w:t xml:space="preserve"> 670,0</w:t>
      </w:r>
      <w:r w:rsidRPr="00B75D0B">
        <w:rPr>
          <w:rFonts w:ascii="Arial" w:hAnsi="Arial" w:cs="Arial"/>
        </w:rPr>
        <w:t xml:space="preserve"> тыс. руб. или</w:t>
      </w:r>
      <w:r w:rsidRPr="00B75D0B">
        <w:rPr>
          <w:rFonts w:ascii="Arial" w:hAnsi="Arial" w:cs="Arial"/>
          <w:noProof/>
        </w:rPr>
        <w:t xml:space="preserve"> 7,4 %</w:t>
      </w:r>
      <w:r w:rsidRPr="00B75D0B">
        <w:rPr>
          <w:rFonts w:ascii="Arial" w:hAnsi="Arial" w:cs="Arial"/>
        </w:rPr>
        <w:t xml:space="preserve"> в общем объеме недоимки, по местному бюджету на</w:t>
      </w:r>
      <w:r w:rsidRPr="00B75D0B">
        <w:rPr>
          <w:rFonts w:ascii="Arial" w:hAnsi="Arial" w:cs="Arial"/>
          <w:noProof/>
        </w:rPr>
        <w:t xml:space="preserve"> 217,0</w:t>
      </w:r>
      <w:r w:rsidRPr="00B75D0B">
        <w:rPr>
          <w:rFonts w:ascii="Arial" w:hAnsi="Arial" w:cs="Arial"/>
        </w:rPr>
        <w:t xml:space="preserve"> тыс. руб.(</w:t>
      </w:r>
      <w:r w:rsidRPr="00B75D0B">
        <w:rPr>
          <w:rFonts w:ascii="Arial" w:hAnsi="Arial" w:cs="Arial"/>
          <w:noProof/>
        </w:rPr>
        <w:t>1648,0</w:t>
      </w:r>
      <w:r w:rsidRPr="00B75D0B">
        <w:rPr>
          <w:rFonts w:ascii="Arial" w:hAnsi="Arial" w:cs="Arial"/>
        </w:rPr>
        <w:t xml:space="preserve"> тыс. руб.) или </w:t>
      </w:r>
      <w:r w:rsidRPr="00B75D0B">
        <w:rPr>
          <w:rFonts w:ascii="Arial" w:hAnsi="Arial" w:cs="Arial"/>
          <w:noProof/>
        </w:rPr>
        <w:t>18,3 %</w:t>
      </w:r>
      <w:r w:rsidRPr="00B75D0B">
        <w:rPr>
          <w:rFonts w:ascii="Arial" w:hAnsi="Arial" w:cs="Arial"/>
        </w:rPr>
        <w:t xml:space="preserve"> от общей суммы недоимки.</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Таблица 2.11</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Недоимка бюджетов всех уровней</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/тыс. руб./</w:t>
      </w:r>
    </w:p>
    <w:tbl>
      <w:tblPr>
        <w:tblStyle w:val="af"/>
        <w:tblW w:w="0" w:type="auto"/>
        <w:jc w:val="center"/>
        <w:tblLayout w:type="fixed"/>
        <w:tblLook w:val="01E0" w:firstRow="1" w:lastRow="1" w:firstColumn="1" w:lastColumn="1" w:noHBand="0" w:noVBand="0"/>
      </w:tblPr>
      <w:tblGrid>
        <w:gridCol w:w="2372"/>
        <w:gridCol w:w="1039"/>
        <w:gridCol w:w="1421"/>
        <w:gridCol w:w="1843"/>
        <w:gridCol w:w="1127"/>
        <w:gridCol w:w="1575"/>
      </w:tblGrid>
      <w:tr w:rsidR="001B64F6" w:rsidRPr="00B75D0B">
        <w:trPr>
          <w:cnfStyle w:val="100000000000" w:firstRow="1" w:lastRow="0" w:firstColumn="0" w:lastColumn="0" w:oddVBand="0" w:evenVBand="0" w:oddHBand="0" w:evenHBand="0" w:firstRowFirstColumn="0" w:firstRowLastColumn="0" w:lastRowFirstColumn="0" w:lastRowLastColumn="0"/>
          <w:trHeight w:val="20"/>
          <w:jc w:val="center"/>
        </w:trPr>
        <w:tc>
          <w:tcPr>
            <w:tcW w:w="2372" w:type="dxa"/>
            <w:vMerge w:val="restart"/>
          </w:tcPr>
          <w:p w:rsidR="001B64F6" w:rsidRPr="00B75D0B" w:rsidRDefault="001B64F6" w:rsidP="00B75D0B">
            <w:pPr>
              <w:pStyle w:val="1"/>
              <w:spacing w:line="360" w:lineRule="auto"/>
              <w:jc w:val="both"/>
              <w:outlineLvl w:val="0"/>
              <w:rPr>
                <w:sz w:val="24"/>
                <w:szCs w:val="24"/>
              </w:rPr>
            </w:pPr>
            <w:r w:rsidRPr="00B75D0B">
              <w:rPr>
                <w:sz w:val="24"/>
                <w:szCs w:val="24"/>
              </w:rPr>
              <w:t>Недоимка</w:t>
            </w:r>
          </w:p>
        </w:tc>
        <w:tc>
          <w:tcPr>
            <w:tcW w:w="1039" w:type="dxa"/>
            <w:vMerge w:val="restart"/>
          </w:tcPr>
          <w:p w:rsidR="001B64F6" w:rsidRPr="00B75D0B" w:rsidRDefault="001B64F6" w:rsidP="00B75D0B">
            <w:pPr>
              <w:pStyle w:val="8"/>
              <w:spacing w:before="100" w:after="100"/>
              <w:jc w:val="both"/>
              <w:outlineLvl w:val="7"/>
              <w:rPr>
                <w:rFonts w:ascii="Arial" w:hAnsi="Arial" w:cs="Arial"/>
                <w:sz w:val="24"/>
                <w:szCs w:val="24"/>
              </w:rPr>
            </w:pPr>
            <w:r w:rsidRPr="00B75D0B">
              <w:rPr>
                <w:rFonts w:ascii="Arial" w:hAnsi="Arial" w:cs="Arial"/>
                <w:sz w:val="24"/>
                <w:szCs w:val="24"/>
              </w:rPr>
              <w:t>Всего</w:t>
            </w:r>
          </w:p>
        </w:tc>
        <w:tc>
          <w:tcPr>
            <w:tcW w:w="4391" w:type="dxa"/>
            <w:gridSpan w:val="3"/>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в том числе по бюджетам</w:t>
            </w:r>
          </w:p>
        </w:tc>
        <w:tc>
          <w:tcPr>
            <w:tcW w:w="1575" w:type="dxa"/>
            <w:vMerge w:val="restart"/>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Отсроченные платежи</w:t>
            </w:r>
          </w:p>
        </w:tc>
      </w:tr>
      <w:tr w:rsidR="001B64F6" w:rsidRPr="00B75D0B">
        <w:trPr>
          <w:trHeight w:val="20"/>
          <w:jc w:val="center"/>
        </w:trPr>
        <w:tc>
          <w:tcPr>
            <w:tcW w:w="2372" w:type="dxa"/>
            <w:vMerge/>
          </w:tcPr>
          <w:p w:rsidR="001B64F6" w:rsidRPr="00B75D0B" w:rsidRDefault="001B64F6" w:rsidP="00B75D0B">
            <w:pPr>
              <w:spacing w:before="100" w:after="100" w:line="360" w:lineRule="auto"/>
              <w:jc w:val="both"/>
              <w:rPr>
                <w:rFonts w:ascii="Arial" w:hAnsi="Arial" w:cs="Arial"/>
              </w:rPr>
            </w:pPr>
          </w:p>
        </w:tc>
        <w:tc>
          <w:tcPr>
            <w:tcW w:w="1039" w:type="dxa"/>
            <w:vMerge/>
          </w:tcPr>
          <w:p w:rsidR="001B64F6" w:rsidRPr="00B75D0B" w:rsidRDefault="001B64F6" w:rsidP="00B75D0B">
            <w:pPr>
              <w:spacing w:before="100" w:after="100" w:line="360" w:lineRule="auto"/>
              <w:jc w:val="both"/>
              <w:rPr>
                <w:rFonts w:ascii="Arial" w:hAnsi="Arial" w:cs="Arial"/>
              </w:rPr>
            </w:pPr>
          </w:p>
        </w:tc>
        <w:tc>
          <w:tcPr>
            <w:tcW w:w="1421" w:type="dxa"/>
          </w:tcPr>
          <w:p w:rsidR="001B64F6" w:rsidRPr="00B75D0B" w:rsidRDefault="001B64F6" w:rsidP="00B75D0B">
            <w:pPr>
              <w:pStyle w:val="24"/>
              <w:jc w:val="both"/>
              <w:rPr>
                <w:rFonts w:ascii="Arial" w:hAnsi="Arial" w:cs="Arial"/>
                <w:sz w:val="24"/>
                <w:szCs w:val="24"/>
              </w:rPr>
            </w:pPr>
            <w:r w:rsidRPr="00B75D0B">
              <w:rPr>
                <w:rFonts w:ascii="Arial" w:hAnsi="Arial" w:cs="Arial"/>
                <w:sz w:val="24"/>
                <w:szCs w:val="24"/>
              </w:rPr>
              <w:t>федеральный</w:t>
            </w:r>
          </w:p>
        </w:tc>
        <w:tc>
          <w:tcPr>
            <w:tcW w:w="1843" w:type="dxa"/>
          </w:tcPr>
          <w:p w:rsidR="001B64F6" w:rsidRPr="00B75D0B" w:rsidRDefault="001B64F6" w:rsidP="00B75D0B">
            <w:pPr>
              <w:pStyle w:val="24"/>
              <w:jc w:val="both"/>
              <w:rPr>
                <w:rFonts w:ascii="Arial" w:hAnsi="Arial" w:cs="Arial"/>
                <w:sz w:val="24"/>
                <w:szCs w:val="24"/>
              </w:rPr>
            </w:pPr>
            <w:r w:rsidRPr="00B75D0B">
              <w:rPr>
                <w:rFonts w:ascii="Arial" w:hAnsi="Arial" w:cs="Arial"/>
                <w:sz w:val="24"/>
                <w:szCs w:val="24"/>
              </w:rPr>
              <w:t>республиканский</w:t>
            </w:r>
          </w:p>
        </w:tc>
        <w:tc>
          <w:tcPr>
            <w:tcW w:w="1127" w:type="dxa"/>
          </w:tcPr>
          <w:p w:rsidR="001B64F6" w:rsidRPr="00B75D0B" w:rsidRDefault="001B64F6" w:rsidP="00B75D0B">
            <w:pPr>
              <w:pStyle w:val="24"/>
              <w:jc w:val="both"/>
              <w:rPr>
                <w:rFonts w:ascii="Arial" w:hAnsi="Arial" w:cs="Arial"/>
                <w:sz w:val="24"/>
                <w:szCs w:val="24"/>
              </w:rPr>
            </w:pPr>
            <w:r w:rsidRPr="00B75D0B">
              <w:rPr>
                <w:rFonts w:ascii="Arial" w:hAnsi="Arial" w:cs="Arial"/>
                <w:sz w:val="24"/>
                <w:szCs w:val="24"/>
              </w:rPr>
              <w:t>улусный</w:t>
            </w:r>
          </w:p>
        </w:tc>
        <w:tc>
          <w:tcPr>
            <w:tcW w:w="1575" w:type="dxa"/>
            <w:vMerge/>
          </w:tcPr>
          <w:p w:rsidR="001B64F6" w:rsidRPr="00B75D0B" w:rsidRDefault="001B64F6" w:rsidP="00B75D0B">
            <w:pPr>
              <w:spacing w:before="100" w:after="100" w:line="360" w:lineRule="auto"/>
              <w:jc w:val="both"/>
              <w:rPr>
                <w:rFonts w:ascii="Arial" w:hAnsi="Arial" w:cs="Arial"/>
              </w:rPr>
            </w:pPr>
          </w:p>
        </w:tc>
      </w:tr>
      <w:tr w:rsidR="001B64F6" w:rsidRPr="00B75D0B">
        <w:trPr>
          <w:trHeight w:val="20"/>
          <w:jc w:val="center"/>
        </w:trPr>
        <w:tc>
          <w:tcPr>
            <w:tcW w:w="2372"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На</w:t>
            </w:r>
            <w:r w:rsidRPr="00B75D0B">
              <w:rPr>
                <w:rFonts w:ascii="Arial" w:hAnsi="Arial" w:cs="Arial"/>
                <w:noProof/>
              </w:rPr>
              <w:t xml:space="preserve"> 01.01.</w:t>
            </w:r>
            <w:r w:rsidRPr="00B75D0B">
              <w:rPr>
                <w:rFonts w:ascii="Arial" w:hAnsi="Arial" w:cs="Arial"/>
              </w:rPr>
              <w:t>2000г.</w:t>
            </w:r>
          </w:p>
        </w:tc>
        <w:tc>
          <w:tcPr>
            <w:tcW w:w="1039"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6868,0</w:t>
            </w:r>
          </w:p>
        </w:tc>
        <w:tc>
          <w:tcPr>
            <w:tcW w:w="1421"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5118,0</w:t>
            </w:r>
          </w:p>
        </w:tc>
        <w:tc>
          <w:tcPr>
            <w:tcW w:w="1843"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319,0</w:t>
            </w:r>
          </w:p>
        </w:tc>
        <w:tc>
          <w:tcPr>
            <w:tcW w:w="1127"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1431,0</w:t>
            </w:r>
          </w:p>
        </w:tc>
        <w:tc>
          <w:tcPr>
            <w:tcW w:w="1575"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391,0</w:t>
            </w:r>
          </w:p>
        </w:tc>
      </w:tr>
      <w:tr w:rsidR="001B64F6" w:rsidRPr="00B75D0B">
        <w:trPr>
          <w:trHeight w:val="20"/>
          <w:jc w:val="center"/>
        </w:trPr>
        <w:tc>
          <w:tcPr>
            <w:tcW w:w="2372"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На</w:t>
            </w:r>
            <w:r w:rsidRPr="00B75D0B">
              <w:rPr>
                <w:rFonts w:ascii="Arial" w:hAnsi="Arial" w:cs="Arial"/>
                <w:noProof/>
              </w:rPr>
              <w:t xml:space="preserve"> 01.01.</w:t>
            </w:r>
            <w:r w:rsidRPr="00B75D0B">
              <w:rPr>
                <w:rFonts w:ascii="Arial" w:hAnsi="Arial" w:cs="Arial"/>
              </w:rPr>
              <w:t>2001г.</w:t>
            </w:r>
          </w:p>
        </w:tc>
        <w:tc>
          <w:tcPr>
            <w:tcW w:w="1039"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9011,0</w:t>
            </w:r>
          </w:p>
        </w:tc>
        <w:tc>
          <w:tcPr>
            <w:tcW w:w="1421"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6693,0</w:t>
            </w:r>
          </w:p>
        </w:tc>
        <w:tc>
          <w:tcPr>
            <w:tcW w:w="1843"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670,0</w:t>
            </w:r>
          </w:p>
        </w:tc>
        <w:tc>
          <w:tcPr>
            <w:tcW w:w="1127"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1648,0</w:t>
            </w:r>
          </w:p>
        </w:tc>
        <w:tc>
          <w:tcPr>
            <w:tcW w:w="1575"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1509,0</w:t>
            </w:r>
          </w:p>
        </w:tc>
      </w:tr>
      <w:tr w:rsidR="001B64F6" w:rsidRPr="00B75D0B">
        <w:trPr>
          <w:trHeight w:val="20"/>
          <w:jc w:val="center"/>
        </w:trPr>
        <w:tc>
          <w:tcPr>
            <w:tcW w:w="2366" w:type="dxa"/>
          </w:tcPr>
          <w:p w:rsidR="001B64F6" w:rsidRPr="00B75D0B" w:rsidRDefault="001B64F6" w:rsidP="00B75D0B">
            <w:pPr>
              <w:spacing w:before="100" w:after="100" w:line="360" w:lineRule="auto"/>
              <w:jc w:val="both"/>
              <w:rPr>
                <w:rFonts w:ascii="Arial" w:hAnsi="Arial" w:cs="Arial"/>
              </w:rPr>
            </w:pPr>
            <w:r w:rsidRPr="00B75D0B">
              <w:rPr>
                <w:rFonts w:ascii="Arial" w:hAnsi="Arial" w:cs="Arial"/>
              </w:rPr>
              <w:t>Рост (+), снижение (-)</w:t>
            </w:r>
          </w:p>
        </w:tc>
        <w:tc>
          <w:tcPr>
            <w:tcW w:w="1039"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+2143.0</w:t>
            </w:r>
          </w:p>
        </w:tc>
        <w:tc>
          <w:tcPr>
            <w:tcW w:w="1421"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+1575,0</w:t>
            </w:r>
          </w:p>
        </w:tc>
        <w:tc>
          <w:tcPr>
            <w:tcW w:w="1843"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+351,0</w:t>
            </w:r>
          </w:p>
        </w:tc>
        <w:tc>
          <w:tcPr>
            <w:tcW w:w="1127"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+217,0</w:t>
            </w:r>
          </w:p>
        </w:tc>
        <w:tc>
          <w:tcPr>
            <w:tcW w:w="1575" w:type="dxa"/>
          </w:tcPr>
          <w:p w:rsidR="001B64F6" w:rsidRPr="00B75D0B" w:rsidRDefault="001B64F6" w:rsidP="00B75D0B">
            <w:pPr>
              <w:spacing w:before="100" w:after="100" w:line="360" w:lineRule="auto"/>
              <w:ind w:right="187"/>
              <w:jc w:val="both"/>
              <w:rPr>
                <w:rFonts w:ascii="Arial" w:hAnsi="Arial" w:cs="Arial"/>
              </w:rPr>
            </w:pPr>
            <w:r w:rsidRPr="00B75D0B">
              <w:rPr>
                <w:rFonts w:ascii="Arial" w:hAnsi="Arial" w:cs="Arial"/>
                <w:noProof/>
              </w:rPr>
              <w:t>+1118,0</w:t>
            </w:r>
          </w:p>
        </w:tc>
      </w:tr>
    </w:tbl>
    <w:p w:rsidR="001B64F6" w:rsidRPr="00B75D0B" w:rsidRDefault="001B64F6" w:rsidP="00B75D0B">
      <w:pPr>
        <w:spacing w:line="360" w:lineRule="auto"/>
        <w:ind w:left="80" w:firstLine="567"/>
        <w:jc w:val="both"/>
        <w:rPr>
          <w:rFonts w:ascii="Arial" w:hAnsi="Arial" w:cs="Arial"/>
        </w:rPr>
      </w:pPr>
    </w:p>
    <w:p w:rsidR="001B64F6" w:rsidRPr="001E157D" w:rsidRDefault="001B64F6" w:rsidP="00B75D0B">
      <w:pPr>
        <w:spacing w:line="360" w:lineRule="auto"/>
        <w:ind w:left="80" w:firstLine="567"/>
        <w:jc w:val="both"/>
        <w:rPr>
          <w:rFonts w:ascii="Arial" w:hAnsi="Arial" w:cs="Arial"/>
        </w:rPr>
      </w:pPr>
      <w:r w:rsidRPr="00B75D0B">
        <w:rPr>
          <w:rFonts w:ascii="Arial" w:hAnsi="Arial" w:cs="Arial"/>
        </w:rPr>
        <w:t>Рост общей суммы недоимки на 01.01.2001 г. против</w:t>
      </w:r>
      <w:r w:rsidRPr="00B75D0B">
        <w:rPr>
          <w:rFonts w:ascii="Arial" w:hAnsi="Arial" w:cs="Arial"/>
          <w:noProof/>
        </w:rPr>
        <w:t xml:space="preserve"> 01.01.2000</w:t>
      </w:r>
      <w:r w:rsidRPr="00B75D0B">
        <w:rPr>
          <w:rFonts w:ascii="Arial" w:hAnsi="Arial" w:cs="Arial"/>
        </w:rPr>
        <w:t xml:space="preserve"> г. обусловлен в первую очередь ростом недоимки по налогу на добавленную стоимость на</w:t>
      </w:r>
      <w:r w:rsidRPr="00B75D0B">
        <w:rPr>
          <w:rFonts w:ascii="Arial" w:hAnsi="Arial" w:cs="Arial"/>
          <w:noProof/>
        </w:rPr>
        <w:t xml:space="preserve"> 59 %, хотя на 01.01.2000 г недоимка по сравнение с 1999</w:t>
      </w:r>
      <w:r w:rsidRPr="00B75D0B">
        <w:rPr>
          <w:rFonts w:ascii="Arial" w:hAnsi="Arial" w:cs="Arial"/>
        </w:rPr>
        <w:t xml:space="preserve"> годом была снижена на 466 тыс. руб. Основными недоимщиками этого налога являются МУ УЖКХ</w:t>
      </w:r>
      <w:r w:rsidRPr="00B75D0B">
        <w:rPr>
          <w:rFonts w:ascii="Arial" w:hAnsi="Arial" w:cs="Arial"/>
          <w:noProof/>
        </w:rPr>
        <w:t xml:space="preserve"> 2449,0</w:t>
      </w:r>
      <w:r w:rsidRPr="00B75D0B">
        <w:rPr>
          <w:rFonts w:ascii="Arial" w:hAnsi="Arial" w:cs="Arial"/>
        </w:rPr>
        <w:t xml:space="preserve"> тыс. руб.,</w:t>
      </w:r>
      <w:r w:rsidRPr="00B75D0B">
        <w:rPr>
          <w:rFonts w:ascii="Arial" w:hAnsi="Arial" w:cs="Arial"/>
          <w:noProof/>
        </w:rPr>
        <w:t xml:space="preserve"> ООО</w:t>
      </w:r>
      <w:r w:rsidRPr="00B75D0B">
        <w:rPr>
          <w:rFonts w:ascii="Arial" w:hAnsi="Arial" w:cs="Arial"/>
        </w:rPr>
        <w:t xml:space="preserve"> "Суол"</w:t>
      </w:r>
      <w:r w:rsidRPr="00B75D0B">
        <w:rPr>
          <w:rFonts w:ascii="Arial" w:hAnsi="Arial" w:cs="Arial"/>
          <w:noProof/>
        </w:rPr>
        <w:t xml:space="preserve"> - 2707,2</w:t>
      </w:r>
      <w:r w:rsidRPr="00B75D0B">
        <w:rPr>
          <w:rFonts w:ascii="Arial" w:hAnsi="Arial" w:cs="Arial"/>
        </w:rPr>
        <w:t xml:space="preserve"> тыс. руб.,</w:t>
      </w:r>
      <w:r w:rsidRPr="00B75D0B">
        <w:rPr>
          <w:rFonts w:ascii="Arial" w:hAnsi="Arial" w:cs="Arial"/>
          <w:noProof/>
        </w:rPr>
        <w:t xml:space="preserve"> ООО</w:t>
      </w:r>
      <w:r w:rsidRPr="00B75D0B">
        <w:rPr>
          <w:rFonts w:ascii="Arial" w:hAnsi="Arial" w:cs="Arial"/>
        </w:rPr>
        <w:t xml:space="preserve"> "МК-Сервис"</w:t>
      </w:r>
      <w:r w:rsidRPr="00B75D0B">
        <w:rPr>
          <w:rFonts w:ascii="Arial" w:hAnsi="Arial" w:cs="Arial"/>
          <w:noProof/>
        </w:rPr>
        <w:t xml:space="preserve"> -1308,5</w:t>
      </w:r>
      <w:r w:rsidRPr="00B75D0B">
        <w:rPr>
          <w:rFonts w:ascii="Arial" w:hAnsi="Arial" w:cs="Arial"/>
        </w:rPr>
        <w:t xml:space="preserve"> тыс. руб., ГУП МТС</w:t>
      </w:r>
      <w:r w:rsidRPr="00B75D0B">
        <w:rPr>
          <w:rFonts w:ascii="Arial" w:hAnsi="Arial" w:cs="Arial"/>
          <w:noProof/>
        </w:rPr>
        <w:t xml:space="preserve"> - 215,7</w:t>
      </w:r>
      <w:r w:rsidRPr="00B75D0B">
        <w:rPr>
          <w:rFonts w:ascii="Arial" w:hAnsi="Arial" w:cs="Arial"/>
        </w:rPr>
        <w:t xml:space="preserve"> тыс. руб., сельхозпредприятия</w:t>
      </w:r>
      <w:r w:rsidRPr="00B75D0B">
        <w:rPr>
          <w:rFonts w:ascii="Arial" w:hAnsi="Arial" w:cs="Arial"/>
          <w:noProof/>
        </w:rPr>
        <w:t xml:space="preserve"> - 560,0</w:t>
      </w:r>
      <w:r w:rsidRPr="00B75D0B">
        <w:rPr>
          <w:rFonts w:ascii="Arial" w:hAnsi="Arial" w:cs="Arial"/>
        </w:rPr>
        <w:t xml:space="preserve"> тыс. руб. Совокупная недоимка данных предприятий составляет недоимку по НДС. Также можно отметить</w:t>
      </w:r>
      <w:r w:rsidRPr="00B75D0B">
        <w:rPr>
          <w:rFonts w:ascii="Arial" w:hAnsi="Arial" w:cs="Arial"/>
          <w:noProof/>
        </w:rPr>
        <w:t>,</w:t>
      </w:r>
      <w:r w:rsidRPr="00B75D0B">
        <w:rPr>
          <w:rFonts w:ascii="Arial" w:hAnsi="Arial" w:cs="Arial"/>
        </w:rPr>
        <w:t xml:space="preserve"> что росту недоимки таких налогов как НДС, налог на пользователей автодорог, налог на содержание жилищного фонда, налога на прибыль способствует и то, что производственные предприятия ведут бухгалтерский учет по методу отгрузки, т.е. налоги начисляются на неоплаченный объем произведенной продукции, работ и услуг.</w:t>
      </w:r>
    </w:p>
    <w:p w:rsidR="001B64F6" w:rsidRPr="00B75D0B" w:rsidRDefault="001B64F6" w:rsidP="00B75D0B">
      <w:pPr>
        <w:spacing w:line="360" w:lineRule="auto"/>
        <w:ind w:firstLine="567"/>
        <w:jc w:val="both"/>
        <w:rPr>
          <w:rFonts w:ascii="Arial" w:hAnsi="Arial" w:cs="Arial"/>
        </w:rPr>
      </w:pPr>
      <w:r w:rsidRPr="00B75D0B">
        <w:rPr>
          <w:rFonts w:ascii="Arial" w:hAnsi="Arial" w:cs="Arial"/>
        </w:rPr>
        <w:t>Согласно</w:t>
      </w:r>
      <w:r w:rsidRPr="001E157D">
        <w:rPr>
          <w:rFonts w:ascii="Arial" w:hAnsi="Arial" w:cs="Arial"/>
        </w:rPr>
        <w:t xml:space="preserve"> </w:t>
      </w:r>
      <w:r w:rsidRPr="00B75D0B">
        <w:rPr>
          <w:rFonts w:ascii="Arial" w:hAnsi="Arial" w:cs="Arial"/>
        </w:rPr>
        <w:t>постановления Правительства РФ от</w:t>
      </w:r>
      <w:r w:rsidRPr="00B75D0B">
        <w:rPr>
          <w:rFonts w:ascii="Arial" w:hAnsi="Arial" w:cs="Arial"/>
          <w:noProof/>
        </w:rPr>
        <w:t xml:space="preserve"> 03.09.1999</w:t>
      </w:r>
      <w:r w:rsidRPr="00B75D0B">
        <w:rPr>
          <w:rFonts w:ascii="Arial" w:hAnsi="Arial" w:cs="Arial"/>
        </w:rPr>
        <w:t xml:space="preserve"> г</w:t>
      </w:r>
      <w:r w:rsidRPr="00B75D0B">
        <w:rPr>
          <w:rFonts w:ascii="Arial" w:hAnsi="Arial" w:cs="Arial"/>
          <w:noProof/>
        </w:rPr>
        <w:t xml:space="preserve"> № 1002</w:t>
      </w:r>
      <w:r w:rsidRPr="00B75D0B">
        <w:rPr>
          <w:rFonts w:ascii="Arial" w:hAnsi="Arial" w:cs="Arial"/>
        </w:rPr>
        <w:t xml:space="preserve"> проведена реструктуризация задолженности в федеральный бюджет по филиалу ГП "Сахателеком" централизованно,000 "Баалыкай". По ГП "Сахателеком" проведена реструктуризация задолженности в федеральный бюджет по НДС</w:t>
      </w:r>
      <w:r w:rsidRPr="00B75D0B">
        <w:rPr>
          <w:rFonts w:ascii="Arial" w:hAnsi="Arial" w:cs="Arial"/>
          <w:noProof/>
        </w:rPr>
        <w:t xml:space="preserve"> , </w:t>
      </w:r>
      <w:r w:rsidRPr="00B75D0B">
        <w:rPr>
          <w:rFonts w:ascii="Arial" w:hAnsi="Arial" w:cs="Arial"/>
        </w:rPr>
        <w:t>всего на сумму</w:t>
      </w:r>
      <w:r w:rsidRPr="00B75D0B">
        <w:rPr>
          <w:rFonts w:ascii="Arial" w:hAnsi="Arial" w:cs="Arial"/>
          <w:noProof/>
        </w:rPr>
        <w:t xml:space="preserve"> 1197,8</w:t>
      </w:r>
      <w:r w:rsidRPr="00B75D0B">
        <w:rPr>
          <w:rFonts w:ascii="Arial" w:hAnsi="Arial" w:cs="Arial"/>
        </w:rPr>
        <w:t xml:space="preserve"> тыс. руб. Текущие платежи по данному налогу производятся предприятием своевременно и в полном объеме. Также проведена реструктуризация задолженности</w:t>
      </w:r>
      <w:r w:rsidRPr="00B75D0B">
        <w:rPr>
          <w:rFonts w:ascii="Arial" w:hAnsi="Arial" w:cs="Arial"/>
          <w:noProof/>
        </w:rPr>
        <w:t xml:space="preserve"> 000</w:t>
      </w:r>
      <w:r w:rsidRPr="00B75D0B">
        <w:rPr>
          <w:rFonts w:ascii="Arial" w:hAnsi="Arial" w:cs="Arial"/>
        </w:rPr>
        <w:t xml:space="preserve"> "Баалыкай", которое является торговым предприятием и в данное время уплачивает единый налог на вмененный доход. Реструктуризация проведена по доначисленным суммам налогов по результатам выездной проверки.</w:t>
      </w:r>
    </w:p>
    <w:p w:rsidR="001B64F6" w:rsidRPr="00B75D0B" w:rsidRDefault="001B64F6" w:rsidP="00B75D0B">
      <w:pPr>
        <w:spacing w:line="360" w:lineRule="auto"/>
        <w:ind w:firstLine="567"/>
        <w:jc w:val="both"/>
        <w:rPr>
          <w:rFonts w:ascii="Arial" w:hAnsi="Arial" w:cs="Arial"/>
        </w:rPr>
      </w:pPr>
      <w:r w:rsidRPr="00B75D0B">
        <w:rPr>
          <w:rFonts w:ascii="Arial" w:hAnsi="Arial" w:cs="Arial"/>
        </w:rPr>
        <w:t>Согласно</w:t>
      </w:r>
      <w:r w:rsidRPr="001E157D">
        <w:rPr>
          <w:rFonts w:ascii="Arial" w:hAnsi="Arial" w:cs="Arial"/>
        </w:rPr>
        <w:t xml:space="preserve"> </w:t>
      </w:r>
      <w:r w:rsidRPr="00B75D0B">
        <w:rPr>
          <w:rFonts w:ascii="Arial" w:hAnsi="Arial" w:cs="Arial"/>
        </w:rPr>
        <w:t>постановления Правительства РС/Я/ от</w:t>
      </w:r>
      <w:r w:rsidRPr="00B75D0B">
        <w:rPr>
          <w:rFonts w:ascii="Arial" w:hAnsi="Arial" w:cs="Arial"/>
          <w:noProof/>
        </w:rPr>
        <w:t xml:space="preserve"> 10.11.1999</w:t>
      </w:r>
      <w:r w:rsidRPr="00B75D0B">
        <w:rPr>
          <w:rFonts w:ascii="Arial" w:hAnsi="Arial" w:cs="Arial"/>
        </w:rPr>
        <w:t xml:space="preserve"> г</w:t>
      </w:r>
      <w:r w:rsidRPr="00B75D0B">
        <w:rPr>
          <w:rFonts w:ascii="Arial" w:hAnsi="Arial" w:cs="Arial"/>
          <w:noProof/>
        </w:rPr>
        <w:t xml:space="preserve"> № 605</w:t>
      </w:r>
      <w:r w:rsidRPr="00B75D0B">
        <w:rPr>
          <w:rFonts w:ascii="Arial" w:hAnsi="Arial" w:cs="Arial"/>
        </w:rPr>
        <w:t xml:space="preserve"> проведена реструктуризация задолженности в местный бюджет улусного Управления почтовой связи. Сумма задолженности составляет всего</w:t>
      </w:r>
      <w:r w:rsidRPr="00B75D0B">
        <w:rPr>
          <w:rFonts w:ascii="Arial" w:hAnsi="Arial" w:cs="Arial"/>
          <w:noProof/>
        </w:rPr>
        <w:t xml:space="preserve"> 99,8</w:t>
      </w:r>
      <w:r w:rsidRPr="00B75D0B">
        <w:rPr>
          <w:rFonts w:ascii="Arial" w:hAnsi="Arial" w:cs="Arial"/>
        </w:rPr>
        <w:t xml:space="preserve"> тыс. руб., в том числе по НДС -</w:t>
      </w:r>
      <w:r w:rsidRPr="00B75D0B">
        <w:rPr>
          <w:rFonts w:ascii="Arial" w:hAnsi="Arial" w:cs="Arial"/>
          <w:noProof/>
        </w:rPr>
        <w:t xml:space="preserve"> 63,9 </w:t>
      </w:r>
      <w:r w:rsidRPr="00B75D0B">
        <w:rPr>
          <w:rFonts w:ascii="Arial" w:hAnsi="Arial" w:cs="Arial"/>
        </w:rPr>
        <w:t>тыс. руб., по налогу на имущество</w:t>
      </w:r>
      <w:r w:rsidRPr="00B75D0B">
        <w:rPr>
          <w:rFonts w:ascii="Arial" w:hAnsi="Arial" w:cs="Arial"/>
          <w:noProof/>
        </w:rPr>
        <w:t xml:space="preserve"> - 35,9</w:t>
      </w:r>
      <w:r w:rsidRPr="00B75D0B">
        <w:rPr>
          <w:rFonts w:ascii="Arial" w:hAnsi="Arial" w:cs="Arial"/>
        </w:rPr>
        <w:t xml:space="preserve"> тыс. руб. В этом году УУПС имеет льготу по налогам и платежам, поступающим в республиканский и местный бюджеты и в связи с этим текущих платежей по налогу на имущество не осуществляет. По НДС текущие платежи уплачиваются предприятием своевременно.</w:t>
      </w:r>
    </w:p>
    <w:p w:rsidR="001B64F6" w:rsidRPr="00B75D0B" w:rsidRDefault="001B64F6" w:rsidP="00B75D0B">
      <w:pPr>
        <w:spacing w:line="360" w:lineRule="auto"/>
        <w:ind w:firstLine="567"/>
        <w:jc w:val="both"/>
        <w:rPr>
          <w:rFonts w:ascii="Arial" w:hAnsi="Arial" w:cs="Arial"/>
        </w:rPr>
      </w:pPr>
      <w:r w:rsidRPr="00B75D0B">
        <w:rPr>
          <w:rFonts w:ascii="Arial" w:hAnsi="Arial" w:cs="Arial"/>
        </w:rPr>
        <w:t>По сокращению недоимки инспекцией совместно с управлением финансов за год проведена следующая работа. Направлено</w:t>
      </w:r>
      <w:r w:rsidRPr="00B75D0B">
        <w:rPr>
          <w:rFonts w:ascii="Arial" w:hAnsi="Arial" w:cs="Arial"/>
          <w:noProof/>
        </w:rPr>
        <w:t xml:space="preserve"> 166</w:t>
      </w:r>
      <w:r w:rsidRPr="00B75D0B">
        <w:rPr>
          <w:rFonts w:ascii="Arial" w:hAnsi="Arial" w:cs="Arial"/>
        </w:rPr>
        <w:t xml:space="preserve"> требований об уплате задолженности по налоговым платежам на общую сумму</w:t>
      </w:r>
      <w:r w:rsidRPr="00B75D0B">
        <w:rPr>
          <w:rFonts w:ascii="Arial" w:hAnsi="Arial" w:cs="Arial"/>
          <w:noProof/>
        </w:rPr>
        <w:t xml:space="preserve"> 35771,0</w:t>
      </w:r>
      <w:r w:rsidRPr="00B75D0B">
        <w:rPr>
          <w:rFonts w:ascii="Arial" w:hAnsi="Arial" w:cs="Arial"/>
        </w:rPr>
        <w:t xml:space="preserve"> тыс. руб., что больше аналогичных показателей прошлого года (за</w:t>
      </w:r>
      <w:r w:rsidRPr="00B75D0B">
        <w:rPr>
          <w:rFonts w:ascii="Arial" w:hAnsi="Arial" w:cs="Arial"/>
          <w:noProof/>
        </w:rPr>
        <w:t xml:space="preserve"> 1999</w:t>
      </w:r>
      <w:r w:rsidRPr="00B75D0B">
        <w:rPr>
          <w:rFonts w:ascii="Arial" w:hAnsi="Arial" w:cs="Arial"/>
        </w:rPr>
        <w:t xml:space="preserve"> год прошлого года было направлено</w:t>
      </w:r>
      <w:r w:rsidRPr="00B75D0B">
        <w:rPr>
          <w:rFonts w:ascii="Arial" w:hAnsi="Arial" w:cs="Arial"/>
          <w:noProof/>
        </w:rPr>
        <w:t xml:space="preserve"> 96</w:t>
      </w:r>
      <w:r w:rsidRPr="00B75D0B">
        <w:rPr>
          <w:rFonts w:ascii="Arial" w:hAnsi="Arial" w:cs="Arial"/>
        </w:rPr>
        <w:t xml:space="preserve"> требований на сумму</w:t>
      </w:r>
      <w:r w:rsidRPr="00B75D0B">
        <w:rPr>
          <w:rFonts w:ascii="Arial" w:hAnsi="Arial" w:cs="Arial"/>
          <w:noProof/>
        </w:rPr>
        <w:t xml:space="preserve"> 15446,0</w:t>
      </w:r>
      <w:r w:rsidRPr="00B75D0B">
        <w:rPr>
          <w:rFonts w:ascii="Arial" w:hAnsi="Arial" w:cs="Arial"/>
        </w:rPr>
        <w:t xml:space="preserve"> тыс. руб.). Добровольно погашено после предъявления требований</w:t>
      </w:r>
      <w:r w:rsidRPr="00B75D0B">
        <w:rPr>
          <w:rFonts w:ascii="Arial" w:hAnsi="Arial" w:cs="Arial"/>
          <w:noProof/>
        </w:rPr>
        <w:t xml:space="preserve"> 2698,0</w:t>
      </w:r>
      <w:r w:rsidRPr="00B75D0B">
        <w:rPr>
          <w:rFonts w:ascii="Arial" w:hAnsi="Arial" w:cs="Arial"/>
        </w:rPr>
        <w:t xml:space="preserve"> тыс. руб. На расчетные счета предприятий-недоимщиков выставлено</w:t>
      </w:r>
      <w:r w:rsidRPr="00B75D0B">
        <w:rPr>
          <w:rFonts w:ascii="Arial" w:hAnsi="Arial" w:cs="Arial"/>
          <w:noProof/>
        </w:rPr>
        <w:t xml:space="preserve"> 139</w:t>
      </w:r>
      <w:r w:rsidRPr="00B75D0B">
        <w:rPr>
          <w:rFonts w:ascii="Arial" w:hAnsi="Arial" w:cs="Arial"/>
        </w:rPr>
        <w:t xml:space="preserve"> инкассовых поручений на сумму</w:t>
      </w:r>
      <w:r w:rsidRPr="00B75D0B">
        <w:rPr>
          <w:rFonts w:ascii="Arial" w:hAnsi="Arial" w:cs="Arial"/>
          <w:noProof/>
        </w:rPr>
        <w:t xml:space="preserve"> 14261,0 </w:t>
      </w:r>
      <w:r w:rsidRPr="00B75D0B">
        <w:rPr>
          <w:rFonts w:ascii="Arial" w:hAnsi="Arial" w:cs="Arial"/>
        </w:rPr>
        <w:t>тыс. руб. Взыскано в бесспорном порядке</w:t>
      </w:r>
      <w:r w:rsidRPr="00B75D0B">
        <w:rPr>
          <w:rFonts w:ascii="Arial" w:hAnsi="Arial" w:cs="Arial"/>
          <w:noProof/>
        </w:rPr>
        <w:t xml:space="preserve"> 2524,0</w:t>
      </w:r>
      <w:r w:rsidRPr="00B75D0B">
        <w:rPr>
          <w:rFonts w:ascii="Arial" w:hAnsi="Arial" w:cs="Arial"/>
        </w:rPr>
        <w:t xml:space="preserve"> тыс. руб. По сравнению с уровнем прошлого года количество выставленных инкассовых поручений возросло на</w:t>
      </w:r>
      <w:r w:rsidRPr="00B75D0B">
        <w:rPr>
          <w:rFonts w:ascii="Arial" w:hAnsi="Arial" w:cs="Arial"/>
          <w:noProof/>
        </w:rPr>
        <w:t xml:space="preserve"> 21.</w:t>
      </w:r>
      <w:r w:rsidRPr="00B75D0B">
        <w:rPr>
          <w:rFonts w:ascii="Arial" w:hAnsi="Arial" w:cs="Arial"/>
        </w:rPr>
        <w:t xml:space="preserve"> В результате изъятия наличных денежных средств погашено недоимки на сумму</w:t>
      </w:r>
      <w:r w:rsidRPr="00B75D0B">
        <w:rPr>
          <w:rFonts w:ascii="Arial" w:hAnsi="Arial" w:cs="Arial"/>
          <w:noProof/>
        </w:rPr>
        <w:t xml:space="preserve"> 457,0 </w:t>
      </w:r>
      <w:r w:rsidRPr="00B75D0B">
        <w:rPr>
          <w:rFonts w:ascii="Arial" w:hAnsi="Arial" w:cs="Arial"/>
        </w:rPr>
        <w:t>тыс. руб., в т.ч. в федеральный бюджет</w:t>
      </w:r>
      <w:r w:rsidRPr="00B75D0B">
        <w:rPr>
          <w:rFonts w:ascii="Arial" w:hAnsi="Arial" w:cs="Arial"/>
          <w:noProof/>
        </w:rPr>
        <w:t xml:space="preserve"> 108,0</w:t>
      </w:r>
      <w:r w:rsidRPr="00B75D0B">
        <w:rPr>
          <w:rFonts w:ascii="Arial" w:hAnsi="Arial" w:cs="Arial"/>
        </w:rPr>
        <w:t xml:space="preserve"> тыс. руб., в республиканский</w:t>
      </w:r>
      <w:r w:rsidRPr="00B75D0B">
        <w:rPr>
          <w:rFonts w:ascii="Arial" w:hAnsi="Arial" w:cs="Arial"/>
          <w:noProof/>
        </w:rPr>
        <w:t xml:space="preserve"> - 58,0</w:t>
      </w:r>
      <w:r w:rsidRPr="00B75D0B">
        <w:rPr>
          <w:rFonts w:ascii="Arial" w:hAnsi="Arial" w:cs="Arial"/>
        </w:rPr>
        <w:t xml:space="preserve"> тыс. руб., в местный</w:t>
      </w:r>
      <w:r w:rsidRPr="00B75D0B">
        <w:rPr>
          <w:rFonts w:ascii="Arial" w:hAnsi="Arial" w:cs="Arial"/>
          <w:noProof/>
        </w:rPr>
        <w:t xml:space="preserve"> - 291,0</w:t>
      </w:r>
      <w:r w:rsidRPr="00B75D0B">
        <w:rPr>
          <w:rFonts w:ascii="Arial" w:hAnsi="Arial" w:cs="Arial"/>
        </w:rPr>
        <w:t xml:space="preserve"> тыс. руб.</w:t>
      </w:r>
    </w:p>
    <w:p w:rsidR="001B64F6" w:rsidRPr="00B75D0B" w:rsidRDefault="001B64F6" w:rsidP="00B75D0B">
      <w:pPr>
        <w:spacing w:line="360" w:lineRule="auto"/>
        <w:ind w:firstLine="567"/>
        <w:jc w:val="both"/>
        <w:rPr>
          <w:rFonts w:ascii="Arial" w:hAnsi="Arial" w:cs="Arial"/>
        </w:rPr>
      </w:pPr>
      <w:r w:rsidRPr="00B75D0B">
        <w:rPr>
          <w:rFonts w:ascii="Arial" w:hAnsi="Arial" w:cs="Arial"/>
        </w:rPr>
        <w:t>Принято</w:t>
      </w:r>
      <w:r w:rsidRPr="00B75D0B">
        <w:rPr>
          <w:rFonts w:ascii="Arial" w:hAnsi="Arial" w:cs="Arial"/>
          <w:noProof/>
        </w:rPr>
        <w:t xml:space="preserve"> 10</w:t>
      </w:r>
      <w:r w:rsidRPr="00B75D0B">
        <w:rPr>
          <w:rFonts w:ascii="Arial" w:hAnsi="Arial" w:cs="Arial"/>
        </w:rPr>
        <w:t xml:space="preserve"> постановлений об обращении взыскания недоимки на имущество предприятий</w:t>
      </w:r>
      <w:r w:rsidRPr="00B75D0B">
        <w:rPr>
          <w:rFonts w:ascii="Arial" w:hAnsi="Arial" w:cs="Arial"/>
          <w:noProof/>
        </w:rPr>
        <w:t xml:space="preserve"> ,</w:t>
      </w:r>
      <w:r w:rsidRPr="00B75D0B">
        <w:rPr>
          <w:rFonts w:ascii="Arial" w:hAnsi="Arial" w:cs="Arial"/>
        </w:rPr>
        <w:t xml:space="preserve"> имеющих задолженность, на общую сумму</w:t>
      </w:r>
      <w:r w:rsidRPr="00B75D0B">
        <w:rPr>
          <w:rFonts w:ascii="Arial" w:hAnsi="Arial" w:cs="Arial"/>
          <w:noProof/>
        </w:rPr>
        <w:t xml:space="preserve"> 7357,1</w:t>
      </w:r>
      <w:r w:rsidRPr="00B75D0B">
        <w:rPr>
          <w:rFonts w:ascii="Arial" w:hAnsi="Arial" w:cs="Arial"/>
        </w:rPr>
        <w:t xml:space="preserve"> тыс. руб. Судебным приставом вынесено</w:t>
      </w:r>
      <w:r w:rsidRPr="00B75D0B">
        <w:rPr>
          <w:rFonts w:ascii="Arial" w:hAnsi="Arial" w:cs="Arial"/>
          <w:noProof/>
        </w:rPr>
        <w:t xml:space="preserve"> 9</w:t>
      </w:r>
      <w:r w:rsidRPr="00B75D0B">
        <w:rPr>
          <w:rFonts w:ascii="Arial" w:hAnsi="Arial" w:cs="Arial"/>
        </w:rPr>
        <w:t xml:space="preserve"> распоряжений об административном аресте имущества предприятий. Погашено после получения распоряжения об административном аресте имущества недоимки на сумму</w:t>
      </w:r>
      <w:r w:rsidRPr="00B75D0B">
        <w:rPr>
          <w:rFonts w:ascii="Arial" w:hAnsi="Arial" w:cs="Arial"/>
          <w:noProof/>
        </w:rPr>
        <w:t xml:space="preserve"> 1796</w:t>
      </w:r>
      <w:r w:rsidRPr="00B75D0B">
        <w:rPr>
          <w:rFonts w:ascii="Arial" w:hAnsi="Arial" w:cs="Arial"/>
        </w:rPr>
        <w:t xml:space="preserve"> тыс. руб.</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В результате контрольной работы</w:t>
      </w:r>
      <w:r w:rsidRPr="00B75D0B">
        <w:rPr>
          <w:rFonts w:ascii="Arial" w:hAnsi="Arial" w:cs="Arial"/>
          <w:noProof/>
        </w:rPr>
        <w:t>,</w:t>
      </w:r>
      <w:r w:rsidRPr="00B75D0B">
        <w:rPr>
          <w:rFonts w:ascii="Arial" w:hAnsi="Arial" w:cs="Arial"/>
        </w:rPr>
        <w:t xml:space="preserve"> проведенной инспекцией в</w:t>
      </w:r>
      <w:r w:rsidRPr="00B75D0B">
        <w:rPr>
          <w:rFonts w:ascii="Arial" w:hAnsi="Arial" w:cs="Arial"/>
          <w:noProof/>
        </w:rPr>
        <w:t xml:space="preserve"> </w:t>
      </w:r>
      <w:smartTag w:uri="urn:schemas-microsoft-com:office:smarttags" w:element="metricconverter">
        <w:smartTagPr>
          <w:attr w:name="ProductID" w:val="2000 г"/>
        </w:smartTagPr>
        <w:r w:rsidRPr="00B75D0B">
          <w:rPr>
            <w:rFonts w:ascii="Arial" w:hAnsi="Arial" w:cs="Arial"/>
            <w:noProof/>
          </w:rPr>
          <w:t>2000</w:t>
        </w:r>
        <w:r w:rsidRPr="00B75D0B">
          <w:rPr>
            <w:rFonts w:ascii="Arial" w:hAnsi="Arial" w:cs="Arial"/>
          </w:rPr>
          <w:t xml:space="preserve"> г</w:t>
        </w:r>
      </w:smartTag>
      <w:r w:rsidRPr="00B75D0B">
        <w:rPr>
          <w:rFonts w:ascii="Arial" w:hAnsi="Arial" w:cs="Arial"/>
        </w:rPr>
        <w:t>.</w:t>
      </w:r>
      <w:r w:rsidRPr="00B75D0B">
        <w:rPr>
          <w:rFonts w:ascii="Arial" w:hAnsi="Arial" w:cs="Arial"/>
          <w:noProof/>
        </w:rPr>
        <w:t xml:space="preserve">, </w:t>
      </w:r>
      <w:r w:rsidRPr="00B75D0B">
        <w:rPr>
          <w:rFonts w:ascii="Arial" w:hAnsi="Arial" w:cs="Arial"/>
        </w:rPr>
        <w:t>доначислено с учетом финансовых санкций и пени в бюджеты всех уровней и государственные внебюджетные фонды</w:t>
      </w:r>
      <w:r w:rsidRPr="00B75D0B">
        <w:rPr>
          <w:rFonts w:ascii="Arial" w:hAnsi="Arial" w:cs="Arial"/>
          <w:noProof/>
        </w:rPr>
        <w:t xml:space="preserve"> 3961,9</w:t>
      </w:r>
      <w:r w:rsidRPr="00B75D0B">
        <w:rPr>
          <w:rFonts w:ascii="Arial" w:hAnsi="Arial" w:cs="Arial"/>
        </w:rPr>
        <w:t xml:space="preserve"> тыс. руб.</w:t>
      </w:r>
    </w:p>
    <w:p w:rsidR="001B64F6" w:rsidRPr="00B75D0B" w:rsidRDefault="001B64F6" w:rsidP="00B75D0B">
      <w:pPr>
        <w:spacing w:before="100" w:after="100" w:line="360" w:lineRule="auto"/>
        <w:ind w:firstLine="567"/>
        <w:jc w:val="both"/>
        <w:rPr>
          <w:rFonts w:ascii="Arial" w:hAnsi="Arial" w:cs="Arial"/>
        </w:rPr>
      </w:pPr>
      <w:r w:rsidRPr="00B75D0B">
        <w:rPr>
          <w:rFonts w:ascii="Arial" w:hAnsi="Arial" w:cs="Arial"/>
        </w:rPr>
        <w:t>Общая сумма доначислений в</w:t>
      </w:r>
      <w:r w:rsidRPr="00B75D0B">
        <w:rPr>
          <w:rFonts w:ascii="Arial" w:hAnsi="Arial" w:cs="Arial"/>
          <w:noProof/>
        </w:rPr>
        <w:t xml:space="preserve"> </w:t>
      </w:r>
      <w:smartTag w:uri="urn:schemas-microsoft-com:office:smarttags" w:element="metricconverter">
        <w:smartTagPr>
          <w:attr w:name="ProductID" w:val="2000 г"/>
        </w:smartTagPr>
        <w:r w:rsidRPr="00B75D0B">
          <w:rPr>
            <w:rFonts w:ascii="Arial" w:hAnsi="Arial" w:cs="Arial"/>
            <w:noProof/>
          </w:rPr>
          <w:t>2000</w:t>
        </w:r>
        <w:r w:rsidRPr="00B75D0B">
          <w:rPr>
            <w:rFonts w:ascii="Arial" w:hAnsi="Arial" w:cs="Arial"/>
          </w:rPr>
          <w:t xml:space="preserve"> г</w:t>
        </w:r>
      </w:smartTag>
      <w:r w:rsidRPr="00B75D0B">
        <w:rPr>
          <w:rFonts w:ascii="Arial" w:hAnsi="Arial" w:cs="Arial"/>
        </w:rPr>
        <w:t>. в</w:t>
      </w:r>
      <w:r w:rsidRPr="00B75D0B">
        <w:rPr>
          <w:rFonts w:ascii="Arial" w:hAnsi="Arial" w:cs="Arial"/>
          <w:noProof/>
        </w:rPr>
        <w:t xml:space="preserve"> 2</w:t>
      </w:r>
      <w:r w:rsidRPr="00B75D0B">
        <w:rPr>
          <w:rFonts w:ascii="Arial" w:hAnsi="Arial" w:cs="Arial"/>
        </w:rPr>
        <w:t xml:space="preserve"> раза превышает аналогичный показатель в </w:t>
      </w:r>
      <w:smartTag w:uri="urn:schemas-microsoft-com:office:smarttags" w:element="metricconverter">
        <w:smartTagPr>
          <w:attr w:name="ProductID" w:val="1999 г"/>
        </w:smartTagPr>
        <w:r w:rsidRPr="00B75D0B">
          <w:rPr>
            <w:rFonts w:ascii="Arial" w:hAnsi="Arial" w:cs="Arial"/>
          </w:rPr>
          <w:t>1999 г</w:t>
        </w:r>
      </w:smartTag>
      <w:r w:rsidRPr="00B75D0B">
        <w:rPr>
          <w:rFonts w:ascii="Arial" w:hAnsi="Arial" w:cs="Arial"/>
        </w:rPr>
        <w:t>., что может объясняться и повышением качества работы налоговых органов, и снижением уровня налоговой дисциплины у налогоплательщиков, и просто инфляционными явлениями.</w:t>
      </w:r>
    </w:p>
    <w:p w:rsidR="001B64F6" w:rsidRPr="00B75D0B" w:rsidRDefault="001B64F6" w:rsidP="00B75D0B">
      <w:pPr>
        <w:spacing w:before="100" w:after="100" w:line="360" w:lineRule="auto"/>
        <w:jc w:val="both"/>
        <w:rPr>
          <w:rFonts w:ascii="Arial" w:hAnsi="Arial" w:cs="Arial"/>
        </w:rPr>
      </w:pPr>
    </w:p>
    <w:p w:rsidR="001B64F6" w:rsidRPr="00B75D0B" w:rsidRDefault="001B64F6" w:rsidP="003F02F4">
      <w:pPr>
        <w:pStyle w:val="26"/>
      </w:pPr>
      <w:r w:rsidRPr="00B75D0B">
        <w:t>2.3. Анализ исполнения местного бюджета по  расходной части Верхневилюйского   улуса за 2000 год</w:t>
      </w:r>
    </w:p>
    <w:p w:rsidR="001B64F6" w:rsidRPr="00B75D0B" w:rsidRDefault="001B64F6" w:rsidP="00B75D0B">
      <w:pPr>
        <w:spacing w:line="360" w:lineRule="auto"/>
        <w:ind w:firstLine="567"/>
        <w:jc w:val="both"/>
        <w:rPr>
          <w:rFonts w:ascii="Arial" w:hAnsi="Arial" w:cs="Arial"/>
        </w:rPr>
      </w:pPr>
      <w:r w:rsidRPr="00B75D0B">
        <w:rPr>
          <w:rFonts w:ascii="Arial" w:hAnsi="Arial" w:cs="Arial"/>
        </w:rPr>
        <w:t xml:space="preserve">Расходная часть бюджета Верхневилюйского улуса за  2000 год исполнена на 277240,0 тыс. руб. против плана 241911,0 тыс. рублей или на 114,6 %. По сравнению с 1998 годом произошло увеличение исполнения расходов на 157763 тыс. рублей, а с 1999 годом на 83767 тыс. рублей, исполнение в эти годы составило соответственно 91% и 99,1%. </w:t>
      </w:r>
    </w:p>
    <w:p w:rsidR="001B64F6" w:rsidRPr="00B75D0B" w:rsidRDefault="001B64F6" w:rsidP="00B75D0B">
      <w:pPr>
        <w:spacing w:line="360" w:lineRule="auto"/>
        <w:ind w:firstLine="567"/>
        <w:jc w:val="both"/>
        <w:rPr>
          <w:rFonts w:ascii="Arial" w:hAnsi="Arial" w:cs="Arial"/>
        </w:rPr>
      </w:pPr>
      <w:r w:rsidRPr="00B75D0B">
        <w:rPr>
          <w:rFonts w:ascii="Arial" w:hAnsi="Arial" w:cs="Arial"/>
        </w:rPr>
        <w:t>На 2000год фактические расходы бюджета были обеспечены собственными доходами только на 7%, остальная часть покрывается дотацией из республиканского бюджета на 93%.</w:t>
      </w:r>
    </w:p>
    <w:p w:rsidR="001B64F6" w:rsidRPr="00B75D0B" w:rsidRDefault="001B64F6" w:rsidP="00B75D0B">
      <w:pPr>
        <w:spacing w:line="360" w:lineRule="auto"/>
        <w:ind w:firstLine="567"/>
        <w:jc w:val="both"/>
        <w:rPr>
          <w:rFonts w:ascii="Arial" w:hAnsi="Arial" w:cs="Arial"/>
        </w:rPr>
      </w:pPr>
      <w:r w:rsidRPr="00B75D0B">
        <w:rPr>
          <w:rFonts w:ascii="Arial" w:hAnsi="Arial" w:cs="Arial"/>
        </w:rPr>
        <w:t>Расходная часть бюджета направлена на обеспечение финансирования обязательных программ социального и культурного развития улуса.</w:t>
      </w:r>
    </w:p>
    <w:p w:rsidR="001B64F6" w:rsidRPr="00B75D0B" w:rsidRDefault="001B64F6" w:rsidP="00B75D0B">
      <w:pPr>
        <w:spacing w:line="360" w:lineRule="auto"/>
        <w:ind w:firstLine="567"/>
        <w:jc w:val="both"/>
        <w:rPr>
          <w:rFonts w:ascii="Arial" w:hAnsi="Arial" w:cs="Arial"/>
        </w:rPr>
      </w:pPr>
      <w:r w:rsidRPr="00B75D0B">
        <w:rPr>
          <w:rFonts w:ascii="Arial" w:hAnsi="Arial" w:cs="Arial"/>
        </w:rPr>
        <w:t>В связи с недостаточностью финансовых ресурсов бюджетные ассигнования направляются в основном в первую очередь на финансирование защищенных статей расходов, и, прежде всего на оплату труда, начисления на заработную плату, питание, медикаменты, на опекунство, на компенсацию школьного питания, книгоиздательскую продукцию, на льготу по коммунальным услугам, на социальную защиту, а также на отрасли жизнеобеспечения (жилищно-коммунального хозяйства).</w:t>
      </w:r>
    </w:p>
    <w:p w:rsidR="001B64F6" w:rsidRPr="00B75D0B" w:rsidRDefault="001B64F6" w:rsidP="00B75D0B">
      <w:pPr>
        <w:spacing w:line="360" w:lineRule="auto"/>
        <w:ind w:firstLine="567"/>
        <w:jc w:val="both"/>
        <w:rPr>
          <w:rFonts w:ascii="Arial" w:hAnsi="Arial" w:cs="Arial"/>
        </w:rPr>
      </w:pPr>
      <w:r w:rsidRPr="00B75D0B">
        <w:rPr>
          <w:rFonts w:ascii="Arial" w:hAnsi="Arial" w:cs="Arial"/>
        </w:rPr>
        <w:t>Структура бюджета улуса на 2000 год делится на следующие укрупненные статьи: расходы на госуправление 5,5 %, народное образование 55,1 %, здравоохранение 20,4 %, культура 7,3 %, народное хозяйство 6,8 %, социальная политика 4,9 %. По сравнению с 1998 годом, из-за увеличения структуры расходов по здравоохранению расходы госуправления уменьшены в 2 раза.</w:t>
      </w:r>
    </w:p>
    <w:p w:rsidR="001B64F6" w:rsidRPr="00B75D0B" w:rsidRDefault="001B64F6" w:rsidP="00B75D0B">
      <w:pPr>
        <w:spacing w:line="360" w:lineRule="auto"/>
        <w:ind w:firstLine="567"/>
        <w:jc w:val="both"/>
        <w:rPr>
          <w:rFonts w:ascii="Arial" w:hAnsi="Arial" w:cs="Arial"/>
        </w:rPr>
      </w:pPr>
      <w:r w:rsidRPr="00B75D0B">
        <w:rPr>
          <w:rFonts w:ascii="Arial" w:hAnsi="Arial" w:cs="Arial"/>
        </w:rPr>
        <w:t>Таблица 2.12</w:t>
      </w:r>
    </w:p>
    <w:p w:rsidR="001B64F6" w:rsidRPr="00B75D0B" w:rsidRDefault="001B64F6" w:rsidP="00B75D0B">
      <w:pPr>
        <w:spacing w:line="360" w:lineRule="auto"/>
        <w:ind w:firstLine="567"/>
        <w:jc w:val="both"/>
        <w:rPr>
          <w:rFonts w:ascii="Arial" w:hAnsi="Arial" w:cs="Arial"/>
        </w:rPr>
      </w:pPr>
      <w:r w:rsidRPr="00B75D0B">
        <w:rPr>
          <w:rFonts w:ascii="Arial" w:hAnsi="Arial" w:cs="Arial"/>
        </w:rPr>
        <w:t>Структура расходов бюджета в 1998 – 2000 гг</w:t>
      </w:r>
      <w:r w:rsidR="000100D8">
        <w:rPr>
          <w:rFonts w:ascii="Arial" w:hAnsi="Arial" w:cs="Arial"/>
        </w:rPr>
        <w:t xml:space="preserve"> </w:t>
      </w:r>
      <w:r w:rsidRPr="00B75D0B">
        <w:rPr>
          <w:rFonts w:ascii="Arial" w:hAnsi="Arial" w:cs="Arial"/>
        </w:rPr>
        <w:t>(в %.)</w:t>
      </w:r>
    </w:p>
    <w:tbl>
      <w:tblPr>
        <w:tblStyle w:val="af"/>
        <w:tblW w:w="0" w:type="auto"/>
        <w:jc w:val="center"/>
        <w:tblLayout w:type="fixed"/>
        <w:tblLook w:val="01E0" w:firstRow="1" w:lastRow="1" w:firstColumn="1" w:lastColumn="1" w:noHBand="0" w:noVBand="0"/>
      </w:tblPr>
      <w:tblGrid>
        <w:gridCol w:w="3321"/>
        <w:gridCol w:w="2231"/>
        <w:gridCol w:w="2017"/>
        <w:gridCol w:w="1990"/>
      </w:tblGrid>
      <w:tr w:rsidR="001B64F6" w:rsidRPr="00B75D0B">
        <w:trPr>
          <w:cnfStyle w:val="100000000000" w:firstRow="1" w:lastRow="0" w:firstColumn="0" w:lastColumn="0" w:oddVBand="0" w:evenVBand="0" w:oddHBand="0" w:evenHBand="0" w:firstRowFirstColumn="0" w:firstRowLastColumn="0" w:lastRowFirstColumn="0" w:lastRowLastColumn="0"/>
          <w:jc w:val="center"/>
        </w:trPr>
        <w:tc>
          <w:tcPr>
            <w:tcW w:w="3321" w:type="dxa"/>
          </w:tcPr>
          <w:p w:rsidR="001B64F6" w:rsidRPr="00B75D0B" w:rsidRDefault="001B64F6" w:rsidP="00B75D0B">
            <w:pPr>
              <w:spacing w:line="360" w:lineRule="auto"/>
              <w:jc w:val="both"/>
              <w:rPr>
                <w:rFonts w:ascii="Arial" w:hAnsi="Arial" w:cs="Arial"/>
              </w:rPr>
            </w:pPr>
            <w:r w:rsidRPr="00B75D0B">
              <w:rPr>
                <w:rFonts w:ascii="Arial" w:hAnsi="Arial" w:cs="Arial"/>
              </w:rPr>
              <w:t>Статья расходов</w:t>
            </w:r>
          </w:p>
        </w:tc>
        <w:tc>
          <w:tcPr>
            <w:tcW w:w="2231" w:type="dxa"/>
          </w:tcPr>
          <w:p w:rsidR="001B64F6" w:rsidRPr="00B75D0B" w:rsidRDefault="001B64F6" w:rsidP="00B75D0B">
            <w:pPr>
              <w:spacing w:line="360" w:lineRule="auto"/>
              <w:jc w:val="both"/>
              <w:rPr>
                <w:rFonts w:ascii="Arial" w:hAnsi="Arial" w:cs="Arial"/>
              </w:rPr>
            </w:pPr>
            <w:r w:rsidRPr="00B75D0B">
              <w:rPr>
                <w:rFonts w:ascii="Arial" w:hAnsi="Arial" w:cs="Arial"/>
              </w:rPr>
              <w:t xml:space="preserve">За </w:t>
            </w:r>
            <w:smartTag w:uri="urn:schemas-microsoft-com:office:smarttags" w:element="metricconverter">
              <w:smartTagPr>
                <w:attr w:name="ProductID" w:val="1998 г"/>
              </w:smartTagPr>
              <w:r w:rsidRPr="00B75D0B">
                <w:rPr>
                  <w:rFonts w:ascii="Arial" w:hAnsi="Arial" w:cs="Arial"/>
                </w:rPr>
                <w:t>1998 г</w:t>
              </w:r>
            </w:smartTag>
            <w:r w:rsidRPr="00B75D0B">
              <w:rPr>
                <w:rFonts w:ascii="Arial" w:hAnsi="Arial" w:cs="Arial"/>
              </w:rPr>
              <w:t xml:space="preserve"> в %</w:t>
            </w:r>
          </w:p>
        </w:tc>
        <w:tc>
          <w:tcPr>
            <w:tcW w:w="2017" w:type="dxa"/>
          </w:tcPr>
          <w:p w:rsidR="001B64F6" w:rsidRPr="00B75D0B" w:rsidRDefault="001B64F6" w:rsidP="00B75D0B">
            <w:pPr>
              <w:spacing w:line="360" w:lineRule="auto"/>
              <w:jc w:val="both"/>
              <w:rPr>
                <w:rFonts w:ascii="Arial" w:hAnsi="Arial" w:cs="Arial"/>
              </w:rPr>
            </w:pPr>
            <w:r w:rsidRPr="00B75D0B">
              <w:rPr>
                <w:rFonts w:ascii="Arial" w:hAnsi="Arial" w:cs="Arial"/>
              </w:rPr>
              <w:t xml:space="preserve">За </w:t>
            </w:r>
            <w:smartTag w:uri="urn:schemas-microsoft-com:office:smarttags" w:element="metricconverter">
              <w:smartTagPr>
                <w:attr w:name="ProductID" w:val="1999 г"/>
              </w:smartTagPr>
              <w:r w:rsidRPr="00B75D0B">
                <w:rPr>
                  <w:rFonts w:ascii="Arial" w:hAnsi="Arial" w:cs="Arial"/>
                </w:rPr>
                <w:t>1999 г</w:t>
              </w:r>
            </w:smartTag>
            <w:r w:rsidRPr="00B75D0B">
              <w:rPr>
                <w:rFonts w:ascii="Arial" w:hAnsi="Arial" w:cs="Arial"/>
              </w:rPr>
              <w:t xml:space="preserve"> в %</w:t>
            </w:r>
          </w:p>
        </w:tc>
        <w:tc>
          <w:tcPr>
            <w:tcW w:w="1990" w:type="dxa"/>
          </w:tcPr>
          <w:p w:rsidR="001B64F6" w:rsidRPr="00B75D0B" w:rsidRDefault="001B64F6" w:rsidP="00B75D0B">
            <w:pPr>
              <w:spacing w:line="360" w:lineRule="auto"/>
              <w:jc w:val="both"/>
              <w:rPr>
                <w:rFonts w:ascii="Arial" w:hAnsi="Arial" w:cs="Arial"/>
              </w:rPr>
            </w:pPr>
            <w:r w:rsidRPr="00B75D0B">
              <w:rPr>
                <w:rFonts w:ascii="Arial" w:hAnsi="Arial" w:cs="Arial"/>
              </w:rPr>
              <w:t xml:space="preserve">За </w:t>
            </w:r>
            <w:smartTag w:uri="urn:schemas-microsoft-com:office:smarttags" w:element="metricconverter">
              <w:smartTagPr>
                <w:attr w:name="ProductID" w:val="2000 г"/>
              </w:smartTagPr>
              <w:r w:rsidRPr="00B75D0B">
                <w:rPr>
                  <w:rFonts w:ascii="Arial" w:hAnsi="Arial" w:cs="Arial"/>
                </w:rPr>
                <w:t>2000 г</w:t>
              </w:r>
            </w:smartTag>
            <w:r w:rsidRPr="00B75D0B">
              <w:rPr>
                <w:rFonts w:ascii="Arial" w:hAnsi="Arial" w:cs="Arial"/>
              </w:rPr>
              <w:t>. в %</w:t>
            </w:r>
          </w:p>
        </w:tc>
      </w:tr>
      <w:tr w:rsidR="001B64F6" w:rsidRPr="00B75D0B">
        <w:trPr>
          <w:jc w:val="center"/>
        </w:trPr>
        <w:tc>
          <w:tcPr>
            <w:tcW w:w="3321" w:type="dxa"/>
          </w:tcPr>
          <w:p w:rsidR="001B64F6" w:rsidRPr="00B75D0B" w:rsidRDefault="001B64F6" w:rsidP="00B75D0B">
            <w:pPr>
              <w:spacing w:line="360" w:lineRule="auto"/>
              <w:jc w:val="both"/>
              <w:rPr>
                <w:rFonts w:ascii="Arial" w:hAnsi="Arial" w:cs="Arial"/>
              </w:rPr>
            </w:pPr>
            <w:r w:rsidRPr="00B75D0B">
              <w:rPr>
                <w:rFonts w:ascii="Arial" w:hAnsi="Arial" w:cs="Arial"/>
              </w:rPr>
              <w:t>Госуправление</w:t>
            </w:r>
          </w:p>
        </w:tc>
        <w:tc>
          <w:tcPr>
            <w:tcW w:w="2231" w:type="dxa"/>
          </w:tcPr>
          <w:p w:rsidR="001B64F6" w:rsidRPr="00B75D0B" w:rsidRDefault="001B64F6" w:rsidP="00B75D0B">
            <w:pPr>
              <w:spacing w:line="360" w:lineRule="auto"/>
              <w:jc w:val="both"/>
              <w:rPr>
                <w:rFonts w:ascii="Arial" w:hAnsi="Arial" w:cs="Arial"/>
              </w:rPr>
            </w:pPr>
            <w:r w:rsidRPr="00B75D0B">
              <w:rPr>
                <w:rFonts w:ascii="Arial" w:hAnsi="Arial" w:cs="Arial"/>
              </w:rPr>
              <w:t>10,9</w:t>
            </w:r>
          </w:p>
        </w:tc>
        <w:tc>
          <w:tcPr>
            <w:tcW w:w="2017" w:type="dxa"/>
          </w:tcPr>
          <w:p w:rsidR="001B64F6" w:rsidRPr="00B75D0B" w:rsidRDefault="001B64F6" w:rsidP="00B75D0B">
            <w:pPr>
              <w:spacing w:line="360" w:lineRule="auto"/>
              <w:jc w:val="both"/>
              <w:rPr>
                <w:rFonts w:ascii="Arial" w:hAnsi="Arial" w:cs="Arial"/>
              </w:rPr>
            </w:pPr>
            <w:r w:rsidRPr="00B75D0B">
              <w:rPr>
                <w:rFonts w:ascii="Arial" w:hAnsi="Arial" w:cs="Arial"/>
              </w:rPr>
              <w:t>7,1</w:t>
            </w:r>
          </w:p>
        </w:tc>
        <w:tc>
          <w:tcPr>
            <w:tcW w:w="1990" w:type="dxa"/>
          </w:tcPr>
          <w:p w:rsidR="001B64F6" w:rsidRPr="00B75D0B" w:rsidRDefault="001B64F6" w:rsidP="00B75D0B">
            <w:pPr>
              <w:spacing w:line="360" w:lineRule="auto"/>
              <w:jc w:val="both"/>
              <w:rPr>
                <w:rFonts w:ascii="Arial" w:hAnsi="Arial" w:cs="Arial"/>
              </w:rPr>
            </w:pPr>
            <w:r w:rsidRPr="00B75D0B">
              <w:rPr>
                <w:rFonts w:ascii="Arial" w:hAnsi="Arial" w:cs="Arial"/>
              </w:rPr>
              <w:t>5,5</w:t>
            </w:r>
          </w:p>
        </w:tc>
      </w:tr>
      <w:tr w:rsidR="001B64F6" w:rsidRPr="00B75D0B">
        <w:trPr>
          <w:jc w:val="center"/>
        </w:trPr>
        <w:tc>
          <w:tcPr>
            <w:tcW w:w="3321" w:type="dxa"/>
          </w:tcPr>
          <w:p w:rsidR="001B64F6" w:rsidRPr="00B75D0B" w:rsidRDefault="001B64F6" w:rsidP="00B75D0B">
            <w:pPr>
              <w:spacing w:line="360" w:lineRule="auto"/>
              <w:jc w:val="both"/>
              <w:rPr>
                <w:rFonts w:ascii="Arial" w:hAnsi="Arial" w:cs="Arial"/>
              </w:rPr>
            </w:pPr>
            <w:r w:rsidRPr="00B75D0B">
              <w:rPr>
                <w:rFonts w:ascii="Arial" w:hAnsi="Arial" w:cs="Arial"/>
              </w:rPr>
              <w:t>Народное образование</w:t>
            </w:r>
          </w:p>
        </w:tc>
        <w:tc>
          <w:tcPr>
            <w:tcW w:w="2231" w:type="dxa"/>
          </w:tcPr>
          <w:p w:rsidR="001B64F6" w:rsidRPr="00B75D0B" w:rsidRDefault="001B64F6" w:rsidP="00B75D0B">
            <w:pPr>
              <w:tabs>
                <w:tab w:val="left" w:pos="1357"/>
              </w:tabs>
              <w:spacing w:line="360" w:lineRule="auto"/>
              <w:jc w:val="both"/>
              <w:rPr>
                <w:rFonts w:ascii="Arial" w:hAnsi="Arial" w:cs="Arial"/>
              </w:rPr>
            </w:pPr>
            <w:r w:rsidRPr="00B75D0B">
              <w:rPr>
                <w:rFonts w:ascii="Arial" w:hAnsi="Arial" w:cs="Arial"/>
              </w:rPr>
              <w:t>52,5</w:t>
            </w:r>
          </w:p>
        </w:tc>
        <w:tc>
          <w:tcPr>
            <w:tcW w:w="2017" w:type="dxa"/>
          </w:tcPr>
          <w:p w:rsidR="001B64F6" w:rsidRPr="00B75D0B" w:rsidRDefault="001B64F6" w:rsidP="00B75D0B">
            <w:pPr>
              <w:spacing w:line="360" w:lineRule="auto"/>
              <w:jc w:val="both"/>
              <w:rPr>
                <w:rFonts w:ascii="Arial" w:hAnsi="Arial" w:cs="Arial"/>
              </w:rPr>
            </w:pPr>
            <w:r w:rsidRPr="00B75D0B">
              <w:rPr>
                <w:rFonts w:ascii="Arial" w:hAnsi="Arial" w:cs="Arial"/>
              </w:rPr>
              <w:t>54,0</w:t>
            </w:r>
          </w:p>
        </w:tc>
        <w:tc>
          <w:tcPr>
            <w:tcW w:w="1990" w:type="dxa"/>
          </w:tcPr>
          <w:p w:rsidR="001B64F6" w:rsidRPr="00B75D0B" w:rsidRDefault="001B64F6" w:rsidP="00B75D0B">
            <w:pPr>
              <w:spacing w:line="360" w:lineRule="auto"/>
              <w:jc w:val="both"/>
              <w:rPr>
                <w:rFonts w:ascii="Arial" w:hAnsi="Arial" w:cs="Arial"/>
              </w:rPr>
            </w:pPr>
            <w:r w:rsidRPr="00B75D0B">
              <w:rPr>
                <w:rFonts w:ascii="Arial" w:hAnsi="Arial" w:cs="Arial"/>
              </w:rPr>
              <w:t>55,1</w:t>
            </w:r>
          </w:p>
        </w:tc>
      </w:tr>
      <w:tr w:rsidR="001B64F6" w:rsidRPr="00B75D0B">
        <w:trPr>
          <w:jc w:val="center"/>
        </w:trPr>
        <w:tc>
          <w:tcPr>
            <w:tcW w:w="3321" w:type="dxa"/>
          </w:tcPr>
          <w:p w:rsidR="001B64F6" w:rsidRPr="00B75D0B" w:rsidRDefault="001B64F6" w:rsidP="00B75D0B">
            <w:pPr>
              <w:spacing w:line="360" w:lineRule="auto"/>
              <w:jc w:val="both"/>
              <w:rPr>
                <w:rFonts w:ascii="Arial" w:hAnsi="Arial" w:cs="Arial"/>
              </w:rPr>
            </w:pPr>
            <w:r w:rsidRPr="00B75D0B">
              <w:rPr>
                <w:rFonts w:ascii="Arial" w:hAnsi="Arial" w:cs="Arial"/>
              </w:rPr>
              <w:t>Здравоохранение</w:t>
            </w:r>
          </w:p>
        </w:tc>
        <w:tc>
          <w:tcPr>
            <w:tcW w:w="2231" w:type="dxa"/>
          </w:tcPr>
          <w:p w:rsidR="001B64F6" w:rsidRPr="00B75D0B" w:rsidRDefault="001B64F6" w:rsidP="00B75D0B">
            <w:pPr>
              <w:spacing w:line="360" w:lineRule="auto"/>
              <w:jc w:val="both"/>
              <w:rPr>
                <w:rFonts w:ascii="Arial" w:hAnsi="Arial" w:cs="Arial"/>
              </w:rPr>
            </w:pPr>
            <w:r w:rsidRPr="00B75D0B">
              <w:rPr>
                <w:rFonts w:ascii="Arial" w:hAnsi="Arial" w:cs="Arial"/>
              </w:rPr>
              <w:t>15,3</w:t>
            </w:r>
          </w:p>
        </w:tc>
        <w:tc>
          <w:tcPr>
            <w:tcW w:w="2017" w:type="dxa"/>
          </w:tcPr>
          <w:p w:rsidR="001B64F6" w:rsidRPr="00B75D0B" w:rsidRDefault="001B64F6" w:rsidP="00B75D0B">
            <w:pPr>
              <w:spacing w:line="360" w:lineRule="auto"/>
              <w:jc w:val="both"/>
              <w:rPr>
                <w:rFonts w:ascii="Arial" w:hAnsi="Arial" w:cs="Arial"/>
              </w:rPr>
            </w:pPr>
            <w:r w:rsidRPr="00B75D0B">
              <w:rPr>
                <w:rFonts w:ascii="Arial" w:hAnsi="Arial" w:cs="Arial"/>
              </w:rPr>
              <w:t>14,0</w:t>
            </w:r>
          </w:p>
        </w:tc>
        <w:tc>
          <w:tcPr>
            <w:tcW w:w="1990" w:type="dxa"/>
          </w:tcPr>
          <w:p w:rsidR="001B64F6" w:rsidRPr="00B75D0B" w:rsidRDefault="001B64F6" w:rsidP="00B75D0B">
            <w:pPr>
              <w:spacing w:line="360" w:lineRule="auto"/>
              <w:jc w:val="both"/>
              <w:rPr>
                <w:rFonts w:ascii="Arial" w:hAnsi="Arial" w:cs="Arial"/>
              </w:rPr>
            </w:pPr>
            <w:r w:rsidRPr="00B75D0B">
              <w:rPr>
                <w:rFonts w:ascii="Arial" w:hAnsi="Arial" w:cs="Arial"/>
              </w:rPr>
              <w:t>20,4</w:t>
            </w:r>
          </w:p>
        </w:tc>
      </w:tr>
      <w:tr w:rsidR="001B64F6" w:rsidRPr="00B75D0B">
        <w:trPr>
          <w:jc w:val="center"/>
        </w:trPr>
        <w:tc>
          <w:tcPr>
            <w:tcW w:w="3321" w:type="dxa"/>
          </w:tcPr>
          <w:p w:rsidR="001B64F6" w:rsidRPr="00B75D0B" w:rsidRDefault="001B64F6" w:rsidP="00B75D0B">
            <w:pPr>
              <w:spacing w:line="360" w:lineRule="auto"/>
              <w:jc w:val="both"/>
              <w:rPr>
                <w:rFonts w:ascii="Arial" w:hAnsi="Arial" w:cs="Arial"/>
              </w:rPr>
            </w:pPr>
            <w:r w:rsidRPr="00B75D0B">
              <w:rPr>
                <w:rFonts w:ascii="Arial" w:hAnsi="Arial" w:cs="Arial"/>
              </w:rPr>
              <w:t>Культура</w:t>
            </w:r>
          </w:p>
        </w:tc>
        <w:tc>
          <w:tcPr>
            <w:tcW w:w="2231" w:type="dxa"/>
          </w:tcPr>
          <w:p w:rsidR="001B64F6" w:rsidRPr="00B75D0B" w:rsidRDefault="001B64F6" w:rsidP="00B75D0B">
            <w:pPr>
              <w:spacing w:line="360" w:lineRule="auto"/>
              <w:jc w:val="both"/>
              <w:rPr>
                <w:rFonts w:ascii="Arial" w:hAnsi="Arial" w:cs="Arial"/>
              </w:rPr>
            </w:pPr>
            <w:r w:rsidRPr="00B75D0B">
              <w:rPr>
                <w:rFonts w:ascii="Arial" w:hAnsi="Arial" w:cs="Arial"/>
              </w:rPr>
              <w:t>5,5</w:t>
            </w:r>
          </w:p>
        </w:tc>
        <w:tc>
          <w:tcPr>
            <w:tcW w:w="2017" w:type="dxa"/>
          </w:tcPr>
          <w:p w:rsidR="001B64F6" w:rsidRPr="00B75D0B" w:rsidRDefault="001B64F6" w:rsidP="00B75D0B">
            <w:pPr>
              <w:spacing w:line="360" w:lineRule="auto"/>
              <w:jc w:val="both"/>
              <w:rPr>
                <w:rFonts w:ascii="Arial" w:hAnsi="Arial" w:cs="Arial"/>
              </w:rPr>
            </w:pPr>
            <w:r w:rsidRPr="00B75D0B">
              <w:rPr>
                <w:rFonts w:ascii="Arial" w:hAnsi="Arial" w:cs="Arial"/>
              </w:rPr>
              <w:t>6,3</w:t>
            </w:r>
          </w:p>
        </w:tc>
        <w:tc>
          <w:tcPr>
            <w:tcW w:w="1990" w:type="dxa"/>
          </w:tcPr>
          <w:p w:rsidR="001B64F6" w:rsidRPr="00B75D0B" w:rsidRDefault="001B64F6" w:rsidP="00B75D0B">
            <w:pPr>
              <w:spacing w:line="360" w:lineRule="auto"/>
              <w:jc w:val="both"/>
              <w:rPr>
                <w:rFonts w:ascii="Arial" w:hAnsi="Arial" w:cs="Arial"/>
              </w:rPr>
            </w:pPr>
            <w:r w:rsidRPr="00B75D0B">
              <w:rPr>
                <w:rFonts w:ascii="Arial" w:hAnsi="Arial" w:cs="Arial"/>
              </w:rPr>
              <w:t>7,3</w:t>
            </w:r>
          </w:p>
        </w:tc>
      </w:tr>
      <w:tr w:rsidR="001B64F6" w:rsidRPr="00B75D0B">
        <w:trPr>
          <w:jc w:val="center"/>
        </w:trPr>
        <w:tc>
          <w:tcPr>
            <w:tcW w:w="3321" w:type="dxa"/>
          </w:tcPr>
          <w:p w:rsidR="001B64F6" w:rsidRPr="00B75D0B" w:rsidRDefault="001B64F6" w:rsidP="00B75D0B">
            <w:pPr>
              <w:spacing w:line="360" w:lineRule="auto"/>
              <w:jc w:val="both"/>
              <w:rPr>
                <w:rFonts w:ascii="Arial" w:hAnsi="Arial" w:cs="Arial"/>
              </w:rPr>
            </w:pPr>
            <w:r w:rsidRPr="00B75D0B">
              <w:rPr>
                <w:rFonts w:ascii="Arial" w:hAnsi="Arial" w:cs="Arial"/>
              </w:rPr>
              <w:t>Народное хозяйство</w:t>
            </w:r>
          </w:p>
        </w:tc>
        <w:tc>
          <w:tcPr>
            <w:tcW w:w="2231" w:type="dxa"/>
          </w:tcPr>
          <w:p w:rsidR="001B64F6" w:rsidRPr="00B75D0B" w:rsidRDefault="001B64F6" w:rsidP="00B75D0B">
            <w:pPr>
              <w:spacing w:line="360" w:lineRule="auto"/>
              <w:jc w:val="both"/>
              <w:rPr>
                <w:rFonts w:ascii="Arial" w:hAnsi="Arial" w:cs="Arial"/>
              </w:rPr>
            </w:pPr>
            <w:r w:rsidRPr="00B75D0B">
              <w:rPr>
                <w:rFonts w:ascii="Arial" w:hAnsi="Arial" w:cs="Arial"/>
              </w:rPr>
              <w:t>3,2</w:t>
            </w:r>
          </w:p>
        </w:tc>
        <w:tc>
          <w:tcPr>
            <w:tcW w:w="2017" w:type="dxa"/>
          </w:tcPr>
          <w:p w:rsidR="001B64F6" w:rsidRPr="00B75D0B" w:rsidRDefault="001B64F6" w:rsidP="00B75D0B">
            <w:pPr>
              <w:spacing w:line="360" w:lineRule="auto"/>
              <w:jc w:val="both"/>
              <w:rPr>
                <w:rFonts w:ascii="Arial" w:hAnsi="Arial" w:cs="Arial"/>
              </w:rPr>
            </w:pPr>
            <w:r w:rsidRPr="00B75D0B">
              <w:rPr>
                <w:rFonts w:ascii="Arial" w:hAnsi="Arial" w:cs="Arial"/>
              </w:rPr>
              <w:t>15,5</w:t>
            </w:r>
          </w:p>
        </w:tc>
        <w:tc>
          <w:tcPr>
            <w:tcW w:w="1990" w:type="dxa"/>
          </w:tcPr>
          <w:p w:rsidR="001B64F6" w:rsidRPr="00B75D0B" w:rsidRDefault="001B64F6" w:rsidP="00B75D0B">
            <w:pPr>
              <w:spacing w:line="360" w:lineRule="auto"/>
              <w:jc w:val="both"/>
              <w:rPr>
                <w:rFonts w:ascii="Arial" w:hAnsi="Arial" w:cs="Arial"/>
              </w:rPr>
            </w:pPr>
            <w:r w:rsidRPr="00B75D0B">
              <w:rPr>
                <w:rFonts w:ascii="Arial" w:hAnsi="Arial" w:cs="Arial"/>
              </w:rPr>
              <w:t>6,8</w:t>
            </w:r>
          </w:p>
        </w:tc>
      </w:tr>
      <w:tr w:rsidR="001B64F6" w:rsidRPr="00B75D0B">
        <w:trPr>
          <w:jc w:val="center"/>
        </w:trPr>
        <w:tc>
          <w:tcPr>
            <w:tcW w:w="3321" w:type="dxa"/>
          </w:tcPr>
          <w:p w:rsidR="001B64F6" w:rsidRPr="00B75D0B" w:rsidRDefault="001B64F6" w:rsidP="00B75D0B">
            <w:pPr>
              <w:spacing w:line="360" w:lineRule="auto"/>
              <w:jc w:val="both"/>
              <w:rPr>
                <w:rFonts w:ascii="Arial" w:hAnsi="Arial" w:cs="Arial"/>
              </w:rPr>
            </w:pPr>
            <w:r w:rsidRPr="00B75D0B">
              <w:rPr>
                <w:rFonts w:ascii="Arial" w:hAnsi="Arial" w:cs="Arial"/>
              </w:rPr>
              <w:t>Социальная политика</w:t>
            </w:r>
          </w:p>
        </w:tc>
        <w:tc>
          <w:tcPr>
            <w:tcW w:w="2231" w:type="dxa"/>
          </w:tcPr>
          <w:p w:rsidR="001B64F6" w:rsidRPr="00B75D0B" w:rsidRDefault="001B64F6" w:rsidP="00B75D0B">
            <w:pPr>
              <w:spacing w:line="360" w:lineRule="auto"/>
              <w:jc w:val="both"/>
              <w:rPr>
                <w:rFonts w:ascii="Arial" w:hAnsi="Arial" w:cs="Arial"/>
              </w:rPr>
            </w:pPr>
            <w:r w:rsidRPr="00B75D0B">
              <w:rPr>
                <w:rFonts w:ascii="Arial" w:hAnsi="Arial" w:cs="Arial"/>
              </w:rPr>
              <w:t>2,2</w:t>
            </w:r>
          </w:p>
        </w:tc>
        <w:tc>
          <w:tcPr>
            <w:tcW w:w="2017" w:type="dxa"/>
          </w:tcPr>
          <w:p w:rsidR="001B64F6" w:rsidRPr="00B75D0B" w:rsidRDefault="001B64F6" w:rsidP="00B75D0B">
            <w:pPr>
              <w:spacing w:line="360" w:lineRule="auto"/>
              <w:jc w:val="both"/>
              <w:rPr>
                <w:rFonts w:ascii="Arial" w:hAnsi="Arial" w:cs="Arial"/>
              </w:rPr>
            </w:pPr>
            <w:r w:rsidRPr="00B75D0B">
              <w:rPr>
                <w:rFonts w:ascii="Arial" w:hAnsi="Arial" w:cs="Arial"/>
              </w:rPr>
              <w:t>3,1</w:t>
            </w:r>
          </w:p>
        </w:tc>
        <w:tc>
          <w:tcPr>
            <w:tcW w:w="1990" w:type="dxa"/>
          </w:tcPr>
          <w:p w:rsidR="001B64F6" w:rsidRPr="00B75D0B" w:rsidRDefault="001B64F6" w:rsidP="00B75D0B">
            <w:pPr>
              <w:spacing w:line="360" w:lineRule="auto"/>
              <w:jc w:val="both"/>
              <w:rPr>
                <w:rFonts w:ascii="Arial" w:hAnsi="Arial" w:cs="Arial"/>
              </w:rPr>
            </w:pPr>
            <w:r w:rsidRPr="00B75D0B">
              <w:rPr>
                <w:rFonts w:ascii="Arial" w:hAnsi="Arial" w:cs="Arial"/>
              </w:rPr>
              <w:t>4,9</w:t>
            </w:r>
          </w:p>
        </w:tc>
      </w:tr>
    </w:tbl>
    <w:p w:rsidR="001B64F6" w:rsidRPr="00B75D0B" w:rsidRDefault="001B64F6" w:rsidP="00B75D0B">
      <w:pPr>
        <w:spacing w:line="360" w:lineRule="auto"/>
        <w:jc w:val="both"/>
        <w:rPr>
          <w:rFonts w:ascii="Arial" w:hAnsi="Arial" w:cs="Arial"/>
        </w:rPr>
      </w:pPr>
    </w:p>
    <w:p w:rsidR="001B64F6" w:rsidRPr="00B75D0B" w:rsidRDefault="001B64F6" w:rsidP="00B75D0B">
      <w:pPr>
        <w:pStyle w:val="24"/>
        <w:jc w:val="both"/>
        <w:rPr>
          <w:rFonts w:ascii="Arial" w:hAnsi="Arial" w:cs="Arial"/>
          <w:sz w:val="24"/>
          <w:szCs w:val="24"/>
        </w:rPr>
      </w:pPr>
      <w:r w:rsidRPr="00B75D0B">
        <w:rPr>
          <w:rFonts w:ascii="Arial" w:hAnsi="Arial" w:cs="Arial"/>
          <w:sz w:val="24"/>
          <w:szCs w:val="24"/>
        </w:rPr>
        <w:t>Рис 2. Структура расходов бюджета за 1998 – 2000 гг.</w:t>
      </w:r>
    </w:p>
    <w:p w:rsidR="001B64F6" w:rsidRPr="00B75D0B" w:rsidRDefault="000100D8" w:rsidP="00B75D0B">
      <w:pPr>
        <w:spacing w:line="360" w:lineRule="auto"/>
        <w:ind w:firstLine="567"/>
        <w:jc w:val="both"/>
        <w:rPr>
          <w:rFonts w:ascii="Arial" w:hAnsi="Arial" w:cs="Arial"/>
        </w:rPr>
      </w:pPr>
      <w:r w:rsidRPr="00B75D0B">
        <w:rPr>
          <w:rFonts w:ascii="Arial" w:hAnsi="Arial" w:cs="Arial"/>
        </w:rPr>
        <w:object w:dxaOrig="9379" w:dyaOrig="4939">
          <v:shape id="_x0000_i1026" type="#_x0000_t75" style="width:468.75pt;height:246.75pt" o:ole="" o:bordertopcolor="this" o:borderleftcolor="this" o:borderbottomcolor="this" o:borderrightcolor="this" fillcolor="window">
            <v:imagedata r:id="rId8" o:title=""/>
            <w10:bordertop type="single" width="4"/>
            <w10:borderleft type="single" width="4"/>
            <w10:borderbottom type="single" width="4"/>
            <w10:borderright type="single" width="4"/>
          </v:shape>
          <o:OLEObject Type="Embed" ProgID="MSGraph.Chart.8" ShapeID="_x0000_i1026" DrawAspect="Content" ObjectID="_1458229623" r:id="rId9">
            <o:FieldCodes>\s</o:FieldCodes>
          </o:OLEObject>
        </w:object>
      </w:r>
    </w:p>
    <w:p w:rsidR="001B64F6" w:rsidRPr="00B75D0B" w:rsidRDefault="001B64F6" w:rsidP="00B75D0B">
      <w:pPr>
        <w:spacing w:line="360" w:lineRule="auto"/>
        <w:ind w:firstLine="567"/>
        <w:jc w:val="both"/>
        <w:rPr>
          <w:rFonts w:ascii="Arial" w:hAnsi="Arial" w:cs="Arial"/>
        </w:rPr>
      </w:pPr>
      <w:r w:rsidRPr="00B75D0B">
        <w:rPr>
          <w:rFonts w:ascii="Arial" w:hAnsi="Arial" w:cs="Arial"/>
        </w:rPr>
        <w:t xml:space="preserve">Наибольший удельный вес средств предусмотрен на финансирование социально-культурной сферы. На социально-культурные мероприятия профинансировано за 2000 года 188851.0 тыс. рублей, против уточненного плана за год 188456.0  тыс. рублей или на 100,2 %,  в том числе по народному образованию 124838 тыс. рублей против уточненного плана за год 118987 тыс. рублей или 104.9%,  по здравоохранению 36959.0 тыс. рублей против плана за год 43220 тыс. рублей или 85,5 %, по культуре профинансировано 15870 тыс. рублей против плана за год 14733 тыс. рублей или на 107,7 %, по социальной политике 10023,0  тыс. рублей против плана за год 10392.0 тыс. рублей или на 96.4 %. Финансирование  по сравнению с1998 г увеличено на 100443 тыс. руб. или в 2,1 раза, а с </w:t>
      </w:r>
      <w:smartTag w:uri="urn:schemas-microsoft-com:office:smarttags" w:element="metricconverter">
        <w:smartTagPr>
          <w:attr w:name="ProductID" w:val="1999 г"/>
        </w:smartTagPr>
        <w:r w:rsidRPr="00B75D0B">
          <w:rPr>
            <w:rFonts w:ascii="Arial" w:hAnsi="Arial" w:cs="Arial"/>
          </w:rPr>
          <w:t>1999 г</w:t>
        </w:r>
      </w:smartTag>
      <w:r w:rsidRPr="00B75D0B">
        <w:rPr>
          <w:rFonts w:ascii="Arial" w:hAnsi="Arial" w:cs="Arial"/>
        </w:rPr>
        <w:t xml:space="preserve"> увеличено на 48844 тыс. руб. или в 1,3 раза.</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Большая работа ведется по проведению взаимозачетов, что позволяет более рассчитаться с бюджетными организациями всех уровней за оказанные услуги, продукты питания, медикаменты. Так, за 2000 год профинансировано трансфертов из республиканского бюджета  101700,0  тыс. рублей, против уточненного плана за год 101700,0 тыс. рублей или на 100,0%, в том числе деньгами 44250 тыс. рублей или 43,5 %, взаимозачетами 53733,0 тыс. рублей или 52,8%,векселями 3717,0 тыс. рублей или 3,7 %.</w:t>
      </w:r>
    </w:p>
    <w:p w:rsidR="001B64F6" w:rsidRPr="00B75D0B" w:rsidRDefault="001B64F6" w:rsidP="00B75D0B">
      <w:pPr>
        <w:spacing w:line="360" w:lineRule="auto"/>
        <w:ind w:firstLine="567"/>
        <w:jc w:val="both"/>
        <w:rPr>
          <w:rFonts w:ascii="Arial" w:hAnsi="Arial" w:cs="Arial"/>
        </w:rPr>
      </w:pPr>
      <w:r w:rsidRPr="00B75D0B">
        <w:rPr>
          <w:rFonts w:ascii="Arial" w:hAnsi="Arial" w:cs="Arial"/>
        </w:rPr>
        <w:t xml:space="preserve">Из республиканского бюджета по взаимным расчетам профинансировано всего 138672,0 тыс. рублей, в том числе деньгами 103053 тыс. рублей или 74,3 %, взаимозачетами 35619,0  тыс. рублей или 25,7%. </w:t>
      </w:r>
    </w:p>
    <w:p w:rsidR="001B64F6" w:rsidRPr="00B75D0B" w:rsidRDefault="001B64F6" w:rsidP="00B75D0B">
      <w:pPr>
        <w:spacing w:line="360" w:lineRule="auto"/>
        <w:ind w:firstLine="567"/>
        <w:jc w:val="both"/>
        <w:rPr>
          <w:rFonts w:ascii="Arial" w:hAnsi="Arial" w:cs="Arial"/>
        </w:rPr>
      </w:pPr>
      <w:r w:rsidRPr="00B75D0B">
        <w:rPr>
          <w:rFonts w:ascii="Arial" w:hAnsi="Arial" w:cs="Arial"/>
        </w:rPr>
        <w:t>Финансирование в основном осуществляется на защищенные статьи. Так, по коду 110100 “Оплата труда” профинансировано всего 65015,0 тыс. рублей против годового плана 66407,0 тыс. рублей или 97,9 %, в том числе по народному образованию профинансировано 45013.0 тыс. рублей против годового плана 48087.0 тыс. рублей или 93.6 %, по культуре 5207.0 тыс. рублей против плана за год 5510.0 тыс. рублей или 94.5 %, по здравоохранению профинансировано 13675.0 тыс. рублей против плана за год 13068.0 тыс. рублей или 104.6%,по госуправлению профинансировано 8124.0 тыс. рублей  против плана за год 6321 тыс. рублей или на 128.5%, по социальной политике 1179.0 тыс. рублей против плана за год 1289.0 тыс. рублей или на 91.5 %.</w:t>
      </w:r>
    </w:p>
    <w:p w:rsidR="001B64F6" w:rsidRPr="00B75D0B" w:rsidRDefault="001B64F6" w:rsidP="00B75D0B">
      <w:pPr>
        <w:spacing w:line="360" w:lineRule="auto"/>
        <w:ind w:firstLine="567"/>
        <w:jc w:val="both"/>
        <w:rPr>
          <w:rFonts w:ascii="Arial" w:hAnsi="Arial" w:cs="Arial"/>
        </w:rPr>
      </w:pPr>
      <w:r w:rsidRPr="00B75D0B">
        <w:rPr>
          <w:rFonts w:ascii="Arial" w:hAnsi="Arial" w:cs="Arial"/>
        </w:rPr>
        <w:t>По коду 110200 “Начисление на зарплату” профинансировано 28749.0 тыс. рублей против плана 26611.0 или на 108.0 %, в том числе по народному образованию 20023.0 тыс. рублей против плана за год 18621.0 тыс. рублей, или на 107.5 %, по культуре 2111.0 тыс. рублей против плана за год 2132.0 тыс. рублей, или на 99.0 %, по здравоохранению 5531.0 тыс. рублей против плана за год 5051.0 тыс. рублей или на 109.5 %, по госуправлению 3146.0  тыс. рублей против плана за год 3151.0 тыс. рублей или на 99,8 %,по социальной политике 464.0 тыс. рублей против плана за год 498,0 тыс. рублей или на 93.2 %.</w:t>
      </w:r>
    </w:p>
    <w:p w:rsidR="001B64F6" w:rsidRPr="00B75D0B" w:rsidRDefault="001B64F6" w:rsidP="00B75D0B">
      <w:pPr>
        <w:spacing w:line="360" w:lineRule="auto"/>
        <w:ind w:firstLine="567"/>
        <w:jc w:val="both"/>
        <w:rPr>
          <w:rFonts w:ascii="Arial" w:hAnsi="Arial" w:cs="Arial"/>
        </w:rPr>
      </w:pPr>
      <w:r w:rsidRPr="00B75D0B">
        <w:rPr>
          <w:rFonts w:ascii="Arial" w:hAnsi="Arial" w:cs="Arial"/>
        </w:rPr>
        <w:t>По коду 110320 “Медикаменты” профинансировано всего 1831.0 тыс. рублей против годового плана 2149.0 тыс. рублей или на 85.2 %, по коду 110340 “Питание” профинансировано всего 11950.0 тыс. рублей против годового плана 10568.0тыс. рублей или 113.1 %.По коду 110760 «Оплата льгот по коммунальным услугам» профинансировано 4016.0 тыс. рублей против годового плана 3969.0 тыс. рублей или на 101.2 %, по коду 130300 «Трансферты населению» профинансировано 13906.0 тыс. рублей против годового плана 16864.0 тыс. рублей или 82.5 % в том числе: по опекунству исполнено 834.5 тыс. рублей против годового плана 834,5 тыс. рублей или 100,0 %,на компенсацию школьного питания профинансировано 2742.5 тыс. руб. против плана за год 2742,5 тыс. руб. или 100.0 %, по книгоиздательской продукции профинансировано 491,0 тыс. рублей против годового плана 492,3 тыс. рублей или 99,7 %.</w:t>
      </w:r>
    </w:p>
    <w:p w:rsidR="001B64F6" w:rsidRPr="00B75D0B" w:rsidRDefault="001B64F6" w:rsidP="00B75D0B">
      <w:pPr>
        <w:spacing w:line="360" w:lineRule="auto"/>
        <w:ind w:firstLine="567"/>
        <w:jc w:val="both"/>
        <w:rPr>
          <w:rFonts w:ascii="Arial" w:hAnsi="Arial" w:cs="Arial"/>
        </w:rPr>
      </w:pPr>
      <w:r w:rsidRPr="00B75D0B">
        <w:rPr>
          <w:rFonts w:ascii="Arial" w:hAnsi="Arial" w:cs="Arial"/>
        </w:rPr>
        <w:t>По отрасли народного хозяйства профинансировано 69613.0 тыс. руб. против годового плана 39923.0 тыс. рублей, в том числе по жилищно-коммунальному хозяйству при годовом плане 14869.0 тыс. рублей, исполнено 14408.0 тыс. рублей или  103.2 %.по земельным ресурсам профинансировано 281.0 тыс. рублей против годового плана 306,0 тыс. рублей или 91.8%, по автотранспорту исполнено 737.0 тыс. рублей против плана за год 796,0 тыс. рублей или 92.6%,по топливной промышленности исполнено 1220.0 тыс. рублей против годового плана 3229,0 тыс. рублей, или 37.8 %,по индивидуально-жилищному строительству профинансировано 2810.0 тыс. рублей, по ликвидации последствий чрезвычайных ситуаций профинансировано 250.0 тыс. рублей.</w:t>
      </w:r>
    </w:p>
    <w:p w:rsidR="001B64F6" w:rsidRPr="001E157D" w:rsidRDefault="001B64F6" w:rsidP="00B75D0B">
      <w:pPr>
        <w:spacing w:line="360" w:lineRule="auto"/>
        <w:ind w:firstLine="567"/>
        <w:jc w:val="both"/>
        <w:rPr>
          <w:rFonts w:ascii="Arial" w:hAnsi="Arial" w:cs="Arial"/>
        </w:rPr>
      </w:pPr>
      <w:r w:rsidRPr="00B75D0B">
        <w:rPr>
          <w:rFonts w:ascii="Arial" w:hAnsi="Arial" w:cs="Arial"/>
        </w:rPr>
        <w:t>Кредиторская задолженность бюджетных организаций и учреждений по состоянию на 1 января 2001 года общая задолженность составила 16515,0 тыс. рублей, в том числе по начислениям во внебюджетные фонды 909,0 тысяч рублей, за медикаменты 254,0 тыс. руб., за продукты питания 1437,0 тыс. руб., за мягкий инвентарь 92,0 тысяч рублей, за командировочные 217,0 тысяч рублей, по оплате транспортных услуг 152,0 тысяч рублей, за услуги ус связи 981,0 тыс. руб., на оплату коммунальных услуг 6520,0 тыс. руб.,  на трансферты населению 2459,0 тыс. рублей, в том числе по книгоиздательской продукции 1055,0 тыс. рублей, по проезду в отпуск 1168,0 тыс. рублей.</w:t>
      </w:r>
    </w:p>
    <w:p w:rsidR="001B64F6" w:rsidRPr="001E157D" w:rsidRDefault="001B64F6" w:rsidP="00B75D0B">
      <w:pPr>
        <w:spacing w:line="360" w:lineRule="auto"/>
        <w:ind w:firstLine="567"/>
        <w:jc w:val="both"/>
        <w:rPr>
          <w:rFonts w:ascii="Arial" w:hAnsi="Arial" w:cs="Arial"/>
        </w:rPr>
      </w:pPr>
    </w:p>
    <w:p w:rsidR="001B64F6" w:rsidRPr="001E157D" w:rsidRDefault="001B64F6" w:rsidP="00B75D0B">
      <w:pPr>
        <w:spacing w:line="360" w:lineRule="auto"/>
        <w:ind w:firstLine="567"/>
        <w:jc w:val="both"/>
        <w:rPr>
          <w:rFonts w:ascii="Arial" w:hAnsi="Arial" w:cs="Arial"/>
        </w:rPr>
      </w:pPr>
      <w:r w:rsidRPr="00B75D0B">
        <w:rPr>
          <w:rFonts w:ascii="Arial" w:hAnsi="Arial" w:cs="Arial"/>
        </w:rPr>
        <w:t>Таблица 2.13</w:t>
      </w:r>
    </w:p>
    <w:p w:rsidR="001B64F6" w:rsidRPr="00B75D0B" w:rsidRDefault="001B64F6" w:rsidP="00B75D0B">
      <w:pPr>
        <w:spacing w:line="360" w:lineRule="auto"/>
        <w:ind w:firstLine="567"/>
        <w:jc w:val="both"/>
        <w:rPr>
          <w:rFonts w:ascii="Arial" w:hAnsi="Arial" w:cs="Arial"/>
        </w:rPr>
      </w:pPr>
      <w:r w:rsidRPr="00B75D0B">
        <w:rPr>
          <w:rFonts w:ascii="Arial" w:hAnsi="Arial" w:cs="Arial"/>
        </w:rPr>
        <w:t xml:space="preserve">Кредиторская задолженность  </w:t>
      </w:r>
    </w:p>
    <w:p w:rsidR="001B64F6" w:rsidRPr="00B75D0B" w:rsidRDefault="001B64F6" w:rsidP="00B75D0B">
      <w:pPr>
        <w:spacing w:line="360" w:lineRule="auto"/>
        <w:ind w:firstLine="567"/>
        <w:jc w:val="both"/>
        <w:rPr>
          <w:rFonts w:ascii="Arial" w:hAnsi="Arial" w:cs="Arial"/>
        </w:rPr>
      </w:pPr>
      <w:r w:rsidRPr="00B75D0B">
        <w:rPr>
          <w:rFonts w:ascii="Arial" w:hAnsi="Arial" w:cs="Arial"/>
        </w:rPr>
        <w:t>(тыс. руб.)</w:t>
      </w:r>
    </w:p>
    <w:tbl>
      <w:tblPr>
        <w:tblStyle w:val="af"/>
        <w:tblW w:w="0" w:type="auto"/>
        <w:jc w:val="center"/>
        <w:tblLayout w:type="fixed"/>
        <w:tblLook w:val="01E0" w:firstRow="1" w:lastRow="1" w:firstColumn="1" w:lastColumn="1" w:noHBand="0" w:noVBand="0"/>
      </w:tblPr>
      <w:tblGrid>
        <w:gridCol w:w="4219"/>
        <w:gridCol w:w="1701"/>
        <w:gridCol w:w="1418"/>
        <w:gridCol w:w="1984"/>
      </w:tblGrid>
      <w:tr w:rsidR="001B64F6" w:rsidRPr="00B75D0B">
        <w:trPr>
          <w:cnfStyle w:val="100000000000" w:firstRow="1" w:lastRow="0" w:firstColumn="0" w:lastColumn="0" w:oddVBand="0" w:evenVBand="0" w:oddHBand="0" w:evenHBand="0" w:firstRowFirstColumn="0" w:firstRowLastColumn="0" w:lastRowFirstColumn="0" w:lastRowLastColumn="0"/>
          <w:trHeight w:val="870"/>
          <w:jc w:val="center"/>
        </w:trPr>
        <w:tc>
          <w:tcPr>
            <w:tcW w:w="4219" w:type="dxa"/>
          </w:tcPr>
          <w:p w:rsidR="001B64F6" w:rsidRPr="00B75D0B" w:rsidRDefault="001B64F6" w:rsidP="00B75D0B">
            <w:pPr>
              <w:spacing w:line="360" w:lineRule="auto"/>
              <w:jc w:val="both"/>
              <w:rPr>
                <w:rFonts w:ascii="Arial" w:hAnsi="Arial" w:cs="Arial"/>
              </w:rPr>
            </w:pPr>
            <w:r w:rsidRPr="00B75D0B">
              <w:rPr>
                <w:rFonts w:ascii="Arial" w:hAnsi="Arial" w:cs="Arial"/>
              </w:rPr>
              <w:t>Статьи расходов</w:t>
            </w:r>
          </w:p>
        </w:tc>
        <w:tc>
          <w:tcPr>
            <w:tcW w:w="1701" w:type="dxa"/>
          </w:tcPr>
          <w:p w:rsidR="001B64F6" w:rsidRPr="00B75D0B" w:rsidRDefault="001B64F6" w:rsidP="00B75D0B">
            <w:pPr>
              <w:spacing w:line="360" w:lineRule="auto"/>
              <w:jc w:val="both"/>
              <w:rPr>
                <w:rFonts w:ascii="Arial" w:hAnsi="Arial" w:cs="Arial"/>
              </w:rPr>
            </w:pPr>
            <w:r w:rsidRPr="00B75D0B">
              <w:rPr>
                <w:rFonts w:ascii="Arial" w:hAnsi="Arial" w:cs="Arial"/>
              </w:rPr>
              <w:t>1998</w:t>
            </w:r>
          </w:p>
        </w:tc>
        <w:tc>
          <w:tcPr>
            <w:tcW w:w="1418" w:type="dxa"/>
          </w:tcPr>
          <w:p w:rsidR="001B64F6" w:rsidRPr="00B75D0B" w:rsidRDefault="001B64F6" w:rsidP="00B75D0B">
            <w:pPr>
              <w:spacing w:line="360" w:lineRule="auto"/>
              <w:jc w:val="both"/>
              <w:rPr>
                <w:rFonts w:ascii="Arial" w:hAnsi="Arial" w:cs="Arial"/>
              </w:rPr>
            </w:pPr>
            <w:r w:rsidRPr="00B75D0B">
              <w:rPr>
                <w:rFonts w:ascii="Arial" w:hAnsi="Arial" w:cs="Arial"/>
              </w:rPr>
              <w:t>1999</w:t>
            </w:r>
          </w:p>
        </w:tc>
        <w:tc>
          <w:tcPr>
            <w:tcW w:w="1984" w:type="dxa"/>
          </w:tcPr>
          <w:p w:rsidR="001B64F6" w:rsidRPr="00B75D0B" w:rsidRDefault="001B64F6" w:rsidP="00B75D0B">
            <w:pPr>
              <w:spacing w:line="360" w:lineRule="auto"/>
              <w:jc w:val="both"/>
              <w:rPr>
                <w:rFonts w:ascii="Arial" w:hAnsi="Arial" w:cs="Arial"/>
              </w:rPr>
            </w:pPr>
            <w:r w:rsidRPr="00B75D0B">
              <w:rPr>
                <w:rFonts w:ascii="Arial" w:hAnsi="Arial" w:cs="Arial"/>
              </w:rPr>
              <w:t>2000</w:t>
            </w:r>
          </w:p>
        </w:tc>
      </w:tr>
      <w:tr w:rsidR="001B64F6" w:rsidRPr="00B75D0B">
        <w:trPr>
          <w:jc w:val="center"/>
        </w:trPr>
        <w:tc>
          <w:tcPr>
            <w:tcW w:w="4219" w:type="dxa"/>
          </w:tcPr>
          <w:p w:rsidR="001B64F6" w:rsidRPr="00B75D0B" w:rsidRDefault="001B64F6" w:rsidP="00B75D0B">
            <w:pPr>
              <w:spacing w:line="360" w:lineRule="auto"/>
              <w:jc w:val="both"/>
              <w:rPr>
                <w:rFonts w:ascii="Arial" w:hAnsi="Arial" w:cs="Arial"/>
              </w:rPr>
            </w:pPr>
            <w:r w:rsidRPr="00B75D0B">
              <w:rPr>
                <w:rFonts w:ascii="Arial" w:hAnsi="Arial" w:cs="Arial"/>
              </w:rPr>
              <w:t>Оплата труда</w:t>
            </w:r>
          </w:p>
        </w:tc>
        <w:tc>
          <w:tcPr>
            <w:tcW w:w="1701" w:type="dxa"/>
          </w:tcPr>
          <w:p w:rsidR="001B64F6" w:rsidRPr="00B75D0B" w:rsidRDefault="001B64F6" w:rsidP="00B75D0B">
            <w:pPr>
              <w:spacing w:line="360" w:lineRule="auto"/>
              <w:jc w:val="both"/>
              <w:rPr>
                <w:rFonts w:ascii="Arial" w:hAnsi="Arial" w:cs="Arial"/>
              </w:rPr>
            </w:pPr>
            <w:r w:rsidRPr="00B75D0B">
              <w:rPr>
                <w:rFonts w:ascii="Arial" w:hAnsi="Arial" w:cs="Arial"/>
              </w:rPr>
              <w:t>1852,8</w:t>
            </w:r>
          </w:p>
        </w:tc>
        <w:tc>
          <w:tcPr>
            <w:tcW w:w="1418" w:type="dxa"/>
          </w:tcPr>
          <w:p w:rsidR="001B64F6" w:rsidRPr="00B75D0B" w:rsidRDefault="001B64F6" w:rsidP="00B75D0B">
            <w:pPr>
              <w:spacing w:line="360" w:lineRule="auto"/>
              <w:jc w:val="both"/>
              <w:rPr>
                <w:rFonts w:ascii="Arial" w:hAnsi="Arial" w:cs="Arial"/>
              </w:rPr>
            </w:pPr>
          </w:p>
        </w:tc>
        <w:tc>
          <w:tcPr>
            <w:tcW w:w="1984" w:type="dxa"/>
          </w:tcPr>
          <w:p w:rsidR="001B64F6" w:rsidRPr="00B75D0B" w:rsidRDefault="001B64F6" w:rsidP="00B75D0B">
            <w:pPr>
              <w:spacing w:line="360" w:lineRule="auto"/>
              <w:jc w:val="both"/>
              <w:rPr>
                <w:rFonts w:ascii="Arial" w:hAnsi="Arial" w:cs="Arial"/>
              </w:rPr>
            </w:pPr>
          </w:p>
        </w:tc>
      </w:tr>
      <w:tr w:rsidR="001B64F6" w:rsidRPr="00B75D0B">
        <w:trPr>
          <w:jc w:val="center"/>
        </w:trPr>
        <w:tc>
          <w:tcPr>
            <w:tcW w:w="4219" w:type="dxa"/>
          </w:tcPr>
          <w:p w:rsidR="001B64F6" w:rsidRPr="00B75D0B" w:rsidRDefault="001B64F6" w:rsidP="00B75D0B">
            <w:pPr>
              <w:spacing w:line="360" w:lineRule="auto"/>
              <w:jc w:val="both"/>
              <w:rPr>
                <w:rFonts w:ascii="Arial" w:hAnsi="Arial" w:cs="Arial"/>
              </w:rPr>
            </w:pPr>
            <w:r w:rsidRPr="00B75D0B">
              <w:rPr>
                <w:rFonts w:ascii="Arial" w:hAnsi="Arial" w:cs="Arial"/>
              </w:rPr>
              <w:t>Начисления на зарплату</w:t>
            </w:r>
          </w:p>
        </w:tc>
        <w:tc>
          <w:tcPr>
            <w:tcW w:w="1701" w:type="dxa"/>
          </w:tcPr>
          <w:p w:rsidR="001B64F6" w:rsidRPr="00B75D0B" w:rsidRDefault="001B64F6" w:rsidP="00B75D0B">
            <w:pPr>
              <w:spacing w:line="360" w:lineRule="auto"/>
              <w:jc w:val="both"/>
              <w:rPr>
                <w:rFonts w:ascii="Arial" w:hAnsi="Arial" w:cs="Arial"/>
              </w:rPr>
            </w:pPr>
            <w:r w:rsidRPr="00B75D0B">
              <w:rPr>
                <w:rFonts w:ascii="Arial" w:hAnsi="Arial" w:cs="Arial"/>
              </w:rPr>
              <w:t>5591,8</w:t>
            </w:r>
          </w:p>
        </w:tc>
        <w:tc>
          <w:tcPr>
            <w:tcW w:w="1418" w:type="dxa"/>
          </w:tcPr>
          <w:p w:rsidR="001B64F6" w:rsidRPr="00B75D0B" w:rsidRDefault="001B64F6" w:rsidP="00B75D0B">
            <w:pPr>
              <w:spacing w:line="360" w:lineRule="auto"/>
              <w:jc w:val="both"/>
              <w:rPr>
                <w:rFonts w:ascii="Arial" w:hAnsi="Arial" w:cs="Arial"/>
              </w:rPr>
            </w:pPr>
            <w:r w:rsidRPr="00B75D0B">
              <w:rPr>
                <w:rFonts w:ascii="Arial" w:hAnsi="Arial" w:cs="Arial"/>
              </w:rPr>
              <w:t>1229,5</w:t>
            </w:r>
          </w:p>
        </w:tc>
        <w:tc>
          <w:tcPr>
            <w:tcW w:w="1984" w:type="dxa"/>
          </w:tcPr>
          <w:p w:rsidR="001B64F6" w:rsidRPr="00B75D0B" w:rsidRDefault="001B64F6" w:rsidP="00B75D0B">
            <w:pPr>
              <w:spacing w:line="360" w:lineRule="auto"/>
              <w:jc w:val="both"/>
              <w:rPr>
                <w:rFonts w:ascii="Arial" w:hAnsi="Arial" w:cs="Arial"/>
              </w:rPr>
            </w:pPr>
            <w:r w:rsidRPr="00B75D0B">
              <w:rPr>
                <w:rFonts w:ascii="Arial" w:hAnsi="Arial" w:cs="Arial"/>
              </w:rPr>
              <w:t>909,0</w:t>
            </w:r>
          </w:p>
        </w:tc>
      </w:tr>
      <w:tr w:rsidR="001B64F6" w:rsidRPr="00B75D0B">
        <w:trPr>
          <w:jc w:val="center"/>
        </w:trPr>
        <w:tc>
          <w:tcPr>
            <w:tcW w:w="4219" w:type="dxa"/>
          </w:tcPr>
          <w:p w:rsidR="001B64F6" w:rsidRPr="00B75D0B" w:rsidRDefault="001B64F6" w:rsidP="00B75D0B">
            <w:pPr>
              <w:spacing w:line="360" w:lineRule="auto"/>
              <w:jc w:val="both"/>
              <w:rPr>
                <w:rFonts w:ascii="Arial" w:hAnsi="Arial" w:cs="Arial"/>
              </w:rPr>
            </w:pPr>
            <w:r w:rsidRPr="00B75D0B">
              <w:rPr>
                <w:rFonts w:ascii="Arial" w:hAnsi="Arial" w:cs="Arial"/>
              </w:rPr>
              <w:t>Медикаменты</w:t>
            </w:r>
          </w:p>
        </w:tc>
        <w:tc>
          <w:tcPr>
            <w:tcW w:w="1701" w:type="dxa"/>
          </w:tcPr>
          <w:p w:rsidR="001B64F6" w:rsidRPr="00B75D0B" w:rsidRDefault="001B64F6" w:rsidP="00B75D0B">
            <w:pPr>
              <w:spacing w:line="360" w:lineRule="auto"/>
              <w:jc w:val="both"/>
              <w:rPr>
                <w:rFonts w:ascii="Arial" w:hAnsi="Arial" w:cs="Arial"/>
              </w:rPr>
            </w:pPr>
            <w:r w:rsidRPr="00B75D0B">
              <w:rPr>
                <w:rFonts w:ascii="Arial" w:hAnsi="Arial" w:cs="Arial"/>
              </w:rPr>
              <w:t>632,8</w:t>
            </w:r>
          </w:p>
        </w:tc>
        <w:tc>
          <w:tcPr>
            <w:tcW w:w="1418" w:type="dxa"/>
          </w:tcPr>
          <w:p w:rsidR="001B64F6" w:rsidRPr="00B75D0B" w:rsidRDefault="001B64F6" w:rsidP="00B75D0B">
            <w:pPr>
              <w:spacing w:line="360" w:lineRule="auto"/>
              <w:jc w:val="both"/>
              <w:rPr>
                <w:rFonts w:ascii="Arial" w:hAnsi="Arial" w:cs="Arial"/>
              </w:rPr>
            </w:pPr>
            <w:r w:rsidRPr="00B75D0B">
              <w:rPr>
                <w:rFonts w:ascii="Arial" w:hAnsi="Arial" w:cs="Arial"/>
              </w:rPr>
              <w:t>359,4</w:t>
            </w:r>
          </w:p>
        </w:tc>
        <w:tc>
          <w:tcPr>
            <w:tcW w:w="1984" w:type="dxa"/>
          </w:tcPr>
          <w:p w:rsidR="001B64F6" w:rsidRPr="00B75D0B" w:rsidRDefault="001B64F6" w:rsidP="00B75D0B">
            <w:pPr>
              <w:spacing w:line="360" w:lineRule="auto"/>
              <w:jc w:val="both"/>
              <w:rPr>
                <w:rFonts w:ascii="Arial" w:hAnsi="Arial" w:cs="Arial"/>
              </w:rPr>
            </w:pPr>
            <w:r w:rsidRPr="00B75D0B">
              <w:rPr>
                <w:rFonts w:ascii="Arial" w:hAnsi="Arial" w:cs="Arial"/>
              </w:rPr>
              <w:t>254,0</w:t>
            </w:r>
          </w:p>
        </w:tc>
      </w:tr>
      <w:tr w:rsidR="001B64F6" w:rsidRPr="00B75D0B">
        <w:trPr>
          <w:jc w:val="center"/>
        </w:trPr>
        <w:tc>
          <w:tcPr>
            <w:tcW w:w="4219" w:type="dxa"/>
          </w:tcPr>
          <w:p w:rsidR="001B64F6" w:rsidRPr="00B75D0B" w:rsidRDefault="001B64F6" w:rsidP="00B75D0B">
            <w:pPr>
              <w:spacing w:line="360" w:lineRule="auto"/>
              <w:jc w:val="both"/>
              <w:rPr>
                <w:rFonts w:ascii="Arial" w:hAnsi="Arial" w:cs="Arial"/>
              </w:rPr>
            </w:pPr>
            <w:r w:rsidRPr="00B75D0B">
              <w:rPr>
                <w:rFonts w:ascii="Arial" w:hAnsi="Arial" w:cs="Arial"/>
              </w:rPr>
              <w:t>Мягкий инвентарь</w:t>
            </w:r>
          </w:p>
        </w:tc>
        <w:tc>
          <w:tcPr>
            <w:tcW w:w="1701" w:type="dxa"/>
          </w:tcPr>
          <w:p w:rsidR="001B64F6" w:rsidRPr="00B75D0B" w:rsidRDefault="001B64F6" w:rsidP="00B75D0B">
            <w:pPr>
              <w:spacing w:line="360" w:lineRule="auto"/>
              <w:jc w:val="both"/>
              <w:rPr>
                <w:rFonts w:ascii="Arial" w:hAnsi="Arial" w:cs="Arial"/>
              </w:rPr>
            </w:pPr>
          </w:p>
        </w:tc>
        <w:tc>
          <w:tcPr>
            <w:tcW w:w="1418" w:type="dxa"/>
          </w:tcPr>
          <w:p w:rsidR="001B64F6" w:rsidRPr="00B75D0B" w:rsidRDefault="001B64F6" w:rsidP="00B75D0B">
            <w:pPr>
              <w:spacing w:line="360" w:lineRule="auto"/>
              <w:jc w:val="both"/>
              <w:rPr>
                <w:rFonts w:ascii="Arial" w:hAnsi="Arial" w:cs="Arial"/>
              </w:rPr>
            </w:pPr>
            <w:r w:rsidRPr="00B75D0B">
              <w:rPr>
                <w:rFonts w:ascii="Arial" w:hAnsi="Arial" w:cs="Arial"/>
              </w:rPr>
              <w:t>29,5</w:t>
            </w:r>
          </w:p>
        </w:tc>
        <w:tc>
          <w:tcPr>
            <w:tcW w:w="1984" w:type="dxa"/>
          </w:tcPr>
          <w:p w:rsidR="001B64F6" w:rsidRPr="00B75D0B" w:rsidRDefault="001B64F6" w:rsidP="00B75D0B">
            <w:pPr>
              <w:spacing w:line="360" w:lineRule="auto"/>
              <w:jc w:val="both"/>
              <w:rPr>
                <w:rFonts w:ascii="Arial" w:hAnsi="Arial" w:cs="Arial"/>
              </w:rPr>
            </w:pPr>
            <w:r w:rsidRPr="00B75D0B">
              <w:rPr>
                <w:rFonts w:ascii="Arial" w:hAnsi="Arial" w:cs="Arial"/>
              </w:rPr>
              <w:t>92,0</w:t>
            </w:r>
          </w:p>
        </w:tc>
      </w:tr>
      <w:tr w:rsidR="001B64F6" w:rsidRPr="00B75D0B">
        <w:trPr>
          <w:jc w:val="center"/>
        </w:trPr>
        <w:tc>
          <w:tcPr>
            <w:tcW w:w="4219" w:type="dxa"/>
          </w:tcPr>
          <w:p w:rsidR="001B64F6" w:rsidRPr="00B75D0B" w:rsidRDefault="001B64F6" w:rsidP="00B75D0B">
            <w:pPr>
              <w:spacing w:line="360" w:lineRule="auto"/>
              <w:jc w:val="both"/>
              <w:rPr>
                <w:rFonts w:ascii="Arial" w:hAnsi="Arial" w:cs="Arial"/>
              </w:rPr>
            </w:pPr>
            <w:r w:rsidRPr="00B75D0B">
              <w:rPr>
                <w:rFonts w:ascii="Arial" w:hAnsi="Arial" w:cs="Arial"/>
              </w:rPr>
              <w:t>Питание</w:t>
            </w:r>
          </w:p>
        </w:tc>
        <w:tc>
          <w:tcPr>
            <w:tcW w:w="1701" w:type="dxa"/>
          </w:tcPr>
          <w:p w:rsidR="001B64F6" w:rsidRPr="00B75D0B" w:rsidRDefault="001B64F6" w:rsidP="00B75D0B">
            <w:pPr>
              <w:spacing w:line="360" w:lineRule="auto"/>
              <w:jc w:val="both"/>
              <w:rPr>
                <w:rFonts w:ascii="Arial" w:hAnsi="Arial" w:cs="Arial"/>
              </w:rPr>
            </w:pPr>
            <w:r w:rsidRPr="00B75D0B">
              <w:rPr>
                <w:rFonts w:ascii="Arial" w:hAnsi="Arial" w:cs="Arial"/>
              </w:rPr>
              <w:t>1374,5</w:t>
            </w:r>
          </w:p>
        </w:tc>
        <w:tc>
          <w:tcPr>
            <w:tcW w:w="1418" w:type="dxa"/>
          </w:tcPr>
          <w:p w:rsidR="001B64F6" w:rsidRPr="00B75D0B" w:rsidRDefault="001B64F6" w:rsidP="00B75D0B">
            <w:pPr>
              <w:spacing w:line="360" w:lineRule="auto"/>
              <w:jc w:val="both"/>
              <w:rPr>
                <w:rFonts w:ascii="Arial" w:hAnsi="Arial" w:cs="Arial"/>
              </w:rPr>
            </w:pPr>
            <w:r w:rsidRPr="00B75D0B">
              <w:rPr>
                <w:rFonts w:ascii="Arial" w:hAnsi="Arial" w:cs="Arial"/>
              </w:rPr>
              <w:t>1669,2</w:t>
            </w:r>
          </w:p>
        </w:tc>
        <w:tc>
          <w:tcPr>
            <w:tcW w:w="1984" w:type="dxa"/>
          </w:tcPr>
          <w:p w:rsidR="001B64F6" w:rsidRPr="00B75D0B" w:rsidRDefault="001B64F6" w:rsidP="00B75D0B">
            <w:pPr>
              <w:spacing w:line="360" w:lineRule="auto"/>
              <w:jc w:val="both"/>
              <w:rPr>
                <w:rFonts w:ascii="Arial" w:hAnsi="Arial" w:cs="Arial"/>
              </w:rPr>
            </w:pPr>
            <w:r w:rsidRPr="00B75D0B">
              <w:rPr>
                <w:rFonts w:ascii="Arial" w:hAnsi="Arial" w:cs="Arial"/>
              </w:rPr>
              <w:t>1437,0</w:t>
            </w:r>
          </w:p>
        </w:tc>
      </w:tr>
      <w:tr w:rsidR="001B64F6" w:rsidRPr="00B75D0B">
        <w:trPr>
          <w:jc w:val="center"/>
        </w:trPr>
        <w:tc>
          <w:tcPr>
            <w:tcW w:w="4219" w:type="dxa"/>
          </w:tcPr>
          <w:p w:rsidR="001B64F6" w:rsidRPr="00B75D0B" w:rsidRDefault="001B64F6" w:rsidP="00B75D0B">
            <w:pPr>
              <w:spacing w:line="360" w:lineRule="auto"/>
              <w:jc w:val="both"/>
              <w:rPr>
                <w:rFonts w:ascii="Arial" w:hAnsi="Arial" w:cs="Arial"/>
              </w:rPr>
            </w:pPr>
            <w:r w:rsidRPr="00B75D0B">
              <w:rPr>
                <w:rFonts w:ascii="Arial" w:hAnsi="Arial" w:cs="Arial"/>
              </w:rPr>
              <w:t>Командировочное</w:t>
            </w:r>
          </w:p>
        </w:tc>
        <w:tc>
          <w:tcPr>
            <w:tcW w:w="1701" w:type="dxa"/>
          </w:tcPr>
          <w:p w:rsidR="001B64F6" w:rsidRPr="00B75D0B" w:rsidRDefault="001B64F6" w:rsidP="00B75D0B">
            <w:pPr>
              <w:spacing w:line="360" w:lineRule="auto"/>
              <w:jc w:val="both"/>
              <w:rPr>
                <w:rFonts w:ascii="Arial" w:hAnsi="Arial" w:cs="Arial"/>
              </w:rPr>
            </w:pPr>
          </w:p>
        </w:tc>
        <w:tc>
          <w:tcPr>
            <w:tcW w:w="1418" w:type="dxa"/>
          </w:tcPr>
          <w:p w:rsidR="001B64F6" w:rsidRPr="00B75D0B" w:rsidRDefault="001B64F6" w:rsidP="00B75D0B">
            <w:pPr>
              <w:spacing w:line="360" w:lineRule="auto"/>
              <w:jc w:val="both"/>
              <w:rPr>
                <w:rFonts w:ascii="Arial" w:hAnsi="Arial" w:cs="Arial"/>
              </w:rPr>
            </w:pPr>
            <w:r w:rsidRPr="00B75D0B">
              <w:rPr>
                <w:rFonts w:ascii="Arial" w:hAnsi="Arial" w:cs="Arial"/>
              </w:rPr>
              <w:t>273,1</w:t>
            </w:r>
          </w:p>
        </w:tc>
        <w:tc>
          <w:tcPr>
            <w:tcW w:w="1984" w:type="dxa"/>
          </w:tcPr>
          <w:p w:rsidR="001B64F6" w:rsidRPr="00B75D0B" w:rsidRDefault="001B64F6" w:rsidP="00B75D0B">
            <w:pPr>
              <w:spacing w:line="360" w:lineRule="auto"/>
              <w:jc w:val="both"/>
              <w:rPr>
                <w:rFonts w:ascii="Arial" w:hAnsi="Arial" w:cs="Arial"/>
              </w:rPr>
            </w:pPr>
            <w:r w:rsidRPr="00B75D0B">
              <w:rPr>
                <w:rFonts w:ascii="Arial" w:hAnsi="Arial" w:cs="Arial"/>
              </w:rPr>
              <w:t>217,0</w:t>
            </w:r>
          </w:p>
        </w:tc>
      </w:tr>
      <w:tr w:rsidR="001B64F6" w:rsidRPr="00B75D0B">
        <w:trPr>
          <w:jc w:val="center"/>
        </w:trPr>
        <w:tc>
          <w:tcPr>
            <w:tcW w:w="4219" w:type="dxa"/>
          </w:tcPr>
          <w:p w:rsidR="001B64F6" w:rsidRPr="00B75D0B" w:rsidRDefault="001B64F6" w:rsidP="00B75D0B">
            <w:pPr>
              <w:spacing w:line="360" w:lineRule="auto"/>
              <w:jc w:val="both"/>
              <w:rPr>
                <w:rFonts w:ascii="Arial" w:hAnsi="Arial" w:cs="Arial"/>
              </w:rPr>
            </w:pPr>
            <w:r w:rsidRPr="00B75D0B">
              <w:rPr>
                <w:rFonts w:ascii="Arial" w:hAnsi="Arial" w:cs="Arial"/>
              </w:rPr>
              <w:t>Оплата транспортных услуг</w:t>
            </w:r>
          </w:p>
        </w:tc>
        <w:tc>
          <w:tcPr>
            <w:tcW w:w="1701" w:type="dxa"/>
          </w:tcPr>
          <w:p w:rsidR="001B64F6" w:rsidRPr="00B75D0B" w:rsidRDefault="001B64F6" w:rsidP="00B75D0B">
            <w:pPr>
              <w:spacing w:line="360" w:lineRule="auto"/>
              <w:jc w:val="both"/>
              <w:rPr>
                <w:rFonts w:ascii="Arial" w:hAnsi="Arial" w:cs="Arial"/>
              </w:rPr>
            </w:pPr>
            <w:r w:rsidRPr="00B75D0B">
              <w:rPr>
                <w:rFonts w:ascii="Arial" w:hAnsi="Arial" w:cs="Arial"/>
              </w:rPr>
              <w:t>1859,4</w:t>
            </w:r>
          </w:p>
        </w:tc>
        <w:tc>
          <w:tcPr>
            <w:tcW w:w="1418" w:type="dxa"/>
          </w:tcPr>
          <w:p w:rsidR="001B64F6" w:rsidRPr="00B75D0B" w:rsidRDefault="001B64F6" w:rsidP="00B75D0B">
            <w:pPr>
              <w:spacing w:line="360" w:lineRule="auto"/>
              <w:jc w:val="both"/>
              <w:rPr>
                <w:rFonts w:ascii="Arial" w:hAnsi="Arial" w:cs="Arial"/>
              </w:rPr>
            </w:pPr>
            <w:r w:rsidRPr="00B75D0B">
              <w:rPr>
                <w:rFonts w:ascii="Arial" w:hAnsi="Arial" w:cs="Arial"/>
              </w:rPr>
              <w:t>104,5</w:t>
            </w:r>
          </w:p>
        </w:tc>
        <w:tc>
          <w:tcPr>
            <w:tcW w:w="1984" w:type="dxa"/>
          </w:tcPr>
          <w:p w:rsidR="001B64F6" w:rsidRPr="00B75D0B" w:rsidRDefault="001B64F6" w:rsidP="00B75D0B">
            <w:pPr>
              <w:spacing w:line="360" w:lineRule="auto"/>
              <w:jc w:val="both"/>
              <w:rPr>
                <w:rFonts w:ascii="Arial" w:hAnsi="Arial" w:cs="Arial"/>
              </w:rPr>
            </w:pPr>
            <w:r w:rsidRPr="00B75D0B">
              <w:rPr>
                <w:rFonts w:ascii="Arial" w:hAnsi="Arial" w:cs="Arial"/>
              </w:rPr>
              <w:t>152,0</w:t>
            </w:r>
          </w:p>
        </w:tc>
      </w:tr>
      <w:tr w:rsidR="001B64F6" w:rsidRPr="00B75D0B">
        <w:trPr>
          <w:jc w:val="center"/>
        </w:trPr>
        <w:tc>
          <w:tcPr>
            <w:tcW w:w="4219" w:type="dxa"/>
          </w:tcPr>
          <w:p w:rsidR="001B64F6" w:rsidRPr="00B75D0B" w:rsidRDefault="001B64F6" w:rsidP="00B75D0B">
            <w:pPr>
              <w:spacing w:line="360" w:lineRule="auto"/>
              <w:jc w:val="both"/>
              <w:rPr>
                <w:rFonts w:ascii="Arial" w:hAnsi="Arial" w:cs="Arial"/>
              </w:rPr>
            </w:pPr>
            <w:r w:rsidRPr="00B75D0B">
              <w:rPr>
                <w:rFonts w:ascii="Arial" w:hAnsi="Arial" w:cs="Arial"/>
              </w:rPr>
              <w:t>Оплата услуг связи</w:t>
            </w:r>
          </w:p>
        </w:tc>
        <w:tc>
          <w:tcPr>
            <w:tcW w:w="1701" w:type="dxa"/>
          </w:tcPr>
          <w:p w:rsidR="001B64F6" w:rsidRPr="00B75D0B" w:rsidRDefault="001B64F6" w:rsidP="00B75D0B">
            <w:pPr>
              <w:spacing w:line="360" w:lineRule="auto"/>
              <w:jc w:val="both"/>
              <w:rPr>
                <w:rFonts w:ascii="Arial" w:hAnsi="Arial" w:cs="Arial"/>
              </w:rPr>
            </w:pPr>
            <w:r w:rsidRPr="00B75D0B">
              <w:rPr>
                <w:rFonts w:ascii="Arial" w:hAnsi="Arial" w:cs="Arial"/>
              </w:rPr>
              <w:t>1572</w:t>
            </w:r>
          </w:p>
        </w:tc>
        <w:tc>
          <w:tcPr>
            <w:tcW w:w="1418" w:type="dxa"/>
          </w:tcPr>
          <w:p w:rsidR="001B64F6" w:rsidRPr="00B75D0B" w:rsidRDefault="001B64F6" w:rsidP="00B75D0B">
            <w:pPr>
              <w:spacing w:line="360" w:lineRule="auto"/>
              <w:jc w:val="both"/>
              <w:rPr>
                <w:rFonts w:ascii="Arial" w:hAnsi="Arial" w:cs="Arial"/>
              </w:rPr>
            </w:pPr>
            <w:r w:rsidRPr="00B75D0B">
              <w:rPr>
                <w:rFonts w:ascii="Arial" w:hAnsi="Arial" w:cs="Arial"/>
              </w:rPr>
              <w:t>1765,6</w:t>
            </w:r>
          </w:p>
        </w:tc>
        <w:tc>
          <w:tcPr>
            <w:tcW w:w="1984" w:type="dxa"/>
          </w:tcPr>
          <w:p w:rsidR="001B64F6" w:rsidRPr="00B75D0B" w:rsidRDefault="001B64F6" w:rsidP="00B75D0B">
            <w:pPr>
              <w:spacing w:line="360" w:lineRule="auto"/>
              <w:jc w:val="both"/>
              <w:rPr>
                <w:rFonts w:ascii="Arial" w:hAnsi="Arial" w:cs="Arial"/>
              </w:rPr>
            </w:pPr>
            <w:r w:rsidRPr="00B75D0B">
              <w:rPr>
                <w:rFonts w:ascii="Arial" w:hAnsi="Arial" w:cs="Arial"/>
              </w:rPr>
              <w:t>981,0</w:t>
            </w:r>
          </w:p>
        </w:tc>
      </w:tr>
      <w:tr w:rsidR="001B64F6" w:rsidRPr="00B75D0B">
        <w:trPr>
          <w:jc w:val="center"/>
        </w:trPr>
        <w:tc>
          <w:tcPr>
            <w:tcW w:w="4219" w:type="dxa"/>
          </w:tcPr>
          <w:p w:rsidR="001B64F6" w:rsidRPr="00B75D0B" w:rsidRDefault="001B64F6" w:rsidP="00B75D0B">
            <w:pPr>
              <w:spacing w:line="360" w:lineRule="auto"/>
              <w:jc w:val="both"/>
              <w:rPr>
                <w:rFonts w:ascii="Arial" w:hAnsi="Arial" w:cs="Arial"/>
              </w:rPr>
            </w:pPr>
            <w:r w:rsidRPr="00B75D0B">
              <w:rPr>
                <w:rFonts w:ascii="Arial" w:hAnsi="Arial" w:cs="Arial"/>
              </w:rPr>
              <w:t>Оплата коммунальных услуг</w:t>
            </w:r>
          </w:p>
        </w:tc>
        <w:tc>
          <w:tcPr>
            <w:tcW w:w="1701" w:type="dxa"/>
          </w:tcPr>
          <w:p w:rsidR="001B64F6" w:rsidRPr="00B75D0B" w:rsidRDefault="001B64F6" w:rsidP="00B75D0B">
            <w:pPr>
              <w:spacing w:line="360" w:lineRule="auto"/>
              <w:jc w:val="both"/>
              <w:rPr>
                <w:rFonts w:ascii="Arial" w:hAnsi="Arial" w:cs="Arial"/>
              </w:rPr>
            </w:pPr>
            <w:r w:rsidRPr="00B75D0B">
              <w:rPr>
                <w:rFonts w:ascii="Arial" w:hAnsi="Arial" w:cs="Arial"/>
              </w:rPr>
              <w:t>16852,8</w:t>
            </w:r>
          </w:p>
        </w:tc>
        <w:tc>
          <w:tcPr>
            <w:tcW w:w="1418" w:type="dxa"/>
          </w:tcPr>
          <w:p w:rsidR="001B64F6" w:rsidRPr="00B75D0B" w:rsidRDefault="001B64F6" w:rsidP="00B75D0B">
            <w:pPr>
              <w:spacing w:line="360" w:lineRule="auto"/>
              <w:jc w:val="both"/>
              <w:rPr>
                <w:rFonts w:ascii="Arial" w:hAnsi="Arial" w:cs="Arial"/>
              </w:rPr>
            </w:pPr>
            <w:r w:rsidRPr="00B75D0B">
              <w:rPr>
                <w:rFonts w:ascii="Arial" w:hAnsi="Arial" w:cs="Arial"/>
              </w:rPr>
              <w:t>5701,7</w:t>
            </w:r>
          </w:p>
        </w:tc>
        <w:tc>
          <w:tcPr>
            <w:tcW w:w="1984" w:type="dxa"/>
          </w:tcPr>
          <w:p w:rsidR="001B64F6" w:rsidRPr="00B75D0B" w:rsidRDefault="001B64F6" w:rsidP="00B75D0B">
            <w:pPr>
              <w:spacing w:line="360" w:lineRule="auto"/>
              <w:jc w:val="both"/>
              <w:rPr>
                <w:rFonts w:ascii="Arial" w:hAnsi="Arial" w:cs="Arial"/>
              </w:rPr>
            </w:pPr>
            <w:r w:rsidRPr="00B75D0B">
              <w:rPr>
                <w:rFonts w:ascii="Arial" w:hAnsi="Arial" w:cs="Arial"/>
              </w:rPr>
              <w:t>6520,0</w:t>
            </w:r>
          </w:p>
        </w:tc>
      </w:tr>
      <w:tr w:rsidR="001B64F6" w:rsidRPr="00B75D0B">
        <w:trPr>
          <w:jc w:val="center"/>
        </w:trPr>
        <w:tc>
          <w:tcPr>
            <w:tcW w:w="4219" w:type="dxa"/>
          </w:tcPr>
          <w:p w:rsidR="001B64F6" w:rsidRPr="00B75D0B" w:rsidRDefault="001B64F6" w:rsidP="00B75D0B">
            <w:pPr>
              <w:spacing w:line="360" w:lineRule="auto"/>
              <w:jc w:val="both"/>
              <w:rPr>
                <w:rFonts w:ascii="Arial" w:hAnsi="Arial" w:cs="Arial"/>
              </w:rPr>
            </w:pPr>
            <w:r w:rsidRPr="00B75D0B">
              <w:rPr>
                <w:rFonts w:ascii="Arial" w:hAnsi="Arial" w:cs="Arial"/>
              </w:rPr>
              <w:t>Трансферты населению</w:t>
            </w:r>
          </w:p>
        </w:tc>
        <w:tc>
          <w:tcPr>
            <w:tcW w:w="1701" w:type="dxa"/>
          </w:tcPr>
          <w:p w:rsidR="001B64F6" w:rsidRPr="00B75D0B" w:rsidRDefault="001B64F6" w:rsidP="00B75D0B">
            <w:pPr>
              <w:spacing w:line="360" w:lineRule="auto"/>
              <w:jc w:val="both"/>
              <w:rPr>
                <w:rFonts w:ascii="Arial" w:hAnsi="Arial" w:cs="Arial"/>
              </w:rPr>
            </w:pPr>
          </w:p>
        </w:tc>
        <w:tc>
          <w:tcPr>
            <w:tcW w:w="1418" w:type="dxa"/>
          </w:tcPr>
          <w:p w:rsidR="001B64F6" w:rsidRPr="00B75D0B" w:rsidRDefault="001B64F6" w:rsidP="00B75D0B">
            <w:pPr>
              <w:spacing w:line="360" w:lineRule="auto"/>
              <w:jc w:val="both"/>
              <w:rPr>
                <w:rFonts w:ascii="Arial" w:hAnsi="Arial" w:cs="Arial"/>
              </w:rPr>
            </w:pPr>
            <w:r w:rsidRPr="00B75D0B">
              <w:rPr>
                <w:rFonts w:ascii="Arial" w:hAnsi="Arial" w:cs="Arial"/>
              </w:rPr>
              <w:t>2354,4</w:t>
            </w:r>
          </w:p>
        </w:tc>
        <w:tc>
          <w:tcPr>
            <w:tcW w:w="1984" w:type="dxa"/>
          </w:tcPr>
          <w:p w:rsidR="001B64F6" w:rsidRPr="00B75D0B" w:rsidRDefault="001B64F6" w:rsidP="00B75D0B">
            <w:pPr>
              <w:spacing w:line="360" w:lineRule="auto"/>
              <w:jc w:val="both"/>
              <w:rPr>
                <w:rFonts w:ascii="Arial" w:hAnsi="Arial" w:cs="Arial"/>
              </w:rPr>
            </w:pPr>
            <w:r w:rsidRPr="00B75D0B">
              <w:rPr>
                <w:rFonts w:ascii="Arial" w:hAnsi="Arial" w:cs="Arial"/>
              </w:rPr>
              <w:t>2459,0</w:t>
            </w:r>
          </w:p>
        </w:tc>
      </w:tr>
      <w:tr w:rsidR="001B64F6" w:rsidRPr="00B75D0B">
        <w:trPr>
          <w:jc w:val="center"/>
        </w:trPr>
        <w:tc>
          <w:tcPr>
            <w:tcW w:w="4219" w:type="dxa"/>
          </w:tcPr>
          <w:p w:rsidR="001B64F6" w:rsidRPr="00B75D0B" w:rsidRDefault="001B64F6" w:rsidP="00B75D0B">
            <w:pPr>
              <w:spacing w:line="360" w:lineRule="auto"/>
              <w:jc w:val="both"/>
              <w:rPr>
                <w:rFonts w:ascii="Arial" w:hAnsi="Arial" w:cs="Arial"/>
              </w:rPr>
            </w:pPr>
            <w:r w:rsidRPr="00B75D0B">
              <w:rPr>
                <w:rFonts w:ascii="Arial" w:hAnsi="Arial" w:cs="Arial"/>
              </w:rPr>
              <w:t>всего</w:t>
            </w:r>
          </w:p>
        </w:tc>
        <w:tc>
          <w:tcPr>
            <w:tcW w:w="1701" w:type="dxa"/>
          </w:tcPr>
          <w:p w:rsidR="001B64F6" w:rsidRPr="00B75D0B" w:rsidRDefault="001B64F6" w:rsidP="00B75D0B">
            <w:pPr>
              <w:spacing w:line="360" w:lineRule="auto"/>
              <w:jc w:val="both"/>
              <w:rPr>
                <w:rFonts w:ascii="Arial" w:hAnsi="Arial" w:cs="Arial"/>
              </w:rPr>
            </w:pPr>
            <w:r w:rsidRPr="00B75D0B">
              <w:rPr>
                <w:rFonts w:ascii="Arial" w:hAnsi="Arial" w:cs="Arial"/>
              </w:rPr>
              <w:t>36051,9</w:t>
            </w:r>
          </w:p>
        </w:tc>
        <w:tc>
          <w:tcPr>
            <w:tcW w:w="1418" w:type="dxa"/>
          </w:tcPr>
          <w:p w:rsidR="001B64F6" w:rsidRPr="00B75D0B" w:rsidRDefault="001B64F6" w:rsidP="00B75D0B">
            <w:pPr>
              <w:spacing w:line="360" w:lineRule="auto"/>
              <w:jc w:val="both"/>
              <w:rPr>
                <w:rFonts w:ascii="Arial" w:hAnsi="Arial" w:cs="Arial"/>
              </w:rPr>
            </w:pPr>
            <w:r w:rsidRPr="00B75D0B">
              <w:rPr>
                <w:rFonts w:ascii="Arial" w:hAnsi="Arial" w:cs="Arial"/>
              </w:rPr>
              <w:t>15270,7</w:t>
            </w:r>
          </w:p>
        </w:tc>
        <w:tc>
          <w:tcPr>
            <w:tcW w:w="1984" w:type="dxa"/>
          </w:tcPr>
          <w:p w:rsidR="001B64F6" w:rsidRPr="00B75D0B" w:rsidRDefault="001B64F6" w:rsidP="00B75D0B">
            <w:pPr>
              <w:spacing w:line="360" w:lineRule="auto"/>
              <w:jc w:val="both"/>
              <w:rPr>
                <w:rFonts w:ascii="Arial" w:hAnsi="Arial" w:cs="Arial"/>
              </w:rPr>
            </w:pPr>
            <w:r w:rsidRPr="00B75D0B">
              <w:rPr>
                <w:rFonts w:ascii="Arial" w:hAnsi="Arial" w:cs="Arial"/>
              </w:rPr>
              <w:t>16515</w:t>
            </w:r>
          </w:p>
        </w:tc>
      </w:tr>
    </w:tbl>
    <w:p w:rsidR="001B64F6" w:rsidRPr="00B75D0B" w:rsidRDefault="001B64F6" w:rsidP="00B75D0B">
      <w:pPr>
        <w:spacing w:line="360" w:lineRule="auto"/>
        <w:ind w:firstLine="567"/>
        <w:jc w:val="both"/>
        <w:rPr>
          <w:rFonts w:ascii="Arial" w:hAnsi="Arial" w:cs="Arial"/>
        </w:rPr>
      </w:pPr>
    </w:p>
    <w:p w:rsidR="001B64F6" w:rsidRPr="00B75D0B" w:rsidRDefault="001B64F6" w:rsidP="00B75D0B">
      <w:pPr>
        <w:spacing w:line="360" w:lineRule="auto"/>
        <w:ind w:firstLine="567"/>
        <w:jc w:val="both"/>
        <w:rPr>
          <w:rFonts w:ascii="Arial" w:hAnsi="Arial" w:cs="Arial"/>
        </w:rPr>
      </w:pPr>
      <w:r w:rsidRPr="00B75D0B">
        <w:rPr>
          <w:rFonts w:ascii="Arial" w:hAnsi="Arial" w:cs="Arial"/>
        </w:rPr>
        <w:t xml:space="preserve">При анализе кредиторской задолженности по состоянию на 1.01.2001 г  по сравнению с  1.01.1999 г годом можно видеть, что ее размер уменьшен на 2,2 раза, в т. ч. по начислениям от зарплаты 4682,8 тыс. руб., на оплату коммунальных услуг на сумму 10332,8 тыс. руб., а по сравнению на 1.01.2000 г из-за отсутствия средств увеличены задолженности по оплате коммунальных услуг на сумму 818,2 тыс. руб. и на трансферты населению на 105 тыс. руб., на общую сумму 1244,3 тыс. руб.  </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Ниже вкратце будем анализировать основные разделы улусного бюджета по расходам.</w:t>
      </w:r>
    </w:p>
    <w:p w:rsidR="001B64F6" w:rsidRPr="001E157D"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По «Госуправлению».</w:t>
      </w:r>
    </w:p>
    <w:p w:rsidR="001B64F6" w:rsidRPr="001E157D"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По разделу 0106 «Госуправление» бюджет на 2000 год утвержден на сумму  10173,0 тыс. рублей, в том числе по коду 110100 «Оплата труда» на сумму  5446,0 тыс. рублей. Уточнение бюджета за 2000 год осуществлялась на основании приказа МФ РС (Я) №01-04/1543 от30.12.00 года по уведомлении МФ №49-9 от30.12.00 г. из бюджета улуса, и передачей  расходов  в республиканский бюджет в связи завершением финансового года всего на сумму 1853,0 тыс. рублей по коду 110100 «Оплата труда».</w:t>
      </w:r>
    </w:p>
    <w:p w:rsidR="001B64F6" w:rsidRPr="00B75D0B" w:rsidRDefault="001B64F6" w:rsidP="00B75D0B">
      <w:pPr>
        <w:pStyle w:val="a4"/>
        <w:spacing w:line="360" w:lineRule="auto"/>
        <w:ind w:firstLine="567"/>
        <w:rPr>
          <w:rFonts w:ascii="Arial" w:hAnsi="Arial" w:cs="Arial"/>
          <w:sz w:val="24"/>
          <w:szCs w:val="24"/>
        </w:rPr>
      </w:pP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Таблица 2.14</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Анализ основных показателей статей расходов по разделу 0106</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(тыс. руб.)</w:t>
      </w:r>
    </w:p>
    <w:tbl>
      <w:tblPr>
        <w:tblStyle w:val="af"/>
        <w:tblW w:w="0" w:type="auto"/>
        <w:jc w:val="center"/>
        <w:tblLayout w:type="fixed"/>
        <w:tblLook w:val="01E0" w:firstRow="1" w:lastRow="1" w:firstColumn="1" w:lastColumn="1" w:noHBand="0" w:noVBand="0"/>
      </w:tblPr>
      <w:tblGrid>
        <w:gridCol w:w="3794"/>
        <w:gridCol w:w="852"/>
        <w:gridCol w:w="1730"/>
        <w:gridCol w:w="1387"/>
        <w:gridCol w:w="1623"/>
      </w:tblGrid>
      <w:tr w:rsidR="001B64F6" w:rsidRPr="00B75D0B">
        <w:trPr>
          <w:cnfStyle w:val="100000000000" w:firstRow="1" w:lastRow="0" w:firstColumn="0" w:lastColumn="0" w:oddVBand="0" w:evenVBand="0" w:oddHBand="0" w:evenHBand="0" w:firstRowFirstColumn="0" w:firstRowLastColumn="0" w:lastRowFirstColumn="0" w:lastRowLastColumn="0"/>
          <w:trHeight w:val="483"/>
          <w:jc w:val="center"/>
        </w:trPr>
        <w:tc>
          <w:tcPr>
            <w:tcW w:w="3794" w:type="dxa"/>
            <w:vMerge w:val="restart"/>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Код статьи</w:t>
            </w:r>
          </w:p>
        </w:tc>
        <w:tc>
          <w:tcPr>
            <w:tcW w:w="852" w:type="dxa"/>
            <w:vMerge w:val="restart"/>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год</w:t>
            </w:r>
          </w:p>
        </w:tc>
        <w:tc>
          <w:tcPr>
            <w:tcW w:w="1730" w:type="dxa"/>
            <w:vMerge w:val="restart"/>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 xml:space="preserve">Уточненный </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бюджет</w:t>
            </w:r>
          </w:p>
        </w:tc>
        <w:tc>
          <w:tcPr>
            <w:tcW w:w="1387" w:type="dxa"/>
            <w:vMerge w:val="restart"/>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Кассовый</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расход</w:t>
            </w:r>
          </w:p>
        </w:tc>
        <w:tc>
          <w:tcPr>
            <w:tcW w:w="1623" w:type="dxa"/>
            <w:vMerge w:val="restart"/>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исполнения</w:t>
            </w:r>
          </w:p>
        </w:tc>
      </w:tr>
      <w:tr w:rsidR="001B64F6" w:rsidRPr="00B75D0B">
        <w:trPr>
          <w:trHeight w:val="483"/>
          <w:jc w:val="center"/>
        </w:trPr>
        <w:tc>
          <w:tcPr>
            <w:tcW w:w="3794" w:type="dxa"/>
            <w:vMerge/>
          </w:tcPr>
          <w:p w:rsidR="001B64F6" w:rsidRPr="00B75D0B" w:rsidRDefault="001B64F6" w:rsidP="00B75D0B">
            <w:pPr>
              <w:pStyle w:val="a4"/>
              <w:spacing w:line="360" w:lineRule="auto"/>
              <w:rPr>
                <w:rFonts w:ascii="Arial" w:hAnsi="Arial" w:cs="Arial"/>
                <w:sz w:val="24"/>
                <w:szCs w:val="24"/>
              </w:rPr>
            </w:pPr>
          </w:p>
        </w:tc>
        <w:tc>
          <w:tcPr>
            <w:tcW w:w="852" w:type="dxa"/>
            <w:vMerge/>
          </w:tcPr>
          <w:p w:rsidR="001B64F6" w:rsidRPr="00B75D0B" w:rsidRDefault="001B64F6" w:rsidP="00B75D0B">
            <w:pPr>
              <w:pStyle w:val="a4"/>
              <w:spacing w:line="360" w:lineRule="auto"/>
              <w:rPr>
                <w:rFonts w:ascii="Arial" w:hAnsi="Arial" w:cs="Arial"/>
                <w:sz w:val="24"/>
                <w:szCs w:val="24"/>
              </w:rPr>
            </w:pPr>
          </w:p>
        </w:tc>
        <w:tc>
          <w:tcPr>
            <w:tcW w:w="1730" w:type="dxa"/>
            <w:vMerge/>
          </w:tcPr>
          <w:p w:rsidR="001B64F6" w:rsidRPr="00B75D0B" w:rsidRDefault="001B64F6" w:rsidP="00B75D0B">
            <w:pPr>
              <w:pStyle w:val="a4"/>
              <w:spacing w:line="360" w:lineRule="auto"/>
              <w:rPr>
                <w:rFonts w:ascii="Arial" w:hAnsi="Arial" w:cs="Arial"/>
                <w:sz w:val="24"/>
                <w:szCs w:val="24"/>
              </w:rPr>
            </w:pPr>
          </w:p>
        </w:tc>
        <w:tc>
          <w:tcPr>
            <w:tcW w:w="1387" w:type="dxa"/>
            <w:vMerge/>
          </w:tcPr>
          <w:p w:rsidR="001B64F6" w:rsidRPr="00B75D0B" w:rsidRDefault="001B64F6" w:rsidP="00B75D0B">
            <w:pPr>
              <w:pStyle w:val="a4"/>
              <w:spacing w:line="360" w:lineRule="auto"/>
              <w:rPr>
                <w:rFonts w:ascii="Arial" w:hAnsi="Arial" w:cs="Arial"/>
                <w:sz w:val="24"/>
                <w:szCs w:val="24"/>
              </w:rPr>
            </w:pPr>
          </w:p>
        </w:tc>
        <w:tc>
          <w:tcPr>
            <w:tcW w:w="1623" w:type="dxa"/>
            <w:vMerge/>
          </w:tcPr>
          <w:p w:rsidR="001B64F6" w:rsidRPr="00B75D0B" w:rsidRDefault="001B64F6" w:rsidP="00B75D0B">
            <w:pPr>
              <w:pStyle w:val="a4"/>
              <w:spacing w:line="360" w:lineRule="auto"/>
              <w:rPr>
                <w:rFonts w:ascii="Arial" w:hAnsi="Arial" w:cs="Arial"/>
                <w:sz w:val="24"/>
                <w:szCs w:val="24"/>
              </w:rPr>
            </w:pPr>
          </w:p>
        </w:tc>
      </w:tr>
      <w:tr w:rsidR="001B64F6" w:rsidRPr="00B75D0B">
        <w:trPr>
          <w:jc w:val="center"/>
        </w:trPr>
        <w:tc>
          <w:tcPr>
            <w:tcW w:w="3794" w:type="dxa"/>
            <w:vMerge w:val="restart"/>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110100 Оплата труда</w:t>
            </w:r>
          </w:p>
        </w:tc>
        <w:tc>
          <w:tcPr>
            <w:tcW w:w="852"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1998</w:t>
            </w:r>
          </w:p>
        </w:tc>
        <w:tc>
          <w:tcPr>
            <w:tcW w:w="1730"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7348</w:t>
            </w:r>
          </w:p>
        </w:tc>
        <w:tc>
          <w:tcPr>
            <w:tcW w:w="1387"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4219</w:t>
            </w:r>
          </w:p>
        </w:tc>
        <w:tc>
          <w:tcPr>
            <w:tcW w:w="1623"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57 %</w:t>
            </w:r>
          </w:p>
        </w:tc>
      </w:tr>
      <w:tr w:rsidR="001B64F6" w:rsidRPr="00B75D0B">
        <w:trPr>
          <w:jc w:val="center"/>
        </w:trPr>
        <w:tc>
          <w:tcPr>
            <w:tcW w:w="3794" w:type="dxa"/>
            <w:vMerge/>
          </w:tcPr>
          <w:p w:rsidR="001B64F6" w:rsidRPr="00B75D0B" w:rsidRDefault="001B64F6" w:rsidP="00B75D0B">
            <w:pPr>
              <w:pStyle w:val="a4"/>
              <w:spacing w:line="360" w:lineRule="auto"/>
              <w:rPr>
                <w:rFonts w:ascii="Arial" w:hAnsi="Arial" w:cs="Arial"/>
                <w:sz w:val="24"/>
                <w:szCs w:val="24"/>
              </w:rPr>
            </w:pPr>
          </w:p>
        </w:tc>
        <w:tc>
          <w:tcPr>
            <w:tcW w:w="852"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1999</w:t>
            </w:r>
          </w:p>
        </w:tc>
        <w:tc>
          <w:tcPr>
            <w:tcW w:w="1730"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7694</w:t>
            </w:r>
          </w:p>
        </w:tc>
        <w:tc>
          <w:tcPr>
            <w:tcW w:w="1387"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7701</w:t>
            </w:r>
          </w:p>
        </w:tc>
        <w:tc>
          <w:tcPr>
            <w:tcW w:w="1623"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100,1</w:t>
            </w:r>
          </w:p>
        </w:tc>
      </w:tr>
      <w:tr w:rsidR="001B64F6" w:rsidRPr="00B75D0B">
        <w:trPr>
          <w:jc w:val="center"/>
        </w:trPr>
        <w:tc>
          <w:tcPr>
            <w:tcW w:w="3794" w:type="dxa"/>
            <w:vMerge/>
          </w:tcPr>
          <w:p w:rsidR="001B64F6" w:rsidRPr="00B75D0B" w:rsidRDefault="001B64F6" w:rsidP="00B75D0B">
            <w:pPr>
              <w:pStyle w:val="a4"/>
              <w:spacing w:line="360" w:lineRule="auto"/>
              <w:rPr>
                <w:rFonts w:ascii="Arial" w:hAnsi="Arial" w:cs="Arial"/>
                <w:sz w:val="24"/>
                <w:szCs w:val="24"/>
              </w:rPr>
            </w:pPr>
          </w:p>
        </w:tc>
        <w:tc>
          <w:tcPr>
            <w:tcW w:w="852"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2000</w:t>
            </w:r>
          </w:p>
        </w:tc>
        <w:tc>
          <w:tcPr>
            <w:tcW w:w="1730"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6321</w:t>
            </w:r>
          </w:p>
        </w:tc>
        <w:tc>
          <w:tcPr>
            <w:tcW w:w="1387"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8124</w:t>
            </w:r>
          </w:p>
        </w:tc>
        <w:tc>
          <w:tcPr>
            <w:tcW w:w="1623"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128,5</w:t>
            </w:r>
          </w:p>
        </w:tc>
      </w:tr>
      <w:tr w:rsidR="001B64F6" w:rsidRPr="00B75D0B">
        <w:trPr>
          <w:jc w:val="center"/>
        </w:trPr>
        <w:tc>
          <w:tcPr>
            <w:tcW w:w="3794" w:type="dxa"/>
            <w:vMerge w:val="restart"/>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110600 Начисления на зарплату</w:t>
            </w:r>
          </w:p>
        </w:tc>
        <w:tc>
          <w:tcPr>
            <w:tcW w:w="852"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1998</w:t>
            </w:r>
          </w:p>
        </w:tc>
        <w:tc>
          <w:tcPr>
            <w:tcW w:w="1730"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65</w:t>
            </w:r>
          </w:p>
        </w:tc>
        <w:tc>
          <w:tcPr>
            <w:tcW w:w="1387"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62</w:t>
            </w:r>
          </w:p>
        </w:tc>
        <w:tc>
          <w:tcPr>
            <w:tcW w:w="1623"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95</w:t>
            </w:r>
          </w:p>
        </w:tc>
      </w:tr>
      <w:tr w:rsidR="001B64F6" w:rsidRPr="00B75D0B">
        <w:trPr>
          <w:jc w:val="center"/>
        </w:trPr>
        <w:tc>
          <w:tcPr>
            <w:tcW w:w="3794" w:type="dxa"/>
            <w:vMerge/>
          </w:tcPr>
          <w:p w:rsidR="001B64F6" w:rsidRPr="00B75D0B" w:rsidRDefault="001B64F6" w:rsidP="00B75D0B">
            <w:pPr>
              <w:pStyle w:val="a4"/>
              <w:spacing w:line="360" w:lineRule="auto"/>
              <w:rPr>
                <w:rFonts w:ascii="Arial" w:hAnsi="Arial" w:cs="Arial"/>
                <w:sz w:val="24"/>
                <w:szCs w:val="24"/>
              </w:rPr>
            </w:pPr>
          </w:p>
        </w:tc>
        <w:tc>
          <w:tcPr>
            <w:tcW w:w="852"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1999</w:t>
            </w:r>
          </w:p>
        </w:tc>
        <w:tc>
          <w:tcPr>
            <w:tcW w:w="1730"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929</w:t>
            </w:r>
          </w:p>
        </w:tc>
        <w:tc>
          <w:tcPr>
            <w:tcW w:w="1387"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513</w:t>
            </w:r>
          </w:p>
        </w:tc>
        <w:tc>
          <w:tcPr>
            <w:tcW w:w="1623"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55,2</w:t>
            </w:r>
          </w:p>
        </w:tc>
      </w:tr>
      <w:tr w:rsidR="001B64F6" w:rsidRPr="00B75D0B">
        <w:trPr>
          <w:jc w:val="center"/>
        </w:trPr>
        <w:tc>
          <w:tcPr>
            <w:tcW w:w="3794" w:type="dxa"/>
            <w:vMerge/>
          </w:tcPr>
          <w:p w:rsidR="001B64F6" w:rsidRPr="00B75D0B" w:rsidRDefault="001B64F6" w:rsidP="00B75D0B">
            <w:pPr>
              <w:pStyle w:val="a4"/>
              <w:spacing w:line="360" w:lineRule="auto"/>
              <w:rPr>
                <w:rFonts w:ascii="Arial" w:hAnsi="Arial" w:cs="Arial"/>
                <w:sz w:val="24"/>
                <w:szCs w:val="24"/>
              </w:rPr>
            </w:pPr>
          </w:p>
        </w:tc>
        <w:tc>
          <w:tcPr>
            <w:tcW w:w="852"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2000</w:t>
            </w:r>
          </w:p>
        </w:tc>
        <w:tc>
          <w:tcPr>
            <w:tcW w:w="1730"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365</w:t>
            </w:r>
          </w:p>
        </w:tc>
        <w:tc>
          <w:tcPr>
            <w:tcW w:w="1387"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711</w:t>
            </w:r>
          </w:p>
        </w:tc>
        <w:tc>
          <w:tcPr>
            <w:tcW w:w="1623"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194,8</w:t>
            </w:r>
          </w:p>
        </w:tc>
      </w:tr>
      <w:tr w:rsidR="001B64F6" w:rsidRPr="00B75D0B">
        <w:trPr>
          <w:jc w:val="center"/>
        </w:trPr>
        <w:tc>
          <w:tcPr>
            <w:tcW w:w="3794" w:type="dxa"/>
            <w:vMerge w:val="restart"/>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110700 Оплата коммунальных услуг</w:t>
            </w:r>
          </w:p>
        </w:tc>
        <w:tc>
          <w:tcPr>
            <w:tcW w:w="852"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1998</w:t>
            </w:r>
          </w:p>
        </w:tc>
        <w:tc>
          <w:tcPr>
            <w:tcW w:w="1730"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1151</w:t>
            </w:r>
          </w:p>
        </w:tc>
        <w:tc>
          <w:tcPr>
            <w:tcW w:w="1387"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1662</w:t>
            </w:r>
          </w:p>
        </w:tc>
        <w:tc>
          <w:tcPr>
            <w:tcW w:w="1623"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144</w:t>
            </w:r>
          </w:p>
        </w:tc>
      </w:tr>
      <w:tr w:rsidR="001B64F6" w:rsidRPr="00B75D0B">
        <w:trPr>
          <w:jc w:val="center"/>
        </w:trPr>
        <w:tc>
          <w:tcPr>
            <w:tcW w:w="3794" w:type="dxa"/>
            <w:vMerge/>
          </w:tcPr>
          <w:p w:rsidR="001B64F6" w:rsidRPr="00B75D0B" w:rsidRDefault="001B64F6" w:rsidP="00B75D0B">
            <w:pPr>
              <w:pStyle w:val="a4"/>
              <w:spacing w:line="360" w:lineRule="auto"/>
              <w:rPr>
                <w:rFonts w:ascii="Arial" w:hAnsi="Arial" w:cs="Arial"/>
                <w:sz w:val="24"/>
                <w:szCs w:val="24"/>
              </w:rPr>
            </w:pPr>
          </w:p>
        </w:tc>
        <w:tc>
          <w:tcPr>
            <w:tcW w:w="852"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1999</w:t>
            </w:r>
          </w:p>
        </w:tc>
        <w:tc>
          <w:tcPr>
            <w:tcW w:w="1730"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1440</w:t>
            </w:r>
          </w:p>
        </w:tc>
        <w:tc>
          <w:tcPr>
            <w:tcW w:w="1387"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2359</w:t>
            </w:r>
          </w:p>
        </w:tc>
        <w:tc>
          <w:tcPr>
            <w:tcW w:w="1623"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163,8</w:t>
            </w:r>
          </w:p>
        </w:tc>
      </w:tr>
      <w:tr w:rsidR="001B64F6" w:rsidRPr="00B75D0B">
        <w:trPr>
          <w:jc w:val="center"/>
        </w:trPr>
        <w:tc>
          <w:tcPr>
            <w:tcW w:w="3794" w:type="dxa"/>
            <w:vMerge/>
          </w:tcPr>
          <w:p w:rsidR="001B64F6" w:rsidRPr="00B75D0B" w:rsidRDefault="001B64F6" w:rsidP="00B75D0B">
            <w:pPr>
              <w:pStyle w:val="a4"/>
              <w:spacing w:line="360" w:lineRule="auto"/>
              <w:rPr>
                <w:rFonts w:ascii="Arial" w:hAnsi="Arial" w:cs="Arial"/>
                <w:sz w:val="24"/>
                <w:szCs w:val="24"/>
              </w:rPr>
            </w:pPr>
          </w:p>
        </w:tc>
        <w:tc>
          <w:tcPr>
            <w:tcW w:w="852"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2000</w:t>
            </w:r>
          </w:p>
        </w:tc>
        <w:tc>
          <w:tcPr>
            <w:tcW w:w="1730"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684</w:t>
            </w:r>
          </w:p>
        </w:tc>
        <w:tc>
          <w:tcPr>
            <w:tcW w:w="1387"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3067</w:t>
            </w:r>
          </w:p>
        </w:tc>
        <w:tc>
          <w:tcPr>
            <w:tcW w:w="1623"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448,4</w:t>
            </w:r>
          </w:p>
        </w:tc>
      </w:tr>
      <w:tr w:rsidR="001B64F6" w:rsidRPr="00B75D0B">
        <w:trPr>
          <w:jc w:val="center"/>
        </w:trPr>
        <w:tc>
          <w:tcPr>
            <w:tcW w:w="3794" w:type="dxa"/>
            <w:vMerge w:val="restart"/>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Всего</w:t>
            </w:r>
          </w:p>
          <w:p w:rsidR="001B64F6" w:rsidRPr="00B75D0B" w:rsidRDefault="001B64F6" w:rsidP="00B75D0B">
            <w:pPr>
              <w:pStyle w:val="a4"/>
              <w:spacing w:line="360" w:lineRule="auto"/>
              <w:rPr>
                <w:rFonts w:ascii="Arial" w:hAnsi="Arial" w:cs="Arial"/>
                <w:sz w:val="24"/>
                <w:szCs w:val="24"/>
              </w:rPr>
            </w:pPr>
          </w:p>
        </w:tc>
        <w:tc>
          <w:tcPr>
            <w:tcW w:w="852"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1998</w:t>
            </w:r>
          </w:p>
        </w:tc>
        <w:tc>
          <w:tcPr>
            <w:tcW w:w="1730"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12981</w:t>
            </w:r>
          </w:p>
        </w:tc>
        <w:tc>
          <w:tcPr>
            <w:tcW w:w="1387"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8770</w:t>
            </w:r>
          </w:p>
        </w:tc>
        <w:tc>
          <w:tcPr>
            <w:tcW w:w="1623"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68</w:t>
            </w:r>
          </w:p>
        </w:tc>
      </w:tr>
      <w:tr w:rsidR="001B64F6" w:rsidRPr="00B75D0B">
        <w:trPr>
          <w:jc w:val="center"/>
        </w:trPr>
        <w:tc>
          <w:tcPr>
            <w:tcW w:w="3794" w:type="dxa"/>
            <w:vMerge/>
          </w:tcPr>
          <w:p w:rsidR="001B64F6" w:rsidRPr="00B75D0B" w:rsidRDefault="001B64F6" w:rsidP="00B75D0B">
            <w:pPr>
              <w:pStyle w:val="a4"/>
              <w:spacing w:line="360" w:lineRule="auto"/>
              <w:rPr>
                <w:rFonts w:ascii="Arial" w:hAnsi="Arial" w:cs="Arial"/>
                <w:sz w:val="24"/>
                <w:szCs w:val="24"/>
              </w:rPr>
            </w:pPr>
          </w:p>
        </w:tc>
        <w:tc>
          <w:tcPr>
            <w:tcW w:w="852"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1999</w:t>
            </w:r>
          </w:p>
        </w:tc>
        <w:tc>
          <w:tcPr>
            <w:tcW w:w="1730"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13879</w:t>
            </w:r>
          </w:p>
        </w:tc>
        <w:tc>
          <w:tcPr>
            <w:tcW w:w="1387"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14872</w:t>
            </w:r>
          </w:p>
        </w:tc>
        <w:tc>
          <w:tcPr>
            <w:tcW w:w="1623"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107,2</w:t>
            </w:r>
          </w:p>
        </w:tc>
      </w:tr>
      <w:tr w:rsidR="001B64F6" w:rsidRPr="00B75D0B">
        <w:trPr>
          <w:jc w:val="center"/>
        </w:trPr>
        <w:tc>
          <w:tcPr>
            <w:tcW w:w="3794" w:type="dxa"/>
            <w:vMerge/>
          </w:tcPr>
          <w:p w:rsidR="001B64F6" w:rsidRPr="00B75D0B" w:rsidRDefault="001B64F6" w:rsidP="00B75D0B">
            <w:pPr>
              <w:pStyle w:val="a4"/>
              <w:spacing w:line="360" w:lineRule="auto"/>
              <w:rPr>
                <w:rFonts w:ascii="Arial" w:hAnsi="Arial" w:cs="Arial"/>
                <w:sz w:val="24"/>
                <w:szCs w:val="24"/>
              </w:rPr>
            </w:pPr>
          </w:p>
        </w:tc>
        <w:tc>
          <w:tcPr>
            <w:tcW w:w="852"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2000</w:t>
            </w:r>
          </w:p>
        </w:tc>
        <w:tc>
          <w:tcPr>
            <w:tcW w:w="1730"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12103</w:t>
            </w:r>
          </w:p>
        </w:tc>
        <w:tc>
          <w:tcPr>
            <w:tcW w:w="1387"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17510</w:t>
            </w:r>
          </w:p>
        </w:tc>
        <w:tc>
          <w:tcPr>
            <w:tcW w:w="1623" w:type="dxa"/>
          </w:tcPr>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144,7</w:t>
            </w:r>
          </w:p>
        </w:tc>
      </w:tr>
    </w:tbl>
    <w:p w:rsidR="001B64F6" w:rsidRPr="00B75D0B" w:rsidRDefault="001B64F6" w:rsidP="00B75D0B">
      <w:pPr>
        <w:pStyle w:val="a4"/>
        <w:spacing w:line="360" w:lineRule="auto"/>
        <w:rPr>
          <w:rFonts w:ascii="Arial" w:hAnsi="Arial" w:cs="Arial"/>
          <w:sz w:val="24"/>
          <w:szCs w:val="24"/>
        </w:rPr>
      </w:pP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 xml:space="preserve">На основании приказа МФ №01-04/1545 от 30.12.00 года по взаимным расчетам уведомлением МФ №24-1 от30.12.00 года передали из республиканского бюджета в улусный бюджет  всего на сумму 3783,3 тыс. рублей, в т.ч. по коду 110100 – 2727,7 тыс. рублей, по коду 110200 – 1055,6 тыс. рублей. В связи с передачей расходов в республиканский бюджет на сумму 1853,0 тыс. рублей по коду 110100 объясняется перерасход заработной платы, а экономия </w:t>
      </w:r>
      <w:smartTag w:uri="urn:schemas-microsoft-com:office:smarttags" w:element="metricconverter">
        <w:smartTagPr>
          <w:attr w:name="ProductID" w:val="1998 г"/>
        </w:smartTagPr>
        <w:r w:rsidRPr="00B75D0B">
          <w:rPr>
            <w:rFonts w:ascii="Arial" w:hAnsi="Arial" w:cs="Arial"/>
          </w:rPr>
          <w:t>1998 г</w:t>
        </w:r>
      </w:smartTag>
      <w:r w:rsidRPr="00B75D0B">
        <w:rPr>
          <w:rFonts w:ascii="Arial" w:hAnsi="Arial" w:cs="Arial"/>
        </w:rPr>
        <w:t xml:space="preserve"> по этой статье объясняется отсутствием средств. Перерасход по коду 110700 «Оплата коммунальных услуг» объясняется тем, что мало заложено средств в бюджете и не было уточнения по этому коду по соглашению на 2000 год. Перерасход  по коду  110600  по кассовому отчету привело невключение в план 2000 года кредиторской задолженности за предыдущий год. </w:t>
      </w:r>
    </w:p>
    <w:p w:rsidR="001B64F6" w:rsidRPr="00B75D0B" w:rsidRDefault="001B64F6" w:rsidP="00B75D0B">
      <w:pPr>
        <w:spacing w:line="360" w:lineRule="auto"/>
        <w:ind w:right="-2" w:firstLine="567"/>
        <w:jc w:val="both"/>
        <w:rPr>
          <w:rFonts w:ascii="Arial" w:hAnsi="Arial" w:cs="Arial"/>
        </w:rPr>
      </w:pPr>
    </w:p>
    <w:p w:rsidR="001B64F6" w:rsidRPr="00B75D0B" w:rsidRDefault="001B64F6" w:rsidP="00B75D0B">
      <w:pPr>
        <w:spacing w:line="360" w:lineRule="auto"/>
        <w:ind w:firstLine="567"/>
        <w:jc w:val="both"/>
        <w:rPr>
          <w:rFonts w:ascii="Arial" w:hAnsi="Arial" w:cs="Arial"/>
        </w:rPr>
      </w:pPr>
      <w:r w:rsidRPr="00B75D0B">
        <w:rPr>
          <w:rFonts w:ascii="Arial" w:hAnsi="Arial" w:cs="Arial"/>
        </w:rPr>
        <w:t xml:space="preserve"> Кредиторская задолженность по состоянию на 1.01.01 года составляет 1284,0 тыс. рублей, объясняется нехваткой денежных средств, в том числе оплата услугу связи 309,0 тыс. руб., оплата коммунальных услуг 182,0 тыс. руб., на капитальный ремонт 242,0 тыс. руб., на текущие расходы 231,0 тыс. руб.</w:t>
      </w:r>
    </w:p>
    <w:p w:rsidR="001B64F6" w:rsidRPr="00B75D0B" w:rsidRDefault="001B64F6" w:rsidP="00B75D0B">
      <w:pPr>
        <w:spacing w:line="360" w:lineRule="auto"/>
        <w:ind w:firstLine="567"/>
        <w:jc w:val="both"/>
        <w:rPr>
          <w:rFonts w:ascii="Arial" w:hAnsi="Arial" w:cs="Arial"/>
        </w:rPr>
      </w:pPr>
      <w:r w:rsidRPr="00B75D0B">
        <w:rPr>
          <w:rFonts w:ascii="Arial" w:hAnsi="Arial" w:cs="Arial"/>
        </w:rPr>
        <w:t>По жилищно-коммунальному хозяйству</w:t>
      </w:r>
    </w:p>
    <w:p w:rsidR="001B64F6" w:rsidRPr="00B75D0B" w:rsidRDefault="001B64F6" w:rsidP="00B75D0B">
      <w:pPr>
        <w:spacing w:line="360" w:lineRule="auto"/>
        <w:ind w:firstLine="567"/>
        <w:jc w:val="both"/>
        <w:rPr>
          <w:rFonts w:ascii="Arial" w:hAnsi="Arial" w:cs="Arial"/>
        </w:rPr>
      </w:pPr>
    </w:p>
    <w:p w:rsidR="001B64F6" w:rsidRPr="00B75D0B" w:rsidRDefault="001B64F6" w:rsidP="00B75D0B">
      <w:pPr>
        <w:spacing w:line="360" w:lineRule="auto"/>
        <w:ind w:firstLine="567"/>
        <w:jc w:val="both"/>
        <w:rPr>
          <w:rFonts w:ascii="Arial" w:hAnsi="Arial" w:cs="Arial"/>
        </w:rPr>
      </w:pPr>
      <w:r w:rsidRPr="00B75D0B">
        <w:rPr>
          <w:rFonts w:ascii="Arial" w:hAnsi="Arial" w:cs="Arial"/>
        </w:rPr>
        <w:t xml:space="preserve">За 2000 год при плане 14408,0 тысяч рублей на покрытие убытка от эксплуатации муниципального жилого фонда, фактически профинансировано 14869,0 тысяч рублей, т.е. план исполнен 103,2%. Причиной перефинансирования за 1999 и 2000 гг. является увеличение тарифов на жилищно-коммунальные услуги для населения, согласно Постановления Правительства РС (Я) № 394 от </w:t>
      </w:r>
      <w:smartTag w:uri="urn:schemas-microsoft-com:office:smarttags" w:element="metricconverter">
        <w:smartTagPr>
          <w:attr w:name="ProductID" w:val="1,081999 г"/>
        </w:smartTagPr>
        <w:r w:rsidRPr="00B75D0B">
          <w:rPr>
            <w:rFonts w:ascii="Arial" w:hAnsi="Arial" w:cs="Arial"/>
          </w:rPr>
          <w:t>1,081999 г</w:t>
        </w:r>
      </w:smartTag>
      <w:r w:rsidRPr="00B75D0B">
        <w:rPr>
          <w:rFonts w:ascii="Arial" w:hAnsi="Arial" w:cs="Arial"/>
        </w:rPr>
        <w:t xml:space="preserve">.  </w:t>
      </w:r>
    </w:p>
    <w:p w:rsidR="001B64F6" w:rsidRPr="00B75D0B" w:rsidRDefault="001B64F6" w:rsidP="00B75D0B">
      <w:pPr>
        <w:spacing w:line="360" w:lineRule="auto"/>
        <w:ind w:firstLine="567"/>
        <w:jc w:val="both"/>
        <w:rPr>
          <w:rFonts w:ascii="Arial" w:hAnsi="Arial" w:cs="Arial"/>
        </w:rPr>
      </w:pPr>
    </w:p>
    <w:p w:rsidR="001B64F6" w:rsidRPr="00B75D0B" w:rsidRDefault="001B64F6" w:rsidP="00B75D0B">
      <w:pPr>
        <w:spacing w:line="360" w:lineRule="auto"/>
        <w:ind w:right="141" w:firstLine="567"/>
        <w:jc w:val="both"/>
        <w:rPr>
          <w:rFonts w:ascii="Arial" w:hAnsi="Arial" w:cs="Arial"/>
        </w:rPr>
      </w:pPr>
      <w:r w:rsidRPr="00B75D0B">
        <w:rPr>
          <w:rFonts w:ascii="Arial" w:hAnsi="Arial" w:cs="Arial"/>
        </w:rPr>
        <w:t>Таблица 2.15</w:t>
      </w:r>
    </w:p>
    <w:p w:rsidR="001B64F6" w:rsidRPr="00B75D0B" w:rsidRDefault="001B64F6" w:rsidP="00B75D0B">
      <w:pPr>
        <w:spacing w:line="360" w:lineRule="auto"/>
        <w:ind w:right="141" w:firstLine="567"/>
        <w:jc w:val="both"/>
        <w:rPr>
          <w:rFonts w:ascii="Arial" w:hAnsi="Arial" w:cs="Arial"/>
        </w:rPr>
      </w:pPr>
      <w:r w:rsidRPr="00B75D0B">
        <w:rPr>
          <w:rFonts w:ascii="Arial" w:hAnsi="Arial" w:cs="Arial"/>
        </w:rPr>
        <w:t>Жилищно – коммунальное хозяйство</w:t>
      </w:r>
    </w:p>
    <w:p w:rsidR="001B64F6" w:rsidRPr="00B75D0B" w:rsidRDefault="001B64F6" w:rsidP="00B75D0B">
      <w:pPr>
        <w:spacing w:line="360" w:lineRule="auto"/>
        <w:ind w:right="141" w:firstLine="567"/>
        <w:jc w:val="both"/>
        <w:rPr>
          <w:rFonts w:ascii="Arial" w:hAnsi="Arial" w:cs="Arial"/>
        </w:rPr>
      </w:pPr>
      <w:r w:rsidRPr="00B75D0B">
        <w:rPr>
          <w:rFonts w:ascii="Arial" w:hAnsi="Arial" w:cs="Arial"/>
        </w:rPr>
        <w:t>(тыс. руб.)</w:t>
      </w:r>
    </w:p>
    <w:tbl>
      <w:tblPr>
        <w:tblStyle w:val="af"/>
        <w:tblW w:w="0" w:type="auto"/>
        <w:jc w:val="center"/>
        <w:tblLayout w:type="fixed"/>
        <w:tblLook w:val="01E0" w:firstRow="1" w:lastRow="1" w:firstColumn="1" w:lastColumn="1" w:noHBand="0" w:noVBand="0"/>
      </w:tblPr>
      <w:tblGrid>
        <w:gridCol w:w="2495"/>
        <w:gridCol w:w="2354"/>
        <w:gridCol w:w="2355"/>
        <w:gridCol w:w="2355"/>
      </w:tblGrid>
      <w:tr w:rsidR="001B64F6" w:rsidRPr="00B75D0B">
        <w:trPr>
          <w:cnfStyle w:val="100000000000" w:firstRow="1" w:lastRow="0" w:firstColumn="0" w:lastColumn="0" w:oddVBand="0" w:evenVBand="0" w:oddHBand="0" w:evenHBand="0" w:firstRowFirstColumn="0" w:firstRowLastColumn="0" w:lastRowFirstColumn="0" w:lastRowLastColumn="0"/>
          <w:jc w:val="center"/>
        </w:trPr>
        <w:tc>
          <w:tcPr>
            <w:tcW w:w="2495" w:type="dxa"/>
          </w:tcPr>
          <w:p w:rsidR="001B64F6" w:rsidRPr="00B75D0B" w:rsidRDefault="001B64F6" w:rsidP="00B75D0B">
            <w:pPr>
              <w:spacing w:line="360" w:lineRule="auto"/>
              <w:ind w:right="141"/>
              <w:jc w:val="both"/>
              <w:rPr>
                <w:rFonts w:ascii="Arial" w:hAnsi="Arial" w:cs="Arial"/>
              </w:rPr>
            </w:pPr>
          </w:p>
        </w:tc>
        <w:tc>
          <w:tcPr>
            <w:tcW w:w="2354" w:type="dxa"/>
          </w:tcPr>
          <w:p w:rsidR="001B64F6" w:rsidRPr="00B75D0B" w:rsidRDefault="001B64F6" w:rsidP="00B75D0B">
            <w:pPr>
              <w:spacing w:line="360" w:lineRule="auto"/>
              <w:ind w:right="141"/>
              <w:jc w:val="both"/>
              <w:rPr>
                <w:rFonts w:ascii="Arial" w:hAnsi="Arial" w:cs="Arial"/>
              </w:rPr>
            </w:pPr>
            <w:smartTag w:uri="urn:schemas-microsoft-com:office:smarttags" w:element="metricconverter">
              <w:smartTagPr>
                <w:attr w:name="ProductID" w:val="1998 г"/>
              </w:smartTagPr>
              <w:r w:rsidRPr="00B75D0B">
                <w:rPr>
                  <w:rFonts w:ascii="Arial" w:hAnsi="Arial" w:cs="Arial"/>
                </w:rPr>
                <w:t>1998 г</w:t>
              </w:r>
            </w:smartTag>
          </w:p>
        </w:tc>
        <w:tc>
          <w:tcPr>
            <w:tcW w:w="2355" w:type="dxa"/>
          </w:tcPr>
          <w:p w:rsidR="001B64F6" w:rsidRPr="00B75D0B" w:rsidRDefault="001B64F6" w:rsidP="00B75D0B">
            <w:pPr>
              <w:spacing w:line="360" w:lineRule="auto"/>
              <w:ind w:right="141"/>
              <w:jc w:val="both"/>
              <w:rPr>
                <w:rFonts w:ascii="Arial" w:hAnsi="Arial" w:cs="Arial"/>
              </w:rPr>
            </w:pPr>
            <w:smartTag w:uri="urn:schemas-microsoft-com:office:smarttags" w:element="metricconverter">
              <w:smartTagPr>
                <w:attr w:name="ProductID" w:val="1999 г"/>
              </w:smartTagPr>
              <w:r w:rsidRPr="00B75D0B">
                <w:rPr>
                  <w:rFonts w:ascii="Arial" w:hAnsi="Arial" w:cs="Arial"/>
                </w:rPr>
                <w:t>1999 г</w:t>
              </w:r>
            </w:smartTag>
          </w:p>
        </w:tc>
        <w:tc>
          <w:tcPr>
            <w:tcW w:w="2355" w:type="dxa"/>
          </w:tcPr>
          <w:p w:rsidR="001B64F6" w:rsidRPr="00B75D0B" w:rsidRDefault="001B64F6" w:rsidP="00B75D0B">
            <w:pPr>
              <w:spacing w:line="360" w:lineRule="auto"/>
              <w:ind w:right="141"/>
              <w:jc w:val="both"/>
              <w:rPr>
                <w:rFonts w:ascii="Arial" w:hAnsi="Arial" w:cs="Arial"/>
              </w:rPr>
            </w:pPr>
            <w:smartTag w:uri="urn:schemas-microsoft-com:office:smarttags" w:element="metricconverter">
              <w:smartTagPr>
                <w:attr w:name="ProductID" w:val="2000 г"/>
              </w:smartTagPr>
              <w:r w:rsidRPr="00B75D0B">
                <w:rPr>
                  <w:rFonts w:ascii="Arial" w:hAnsi="Arial" w:cs="Arial"/>
                </w:rPr>
                <w:t>2000 г</w:t>
              </w:r>
            </w:smartTag>
          </w:p>
        </w:tc>
      </w:tr>
      <w:tr w:rsidR="001B64F6" w:rsidRPr="00B75D0B">
        <w:trPr>
          <w:jc w:val="center"/>
        </w:trPr>
        <w:tc>
          <w:tcPr>
            <w:tcW w:w="249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Назначено</w:t>
            </w:r>
          </w:p>
        </w:tc>
        <w:tc>
          <w:tcPr>
            <w:tcW w:w="2354"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10895,0</w:t>
            </w:r>
          </w:p>
        </w:tc>
        <w:tc>
          <w:tcPr>
            <w:tcW w:w="235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12239,0</w:t>
            </w:r>
          </w:p>
        </w:tc>
        <w:tc>
          <w:tcPr>
            <w:tcW w:w="235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14408,0</w:t>
            </w:r>
          </w:p>
        </w:tc>
      </w:tr>
      <w:tr w:rsidR="001B64F6" w:rsidRPr="00B75D0B">
        <w:trPr>
          <w:jc w:val="center"/>
        </w:trPr>
        <w:tc>
          <w:tcPr>
            <w:tcW w:w="249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Исполнено</w:t>
            </w:r>
          </w:p>
        </w:tc>
        <w:tc>
          <w:tcPr>
            <w:tcW w:w="2354"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10812,6</w:t>
            </w:r>
          </w:p>
        </w:tc>
        <w:tc>
          <w:tcPr>
            <w:tcW w:w="235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14592,0</w:t>
            </w:r>
          </w:p>
        </w:tc>
        <w:tc>
          <w:tcPr>
            <w:tcW w:w="235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14869,0</w:t>
            </w:r>
          </w:p>
        </w:tc>
      </w:tr>
      <w:tr w:rsidR="001B64F6" w:rsidRPr="00B75D0B">
        <w:trPr>
          <w:jc w:val="center"/>
        </w:trPr>
        <w:tc>
          <w:tcPr>
            <w:tcW w:w="249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 исполнения</w:t>
            </w:r>
          </w:p>
        </w:tc>
        <w:tc>
          <w:tcPr>
            <w:tcW w:w="2354"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99,2</w:t>
            </w:r>
          </w:p>
        </w:tc>
        <w:tc>
          <w:tcPr>
            <w:tcW w:w="235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119,0</w:t>
            </w:r>
          </w:p>
        </w:tc>
        <w:tc>
          <w:tcPr>
            <w:tcW w:w="235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103,2</w:t>
            </w:r>
          </w:p>
        </w:tc>
      </w:tr>
    </w:tbl>
    <w:p w:rsidR="001B64F6" w:rsidRPr="00B75D0B" w:rsidRDefault="001B64F6" w:rsidP="00B75D0B">
      <w:pPr>
        <w:spacing w:line="360" w:lineRule="auto"/>
        <w:ind w:right="141"/>
        <w:jc w:val="both"/>
        <w:rPr>
          <w:rFonts w:ascii="Arial" w:hAnsi="Arial" w:cs="Arial"/>
        </w:rPr>
      </w:pPr>
      <w:r w:rsidRPr="00B75D0B">
        <w:rPr>
          <w:rFonts w:ascii="Arial" w:hAnsi="Arial" w:cs="Arial"/>
        </w:rPr>
        <w:t>Рис.4 Исполнение назначений по ЖКХ за 1998-</w:t>
      </w:r>
      <w:smartTag w:uri="urn:schemas-microsoft-com:office:smarttags" w:element="metricconverter">
        <w:smartTagPr>
          <w:attr w:name="ProductID" w:val="2000 г"/>
        </w:smartTagPr>
        <w:r w:rsidRPr="00B75D0B">
          <w:rPr>
            <w:rFonts w:ascii="Arial" w:hAnsi="Arial" w:cs="Arial"/>
          </w:rPr>
          <w:t>2000 г</w:t>
        </w:r>
      </w:smartTag>
      <w:r w:rsidRPr="00B75D0B">
        <w:rPr>
          <w:rFonts w:ascii="Arial" w:hAnsi="Arial" w:cs="Arial"/>
        </w:rPr>
        <w:t>.</w:t>
      </w:r>
    </w:p>
    <w:p w:rsidR="001B64F6" w:rsidRPr="00B75D0B" w:rsidRDefault="00BD4980" w:rsidP="00B75D0B">
      <w:pPr>
        <w:spacing w:line="360" w:lineRule="auto"/>
        <w:ind w:right="141"/>
        <w:jc w:val="both"/>
        <w:rPr>
          <w:rFonts w:ascii="Arial" w:hAnsi="Arial" w:cs="Arial"/>
        </w:rPr>
      </w:pPr>
      <w:r w:rsidRPr="00B75D0B">
        <w:rPr>
          <w:rFonts w:ascii="Arial" w:hAnsi="Arial" w:cs="Arial"/>
        </w:rPr>
        <w:object w:dxaOrig="9379" w:dyaOrig="4738">
          <v:shape id="_x0000_i1027" type="#_x0000_t75" style="width:468.75pt;height:237pt" o:ole="" o:bordertopcolor="this" o:borderleftcolor="this" o:borderbottomcolor="this" o:borderrightcolor="this" fillcolor="window">
            <v:imagedata r:id="rId10" o:title=""/>
            <w10:bordertop type="single" width="4"/>
            <w10:borderleft type="single" width="4"/>
            <w10:borderbottom type="single" width="4"/>
            <w10:borderright type="single" width="4"/>
          </v:shape>
          <o:OLEObject Type="Embed" ProgID="MSGraph.Chart.8" ShapeID="_x0000_i1027" DrawAspect="Content" ObjectID="_1458229624" r:id="rId11">
            <o:FieldCodes>\s</o:FieldCodes>
          </o:OLEObject>
        </w:objec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Из фактического исполнения плана по данной отрасли ЖКХ 75,2% профинансировано деньгами, т. е. 11180,2 тысяч рублей, в том числе:</w:t>
      </w:r>
    </w:p>
    <w:p w:rsidR="001B64F6" w:rsidRPr="00B75D0B" w:rsidRDefault="001B64F6" w:rsidP="00B75D0B">
      <w:pPr>
        <w:numPr>
          <w:ilvl w:val="0"/>
          <w:numId w:val="2"/>
        </w:numPr>
        <w:spacing w:line="360" w:lineRule="auto"/>
        <w:ind w:right="141"/>
        <w:jc w:val="both"/>
        <w:rPr>
          <w:rFonts w:ascii="Arial" w:hAnsi="Arial" w:cs="Arial"/>
        </w:rPr>
      </w:pPr>
      <w:r w:rsidRPr="00B75D0B">
        <w:rPr>
          <w:rFonts w:ascii="Arial" w:hAnsi="Arial" w:cs="Arial"/>
        </w:rPr>
        <w:t>на оплату кредита по индивидуально-жилищному строительству работников ЖКХ 81,0 тыс. рублей;</w:t>
      </w:r>
    </w:p>
    <w:p w:rsidR="001B64F6" w:rsidRPr="00B75D0B" w:rsidRDefault="001B64F6" w:rsidP="00B75D0B">
      <w:pPr>
        <w:numPr>
          <w:ilvl w:val="0"/>
          <w:numId w:val="2"/>
        </w:numPr>
        <w:spacing w:line="360" w:lineRule="auto"/>
        <w:ind w:right="141"/>
        <w:jc w:val="both"/>
        <w:rPr>
          <w:rFonts w:ascii="Arial" w:hAnsi="Arial" w:cs="Arial"/>
        </w:rPr>
      </w:pPr>
      <w:r w:rsidRPr="00B75D0B">
        <w:rPr>
          <w:rFonts w:ascii="Arial" w:hAnsi="Arial" w:cs="Arial"/>
        </w:rPr>
        <w:t>на возмещение транспортных расходов за перевозку г/к котельного топлива Нюрбинской пристани ОАО  «Якутский речной порт» на 233,1 тысяч рублей.</w:t>
      </w:r>
    </w:p>
    <w:p w:rsidR="001B64F6" w:rsidRPr="00B75D0B" w:rsidRDefault="001B64F6" w:rsidP="00B75D0B">
      <w:pPr>
        <w:numPr>
          <w:ilvl w:val="0"/>
          <w:numId w:val="2"/>
        </w:numPr>
        <w:spacing w:line="360" w:lineRule="auto"/>
        <w:ind w:right="141"/>
        <w:jc w:val="both"/>
        <w:rPr>
          <w:rFonts w:ascii="Arial" w:hAnsi="Arial" w:cs="Arial"/>
        </w:rPr>
      </w:pPr>
      <w:r w:rsidRPr="00B75D0B">
        <w:rPr>
          <w:rFonts w:ascii="Arial" w:hAnsi="Arial" w:cs="Arial"/>
        </w:rPr>
        <w:t>На оплату электроэнергии (вз/р с ТОО Оросу) 100,0 тысяч рублей;</w:t>
      </w:r>
    </w:p>
    <w:p w:rsidR="001B64F6" w:rsidRPr="00B75D0B" w:rsidRDefault="001B64F6" w:rsidP="00B75D0B">
      <w:pPr>
        <w:numPr>
          <w:ilvl w:val="0"/>
          <w:numId w:val="2"/>
        </w:numPr>
        <w:spacing w:line="360" w:lineRule="auto"/>
        <w:ind w:right="141"/>
        <w:jc w:val="both"/>
        <w:rPr>
          <w:rFonts w:ascii="Arial" w:hAnsi="Arial" w:cs="Arial"/>
        </w:rPr>
      </w:pPr>
      <w:r w:rsidRPr="00B75D0B">
        <w:rPr>
          <w:rFonts w:ascii="Arial" w:hAnsi="Arial" w:cs="Arial"/>
        </w:rPr>
        <w:t>На оплату налогов за выбросы загрязняющих веществ (комитет экологии) 1,0 тыс. рублей.</w:t>
      </w:r>
    </w:p>
    <w:p w:rsidR="001B64F6" w:rsidRPr="00B75D0B" w:rsidRDefault="001B64F6" w:rsidP="00B75D0B">
      <w:pPr>
        <w:numPr>
          <w:ilvl w:val="0"/>
          <w:numId w:val="2"/>
        </w:numPr>
        <w:spacing w:line="360" w:lineRule="auto"/>
        <w:ind w:right="141"/>
        <w:jc w:val="both"/>
        <w:rPr>
          <w:rFonts w:ascii="Arial" w:hAnsi="Arial" w:cs="Arial"/>
        </w:rPr>
      </w:pPr>
      <w:r w:rsidRPr="00B75D0B">
        <w:rPr>
          <w:rFonts w:ascii="Arial" w:hAnsi="Arial" w:cs="Arial"/>
        </w:rPr>
        <w:t>На покрытие убытков от эксплуатации жилого фонда 556,0 тысяч рублей.</w:t>
      </w:r>
    </w:p>
    <w:p w:rsidR="001B64F6" w:rsidRPr="00B75D0B" w:rsidRDefault="001B64F6" w:rsidP="00B75D0B">
      <w:pPr>
        <w:spacing w:line="360" w:lineRule="auto"/>
        <w:ind w:right="141" w:firstLine="567"/>
        <w:jc w:val="both"/>
        <w:rPr>
          <w:rFonts w:ascii="Arial" w:hAnsi="Arial" w:cs="Arial"/>
        </w:rPr>
      </w:pPr>
      <w:r w:rsidRPr="00B75D0B">
        <w:rPr>
          <w:rFonts w:ascii="Arial" w:hAnsi="Arial" w:cs="Arial"/>
        </w:rPr>
        <w:t>Из республиканского бюджета профинансировано деньгами целевым направлением на выплату заработной платы работников ЖКХ 5050,0 тысяч рублей.</w:t>
      </w:r>
    </w:p>
    <w:p w:rsidR="001B64F6" w:rsidRPr="00B75D0B" w:rsidRDefault="001B64F6" w:rsidP="00B75D0B">
      <w:pPr>
        <w:spacing w:line="360" w:lineRule="auto"/>
        <w:ind w:right="141" w:firstLine="567"/>
        <w:jc w:val="both"/>
        <w:rPr>
          <w:rFonts w:ascii="Arial" w:hAnsi="Arial" w:cs="Arial"/>
        </w:rPr>
      </w:pPr>
      <w:r w:rsidRPr="00B75D0B">
        <w:rPr>
          <w:rFonts w:ascii="Arial" w:hAnsi="Arial" w:cs="Arial"/>
        </w:rPr>
        <w:t xml:space="preserve">Из общей суммы фактического финансирования 24,8 % проведено взаимозачетом. По сравнению с 1998 и 1999 годами финансирование живыми деньгами привело к уменьшению кредиторской задолженности  по заработной плате. </w:t>
      </w:r>
    </w:p>
    <w:p w:rsidR="001B64F6" w:rsidRPr="00B75D0B" w:rsidRDefault="001B64F6" w:rsidP="00B75D0B">
      <w:pPr>
        <w:spacing w:line="360" w:lineRule="auto"/>
        <w:ind w:right="141" w:firstLine="567"/>
        <w:jc w:val="both"/>
        <w:rPr>
          <w:rFonts w:ascii="Arial" w:hAnsi="Arial" w:cs="Arial"/>
        </w:rPr>
      </w:pPr>
      <w:r w:rsidRPr="00B75D0B">
        <w:rPr>
          <w:rFonts w:ascii="Arial" w:hAnsi="Arial" w:cs="Arial"/>
        </w:rPr>
        <w:t>Таблица 2.16</w:t>
      </w:r>
    </w:p>
    <w:p w:rsidR="001B64F6" w:rsidRPr="00B75D0B" w:rsidRDefault="001B64F6" w:rsidP="00B75D0B">
      <w:pPr>
        <w:spacing w:line="360" w:lineRule="auto"/>
        <w:ind w:right="141" w:firstLine="567"/>
        <w:jc w:val="both"/>
        <w:rPr>
          <w:rFonts w:ascii="Arial" w:hAnsi="Arial" w:cs="Arial"/>
        </w:rPr>
      </w:pPr>
      <w:r w:rsidRPr="00B75D0B">
        <w:rPr>
          <w:rFonts w:ascii="Arial" w:hAnsi="Arial" w:cs="Arial"/>
        </w:rPr>
        <w:t>Структура финансирования ЖКХ</w:t>
      </w:r>
    </w:p>
    <w:p w:rsidR="001B64F6" w:rsidRPr="00B75D0B" w:rsidRDefault="001B64F6" w:rsidP="00B75D0B">
      <w:pPr>
        <w:spacing w:line="360" w:lineRule="auto"/>
        <w:ind w:right="141" w:firstLine="567"/>
        <w:jc w:val="both"/>
        <w:rPr>
          <w:rFonts w:ascii="Arial" w:hAnsi="Arial" w:cs="Arial"/>
        </w:rPr>
      </w:pPr>
      <w:r w:rsidRPr="00B75D0B">
        <w:rPr>
          <w:rFonts w:ascii="Arial" w:hAnsi="Arial" w:cs="Arial"/>
        </w:rPr>
        <w:t>(тыс. руб.)</w:t>
      </w:r>
    </w:p>
    <w:tbl>
      <w:tblPr>
        <w:tblStyle w:val="af"/>
        <w:tblW w:w="0" w:type="auto"/>
        <w:jc w:val="center"/>
        <w:tblLayout w:type="fixed"/>
        <w:tblLook w:val="01E0" w:firstRow="1" w:lastRow="1" w:firstColumn="1" w:lastColumn="1" w:noHBand="0" w:noVBand="0"/>
      </w:tblPr>
      <w:tblGrid>
        <w:gridCol w:w="2169"/>
        <w:gridCol w:w="2426"/>
        <w:gridCol w:w="2521"/>
        <w:gridCol w:w="2335"/>
      </w:tblGrid>
      <w:tr w:rsidR="001B64F6" w:rsidRPr="00B75D0B">
        <w:trPr>
          <w:cnfStyle w:val="100000000000" w:firstRow="1" w:lastRow="0" w:firstColumn="0" w:lastColumn="0" w:oddVBand="0" w:evenVBand="0" w:oddHBand="0" w:evenHBand="0" w:firstRowFirstColumn="0" w:firstRowLastColumn="0" w:lastRowFirstColumn="0" w:lastRowLastColumn="0"/>
          <w:jc w:val="center"/>
        </w:trPr>
        <w:tc>
          <w:tcPr>
            <w:tcW w:w="2169" w:type="dxa"/>
          </w:tcPr>
          <w:p w:rsidR="001B64F6" w:rsidRPr="00B75D0B" w:rsidRDefault="001B64F6" w:rsidP="00B75D0B">
            <w:pPr>
              <w:spacing w:line="360" w:lineRule="auto"/>
              <w:ind w:right="141"/>
              <w:jc w:val="both"/>
              <w:rPr>
                <w:rFonts w:ascii="Arial" w:hAnsi="Arial" w:cs="Arial"/>
              </w:rPr>
            </w:pPr>
          </w:p>
        </w:tc>
        <w:tc>
          <w:tcPr>
            <w:tcW w:w="2426"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деньгами</w:t>
            </w:r>
          </w:p>
        </w:tc>
        <w:tc>
          <w:tcPr>
            <w:tcW w:w="2521"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взаимозачет</w:t>
            </w:r>
          </w:p>
        </w:tc>
        <w:tc>
          <w:tcPr>
            <w:tcW w:w="233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Депо, талон</w:t>
            </w:r>
          </w:p>
        </w:tc>
      </w:tr>
      <w:tr w:rsidR="001B64F6" w:rsidRPr="00B75D0B">
        <w:trPr>
          <w:trHeight w:val="324"/>
          <w:jc w:val="center"/>
        </w:trPr>
        <w:tc>
          <w:tcPr>
            <w:tcW w:w="2169"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1998</w:t>
            </w:r>
          </w:p>
        </w:tc>
        <w:tc>
          <w:tcPr>
            <w:tcW w:w="2426"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1171,4</w:t>
            </w:r>
          </w:p>
        </w:tc>
        <w:tc>
          <w:tcPr>
            <w:tcW w:w="2521"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5902,2</w:t>
            </w:r>
          </w:p>
        </w:tc>
        <w:tc>
          <w:tcPr>
            <w:tcW w:w="233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1317,1</w:t>
            </w:r>
          </w:p>
        </w:tc>
      </w:tr>
      <w:tr w:rsidR="001B64F6" w:rsidRPr="00B75D0B">
        <w:trPr>
          <w:jc w:val="center"/>
        </w:trPr>
        <w:tc>
          <w:tcPr>
            <w:tcW w:w="2169"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1999</w:t>
            </w:r>
          </w:p>
        </w:tc>
        <w:tc>
          <w:tcPr>
            <w:tcW w:w="2426"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5613,4</w:t>
            </w:r>
          </w:p>
        </w:tc>
        <w:tc>
          <w:tcPr>
            <w:tcW w:w="2521"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8892,7</w:t>
            </w:r>
          </w:p>
        </w:tc>
        <w:tc>
          <w:tcPr>
            <w:tcW w:w="233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6,0</w:t>
            </w:r>
          </w:p>
        </w:tc>
      </w:tr>
      <w:tr w:rsidR="001B64F6" w:rsidRPr="00B75D0B">
        <w:trPr>
          <w:jc w:val="center"/>
        </w:trPr>
        <w:tc>
          <w:tcPr>
            <w:tcW w:w="2169"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2000</w:t>
            </w:r>
          </w:p>
        </w:tc>
        <w:tc>
          <w:tcPr>
            <w:tcW w:w="2426"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11180,2</w:t>
            </w:r>
          </w:p>
        </w:tc>
        <w:tc>
          <w:tcPr>
            <w:tcW w:w="2521"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3688,8</w:t>
            </w:r>
          </w:p>
        </w:tc>
        <w:tc>
          <w:tcPr>
            <w:tcW w:w="2335" w:type="dxa"/>
          </w:tcPr>
          <w:p w:rsidR="001B64F6" w:rsidRPr="00B75D0B" w:rsidRDefault="001B64F6" w:rsidP="00B75D0B">
            <w:pPr>
              <w:spacing w:line="360" w:lineRule="auto"/>
              <w:ind w:right="141"/>
              <w:jc w:val="both"/>
              <w:rPr>
                <w:rFonts w:ascii="Arial" w:hAnsi="Arial" w:cs="Arial"/>
              </w:rPr>
            </w:pPr>
            <w:r w:rsidRPr="00B75D0B">
              <w:rPr>
                <w:rFonts w:ascii="Arial" w:hAnsi="Arial" w:cs="Arial"/>
              </w:rPr>
              <w:t>0</w:t>
            </w:r>
          </w:p>
        </w:tc>
      </w:tr>
      <w:tr w:rsidR="001B64F6" w:rsidRPr="00B75D0B">
        <w:trPr>
          <w:jc w:val="center"/>
        </w:trPr>
        <w:tc>
          <w:tcPr>
            <w:tcW w:w="9451" w:type="dxa"/>
            <w:gridSpan w:val="4"/>
          </w:tcPr>
          <w:p w:rsidR="001B64F6" w:rsidRPr="00B75D0B" w:rsidRDefault="001B64F6" w:rsidP="00B75D0B">
            <w:pPr>
              <w:spacing w:line="360" w:lineRule="auto"/>
              <w:ind w:right="141"/>
              <w:jc w:val="both"/>
              <w:rPr>
                <w:rFonts w:ascii="Arial" w:hAnsi="Arial" w:cs="Arial"/>
              </w:rPr>
            </w:pPr>
            <w:r w:rsidRPr="00B75D0B">
              <w:rPr>
                <w:rFonts w:ascii="Arial" w:hAnsi="Arial" w:cs="Arial"/>
              </w:rPr>
              <w:t>Затраты на оплату потребления тепловой энергии предприятиями бюджетной сферы по плану составляет 31965,0 тысяч рублей. Кассовое исполнение  по статье 110720 «Оплата потребления тепловой энергии» по улусу за отчетный год составило 45456,0 тыс. рублей или на 142,2 %.</w:t>
            </w:r>
          </w:p>
        </w:tc>
      </w:tr>
    </w:tbl>
    <w:p w:rsidR="001B64F6" w:rsidRPr="00B75D0B" w:rsidRDefault="001B64F6" w:rsidP="00B75D0B">
      <w:pPr>
        <w:spacing w:line="360" w:lineRule="auto"/>
        <w:ind w:right="-2"/>
        <w:jc w:val="both"/>
        <w:rPr>
          <w:rFonts w:ascii="Arial" w:hAnsi="Arial" w:cs="Arial"/>
        </w:rPr>
      </w:pPr>
      <w:r w:rsidRPr="00B75D0B">
        <w:rPr>
          <w:rFonts w:ascii="Arial" w:hAnsi="Arial" w:cs="Arial"/>
        </w:rPr>
        <w:t>Рис.5 Структура финансирования ЖКХ за 1998-</w:t>
      </w:r>
      <w:smartTag w:uri="urn:schemas-microsoft-com:office:smarttags" w:element="metricconverter">
        <w:smartTagPr>
          <w:attr w:name="ProductID" w:val="2000 г"/>
        </w:smartTagPr>
        <w:r w:rsidRPr="00B75D0B">
          <w:rPr>
            <w:rFonts w:ascii="Arial" w:hAnsi="Arial" w:cs="Arial"/>
          </w:rPr>
          <w:t>2000 г</w:t>
        </w:r>
      </w:smartTag>
      <w:r w:rsidRPr="00B75D0B">
        <w:rPr>
          <w:rFonts w:ascii="Arial" w:hAnsi="Arial" w:cs="Arial"/>
        </w:rPr>
        <w:t>..</w:t>
      </w:r>
    </w:p>
    <w:p w:rsidR="001B64F6" w:rsidRPr="00B75D0B" w:rsidRDefault="00D44F87" w:rsidP="00B75D0B">
      <w:pPr>
        <w:spacing w:line="360" w:lineRule="auto"/>
        <w:ind w:right="-2"/>
        <w:jc w:val="both"/>
        <w:rPr>
          <w:rFonts w:ascii="Arial" w:hAnsi="Arial" w:cs="Arial"/>
        </w:rPr>
      </w:pPr>
      <w:r w:rsidRPr="00B75D0B">
        <w:rPr>
          <w:rFonts w:ascii="Arial" w:hAnsi="Arial" w:cs="Arial"/>
        </w:rPr>
        <w:object w:dxaOrig="9345" w:dyaOrig="4260">
          <v:shape id="_x0000_i1028" type="#_x0000_t75" style="width:467.25pt;height:213pt" o:ole="" o:bordertopcolor="this" o:borderleftcolor="this" o:borderbottomcolor="this" o:borderrightcolor="this" fillcolor="window">
            <v:imagedata r:id="rId12" o:title=""/>
            <w10:bordertop type="single" width="4"/>
            <w10:borderleft type="single" width="4"/>
            <w10:borderbottom type="single" width="4"/>
            <w10:borderright type="single" width="4"/>
          </v:shape>
          <o:OLEObject Type="Embed" ProgID="MSGraph.Chart.8" ShapeID="_x0000_i1028" DrawAspect="Content" ObjectID="_1458229625" r:id="rId13">
            <o:FieldCodes>\s</o:FieldCodes>
          </o:OLEObject>
        </w:objec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Для улучшения финансового положения в отрасли необходимо изменить подходы к формированию бюджета по ЖКХ и политику ценообразования, необходимо перейти от принципа формирования бюджета ЖКХ в виде дотации по оказанию услуг к финансированию конкретных программ и выделения трансфертов. При этом должно осуществляться финансирование затрат, связанных с закупом и завозом котельного топлива в улусы. Кроме того, должно осуществляться финансирование капитального ремонта жилфонда, потребность которого определяется по установленной системе от балансовой стоимости жилья и работ по благоустройству населенных пунктов по таким позициям как: освещение улиц, уборка и ремонт дорог, откачка вод с затапливаемых территорий, установка дорожных знаков.</w:t>
      </w:r>
    </w:p>
    <w:p w:rsidR="001B64F6" w:rsidRPr="00B75D0B" w:rsidRDefault="001B64F6" w:rsidP="00B75D0B">
      <w:pPr>
        <w:spacing w:line="360" w:lineRule="auto"/>
        <w:ind w:right="-2" w:firstLine="567"/>
        <w:jc w:val="both"/>
        <w:rPr>
          <w:rFonts w:ascii="Arial" w:hAnsi="Arial" w:cs="Arial"/>
        </w:rPr>
      </w:pPr>
    </w:p>
    <w:p w:rsidR="001B64F6" w:rsidRPr="00B75D0B" w:rsidRDefault="001B64F6" w:rsidP="00D44F87">
      <w:pPr>
        <w:pStyle w:val="bold"/>
      </w:pPr>
      <w:r w:rsidRPr="00B75D0B">
        <w:t>Сельское хозяйство и рыболовство</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На 1 января 2001 года профинансировано из республиканского бюджета по разделу 08 «Сельское хозяйство» 58992,25 тыс. рублей, из местного бюджета 281,0 тыс. рублей, в том числе:</w:t>
      </w:r>
    </w:p>
    <w:p w:rsidR="001B64F6" w:rsidRPr="00B75D0B" w:rsidRDefault="001B64F6" w:rsidP="00B75D0B">
      <w:pPr>
        <w:numPr>
          <w:ilvl w:val="0"/>
          <w:numId w:val="1"/>
        </w:numPr>
        <w:spacing w:line="360" w:lineRule="auto"/>
        <w:ind w:right="-2"/>
        <w:jc w:val="both"/>
        <w:rPr>
          <w:rFonts w:ascii="Arial" w:hAnsi="Arial" w:cs="Arial"/>
        </w:rPr>
      </w:pPr>
      <w:r w:rsidRPr="00B75D0B">
        <w:rPr>
          <w:rFonts w:ascii="Arial" w:hAnsi="Arial" w:cs="Arial"/>
        </w:rPr>
        <w:t>кредиторская задолженность прошлых лет-6450,0 тысяч рублей.</w:t>
      </w:r>
    </w:p>
    <w:p w:rsidR="001B64F6" w:rsidRPr="00B75D0B" w:rsidRDefault="001B64F6" w:rsidP="00B75D0B">
      <w:pPr>
        <w:numPr>
          <w:ilvl w:val="0"/>
          <w:numId w:val="1"/>
        </w:numPr>
        <w:spacing w:line="360" w:lineRule="auto"/>
        <w:ind w:right="-2"/>
        <w:jc w:val="both"/>
        <w:rPr>
          <w:rFonts w:ascii="Arial" w:hAnsi="Arial" w:cs="Arial"/>
        </w:rPr>
      </w:pPr>
      <w:r w:rsidRPr="00B75D0B">
        <w:rPr>
          <w:rFonts w:ascii="Arial" w:hAnsi="Arial" w:cs="Arial"/>
        </w:rPr>
        <w:t>На кредитование сезонных затрат-1000,0 тысяч рублей.</w:t>
      </w:r>
    </w:p>
    <w:p w:rsidR="001B64F6" w:rsidRPr="00B75D0B" w:rsidRDefault="001B64F6" w:rsidP="00B75D0B">
      <w:pPr>
        <w:numPr>
          <w:ilvl w:val="0"/>
          <w:numId w:val="1"/>
        </w:numPr>
        <w:spacing w:line="360" w:lineRule="auto"/>
        <w:ind w:right="-2"/>
        <w:jc w:val="both"/>
        <w:rPr>
          <w:rFonts w:ascii="Arial" w:hAnsi="Arial" w:cs="Arial"/>
        </w:rPr>
      </w:pPr>
      <w:r w:rsidRPr="00B75D0B">
        <w:rPr>
          <w:rFonts w:ascii="Arial" w:hAnsi="Arial" w:cs="Arial"/>
        </w:rPr>
        <w:t>На микрокредитование КФХ-1500,0 тысяч рублей.</w:t>
      </w:r>
    </w:p>
    <w:p w:rsidR="001B64F6" w:rsidRPr="00B75D0B" w:rsidRDefault="001B64F6" w:rsidP="00B75D0B">
      <w:pPr>
        <w:numPr>
          <w:ilvl w:val="0"/>
          <w:numId w:val="1"/>
        </w:numPr>
        <w:spacing w:line="360" w:lineRule="auto"/>
        <w:ind w:right="-2"/>
        <w:jc w:val="both"/>
        <w:rPr>
          <w:rFonts w:ascii="Arial" w:hAnsi="Arial" w:cs="Arial"/>
        </w:rPr>
      </w:pPr>
      <w:r w:rsidRPr="00B75D0B">
        <w:rPr>
          <w:rFonts w:ascii="Arial" w:hAnsi="Arial" w:cs="Arial"/>
        </w:rPr>
        <w:t>На микрокредитование семейных хозяйств-20000,0 тысяч рублей.</w:t>
      </w:r>
    </w:p>
    <w:p w:rsidR="001B64F6" w:rsidRPr="00B75D0B" w:rsidRDefault="001B64F6" w:rsidP="00B75D0B">
      <w:pPr>
        <w:numPr>
          <w:ilvl w:val="0"/>
          <w:numId w:val="1"/>
        </w:numPr>
        <w:spacing w:line="360" w:lineRule="auto"/>
        <w:ind w:right="-2"/>
        <w:jc w:val="both"/>
        <w:rPr>
          <w:rFonts w:ascii="Arial" w:hAnsi="Arial" w:cs="Arial"/>
        </w:rPr>
      </w:pPr>
      <w:r w:rsidRPr="00B75D0B">
        <w:rPr>
          <w:rFonts w:ascii="Arial" w:hAnsi="Arial" w:cs="Arial"/>
        </w:rPr>
        <w:t>На страхование продукции растениеводства-160,8 тысяч рублей.</w:t>
      </w:r>
    </w:p>
    <w:p w:rsidR="001B64F6" w:rsidRPr="00B75D0B" w:rsidRDefault="001B64F6" w:rsidP="00B75D0B">
      <w:pPr>
        <w:numPr>
          <w:ilvl w:val="0"/>
          <w:numId w:val="1"/>
        </w:numPr>
        <w:spacing w:line="360" w:lineRule="auto"/>
        <w:ind w:right="-2"/>
        <w:jc w:val="both"/>
        <w:rPr>
          <w:rFonts w:ascii="Arial" w:hAnsi="Arial" w:cs="Arial"/>
        </w:rPr>
      </w:pPr>
      <w:r w:rsidRPr="00B75D0B">
        <w:rPr>
          <w:rFonts w:ascii="Arial" w:hAnsi="Arial" w:cs="Arial"/>
        </w:rPr>
        <w:t>На земельные ресурсы-523,4 тысяч рублей, в т.ч. из местного бюджета 281,0 тысяч рублей</w:t>
      </w:r>
    </w:p>
    <w:p w:rsidR="001B64F6" w:rsidRPr="00B75D0B" w:rsidRDefault="001B64F6" w:rsidP="00B75D0B">
      <w:pPr>
        <w:numPr>
          <w:ilvl w:val="0"/>
          <w:numId w:val="1"/>
        </w:numPr>
        <w:spacing w:line="360" w:lineRule="auto"/>
        <w:ind w:right="-2"/>
        <w:jc w:val="both"/>
        <w:rPr>
          <w:rFonts w:ascii="Arial" w:hAnsi="Arial" w:cs="Arial"/>
        </w:rPr>
      </w:pPr>
      <w:r w:rsidRPr="00B75D0B">
        <w:rPr>
          <w:rFonts w:ascii="Arial" w:hAnsi="Arial" w:cs="Arial"/>
        </w:rPr>
        <w:t>На заготовки по линии « Холбос»13793,0 тысяч рублей.</w:t>
      </w:r>
    </w:p>
    <w:p w:rsidR="001B64F6" w:rsidRPr="00B75D0B" w:rsidRDefault="001B64F6" w:rsidP="00B75D0B">
      <w:pPr>
        <w:numPr>
          <w:ilvl w:val="0"/>
          <w:numId w:val="1"/>
        </w:numPr>
        <w:spacing w:line="360" w:lineRule="auto"/>
        <w:ind w:right="-2"/>
        <w:jc w:val="both"/>
        <w:rPr>
          <w:rFonts w:ascii="Arial" w:hAnsi="Arial" w:cs="Arial"/>
        </w:rPr>
      </w:pPr>
      <w:r w:rsidRPr="00B75D0B">
        <w:rPr>
          <w:rFonts w:ascii="Arial" w:hAnsi="Arial" w:cs="Arial"/>
        </w:rPr>
        <w:t>На заготовки по линии МСХиЗ 15682,02 тысяч рублей.</w:t>
      </w:r>
    </w:p>
    <w:p w:rsidR="001B64F6" w:rsidRPr="00B75D0B" w:rsidRDefault="001B64F6" w:rsidP="00B75D0B">
      <w:pPr>
        <w:numPr>
          <w:ilvl w:val="0"/>
          <w:numId w:val="1"/>
        </w:numPr>
        <w:spacing w:line="360" w:lineRule="auto"/>
        <w:ind w:right="-2"/>
        <w:jc w:val="both"/>
        <w:rPr>
          <w:rFonts w:ascii="Arial" w:hAnsi="Arial" w:cs="Arial"/>
        </w:rPr>
      </w:pPr>
      <w:r w:rsidRPr="00B75D0B">
        <w:rPr>
          <w:rFonts w:ascii="Arial" w:hAnsi="Arial" w:cs="Arial"/>
        </w:rPr>
        <w:t>Компенсация коневодам-164,34 тысяч рублей.</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По сравнению с 1999г. увеличилось на 44270,25 тысяч рублей или на 235,3%.</w:t>
      </w:r>
    </w:p>
    <w:p w:rsidR="001B64F6" w:rsidRPr="00B75D0B" w:rsidRDefault="001B64F6" w:rsidP="00B75D0B">
      <w:pPr>
        <w:spacing w:line="360" w:lineRule="auto"/>
        <w:ind w:right="141" w:firstLine="567"/>
        <w:jc w:val="both"/>
        <w:rPr>
          <w:rFonts w:ascii="Arial" w:hAnsi="Arial" w:cs="Arial"/>
        </w:rPr>
      </w:pPr>
      <w:r w:rsidRPr="00B75D0B">
        <w:rPr>
          <w:rFonts w:ascii="Arial" w:hAnsi="Arial" w:cs="Arial"/>
        </w:rPr>
        <w:t>В 2000 году плановый прогноз объемов по заготовке с/х продукции по линии МСХ и З по Верхневилюйскому улусу составляет 24881,2 тысяч рублей. С республиканского бюджета профинансировано 15682,02 тысяч рублей или 63,0%.</w:t>
      </w:r>
    </w:p>
    <w:p w:rsidR="001B64F6" w:rsidRPr="00B75D0B" w:rsidRDefault="001B64F6" w:rsidP="00B75D0B">
      <w:pPr>
        <w:spacing w:line="360" w:lineRule="auto"/>
        <w:ind w:right="141" w:firstLine="567"/>
        <w:jc w:val="both"/>
        <w:rPr>
          <w:rFonts w:ascii="Arial" w:hAnsi="Arial" w:cs="Arial"/>
        </w:rPr>
      </w:pPr>
      <w:r w:rsidRPr="00B75D0B">
        <w:rPr>
          <w:rFonts w:ascii="Arial" w:hAnsi="Arial" w:cs="Arial"/>
        </w:rPr>
        <w:t>За 2000 год выделено кредитных ресурсов в сумме 15682,02 тысяч рублей, в том числе:</w:t>
      </w:r>
    </w:p>
    <w:p w:rsidR="001B64F6" w:rsidRPr="00B75D0B" w:rsidRDefault="001B64F6" w:rsidP="00B75D0B">
      <w:pPr>
        <w:numPr>
          <w:ilvl w:val="0"/>
          <w:numId w:val="1"/>
        </w:numPr>
        <w:spacing w:line="360" w:lineRule="auto"/>
        <w:ind w:right="141"/>
        <w:jc w:val="both"/>
        <w:rPr>
          <w:rFonts w:ascii="Arial" w:hAnsi="Arial" w:cs="Arial"/>
        </w:rPr>
      </w:pPr>
      <w:r w:rsidRPr="00B75D0B">
        <w:rPr>
          <w:rFonts w:ascii="Arial" w:hAnsi="Arial" w:cs="Arial"/>
        </w:rPr>
        <w:t>живыми деньгами 10674,0 тысяч рублей или 68,0%</w:t>
      </w:r>
    </w:p>
    <w:p w:rsidR="001B64F6" w:rsidRPr="00B75D0B" w:rsidRDefault="001B64F6" w:rsidP="00B75D0B">
      <w:pPr>
        <w:numPr>
          <w:ilvl w:val="0"/>
          <w:numId w:val="1"/>
        </w:numPr>
        <w:spacing w:line="360" w:lineRule="auto"/>
        <w:ind w:right="141"/>
        <w:jc w:val="both"/>
        <w:rPr>
          <w:rFonts w:ascii="Arial" w:hAnsi="Arial" w:cs="Arial"/>
        </w:rPr>
      </w:pPr>
      <w:r w:rsidRPr="00B75D0B">
        <w:rPr>
          <w:rFonts w:ascii="Arial" w:hAnsi="Arial" w:cs="Arial"/>
        </w:rPr>
        <w:t>простыми векселями МФ 5008,02 тысяч рублей или 32,0%.</w:t>
      </w:r>
    </w:p>
    <w:p w:rsidR="001B64F6" w:rsidRPr="00B75D0B" w:rsidRDefault="001B64F6" w:rsidP="00B75D0B">
      <w:pPr>
        <w:spacing w:line="360" w:lineRule="auto"/>
        <w:ind w:right="141" w:firstLine="567"/>
        <w:jc w:val="both"/>
        <w:rPr>
          <w:rFonts w:ascii="Arial" w:hAnsi="Arial" w:cs="Arial"/>
        </w:rPr>
      </w:pPr>
      <w:r w:rsidRPr="00B75D0B">
        <w:rPr>
          <w:rFonts w:ascii="Arial" w:hAnsi="Arial" w:cs="Arial"/>
        </w:rPr>
        <w:t>В этом году для организации заготовок с/х продукции по линии МСХИЗ</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 xml:space="preserve">В  улусе создан с/х потребительский кооператив «Тирэх», который осуществляет закуп и сбыт с/х продукции. Учредителями являются 10 коллективных хозяйств и 6 кооперативов крестьянских хозяйств с уставным капиталом 5,0 млн. рублей.                </w:t>
      </w:r>
    </w:p>
    <w:p w:rsidR="001B64F6" w:rsidRPr="00B75D0B" w:rsidRDefault="001B64F6" w:rsidP="00B75D0B">
      <w:pPr>
        <w:spacing w:line="360" w:lineRule="auto"/>
        <w:ind w:right="141" w:firstLine="567"/>
        <w:jc w:val="both"/>
        <w:rPr>
          <w:rFonts w:ascii="Arial" w:hAnsi="Arial" w:cs="Arial"/>
        </w:rPr>
      </w:pP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Заготовка с/х продукции по линии ЯСПО «Холбос» осуществляется 5 потребительскими обществами. В 2000 год из республиканского бюджета профинансировано 13793,0 тысяч рублей. Возврат в Министерство Финансов 8451,0 тысяч рублей. Заключено договоров с 4695 подсобными хозяйствами (всего по улусу 6800) охвачено 20 наслегов или 67 % от общей численности подсобных хозяйств.</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Закуплено  у  населения:</w:t>
      </w:r>
    </w:p>
    <w:p w:rsidR="001B64F6" w:rsidRPr="00B75D0B" w:rsidRDefault="001B64F6" w:rsidP="00B75D0B">
      <w:pPr>
        <w:numPr>
          <w:ilvl w:val="0"/>
          <w:numId w:val="1"/>
        </w:numPr>
        <w:spacing w:line="360" w:lineRule="auto"/>
        <w:ind w:right="141"/>
        <w:jc w:val="both"/>
        <w:rPr>
          <w:rFonts w:ascii="Arial" w:hAnsi="Arial" w:cs="Arial"/>
        </w:rPr>
      </w:pPr>
      <w:r w:rsidRPr="00B75D0B">
        <w:rPr>
          <w:rFonts w:ascii="Arial" w:hAnsi="Arial" w:cs="Arial"/>
        </w:rPr>
        <w:t>Мясо в живом весе всего 172,8 тн. в сумме  4412,0 тысяч рублей.</w:t>
      </w:r>
    </w:p>
    <w:p w:rsidR="001B64F6" w:rsidRPr="00B75D0B" w:rsidRDefault="001B64F6" w:rsidP="00B75D0B">
      <w:pPr>
        <w:numPr>
          <w:ilvl w:val="0"/>
          <w:numId w:val="1"/>
        </w:numPr>
        <w:spacing w:line="360" w:lineRule="auto"/>
        <w:ind w:right="141"/>
        <w:jc w:val="both"/>
        <w:rPr>
          <w:rFonts w:ascii="Arial" w:hAnsi="Arial" w:cs="Arial"/>
        </w:rPr>
      </w:pPr>
      <w:r w:rsidRPr="00B75D0B">
        <w:rPr>
          <w:rFonts w:ascii="Arial" w:hAnsi="Arial" w:cs="Arial"/>
        </w:rPr>
        <w:t>Молоко  733,67 тн. в сумме 4989,0 тысяч рублей.</w:t>
      </w:r>
    </w:p>
    <w:p w:rsidR="001B64F6" w:rsidRPr="00B75D0B" w:rsidRDefault="001B64F6" w:rsidP="00B75D0B">
      <w:pPr>
        <w:numPr>
          <w:ilvl w:val="0"/>
          <w:numId w:val="1"/>
        </w:numPr>
        <w:spacing w:line="360" w:lineRule="auto"/>
        <w:ind w:right="141"/>
        <w:jc w:val="both"/>
        <w:rPr>
          <w:rFonts w:ascii="Arial" w:hAnsi="Arial" w:cs="Arial"/>
        </w:rPr>
      </w:pPr>
      <w:r w:rsidRPr="00B75D0B">
        <w:rPr>
          <w:rFonts w:ascii="Arial" w:hAnsi="Arial" w:cs="Arial"/>
        </w:rPr>
        <w:t>Картофеля 75,12 тн. в сумме 458,0 тысяч рублей.</w:t>
      </w:r>
    </w:p>
    <w:p w:rsidR="001B64F6" w:rsidRPr="00B75D0B" w:rsidRDefault="001B64F6" w:rsidP="00B75D0B">
      <w:pPr>
        <w:numPr>
          <w:ilvl w:val="0"/>
          <w:numId w:val="1"/>
        </w:numPr>
        <w:spacing w:line="360" w:lineRule="auto"/>
        <w:ind w:right="141"/>
        <w:jc w:val="both"/>
        <w:rPr>
          <w:rFonts w:ascii="Arial" w:hAnsi="Arial" w:cs="Arial"/>
        </w:rPr>
      </w:pPr>
      <w:r w:rsidRPr="00B75D0B">
        <w:rPr>
          <w:rFonts w:ascii="Arial" w:hAnsi="Arial" w:cs="Arial"/>
        </w:rPr>
        <w:t>Овощей 54,94 тн. в сумме 547,0 тысяч рублей.</w:t>
      </w:r>
    </w:p>
    <w:p w:rsidR="001B64F6" w:rsidRPr="00B75D0B" w:rsidRDefault="001B64F6" w:rsidP="00B75D0B">
      <w:pPr>
        <w:numPr>
          <w:ilvl w:val="0"/>
          <w:numId w:val="1"/>
        </w:numPr>
        <w:spacing w:line="360" w:lineRule="auto"/>
        <w:ind w:right="141"/>
        <w:jc w:val="both"/>
        <w:rPr>
          <w:rFonts w:ascii="Arial" w:hAnsi="Arial" w:cs="Arial"/>
        </w:rPr>
      </w:pPr>
      <w:r w:rsidRPr="00B75D0B">
        <w:rPr>
          <w:rFonts w:ascii="Arial" w:hAnsi="Arial" w:cs="Arial"/>
        </w:rPr>
        <w:t>Рыбы 2,62 тн. в сумме 29,0 тысяч рублей</w:t>
      </w:r>
    </w:p>
    <w:p w:rsidR="001B64F6" w:rsidRPr="00B75D0B" w:rsidRDefault="001B64F6" w:rsidP="00B75D0B">
      <w:pPr>
        <w:numPr>
          <w:ilvl w:val="0"/>
          <w:numId w:val="1"/>
        </w:numPr>
        <w:spacing w:line="360" w:lineRule="auto"/>
        <w:ind w:right="141"/>
        <w:jc w:val="both"/>
        <w:rPr>
          <w:rFonts w:ascii="Arial" w:hAnsi="Arial" w:cs="Arial"/>
        </w:rPr>
      </w:pPr>
      <w:r w:rsidRPr="00B75D0B">
        <w:rPr>
          <w:rFonts w:ascii="Arial" w:hAnsi="Arial" w:cs="Arial"/>
        </w:rPr>
        <w:t>Яйца 2197 шт. в сумме 6,0 тысяч рублей</w:t>
      </w:r>
    </w:p>
    <w:p w:rsidR="001B64F6" w:rsidRPr="00B75D0B" w:rsidRDefault="001B64F6" w:rsidP="00B75D0B">
      <w:pPr>
        <w:numPr>
          <w:ilvl w:val="0"/>
          <w:numId w:val="1"/>
        </w:numPr>
        <w:spacing w:line="360" w:lineRule="auto"/>
        <w:ind w:right="141"/>
        <w:jc w:val="both"/>
        <w:rPr>
          <w:rFonts w:ascii="Arial" w:hAnsi="Arial" w:cs="Arial"/>
        </w:rPr>
      </w:pPr>
      <w:r w:rsidRPr="00B75D0B">
        <w:rPr>
          <w:rFonts w:ascii="Arial" w:hAnsi="Arial" w:cs="Arial"/>
        </w:rPr>
        <w:t>Ягоды 1,7 тн. в сумме 26,0 тысяч рублей</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Согласно графика, сумма возврата кредитных ресурсов составляет 7000,0 тысяч рублей. Фактический возврат составил 6929,417 тысяч рублей или 98,4%, в том числе:</w:t>
      </w:r>
    </w:p>
    <w:p w:rsidR="001B64F6" w:rsidRPr="00B75D0B" w:rsidRDefault="001B64F6" w:rsidP="00B75D0B">
      <w:pPr>
        <w:spacing w:line="360" w:lineRule="auto"/>
        <w:ind w:right="-2" w:firstLine="567"/>
        <w:jc w:val="both"/>
        <w:rPr>
          <w:rFonts w:ascii="Arial" w:hAnsi="Arial" w:cs="Arial"/>
        </w:rPr>
      </w:pPr>
    </w:p>
    <w:p w:rsidR="001B64F6" w:rsidRPr="00B75D0B" w:rsidRDefault="001B64F6" w:rsidP="00B75D0B">
      <w:pPr>
        <w:numPr>
          <w:ilvl w:val="0"/>
          <w:numId w:val="1"/>
        </w:numPr>
        <w:spacing w:line="360" w:lineRule="auto"/>
        <w:ind w:right="-2"/>
        <w:jc w:val="both"/>
        <w:rPr>
          <w:rFonts w:ascii="Arial" w:hAnsi="Arial" w:cs="Arial"/>
        </w:rPr>
      </w:pPr>
      <w:r w:rsidRPr="00B75D0B">
        <w:rPr>
          <w:rFonts w:ascii="Arial" w:hAnsi="Arial" w:cs="Arial"/>
        </w:rPr>
        <w:t>денежными средствами 4050,42 тысяч рублей</w:t>
      </w:r>
    </w:p>
    <w:p w:rsidR="001B64F6" w:rsidRPr="00B75D0B" w:rsidRDefault="001B64F6" w:rsidP="00B75D0B">
      <w:pPr>
        <w:numPr>
          <w:ilvl w:val="0"/>
          <w:numId w:val="1"/>
        </w:numPr>
        <w:spacing w:line="360" w:lineRule="auto"/>
        <w:ind w:right="-2"/>
        <w:jc w:val="both"/>
        <w:rPr>
          <w:rFonts w:ascii="Arial" w:hAnsi="Arial" w:cs="Arial"/>
        </w:rPr>
      </w:pPr>
      <w:r w:rsidRPr="00B75D0B">
        <w:rPr>
          <w:rFonts w:ascii="Arial" w:hAnsi="Arial" w:cs="Arial"/>
        </w:rPr>
        <w:t>невозвратная часть 2879,0 тысяч рублей.</w:t>
      </w:r>
    </w:p>
    <w:p w:rsidR="001B64F6" w:rsidRPr="00B75D0B" w:rsidRDefault="001B64F6" w:rsidP="00B75D0B">
      <w:pPr>
        <w:spacing w:line="360" w:lineRule="auto"/>
        <w:ind w:right="-2" w:firstLine="567"/>
        <w:jc w:val="both"/>
        <w:rPr>
          <w:rFonts w:ascii="Arial" w:hAnsi="Arial" w:cs="Arial"/>
        </w:rPr>
      </w:pPr>
    </w:p>
    <w:p w:rsidR="001B64F6" w:rsidRPr="00B75D0B" w:rsidRDefault="001B64F6" w:rsidP="00DE7171">
      <w:pPr>
        <w:pStyle w:val="bold"/>
      </w:pPr>
      <w:r w:rsidRPr="00B75D0B">
        <w:t>Микрокредитование крестьянских, семейных хозяйств</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На  микрокредитование крестьянских хозяйств выделено в 2000 году кредитных ресурсов в сумме 1500,0 тысяч рублей со сроком на 3 года. Кредитные ресурсы выделены 35 крестьянским хозяйствам, в том числе на расширение хозяйств 21, на приобретение поголовья КРС и лошадей 7,на приобретение техники 4, на капремонт и  обустройство летников 3. Возврат кредитных ресурсов начал осуществляться с марта месяца 2001 года</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На кредитование семейных хозяйств выделено кредитных ресурсов в сумме 20000,0 тысяч рублей 1340 личным подсобным хозяйствам из 6847 по улусу ( т.е. охвачено 19%хозяйств).Средства бюджетной ссуды распределены в зависимости от постоянной численности хозяйств наслегов согласно статистическим данным улуса по состоянию на 1 января 2000 года. Выдано на покупку голов КРС 6775,0 тысяч рублей, лошадей 4077,0 тысяч рублей, свиней 748,0 тысяч рублей, на покупку с/х техники 880,0 тысяч рублей, на освоение заброшенных и новых земель 2111,0 тысяч рублей, на приобретение ГСМ, запчастей на с/х технику 763,0 тысяч рублей, на строительство базы 2207,0 тысяч рублей, развитие ремесленничества 2176,0 тысяч рублей, на надомничество 263,0 тысяч рублей. По реализации Программы Президента и Правительства РС (Я) по семейной экономике с целью расширения производства и увеличения доходности семьи распределено улусу 30 штук мини техники Китайского производства на сумму 3408,4 тысяч рублей.</w:t>
      </w:r>
    </w:p>
    <w:p w:rsidR="004A17D1" w:rsidRDefault="004A17D1" w:rsidP="00B75D0B">
      <w:pPr>
        <w:pStyle w:val="8"/>
        <w:jc w:val="both"/>
        <w:rPr>
          <w:rFonts w:ascii="Arial" w:hAnsi="Arial" w:cs="Arial"/>
          <w:sz w:val="24"/>
          <w:szCs w:val="24"/>
        </w:rPr>
      </w:pPr>
    </w:p>
    <w:p w:rsidR="001B64F6" w:rsidRPr="00B75D0B" w:rsidRDefault="001B64F6" w:rsidP="004A17D1">
      <w:pPr>
        <w:pStyle w:val="bold"/>
      </w:pPr>
      <w:r w:rsidRPr="00B75D0B">
        <w:t xml:space="preserve"> Образование</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Бюджет народного образования на 2000 год утвержден на сумму 112834,0 тысяч рублей.</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В связи с повышением оплаты труда произведено уточнение  по кодам 110100, 110200. Уточненный бюджет составил 118987,0 тысяч рублей, в т.ч. по коду 110100 «Оплата труда» - 48087,0 тысяч рублей, 110200 – 18621,0 тысяч рублей,110330 - 1232,0 тыс. рублей, 110340-8671,0 тыс. рублей, 110400 - 567,0 тыс. рублей, 110500 - 946,0 тыс. руб., 110600 - 456,0 тыс. руб., 110700 - 26564,0 тыс. руб. За 2000 год бюджет народного образования по расходной части по кассовому отчету исполнено 124838,0 тысяч рублей или на 105,0%. По коду 110100 кассовое исполнение составляет 450183,0 тысяч рублей или на 93,6%, 110200 - 107,5%, 110330 - 33,9%, 110340 - 106,8%, 110400 - 59,8%,  110500 - 124,8%, 110600 - 237,7%, 110700 - 131,8 %. Основными причинами отклонения от уточненного плана явилось недофинансирование средств на приобретение предметов снабжения и расходных материалов (канцелярские принадлежности, медикаменты, мягкий инвентарь), командировочные расходы, на трансферты населению. По транспортным услугам, услугам связи, коммунальным услугам перевыполнение годового плана по кассовому отчету привело невключение в план 2000 года кредиторской задолженности. По сравнению с 1998-1999 гг. по разделу «Образование» кассовое исполнение увеличено на сумму 27571 или 1,3 раза и 61514 тыс. руб. или 2 раза. Причиной является, увеличение зарплаты учителей и погашение кредиторской задолженности на оплату услуг связи, коммунальных услуг.</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 xml:space="preserve"> На 1 января 2001 года по народному образованию образовалась кредиторская задолженность на сумму 11782,0 тыс. рублей, в т.ч. по начислением на оплату  труда - 714,0 тыс. рублей, по продуктам питания -1142,0 тыс. рублей, по материальным затратам - 5241,0 тыс. рублей. По сравнению с 1998 годом кредиторская задолженность уменьшилась на 7085 тыс. руб. т.е. 1,6 раза и осталась почти на уровне 1999 года.</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В улусе в 2000 году работали 28 детских дошкольных учреждения, в которых воспитывалось в 59 группах 1120 детей в 10,5 часовых группах и 60 детей в санаторных группах. В связи низким температурным режимом по предписанию СЭС были закрыты 3 детских сада на 10 дней, из-за дефицита бюджета были введены летние каникулы. Из-за задержки отопительного сезона ДДУ были открыты только к 1 октября, что привело к невыполнению дней функционирования. При плане 190 дней ДДУ работали 103 дня в году. План детодней выполнен на 161000 детодней или 69,5%. Фактически на 1 ребенка в день израсходовано на питание 31 руб. при плане 38 руб. От родителей поступило средств за посещение детей в ДДУ 334,0 тыс. рублей при плане 420,0 тыс. руб. В детском доме семейного типа воспитывается 58 детей. Детодни составили 19000 дней при плане 20000 дней, или 95%. Детодни питания воспитанников интернатов при школах за счет бюджета составили 46000 дней или 95,3%. В 1999-2000 учебном году в 28 школах улуса, в т.ч. в 15 средних, в 6 неполных средних, в 7 начальных школах, в 340 классах учится 5358 учащихся. Обучение в дневных общеобразовательных  школах ведется 1-2 смены. Количество учащихся, занимающихся во 2 смену, составляет 560 или 10% от общего количества учащихся. В детской спортивной школе занимаются 507 учащихся 5 видами спорта. Работает детская школа искусств с численностью учащихся 159 человека. В детском доме воспитывается 58 детей в 4 семьях. В 11 интернатах при школах находятся на гособеспечении 350 учащихся. Успеваемость учащихся по улусу составило 97,8%., качество знания 38,4%, количество знания 38-45%.В школах работают 1098 педработников, из них имеют высшее образование 48%, среднеспециальное образование 49%. За летний период 2000 года в улусе было организовано для летнего труда и отдыха школьников 81 лагерь,18 детских площадок. Полезным производительным трудом было охвачено 3804 детей и подростков, что составляет 71% от общего количества учащихся улуса. На 1.01.01 года фактическое количество учреждений 97, в т.ч. 28 ДДУ, 28 школ, 11 интернатов, 1 ДШИ, 1 ДЦ, 1 ДЮСШ,1 ЦВР (центр воспитательной работы), Оросунский музей народной педагогики, 21 центральных бухгалтерий при наслежных администрациях, 1 центральной бухгалтерии при управлении образования, 1 центр новых информационных технологий. Численность штатных единиц составляет 2184,8, в т.ч. ДДУ -450,75, в школах 1416,55 (в т.ч. 759,8 педставок), интернатах - 73, ДШИ - 26, ЦВР - 8, ДЦ - 31, ДЮСШ - 31, УМЦ - 12, ЦБ наслежных администраций -48,5, ЦБ УНО - 13, Оросунском музее народной педагогики - 9. В 2001 предусмотрено сокращение штатов центральных бухгалтерий наслежных администраций около  20 единиц.</w:t>
      </w:r>
    </w:p>
    <w:p w:rsidR="001B64F6" w:rsidRPr="00B75D0B" w:rsidRDefault="001B64F6" w:rsidP="00B75D0B">
      <w:pPr>
        <w:pStyle w:val="20"/>
        <w:rPr>
          <w:rFonts w:ascii="Arial" w:hAnsi="Arial" w:cs="Arial"/>
          <w:sz w:val="24"/>
        </w:rPr>
      </w:pPr>
      <w:r w:rsidRPr="00B75D0B">
        <w:rPr>
          <w:rFonts w:ascii="Arial" w:hAnsi="Arial" w:cs="Arial"/>
          <w:sz w:val="24"/>
        </w:rPr>
        <w:t xml:space="preserve">    Число классов-комплектов по сравнению с 1997-98 гг. учебным годом уменьшилось на 7, а с 1998-99 гг. на 4,  дошкольных учреждениях за эти годы проведена сокращение на 13 групп и 73,75 штатных единиц, за счет реорганизаций 2 детских сада на школы-детские сады с увеличением штатных единиц на 67,15. Принято на бюджетное финансирование Оросунский музей педагогики со штатом на 9 единиц,</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 xml:space="preserve">Техническое состояние материальной базы школ и детских дошкольных учреждений находится в критическом положении. 28 школ улуса расположены в 50 учебных корпусах, в то числе 15 зданий школ и интернатов, построенные в 1915-40 гг. пришли в крайне аварийное состояние из-за ветхости. Удорожание стройматериалов, транспортных услуг, теплоэнергоносителей, недостаточное и нестабильное финансирование привели к трудностям проведения капитального ремонта.                                                                                </w:t>
      </w:r>
    </w:p>
    <w:p w:rsidR="001B64F6" w:rsidRPr="00B75D0B" w:rsidRDefault="001B64F6" w:rsidP="00B75D0B">
      <w:pPr>
        <w:spacing w:line="360" w:lineRule="auto"/>
        <w:jc w:val="both"/>
        <w:rPr>
          <w:rFonts w:ascii="Arial" w:hAnsi="Arial" w:cs="Arial"/>
        </w:rPr>
      </w:pPr>
    </w:p>
    <w:p w:rsidR="001B64F6" w:rsidRPr="00B75D0B" w:rsidRDefault="001B64F6" w:rsidP="00B72B67">
      <w:pPr>
        <w:pStyle w:val="bold"/>
      </w:pPr>
      <w:r w:rsidRPr="00B75D0B">
        <w:t>Культура и искусство</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В Верхневилюйском улусе в 2000 году по разделу 1501  «Культура и искусство» 22 клубных учреждений. В том числе: улусный  культурный центр и кино (РДК),20 сельских домов культур и 1 досуговой объект в участке Давыдов. Работают 1 центральная библиотека с детским отделением и 21 филиалами, историко-этнографический музей с тремя филиалами. Отдел по материально-техническому обеспечению, методический отдел и централизованная бухгалтерия управления культуры.</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В сфере культуры работают 227,0 штатных единиц, в том числе в библиотечной системе - 49,0 штатных единиц, историко-этнографическом музее с его филиалами - 11 штатных единиц, в клубной системе - 155 штатных единиц, в прочих организациях: в отделе материально-техническом обеспечении - 3 штатных единиц, в методическом отделе - 5 штатных единиц, в централизованной бухгалтерии - 4 штатных единиц.</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По разделу 1501 на 2000 год уточнен бюджет в размере 14733,0 тыс. рублей, исполнение бюджета составила 15870,0 тыс. рублей, т.е. 107,7%.</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 xml:space="preserve">По коду 110100 « Оплата труда» кассовый расход составил 5207,0 тыс. рублей, т.е. 94,5% к плану ФОТ 5510,0 тыс. рублей. Кредиторской задолженности по заработной плате на 1 января 2001 года нет. </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По коду 240120 Приобретение предметов длительного пользования профинансировано 200,0 тыс. рублей против плана 200,0 тысяч рублей или 100%. По коду 240300 «Капитальный ремонт» профинансировано 548,0 тыс. рублей против плана 614,0 тыс. рублей или 89,3%.</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По прочим учреждениям кассовое исполнение составляет 1933,0 тыс. рублей против плана 1286,0 тыс. рублей или 150,3%.,в том числе по материально–техническому отделу кассовое исполнение составляет 428,0 тысяч рублей, по методическому отделу 885,0 тыс. рублей, по централизованной бухгалтерии кассовое исполнение составляет 620,0 тыс. рублей против плана 794,0 тыс. рублей.</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 xml:space="preserve">По коду 130300 «Трансферты населению» профинансировано 182,0 тыс. рублей против плана 285,0 тыс. рублей, численность которым произведена оплата проезда в отпуск 50 чел.       </w:t>
      </w:r>
    </w:p>
    <w:p w:rsidR="001B64F6" w:rsidRPr="00B75D0B" w:rsidRDefault="001B64F6" w:rsidP="00B75D0B">
      <w:pPr>
        <w:spacing w:line="360" w:lineRule="auto"/>
        <w:ind w:right="-2" w:firstLine="567"/>
        <w:jc w:val="both"/>
        <w:rPr>
          <w:rFonts w:ascii="Arial" w:hAnsi="Arial" w:cs="Arial"/>
        </w:rPr>
      </w:pPr>
    </w:p>
    <w:p w:rsidR="001B64F6" w:rsidRPr="00B75D0B" w:rsidRDefault="001B64F6" w:rsidP="00967CC4">
      <w:pPr>
        <w:pStyle w:val="bold"/>
      </w:pPr>
      <w:r w:rsidRPr="00B75D0B">
        <w:t>Здравоохранение</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В Верхневилюйском улусе функционируют центральная улусная больница, туберкулезная больница, 8 сельских участковых больниц, 5 врачебных амбулаторий, 4 фельдшерско-акушерских пункта, 5 фельдшерских пунктов и детский туберкулезный санаторий.</w:t>
      </w:r>
    </w:p>
    <w:p w:rsidR="001B64F6" w:rsidRPr="00B75D0B" w:rsidRDefault="001B64F6" w:rsidP="00B75D0B">
      <w:pPr>
        <w:spacing w:line="360" w:lineRule="auto"/>
        <w:ind w:right="-2" w:firstLine="567"/>
        <w:jc w:val="both"/>
        <w:rPr>
          <w:rFonts w:ascii="Arial" w:hAnsi="Arial" w:cs="Arial"/>
        </w:rPr>
      </w:pP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Бюджет здравоохранения улуса на 2000 год уточнен на сумму 43220,0 тысяч рублей, кассовое исполнение составляет 36959,0 тысяч рублей или на 85,5%. По коду 110300 «Приобретение предметов снабжения и расходных материалов» исполнена в целом на сумму 4250,0 тыс. рублей, против уточненного плана 3889,0 тысяч рублей, или 109,3%. По коду 110320 «Медикаменты» кассовое исполнение составляет 1602,0 тысяч рублей, из них 47,0 тысяч рублей - на оплату донорской крови. По коду 110400 «Командировочные расходы» исполнена 102,3%, по коду 110500 «Транспортные расходы», по коду 110600 «Оплата услуг связи» недофинансирование объясняется отсутствием денежных средств. По статье 130300 «Трансферты населению» исполнена на сумму 931,0 тысяч рублей, план выполнен 31,8%, из них на спецлечение профинансировано 349,2 тысяч рублей, из них 18,0 тысяч рублей - на проезд 12  тубинфицированных детей до с. Сунтар в лесную школу, на остальную сумму были оплачены проезды на лечение больных до г. Якутска и обратно, на сумму 231,6 тысяч рублей оплачены проезд в отпуск, на обеспечение бесплатным отпуском молока детям выплачено 350,2 тысяч рублей, план выполнен на 45,4 %. По коду 240100 «Приобретение предметов длительного пользования» исполнено 124,0 тысяч рублей, при плане 127,0 тысяч рублей. По коду «Капитальный ремонт» кассовое исполнение составляет 409,0 тысяч рублей при плане 592,0 тысяч рублей.</w:t>
      </w:r>
    </w:p>
    <w:p w:rsidR="001B64F6" w:rsidRPr="00B75D0B" w:rsidRDefault="001B64F6" w:rsidP="00B75D0B">
      <w:pPr>
        <w:spacing w:line="360" w:lineRule="auto"/>
        <w:ind w:right="-2" w:firstLine="567"/>
        <w:jc w:val="both"/>
        <w:rPr>
          <w:rFonts w:ascii="Arial" w:hAnsi="Arial" w:cs="Arial"/>
        </w:rPr>
      </w:pP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 xml:space="preserve">    Из-за отсутствия средств не освоены статьи 110350 «расходные материалы», 111020 «текущий ремонт оборудования», 111040 «текущие расходы». Кредиторская задолженность по состоянию на 1 января 2001 года по всем статьям составила 2550,0 тысяч рублей, в том числе  по медикаментам 251,0 тысяч рублей, по питанию 295,0 тысяч рублей, по мягкому инвентарю 19,0 тысяч рублей, по капитальному ремонту 58,0 тысяч рублей. Выполнение плана койко-дней в целом по улусу по итогам за год составило 104,7% или 121119 к/д при плане за год 115688 к/д. </w:t>
      </w:r>
    </w:p>
    <w:p w:rsidR="001B64F6" w:rsidRPr="00B75D0B" w:rsidRDefault="001B64F6" w:rsidP="00B75D0B">
      <w:pPr>
        <w:spacing w:line="360" w:lineRule="auto"/>
        <w:ind w:right="-2" w:firstLine="567"/>
        <w:jc w:val="both"/>
        <w:rPr>
          <w:rFonts w:ascii="Arial" w:hAnsi="Arial" w:cs="Arial"/>
        </w:rPr>
      </w:pPr>
    </w:p>
    <w:p w:rsidR="001B64F6" w:rsidRPr="00B75D0B" w:rsidRDefault="001B64F6" w:rsidP="00B75D0B">
      <w:pPr>
        <w:spacing w:line="360" w:lineRule="auto"/>
        <w:ind w:right="-2" w:firstLine="567"/>
        <w:jc w:val="both"/>
        <w:rPr>
          <w:rFonts w:ascii="Arial" w:hAnsi="Arial" w:cs="Arial"/>
        </w:rPr>
      </w:pP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Таблица 2.17</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Выполнение плана по численности персонала и по средней заработной плате</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(тыс.руб)</w:t>
      </w:r>
    </w:p>
    <w:tbl>
      <w:tblPr>
        <w:tblStyle w:val="af"/>
        <w:tblW w:w="0" w:type="auto"/>
        <w:jc w:val="center"/>
        <w:tblLayout w:type="fixed"/>
        <w:tblLook w:val="01E0" w:firstRow="1" w:lastRow="1" w:firstColumn="1" w:lastColumn="1" w:noHBand="0" w:noVBand="0"/>
      </w:tblPr>
      <w:tblGrid>
        <w:gridCol w:w="2093"/>
        <w:gridCol w:w="1318"/>
        <w:gridCol w:w="1452"/>
        <w:gridCol w:w="1796"/>
        <w:gridCol w:w="1447"/>
        <w:gridCol w:w="1453"/>
      </w:tblGrid>
      <w:tr w:rsidR="001B64F6" w:rsidRPr="00B75D0B">
        <w:trPr>
          <w:cnfStyle w:val="100000000000" w:firstRow="1" w:lastRow="0" w:firstColumn="0" w:lastColumn="0" w:oddVBand="0" w:evenVBand="0" w:oddHBand="0" w:evenHBand="0" w:firstRowFirstColumn="0" w:firstRowLastColumn="0" w:lastRowFirstColumn="0" w:lastRowLastColumn="0"/>
          <w:jc w:val="center"/>
        </w:trPr>
        <w:tc>
          <w:tcPr>
            <w:tcW w:w="2093" w:type="dxa"/>
            <w:vMerge w:val="restart"/>
          </w:tcPr>
          <w:p w:rsidR="001B64F6" w:rsidRPr="00B75D0B" w:rsidRDefault="001B64F6" w:rsidP="00B75D0B">
            <w:pPr>
              <w:pStyle w:val="33"/>
              <w:spacing w:line="360" w:lineRule="auto"/>
              <w:rPr>
                <w:rFonts w:ascii="Arial" w:hAnsi="Arial" w:cs="Arial"/>
              </w:rPr>
            </w:pPr>
            <w:r w:rsidRPr="00B75D0B">
              <w:rPr>
                <w:rFonts w:ascii="Arial" w:hAnsi="Arial" w:cs="Arial"/>
              </w:rPr>
              <w:t>Вид расходов</w:t>
            </w:r>
          </w:p>
        </w:tc>
        <w:tc>
          <w:tcPr>
            <w:tcW w:w="4566" w:type="dxa"/>
            <w:gridSpan w:val="3"/>
          </w:tcPr>
          <w:p w:rsidR="001B64F6" w:rsidRPr="00B75D0B" w:rsidRDefault="001B64F6" w:rsidP="00B75D0B">
            <w:pPr>
              <w:pStyle w:val="33"/>
              <w:spacing w:line="360" w:lineRule="auto"/>
              <w:rPr>
                <w:rFonts w:ascii="Arial" w:hAnsi="Arial" w:cs="Arial"/>
              </w:rPr>
            </w:pPr>
            <w:r w:rsidRPr="00B75D0B">
              <w:rPr>
                <w:rFonts w:ascii="Arial" w:hAnsi="Arial" w:cs="Arial"/>
              </w:rPr>
              <w:t>Численность на 01.01.2001 г.</w:t>
            </w:r>
          </w:p>
        </w:tc>
        <w:tc>
          <w:tcPr>
            <w:tcW w:w="2900" w:type="dxa"/>
            <w:gridSpan w:val="2"/>
          </w:tcPr>
          <w:p w:rsidR="001B64F6" w:rsidRPr="00B75D0B" w:rsidRDefault="001B64F6" w:rsidP="00B75D0B">
            <w:pPr>
              <w:pStyle w:val="33"/>
              <w:spacing w:line="360" w:lineRule="auto"/>
              <w:rPr>
                <w:rFonts w:ascii="Arial" w:hAnsi="Arial" w:cs="Arial"/>
              </w:rPr>
            </w:pPr>
            <w:r w:rsidRPr="00B75D0B">
              <w:rPr>
                <w:rFonts w:ascii="Arial" w:hAnsi="Arial" w:cs="Arial"/>
              </w:rPr>
              <w:t>Ср. з/плата 1 работающего</w:t>
            </w:r>
          </w:p>
        </w:tc>
      </w:tr>
      <w:tr w:rsidR="001B64F6" w:rsidRPr="00B75D0B">
        <w:trPr>
          <w:jc w:val="center"/>
        </w:trPr>
        <w:tc>
          <w:tcPr>
            <w:tcW w:w="2093" w:type="dxa"/>
            <w:vMerge/>
          </w:tcPr>
          <w:p w:rsidR="001B64F6" w:rsidRPr="00B75D0B" w:rsidRDefault="001B64F6" w:rsidP="00B75D0B">
            <w:pPr>
              <w:pStyle w:val="33"/>
              <w:spacing w:line="360" w:lineRule="auto"/>
              <w:rPr>
                <w:rFonts w:ascii="Arial" w:hAnsi="Arial" w:cs="Arial"/>
              </w:rPr>
            </w:pPr>
          </w:p>
        </w:tc>
        <w:tc>
          <w:tcPr>
            <w:tcW w:w="1318" w:type="dxa"/>
          </w:tcPr>
          <w:p w:rsidR="001B64F6" w:rsidRPr="00B75D0B" w:rsidRDefault="001B64F6" w:rsidP="00B75D0B">
            <w:pPr>
              <w:pStyle w:val="33"/>
              <w:spacing w:line="360" w:lineRule="auto"/>
              <w:rPr>
                <w:rFonts w:ascii="Arial" w:hAnsi="Arial" w:cs="Arial"/>
              </w:rPr>
            </w:pPr>
            <w:r w:rsidRPr="00B75D0B">
              <w:rPr>
                <w:rFonts w:ascii="Arial" w:hAnsi="Arial" w:cs="Arial"/>
              </w:rPr>
              <w:t>план</w:t>
            </w:r>
          </w:p>
        </w:tc>
        <w:tc>
          <w:tcPr>
            <w:tcW w:w="1452" w:type="dxa"/>
          </w:tcPr>
          <w:p w:rsidR="001B64F6" w:rsidRPr="00B75D0B" w:rsidRDefault="001B64F6" w:rsidP="00B75D0B">
            <w:pPr>
              <w:pStyle w:val="33"/>
              <w:spacing w:line="360" w:lineRule="auto"/>
              <w:rPr>
                <w:rFonts w:ascii="Arial" w:hAnsi="Arial" w:cs="Arial"/>
              </w:rPr>
            </w:pPr>
            <w:r w:rsidRPr="00B75D0B">
              <w:rPr>
                <w:rFonts w:ascii="Arial" w:hAnsi="Arial" w:cs="Arial"/>
              </w:rPr>
              <w:t>отчет</w:t>
            </w:r>
          </w:p>
        </w:tc>
        <w:tc>
          <w:tcPr>
            <w:tcW w:w="1796" w:type="dxa"/>
          </w:tcPr>
          <w:p w:rsidR="001B64F6" w:rsidRPr="00B75D0B" w:rsidRDefault="001B64F6" w:rsidP="00B75D0B">
            <w:pPr>
              <w:pStyle w:val="33"/>
              <w:spacing w:line="360" w:lineRule="auto"/>
              <w:rPr>
                <w:rFonts w:ascii="Arial" w:hAnsi="Arial" w:cs="Arial"/>
              </w:rPr>
            </w:pPr>
            <w:r w:rsidRPr="00B75D0B">
              <w:rPr>
                <w:rFonts w:ascii="Arial" w:hAnsi="Arial" w:cs="Arial"/>
              </w:rPr>
              <w:t>Отклонение</w:t>
            </w:r>
          </w:p>
        </w:tc>
        <w:tc>
          <w:tcPr>
            <w:tcW w:w="1447" w:type="dxa"/>
          </w:tcPr>
          <w:p w:rsidR="001B64F6" w:rsidRPr="00B75D0B" w:rsidRDefault="001B64F6" w:rsidP="00B75D0B">
            <w:pPr>
              <w:pStyle w:val="33"/>
              <w:spacing w:line="360" w:lineRule="auto"/>
              <w:rPr>
                <w:rFonts w:ascii="Arial" w:hAnsi="Arial" w:cs="Arial"/>
              </w:rPr>
            </w:pPr>
            <w:r w:rsidRPr="00B75D0B">
              <w:rPr>
                <w:rFonts w:ascii="Arial" w:hAnsi="Arial" w:cs="Arial"/>
              </w:rPr>
              <w:t>План</w:t>
            </w:r>
          </w:p>
        </w:tc>
        <w:tc>
          <w:tcPr>
            <w:tcW w:w="1453" w:type="dxa"/>
          </w:tcPr>
          <w:p w:rsidR="001B64F6" w:rsidRPr="00B75D0B" w:rsidRDefault="001B64F6" w:rsidP="00B75D0B">
            <w:pPr>
              <w:pStyle w:val="33"/>
              <w:spacing w:line="360" w:lineRule="auto"/>
              <w:rPr>
                <w:rFonts w:ascii="Arial" w:hAnsi="Arial" w:cs="Arial"/>
              </w:rPr>
            </w:pPr>
            <w:r w:rsidRPr="00B75D0B">
              <w:rPr>
                <w:rFonts w:ascii="Arial" w:hAnsi="Arial" w:cs="Arial"/>
              </w:rPr>
              <w:t>отчет</w:t>
            </w:r>
          </w:p>
        </w:tc>
      </w:tr>
      <w:tr w:rsidR="001B64F6" w:rsidRPr="00B75D0B">
        <w:trPr>
          <w:trHeight w:val="1974"/>
          <w:jc w:val="center"/>
        </w:trPr>
        <w:tc>
          <w:tcPr>
            <w:tcW w:w="2093" w:type="dxa"/>
          </w:tcPr>
          <w:p w:rsidR="001B64F6" w:rsidRPr="00B75D0B" w:rsidRDefault="001B64F6" w:rsidP="00B75D0B">
            <w:pPr>
              <w:spacing w:line="360" w:lineRule="auto"/>
              <w:jc w:val="both"/>
              <w:rPr>
                <w:rFonts w:ascii="Arial" w:hAnsi="Arial" w:cs="Arial"/>
              </w:rPr>
            </w:pPr>
            <w:r w:rsidRPr="00B75D0B">
              <w:rPr>
                <w:rFonts w:ascii="Arial" w:hAnsi="Arial" w:cs="Arial"/>
              </w:rPr>
              <w:t>Всего:</w:t>
            </w:r>
          </w:p>
          <w:p w:rsidR="001B64F6" w:rsidRPr="00B75D0B" w:rsidRDefault="001B64F6" w:rsidP="00B75D0B">
            <w:pPr>
              <w:spacing w:line="360" w:lineRule="auto"/>
              <w:jc w:val="both"/>
              <w:rPr>
                <w:rFonts w:ascii="Arial" w:hAnsi="Arial" w:cs="Arial"/>
              </w:rPr>
            </w:pPr>
            <w:r w:rsidRPr="00B75D0B">
              <w:rPr>
                <w:rFonts w:ascii="Arial" w:hAnsi="Arial" w:cs="Arial"/>
              </w:rPr>
              <w:t>В т. ч. врачи</w:t>
            </w:r>
          </w:p>
          <w:p w:rsidR="001B64F6" w:rsidRPr="00B75D0B" w:rsidRDefault="001B64F6" w:rsidP="00B75D0B">
            <w:pPr>
              <w:spacing w:line="360" w:lineRule="auto"/>
              <w:jc w:val="both"/>
              <w:rPr>
                <w:rFonts w:ascii="Arial" w:hAnsi="Arial" w:cs="Arial"/>
              </w:rPr>
            </w:pPr>
            <w:r w:rsidRPr="00B75D0B">
              <w:rPr>
                <w:rFonts w:ascii="Arial" w:hAnsi="Arial" w:cs="Arial"/>
              </w:rPr>
              <w:t>СМП</w:t>
            </w:r>
          </w:p>
          <w:p w:rsidR="001B64F6" w:rsidRPr="00B75D0B" w:rsidRDefault="001B64F6" w:rsidP="00B75D0B">
            <w:pPr>
              <w:spacing w:line="360" w:lineRule="auto"/>
              <w:jc w:val="both"/>
              <w:rPr>
                <w:rFonts w:ascii="Arial" w:hAnsi="Arial" w:cs="Arial"/>
              </w:rPr>
            </w:pPr>
            <w:r w:rsidRPr="00B75D0B">
              <w:rPr>
                <w:rFonts w:ascii="Arial" w:hAnsi="Arial" w:cs="Arial"/>
              </w:rPr>
              <w:t>ММП</w:t>
            </w:r>
          </w:p>
          <w:p w:rsidR="001B64F6" w:rsidRPr="00B75D0B" w:rsidRDefault="001B64F6" w:rsidP="00B75D0B">
            <w:pPr>
              <w:spacing w:line="360" w:lineRule="auto"/>
              <w:jc w:val="both"/>
              <w:rPr>
                <w:rFonts w:ascii="Arial" w:hAnsi="Arial" w:cs="Arial"/>
              </w:rPr>
            </w:pPr>
            <w:r w:rsidRPr="00B75D0B">
              <w:rPr>
                <w:rFonts w:ascii="Arial" w:hAnsi="Arial" w:cs="Arial"/>
              </w:rPr>
              <w:t>АУП и МОП</w:t>
            </w:r>
          </w:p>
          <w:p w:rsidR="001B64F6" w:rsidRPr="00B75D0B" w:rsidRDefault="001B64F6" w:rsidP="00B75D0B">
            <w:pPr>
              <w:spacing w:line="360" w:lineRule="auto"/>
              <w:jc w:val="both"/>
              <w:rPr>
                <w:rFonts w:ascii="Arial" w:hAnsi="Arial" w:cs="Arial"/>
              </w:rPr>
            </w:pPr>
            <w:r w:rsidRPr="00B75D0B">
              <w:rPr>
                <w:rFonts w:ascii="Arial" w:hAnsi="Arial" w:cs="Arial"/>
              </w:rPr>
              <w:t>Ц/бухгалтерия</w:t>
            </w:r>
          </w:p>
        </w:tc>
        <w:tc>
          <w:tcPr>
            <w:tcW w:w="1318" w:type="dxa"/>
          </w:tcPr>
          <w:p w:rsidR="001B64F6" w:rsidRPr="00B75D0B" w:rsidRDefault="001B64F6" w:rsidP="00B75D0B">
            <w:pPr>
              <w:pStyle w:val="33"/>
              <w:spacing w:line="360" w:lineRule="auto"/>
              <w:rPr>
                <w:rFonts w:ascii="Arial" w:hAnsi="Arial" w:cs="Arial"/>
              </w:rPr>
            </w:pPr>
            <w:r w:rsidRPr="00B75D0B">
              <w:rPr>
                <w:rFonts w:ascii="Arial" w:hAnsi="Arial" w:cs="Arial"/>
              </w:rPr>
              <w:t>548,5</w:t>
            </w:r>
          </w:p>
          <w:p w:rsidR="001B64F6" w:rsidRPr="00B75D0B" w:rsidRDefault="001B64F6" w:rsidP="00B75D0B">
            <w:pPr>
              <w:spacing w:line="360" w:lineRule="auto"/>
              <w:jc w:val="both"/>
              <w:rPr>
                <w:rFonts w:ascii="Arial" w:hAnsi="Arial" w:cs="Arial"/>
              </w:rPr>
            </w:pPr>
            <w:r w:rsidRPr="00B75D0B">
              <w:rPr>
                <w:rFonts w:ascii="Arial" w:hAnsi="Arial" w:cs="Arial"/>
              </w:rPr>
              <w:t>70</w:t>
            </w:r>
          </w:p>
          <w:p w:rsidR="001B64F6" w:rsidRPr="00B75D0B" w:rsidRDefault="001B64F6" w:rsidP="00B75D0B">
            <w:pPr>
              <w:spacing w:line="360" w:lineRule="auto"/>
              <w:jc w:val="both"/>
              <w:rPr>
                <w:rFonts w:ascii="Arial" w:hAnsi="Arial" w:cs="Arial"/>
              </w:rPr>
            </w:pPr>
            <w:r w:rsidRPr="00B75D0B">
              <w:rPr>
                <w:rFonts w:ascii="Arial" w:hAnsi="Arial" w:cs="Arial"/>
              </w:rPr>
              <w:t>232</w:t>
            </w:r>
          </w:p>
          <w:p w:rsidR="001B64F6" w:rsidRPr="00B75D0B" w:rsidRDefault="001B64F6" w:rsidP="00B75D0B">
            <w:pPr>
              <w:spacing w:line="360" w:lineRule="auto"/>
              <w:jc w:val="both"/>
              <w:rPr>
                <w:rFonts w:ascii="Arial" w:hAnsi="Arial" w:cs="Arial"/>
              </w:rPr>
            </w:pPr>
            <w:r w:rsidRPr="00B75D0B">
              <w:rPr>
                <w:rFonts w:ascii="Arial" w:hAnsi="Arial" w:cs="Arial"/>
              </w:rPr>
              <w:t>144</w:t>
            </w:r>
          </w:p>
          <w:p w:rsidR="001B64F6" w:rsidRPr="00B75D0B" w:rsidRDefault="001B64F6" w:rsidP="00B75D0B">
            <w:pPr>
              <w:spacing w:line="360" w:lineRule="auto"/>
              <w:jc w:val="both"/>
              <w:rPr>
                <w:rFonts w:ascii="Arial" w:hAnsi="Arial" w:cs="Arial"/>
              </w:rPr>
            </w:pPr>
            <w:r w:rsidRPr="00B75D0B">
              <w:rPr>
                <w:rFonts w:ascii="Arial" w:hAnsi="Arial" w:cs="Arial"/>
              </w:rPr>
              <w:t>93,5</w:t>
            </w:r>
          </w:p>
          <w:p w:rsidR="001B64F6" w:rsidRPr="00B75D0B" w:rsidRDefault="001B64F6" w:rsidP="00B75D0B">
            <w:pPr>
              <w:spacing w:line="360" w:lineRule="auto"/>
              <w:jc w:val="both"/>
              <w:rPr>
                <w:rFonts w:ascii="Arial" w:hAnsi="Arial" w:cs="Arial"/>
              </w:rPr>
            </w:pPr>
            <w:r w:rsidRPr="00B75D0B">
              <w:rPr>
                <w:rFonts w:ascii="Arial" w:hAnsi="Arial" w:cs="Arial"/>
              </w:rPr>
              <w:t>9</w:t>
            </w:r>
          </w:p>
        </w:tc>
        <w:tc>
          <w:tcPr>
            <w:tcW w:w="1452" w:type="dxa"/>
          </w:tcPr>
          <w:p w:rsidR="001B64F6" w:rsidRPr="00B75D0B" w:rsidRDefault="001B64F6" w:rsidP="00B75D0B">
            <w:pPr>
              <w:pStyle w:val="33"/>
              <w:spacing w:line="360" w:lineRule="auto"/>
              <w:rPr>
                <w:rFonts w:ascii="Arial" w:hAnsi="Arial" w:cs="Arial"/>
              </w:rPr>
            </w:pPr>
            <w:r w:rsidRPr="00B75D0B">
              <w:rPr>
                <w:rFonts w:ascii="Arial" w:hAnsi="Arial" w:cs="Arial"/>
              </w:rPr>
              <w:t>526,5</w:t>
            </w:r>
          </w:p>
          <w:p w:rsidR="001B64F6" w:rsidRPr="00B75D0B" w:rsidRDefault="001B64F6" w:rsidP="00B75D0B">
            <w:pPr>
              <w:spacing w:line="360" w:lineRule="auto"/>
              <w:jc w:val="both"/>
              <w:rPr>
                <w:rFonts w:ascii="Arial" w:hAnsi="Arial" w:cs="Arial"/>
              </w:rPr>
            </w:pPr>
            <w:r w:rsidRPr="00B75D0B">
              <w:rPr>
                <w:rFonts w:ascii="Arial" w:hAnsi="Arial" w:cs="Arial"/>
              </w:rPr>
              <w:t>52,5</w:t>
            </w:r>
          </w:p>
          <w:p w:rsidR="001B64F6" w:rsidRPr="00B75D0B" w:rsidRDefault="001B64F6" w:rsidP="00B75D0B">
            <w:pPr>
              <w:spacing w:line="360" w:lineRule="auto"/>
              <w:jc w:val="both"/>
              <w:rPr>
                <w:rFonts w:ascii="Arial" w:hAnsi="Arial" w:cs="Arial"/>
              </w:rPr>
            </w:pPr>
            <w:r w:rsidRPr="00B75D0B">
              <w:rPr>
                <w:rFonts w:ascii="Arial" w:hAnsi="Arial" w:cs="Arial"/>
              </w:rPr>
              <w:t>227,5</w:t>
            </w:r>
          </w:p>
          <w:p w:rsidR="001B64F6" w:rsidRPr="00B75D0B" w:rsidRDefault="001B64F6" w:rsidP="00B75D0B">
            <w:pPr>
              <w:spacing w:line="360" w:lineRule="auto"/>
              <w:jc w:val="both"/>
              <w:rPr>
                <w:rFonts w:ascii="Arial" w:hAnsi="Arial" w:cs="Arial"/>
              </w:rPr>
            </w:pPr>
            <w:r w:rsidRPr="00B75D0B">
              <w:rPr>
                <w:rFonts w:ascii="Arial" w:hAnsi="Arial" w:cs="Arial"/>
              </w:rPr>
              <w:t>144</w:t>
            </w:r>
          </w:p>
          <w:p w:rsidR="001B64F6" w:rsidRPr="00B75D0B" w:rsidRDefault="001B64F6" w:rsidP="00B75D0B">
            <w:pPr>
              <w:spacing w:line="360" w:lineRule="auto"/>
              <w:jc w:val="both"/>
              <w:rPr>
                <w:rFonts w:ascii="Arial" w:hAnsi="Arial" w:cs="Arial"/>
              </w:rPr>
            </w:pPr>
            <w:r w:rsidRPr="00B75D0B">
              <w:rPr>
                <w:rFonts w:ascii="Arial" w:hAnsi="Arial" w:cs="Arial"/>
              </w:rPr>
              <w:t>93,5</w:t>
            </w:r>
          </w:p>
          <w:p w:rsidR="001B64F6" w:rsidRPr="00B75D0B" w:rsidRDefault="001B64F6" w:rsidP="00B75D0B">
            <w:pPr>
              <w:spacing w:line="360" w:lineRule="auto"/>
              <w:jc w:val="both"/>
              <w:rPr>
                <w:rFonts w:ascii="Arial" w:hAnsi="Arial" w:cs="Arial"/>
              </w:rPr>
            </w:pPr>
            <w:r w:rsidRPr="00B75D0B">
              <w:rPr>
                <w:rFonts w:ascii="Arial" w:hAnsi="Arial" w:cs="Arial"/>
              </w:rPr>
              <w:t>9</w:t>
            </w:r>
          </w:p>
        </w:tc>
        <w:tc>
          <w:tcPr>
            <w:tcW w:w="1796" w:type="dxa"/>
          </w:tcPr>
          <w:p w:rsidR="001B64F6" w:rsidRPr="00B75D0B" w:rsidRDefault="001B64F6" w:rsidP="00B75D0B">
            <w:pPr>
              <w:pStyle w:val="33"/>
              <w:spacing w:line="360" w:lineRule="auto"/>
              <w:rPr>
                <w:rFonts w:ascii="Arial" w:hAnsi="Arial" w:cs="Arial"/>
              </w:rPr>
            </w:pPr>
            <w:r w:rsidRPr="00B75D0B">
              <w:rPr>
                <w:rFonts w:ascii="Arial" w:hAnsi="Arial" w:cs="Arial"/>
              </w:rPr>
              <w:t>-22</w:t>
            </w:r>
          </w:p>
          <w:p w:rsidR="001B64F6" w:rsidRPr="00B75D0B" w:rsidRDefault="001B64F6" w:rsidP="00B75D0B">
            <w:pPr>
              <w:spacing w:line="360" w:lineRule="auto"/>
              <w:jc w:val="both"/>
              <w:rPr>
                <w:rFonts w:ascii="Arial" w:hAnsi="Arial" w:cs="Arial"/>
              </w:rPr>
            </w:pPr>
            <w:r w:rsidRPr="00B75D0B">
              <w:rPr>
                <w:rFonts w:ascii="Arial" w:hAnsi="Arial" w:cs="Arial"/>
              </w:rPr>
              <w:t>-17,5</w:t>
            </w:r>
          </w:p>
          <w:p w:rsidR="001B64F6" w:rsidRPr="00B75D0B" w:rsidRDefault="001B64F6" w:rsidP="00B75D0B">
            <w:pPr>
              <w:spacing w:line="360" w:lineRule="auto"/>
              <w:jc w:val="both"/>
              <w:rPr>
                <w:rFonts w:ascii="Arial" w:hAnsi="Arial" w:cs="Arial"/>
              </w:rPr>
            </w:pPr>
            <w:r w:rsidRPr="00B75D0B">
              <w:rPr>
                <w:rFonts w:ascii="Arial" w:hAnsi="Arial" w:cs="Arial"/>
              </w:rPr>
              <w:t>-4,5</w:t>
            </w:r>
          </w:p>
        </w:tc>
        <w:tc>
          <w:tcPr>
            <w:tcW w:w="1447" w:type="dxa"/>
          </w:tcPr>
          <w:p w:rsidR="001B64F6" w:rsidRPr="00B75D0B" w:rsidRDefault="001B64F6" w:rsidP="00B75D0B">
            <w:pPr>
              <w:pStyle w:val="33"/>
              <w:spacing w:line="360" w:lineRule="auto"/>
              <w:rPr>
                <w:rFonts w:ascii="Arial" w:hAnsi="Arial" w:cs="Arial"/>
              </w:rPr>
            </w:pPr>
            <w:r w:rsidRPr="00B75D0B">
              <w:rPr>
                <w:rFonts w:ascii="Arial" w:hAnsi="Arial" w:cs="Arial"/>
              </w:rPr>
              <w:t>23,78</w:t>
            </w:r>
          </w:p>
          <w:p w:rsidR="001B64F6" w:rsidRPr="00B75D0B" w:rsidRDefault="001B64F6" w:rsidP="00B75D0B">
            <w:pPr>
              <w:spacing w:line="360" w:lineRule="auto"/>
              <w:jc w:val="both"/>
              <w:rPr>
                <w:rFonts w:ascii="Arial" w:hAnsi="Arial" w:cs="Arial"/>
              </w:rPr>
            </w:pPr>
            <w:r w:rsidRPr="00B75D0B">
              <w:rPr>
                <w:rFonts w:ascii="Arial" w:hAnsi="Arial" w:cs="Arial"/>
              </w:rPr>
              <w:t>41,7</w:t>
            </w:r>
          </w:p>
          <w:p w:rsidR="001B64F6" w:rsidRPr="00B75D0B" w:rsidRDefault="001B64F6" w:rsidP="00B75D0B">
            <w:pPr>
              <w:spacing w:line="360" w:lineRule="auto"/>
              <w:jc w:val="both"/>
              <w:rPr>
                <w:rFonts w:ascii="Arial" w:hAnsi="Arial" w:cs="Arial"/>
              </w:rPr>
            </w:pPr>
            <w:r w:rsidRPr="00B75D0B">
              <w:rPr>
                <w:rFonts w:ascii="Arial" w:hAnsi="Arial" w:cs="Arial"/>
              </w:rPr>
              <w:t>23,4</w:t>
            </w:r>
          </w:p>
          <w:p w:rsidR="001B64F6" w:rsidRPr="00B75D0B" w:rsidRDefault="001B64F6" w:rsidP="00B75D0B">
            <w:pPr>
              <w:spacing w:line="360" w:lineRule="auto"/>
              <w:jc w:val="both"/>
              <w:rPr>
                <w:rFonts w:ascii="Arial" w:hAnsi="Arial" w:cs="Arial"/>
              </w:rPr>
            </w:pPr>
            <w:r w:rsidRPr="00B75D0B">
              <w:rPr>
                <w:rFonts w:ascii="Arial" w:hAnsi="Arial" w:cs="Arial"/>
              </w:rPr>
              <w:t>19,9</w:t>
            </w:r>
          </w:p>
          <w:p w:rsidR="001B64F6" w:rsidRPr="00B75D0B" w:rsidRDefault="001B64F6" w:rsidP="00B75D0B">
            <w:pPr>
              <w:spacing w:line="360" w:lineRule="auto"/>
              <w:jc w:val="both"/>
              <w:rPr>
                <w:rFonts w:ascii="Arial" w:hAnsi="Arial" w:cs="Arial"/>
              </w:rPr>
            </w:pPr>
            <w:r w:rsidRPr="00B75D0B">
              <w:rPr>
                <w:rFonts w:ascii="Arial" w:hAnsi="Arial" w:cs="Arial"/>
              </w:rPr>
              <w:t>15,7</w:t>
            </w:r>
          </w:p>
          <w:p w:rsidR="001B64F6" w:rsidRPr="00B75D0B" w:rsidRDefault="001B64F6" w:rsidP="00B75D0B">
            <w:pPr>
              <w:spacing w:line="360" w:lineRule="auto"/>
              <w:jc w:val="both"/>
              <w:rPr>
                <w:rFonts w:ascii="Arial" w:hAnsi="Arial" w:cs="Arial"/>
              </w:rPr>
            </w:pPr>
            <w:r w:rsidRPr="00B75D0B">
              <w:rPr>
                <w:rFonts w:ascii="Arial" w:hAnsi="Arial" w:cs="Arial"/>
              </w:rPr>
              <w:t>41,0</w:t>
            </w:r>
          </w:p>
        </w:tc>
        <w:tc>
          <w:tcPr>
            <w:tcW w:w="1453" w:type="dxa"/>
          </w:tcPr>
          <w:p w:rsidR="001B64F6" w:rsidRPr="00B75D0B" w:rsidRDefault="001B64F6" w:rsidP="00B75D0B">
            <w:pPr>
              <w:pStyle w:val="33"/>
              <w:spacing w:line="360" w:lineRule="auto"/>
              <w:rPr>
                <w:rFonts w:ascii="Arial" w:hAnsi="Arial" w:cs="Arial"/>
              </w:rPr>
            </w:pPr>
            <w:r w:rsidRPr="00B75D0B">
              <w:rPr>
                <w:rFonts w:ascii="Arial" w:hAnsi="Arial" w:cs="Arial"/>
              </w:rPr>
              <w:t>25,99</w:t>
            </w:r>
          </w:p>
          <w:p w:rsidR="001B64F6" w:rsidRPr="00B75D0B" w:rsidRDefault="001B64F6" w:rsidP="00B75D0B">
            <w:pPr>
              <w:spacing w:line="360" w:lineRule="auto"/>
              <w:jc w:val="both"/>
              <w:rPr>
                <w:rFonts w:ascii="Arial" w:hAnsi="Arial" w:cs="Arial"/>
              </w:rPr>
            </w:pPr>
            <w:r w:rsidRPr="00B75D0B">
              <w:rPr>
                <w:rFonts w:ascii="Arial" w:hAnsi="Arial" w:cs="Arial"/>
              </w:rPr>
              <w:t>58,4</w:t>
            </w:r>
          </w:p>
          <w:p w:rsidR="001B64F6" w:rsidRPr="00B75D0B" w:rsidRDefault="001B64F6" w:rsidP="00B75D0B">
            <w:pPr>
              <w:spacing w:line="360" w:lineRule="auto"/>
              <w:jc w:val="both"/>
              <w:rPr>
                <w:rFonts w:ascii="Arial" w:hAnsi="Arial" w:cs="Arial"/>
              </w:rPr>
            </w:pPr>
            <w:r w:rsidRPr="00B75D0B">
              <w:rPr>
                <w:rFonts w:ascii="Arial" w:hAnsi="Arial" w:cs="Arial"/>
              </w:rPr>
              <w:t>25,0</w:t>
            </w:r>
          </w:p>
          <w:p w:rsidR="001B64F6" w:rsidRPr="00B75D0B" w:rsidRDefault="001B64F6" w:rsidP="00B75D0B">
            <w:pPr>
              <w:spacing w:line="360" w:lineRule="auto"/>
              <w:jc w:val="both"/>
              <w:rPr>
                <w:rFonts w:ascii="Arial" w:hAnsi="Arial" w:cs="Arial"/>
              </w:rPr>
            </w:pPr>
            <w:r w:rsidRPr="00B75D0B">
              <w:rPr>
                <w:rFonts w:ascii="Arial" w:hAnsi="Arial" w:cs="Arial"/>
              </w:rPr>
              <w:t>20,9</w:t>
            </w:r>
          </w:p>
          <w:p w:rsidR="001B64F6" w:rsidRPr="00B75D0B" w:rsidRDefault="001B64F6" w:rsidP="00B75D0B">
            <w:pPr>
              <w:spacing w:line="360" w:lineRule="auto"/>
              <w:jc w:val="both"/>
              <w:rPr>
                <w:rFonts w:ascii="Arial" w:hAnsi="Arial" w:cs="Arial"/>
              </w:rPr>
            </w:pPr>
            <w:r w:rsidRPr="00B75D0B">
              <w:rPr>
                <w:rFonts w:ascii="Arial" w:hAnsi="Arial" w:cs="Arial"/>
              </w:rPr>
              <w:t>16,5</w:t>
            </w:r>
          </w:p>
          <w:p w:rsidR="001B64F6" w:rsidRPr="00B75D0B" w:rsidRDefault="001B64F6" w:rsidP="00B75D0B">
            <w:pPr>
              <w:spacing w:line="360" w:lineRule="auto"/>
              <w:jc w:val="both"/>
              <w:rPr>
                <w:rFonts w:ascii="Arial" w:hAnsi="Arial" w:cs="Arial"/>
              </w:rPr>
            </w:pPr>
            <w:r w:rsidRPr="00B75D0B">
              <w:rPr>
                <w:rFonts w:ascii="Arial" w:hAnsi="Arial" w:cs="Arial"/>
              </w:rPr>
              <w:t>34,5</w:t>
            </w:r>
          </w:p>
        </w:tc>
      </w:tr>
    </w:tbl>
    <w:p w:rsidR="001B64F6" w:rsidRPr="00B75D0B" w:rsidRDefault="001B64F6" w:rsidP="00B75D0B">
      <w:pPr>
        <w:spacing w:line="360" w:lineRule="auto"/>
        <w:ind w:right="-2" w:firstLine="567"/>
        <w:jc w:val="both"/>
        <w:rPr>
          <w:rFonts w:ascii="Arial" w:hAnsi="Arial" w:cs="Arial"/>
        </w:rPr>
      </w:pP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По состоянию на 1.01.01 г. штатное расписание здравоохранения составляет 548,5 штатных единиц, в т.ч. врачи-70 шт. ед., средний медицинский-232,0 шт. ед., младший медицинский персонал - 144 шт. ед. и прочий административно-хозяйственный и обслуживающий персонал-102,5 шт. ед. Обеспеченность кадрами составляет в целом 97%, в т.ч. врачами-67,1% (на 70 врачебных штатных единицах работают 49 врачей), СМП и ММП -100%.В этом году в  интернатуру проходят 4 врача, из них по терапии-2 врача, по анестезиологии и эндоскопии – по 1 врачу. Остро стоит вопрос нехватки врачей, особенно в сельских участковых больницах и врачебных амбулаториях.</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 xml:space="preserve">Материально-техническая база улусной больницы оставляет желать лучшего. Многие отделения находятся в старых зданиях, где требуется капитальный ремонт. </w:t>
      </w:r>
    </w:p>
    <w:p w:rsidR="001B64F6" w:rsidRDefault="001B64F6" w:rsidP="00B75D0B">
      <w:pPr>
        <w:pStyle w:val="33"/>
        <w:spacing w:line="360" w:lineRule="auto"/>
        <w:ind w:right="-2" w:firstLine="567"/>
        <w:rPr>
          <w:rFonts w:ascii="Arial" w:hAnsi="Arial" w:cs="Arial"/>
        </w:rPr>
      </w:pPr>
      <w:r w:rsidRPr="00B75D0B">
        <w:rPr>
          <w:rFonts w:ascii="Arial" w:hAnsi="Arial" w:cs="Arial"/>
        </w:rPr>
        <w:t>Что самое примечательное, в улусе за последние 3 года за счет средств «САПИ» по линии Компании «АЛРОСА» построен новый спальный корпус туббольницы на 120 коек.</w:t>
      </w:r>
    </w:p>
    <w:p w:rsidR="00967CC4" w:rsidRPr="00B75D0B" w:rsidRDefault="00967CC4" w:rsidP="00B75D0B">
      <w:pPr>
        <w:pStyle w:val="33"/>
        <w:spacing w:line="360" w:lineRule="auto"/>
        <w:ind w:right="-2" w:firstLine="567"/>
        <w:rPr>
          <w:rFonts w:ascii="Arial" w:hAnsi="Arial" w:cs="Arial"/>
        </w:rPr>
      </w:pPr>
    </w:p>
    <w:p w:rsidR="001B64F6" w:rsidRPr="00B75D0B" w:rsidRDefault="001B64F6" w:rsidP="00967CC4">
      <w:pPr>
        <w:pStyle w:val="bold"/>
      </w:pPr>
      <w:r w:rsidRPr="00B75D0B">
        <w:t>Учреждения социального обеспечения</w:t>
      </w:r>
    </w:p>
    <w:p w:rsidR="001B64F6" w:rsidRPr="00B75D0B" w:rsidRDefault="001B64F6" w:rsidP="00B75D0B">
      <w:pPr>
        <w:pStyle w:val="a4"/>
        <w:spacing w:line="360" w:lineRule="auto"/>
        <w:ind w:right="-2" w:firstLine="567"/>
        <w:rPr>
          <w:rFonts w:ascii="Arial" w:hAnsi="Arial" w:cs="Arial"/>
          <w:sz w:val="24"/>
          <w:szCs w:val="24"/>
        </w:rPr>
      </w:pPr>
      <w:r w:rsidRPr="00B75D0B">
        <w:rPr>
          <w:rFonts w:ascii="Arial" w:hAnsi="Arial" w:cs="Arial"/>
          <w:sz w:val="24"/>
          <w:szCs w:val="24"/>
        </w:rPr>
        <w:t xml:space="preserve">В улусе имеется 3 учреждения социального обеспечения, Дом интернат, Отделение помощи на дому, Центр помощи семье и детям. В целях социальной защиты одиноких, престарелых и инвалидов на основании постановления Правительства Республики Саха (Якутия) с 1997 года открыто Дом-интернат для одиноких, престарелых и инвалидов на 30 койко-мест, на старом, ветхом  здании гостиницы улуса. За 3 года проведены работы по переносу здания на новый оклад, в противопожарных целях отделено кухня-прачечная, подсобное помещение. При анализе, по разделу 1801 «Дома-интернаты для престарелых и инвалидов» было всего предусмотрено по бюджету на 2000 год 3641,0 тыс. рублей, кассовый расход составил 3500,0 тыс. рублей, или 96,1%. Задолженности по заработной плате нет. На приобретение канц. бумаг и принадлежностей профинансировано 8,0 тыс. рублей против плана 9,0 тыс. рублей, по медикаментам профинансировано 31,0 тыс. рублей против плана 31,0 тыс. рублей, по мягкому инвентарю профинансировано 92,0 тыс. рублей против плана 92,0 тыс. рублей, по питанию 443,0 тыс. рублей против плана 453,0 тыс. рублей. На приобретение стульев, столов, кроватей профинансировано 23,0 тыс. рублей против плана 22,0 тыс. рублей. Здание дома-интерната находилось в аварийном состоянии и в 2000 году осуществлен перенос здания. По капитальному ремонту в 2000 году было предусмотрено 1804,0 тыс. рублей, кассовое исполнение составил 1785,0 тыс. рублей или 98,9%. Удовлетворительно выполняется план койко-дней. За год фактически исполнено 9800 койко-дней при плане 10950 койко-дней или 89,5%. Из-за дефицита бюджетных средств «сумм по поручениям» (разница пенсий жильцов) полностью используются для приобретения твердого инвентаря, медикаментов и продуктов питания без восстановления с основного счета. Всего по дому интернату 22 штатных единиц.  </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 xml:space="preserve">По разделу 1801 «Отделения социальной помощи на дому» в 2000 году всего предусмотрено 644,0 тыс. рублей. Кассовый расход составил 618,0 тыс. рублей или 96%. По коду 110100 «Оплата труда» профинансировано 416,0 тыс. рублей против плана 439,0 тыс. рублей, экономия объясняется невыплатой премии. По коду 110310 «Канцелярские расходы» на приобретение канцелярской бумаги профинансировано 8,0 тыс. рублей против плана 8,0 тыс.  рублей  или 100%. По коду 130330 Трансферты населению кассовое исполнение составляет 5,0 тыс. рублей против плана 28,0 тыс. рублей. Кредиторская задолженность по проезду в отпуск составляет 7,0 тыс. рублей </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По разделу 1801 Центры помощи семье и детям предусмотрено в 2000 году 679,0 тыс. рублей, кассовое исполнение составляет 477,0 тыс. рублей. По коду 110100 «Оплата труда» кассовое исполнение составляет 230,0 тыс. рублей против плана 315,0 тыс. рублей или 73,0%. Экономия объясняется невыплатой премии и материальной помощи. На приобретение канцелярских бумаг профинансировано 2,0 тыс. рублей против плана 2,0 тыс. рублей или 100%.</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На оплату транспортных услуг профинансировано 10,0 тыс. рублей, на прочие текущие расходы-43,0 тыс. рублей, на приобретение предметов длительного пользования профинансировано 107,0 тыс. рублей против плана 122,0 тыс. рублей или 87,7%. Кредиторской задолженности нет.</w:t>
      </w:r>
    </w:p>
    <w:p w:rsidR="001B64F6" w:rsidRPr="00B75D0B" w:rsidRDefault="001B64F6" w:rsidP="00B75D0B">
      <w:pPr>
        <w:spacing w:line="360" w:lineRule="auto"/>
        <w:ind w:right="-2" w:firstLine="567"/>
        <w:jc w:val="both"/>
        <w:rPr>
          <w:rFonts w:ascii="Arial" w:hAnsi="Arial" w:cs="Arial"/>
        </w:rPr>
      </w:pPr>
    </w:p>
    <w:p w:rsidR="001B64F6" w:rsidRPr="00B75D0B" w:rsidRDefault="001B64F6" w:rsidP="00E01EB2">
      <w:pPr>
        <w:pStyle w:val="bold"/>
      </w:pPr>
      <w:r w:rsidRPr="00B75D0B">
        <w:t xml:space="preserve">Социальная защита </w:t>
      </w:r>
    </w:p>
    <w:p w:rsidR="001B64F6" w:rsidRPr="00B75D0B" w:rsidRDefault="001B64F6" w:rsidP="00B75D0B">
      <w:pPr>
        <w:pStyle w:val="a4"/>
        <w:spacing w:line="360" w:lineRule="auto"/>
        <w:ind w:right="-2" w:firstLine="567"/>
        <w:rPr>
          <w:rFonts w:ascii="Arial" w:hAnsi="Arial" w:cs="Arial"/>
          <w:sz w:val="24"/>
          <w:szCs w:val="24"/>
        </w:rPr>
      </w:pPr>
      <w:r w:rsidRPr="00B75D0B">
        <w:rPr>
          <w:rFonts w:ascii="Arial" w:hAnsi="Arial" w:cs="Arial"/>
          <w:sz w:val="24"/>
          <w:szCs w:val="24"/>
        </w:rPr>
        <w:t>По состоянию на 1 января 2001 года в управлении социальной защиты состоят на учете 2329 человек, имеющих право на льготы, в том числе: инвалиды ВОВ - 9 человек, участники ВОВ, ставшие инвалидами от общего заболевания - 43 человека, вдовы погибших воинов - 9 человек, вдовы умерших инвалидов ВОВ - 12 человек, родители и жены погибших военнослужащих - 16 человек, участники трудового фронта - 923 человека, ветераны боевых действий на территории других государств-4 человек, ветераны труда - 318 человек, переселенцы Чурапчи - 2 человек, переселенцы Туой-Хая - 3 человек, инвалиды 1 группы - 149 человека, инвалиды 2 группы - 519 человек, инвалиды 3 группы - 87 человек, дети-инвалиды до 16 лет - 216 человек, ликвидатор аварии на ПО «Маяк» - 1 человек. Социальная помощь в основном основывается на Законе Республики Саха (Якутия) «О дополнительных льготах ветеранам в Республике Саха (Якутия)» и «О социальной защите инвалидов в Республике Саха (Якутия)», законодательных и нормативных актах РФ и РС (Я), Постановлении Правительства РС (Я) №569 от 26.12.97 г. «О программе социальной поддержки ветеранов, инвалидов и малоимущих слоев населения в РС (Якутия) на 1998 год».</w:t>
      </w:r>
    </w:p>
    <w:p w:rsidR="001B64F6" w:rsidRPr="00B75D0B" w:rsidRDefault="001B64F6" w:rsidP="00B75D0B">
      <w:pPr>
        <w:spacing w:line="360" w:lineRule="auto"/>
        <w:ind w:right="-2" w:firstLine="567"/>
        <w:jc w:val="both"/>
        <w:rPr>
          <w:rFonts w:ascii="Arial" w:hAnsi="Arial" w:cs="Arial"/>
        </w:rPr>
      </w:pPr>
      <w:r w:rsidRPr="00B75D0B">
        <w:rPr>
          <w:rFonts w:ascii="Arial" w:hAnsi="Arial" w:cs="Arial"/>
        </w:rPr>
        <w:t>На 2000 год по социальной защите бюджетные расходы предусмотрены в сумме 5293,2 тыс. рублей, в том числе оплата проезда в отпуск внутри улуса льготной категории населения – 717,0 тыс. рублей, абонплата за радио –284,5 тыс. рублей, арендная плата по содержанию магазинов для ветеранов – 53,0 тыс. рублей, материальная помощь малоимущим – 1616,8 тыс. рублей, коммунальные услуги льготным категориям населения – 2581,9 тыс. рублей, пособие на погребение – 40,0 тыс. рублей. По взаимным расчетом из республиканского бюджета профинансировано 35,0 тыс. рублей. Кассовый расход исполнен в сумме 5328,0 тыс. рублей или на 100%.</w:t>
      </w:r>
    </w:p>
    <w:p w:rsidR="00E01EB2" w:rsidRDefault="001B64F6" w:rsidP="00B75D0B">
      <w:pPr>
        <w:pStyle w:val="21"/>
        <w:spacing w:line="360" w:lineRule="auto"/>
        <w:ind w:left="0" w:firstLine="0"/>
        <w:jc w:val="both"/>
        <w:rPr>
          <w:rFonts w:ascii="Arial" w:hAnsi="Arial" w:cs="Arial"/>
        </w:rPr>
      </w:pPr>
      <w:r w:rsidRPr="00B75D0B">
        <w:rPr>
          <w:rFonts w:ascii="Arial" w:hAnsi="Arial" w:cs="Arial"/>
        </w:rPr>
        <w:t>Таким образом, проведенный анализ показал, что местные бюджеты имеют ряд характерных особенностей, находящих свое отражение в процессе их составления и исполнения, обеспечивают экономические и социально-культурные потребности муниципальных образований.</w:t>
      </w:r>
      <w:r w:rsidR="00E01EB2">
        <w:rPr>
          <w:rFonts w:ascii="Arial" w:hAnsi="Arial" w:cs="Arial"/>
        </w:rPr>
        <w:t xml:space="preserve"> </w:t>
      </w:r>
    </w:p>
    <w:p w:rsidR="00E01EB2" w:rsidRDefault="00E01EB2" w:rsidP="00B75D0B">
      <w:pPr>
        <w:pStyle w:val="21"/>
        <w:spacing w:line="360" w:lineRule="auto"/>
        <w:ind w:left="0" w:firstLine="0"/>
        <w:jc w:val="both"/>
        <w:rPr>
          <w:rFonts w:ascii="Arial" w:hAnsi="Arial" w:cs="Arial"/>
        </w:rPr>
      </w:pPr>
    </w:p>
    <w:p w:rsidR="001B64F6" w:rsidRPr="00B75D0B" w:rsidRDefault="00E01EB2" w:rsidP="00E01EB2">
      <w:pPr>
        <w:pStyle w:val="11"/>
      </w:pPr>
      <w:r w:rsidRPr="00B75D0B">
        <w:t xml:space="preserve">3. Совершенствование процесса составления и </w:t>
      </w:r>
      <w:r w:rsidR="001B64F6" w:rsidRPr="003A2223">
        <w:t xml:space="preserve">      </w:t>
      </w:r>
      <w:r w:rsidRPr="00B75D0B">
        <w:t>исполнения бюд</w:t>
      </w:r>
      <w:r>
        <w:t>жетов муниципальных образований</w:t>
      </w:r>
      <w:r w:rsidR="001B64F6" w:rsidRPr="003A2223">
        <w:t xml:space="preserve">        </w:t>
      </w:r>
    </w:p>
    <w:p w:rsidR="001B64F6" w:rsidRPr="00B75D0B" w:rsidRDefault="001B64F6" w:rsidP="00B75D0B">
      <w:pPr>
        <w:pStyle w:val="a4"/>
        <w:tabs>
          <w:tab w:val="left" w:pos="142"/>
          <w:tab w:val="left" w:pos="284"/>
          <w:tab w:val="left" w:pos="426"/>
        </w:tabs>
        <w:spacing w:line="360" w:lineRule="auto"/>
        <w:rPr>
          <w:rFonts w:ascii="Arial" w:hAnsi="Arial" w:cs="Arial"/>
          <w:sz w:val="24"/>
          <w:szCs w:val="24"/>
        </w:rPr>
      </w:pPr>
      <w:r w:rsidRPr="003A2223">
        <w:rPr>
          <w:rFonts w:ascii="Arial" w:hAnsi="Arial" w:cs="Arial"/>
          <w:sz w:val="24"/>
          <w:szCs w:val="24"/>
        </w:rPr>
        <w:t xml:space="preserve">     </w:t>
      </w:r>
      <w:r w:rsidRPr="00B75D0B">
        <w:rPr>
          <w:rFonts w:ascii="Arial" w:hAnsi="Arial" w:cs="Arial"/>
          <w:sz w:val="24"/>
          <w:szCs w:val="24"/>
        </w:rPr>
        <w:t>В условиях полицентрической системы хозяйствования особую актуальность приобретает проблема финансовой базы местного самоуправления.</w:t>
      </w:r>
    </w:p>
    <w:p w:rsidR="001B64F6" w:rsidRPr="00B75D0B" w:rsidRDefault="001B64F6" w:rsidP="00B75D0B">
      <w:pPr>
        <w:spacing w:line="360" w:lineRule="auto"/>
        <w:jc w:val="both"/>
        <w:rPr>
          <w:rFonts w:ascii="Arial" w:hAnsi="Arial" w:cs="Arial"/>
        </w:rPr>
      </w:pPr>
      <w:r w:rsidRPr="00B75D0B">
        <w:rPr>
          <w:rFonts w:ascii="Arial" w:hAnsi="Arial" w:cs="Arial"/>
        </w:rPr>
        <w:t xml:space="preserve">     В настоящее время отрабатывается законодательный механизм перераспределения компетенции между федеральным и территориальным уровнем государственной власти, органами местного самоуправления. Существует серьезное отставание теоретических и практических разработок в области государственных финансов применительно к условиям современной России. Важная роль в реформировании бюджетных отношений отводится местным бюджетам. Местные бюджеты принято считать низовым звеном бюджетной системы РФ. Вместе с тем они являются фундаментом бюджетной системы, не укрепив который нельзя координально улучшить бюджетные взаимоотношения в соответствии с функциями, возлагаемыми на каждый уровень государственной власти.</w:t>
      </w:r>
    </w:p>
    <w:p w:rsidR="001B64F6" w:rsidRPr="00B75D0B" w:rsidRDefault="001B64F6" w:rsidP="00B75D0B">
      <w:pPr>
        <w:spacing w:line="360" w:lineRule="auto"/>
        <w:jc w:val="both"/>
        <w:rPr>
          <w:rFonts w:ascii="Arial" w:hAnsi="Arial" w:cs="Arial"/>
        </w:rPr>
      </w:pPr>
      <w:r w:rsidRPr="00B75D0B">
        <w:rPr>
          <w:rFonts w:ascii="Arial" w:hAnsi="Arial" w:cs="Arial"/>
        </w:rPr>
        <w:t xml:space="preserve">     К компетенции местных органов власти, наиболее тесно связанных с населением, относится решение многих вопросов</w:t>
      </w:r>
      <w:r w:rsidRPr="003A2223">
        <w:rPr>
          <w:rFonts w:ascii="Arial" w:hAnsi="Arial" w:cs="Arial"/>
        </w:rPr>
        <w:t>:</w:t>
      </w:r>
      <w:r w:rsidRPr="00B75D0B">
        <w:rPr>
          <w:rFonts w:ascii="Arial" w:hAnsi="Arial" w:cs="Arial"/>
        </w:rPr>
        <w:t xml:space="preserve"> социальной защиты населения, жилья здравоохранения, образования, транспорта, коммунального хозяйства, экологии. Для финансирования данных расходов местным органам самоуправления необходим достаточный уровень доходных источников местных бюджетов.</w:t>
      </w:r>
    </w:p>
    <w:p w:rsidR="001B64F6" w:rsidRPr="00B75D0B" w:rsidRDefault="001B64F6" w:rsidP="00B75D0B">
      <w:pPr>
        <w:spacing w:line="360" w:lineRule="auto"/>
        <w:jc w:val="both"/>
        <w:rPr>
          <w:rFonts w:ascii="Arial" w:hAnsi="Arial" w:cs="Arial"/>
        </w:rPr>
      </w:pPr>
      <w:r w:rsidRPr="00B75D0B">
        <w:rPr>
          <w:rFonts w:ascii="Arial" w:hAnsi="Arial" w:cs="Arial"/>
        </w:rPr>
        <w:t xml:space="preserve">     Одним из основных принципов построения и функционирования бюджетной системы РФ является принцип самостоятельности бюджетов. Данный принцип предусматривает, что расходы каждого бюджета должны покрываться его доходами. Однако анализ бюджетов на местном уровне свидетельствует о том, что принципы самостоятельности не получают достаточного практического подтверждения. Недостаток собственных средств для финансирования деятельности органов местного самоуправления компенсируется значительными объемами дотаций, субвенций и других видов финансовой помощи местным бюджетам.</w:t>
      </w:r>
    </w:p>
    <w:p w:rsidR="001B64F6" w:rsidRPr="00B75D0B" w:rsidRDefault="001B64F6" w:rsidP="00B75D0B">
      <w:pPr>
        <w:spacing w:line="360" w:lineRule="auto"/>
        <w:jc w:val="both"/>
        <w:rPr>
          <w:rFonts w:ascii="Arial" w:hAnsi="Arial" w:cs="Arial"/>
        </w:rPr>
      </w:pPr>
      <w:r w:rsidRPr="00B75D0B">
        <w:rPr>
          <w:rFonts w:ascii="Arial" w:hAnsi="Arial" w:cs="Arial"/>
        </w:rPr>
        <w:t xml:space="preserve">     В понятие межбюджетные отношения входит не только получение финансовой помощи, но и законодательное распределение доходов и расходов на долговременной основе между звеньями бюджетной системы. Не решив эту проблему, нельзя рассчитывать на качественное улучшение механизма бюджетного регулирования, достижение реальной самостоятельности местных бюджетов. Для того, чтобы принцип самостоятельности местных бюджетов не носил чисто формального характера, на наш взгляд, помимо законодательного разграничения доходных и расходных функций между бюджетами различных уровней, необходимо заинтересовать органы местного самоуправления в получении дополнительной помощи из вышестоящих бюджетов. Дополнительная помощь может выделяться в зависимости от выполнения административно – территориальными единицами социально экономических показателей</w:t>
      </w:r>
      <w:r w:rsidRPr="003A2223">
        <w:rPr>
          <w:rFonts w:ascii="Arial" w:hAnsi="Arial" w:cs="Arial"/>
        </w:rPr>
        <w:t>:</w:t>
      </w:r>
      <w:r w:rsidRPr="00B75D0B">
        <w:rPr>
          <w:rFonts w:ascii="Arial" w:hAnsi="Arial" w:cs="Arial"/>
        </w:rPr>
        <w:t xml:space="preserve"> собственные доходы; кассовый план (инкассация торговой выручки)</w:t>
      </w:r>
      <w:r w:rsidRPr="003A2223">
        <w:rPr>
          <w:rFonts w:ascii="Arial" w:hAnsi="Arial" w:cs="Arial"/>
        </w:rPr>
        <w:t>;</w:t>
      </w:r>
      <w:r w:rsidRPr="00B75D0B">
        <w:rPr>
          <w:rFonts w:ascii="Arial" w:hAnsi="Arial" w:cs="Arial"/>
        </w:rPr>
        <w:t xml:space="preserve"> товарооборот предприятий торговли и общественного питания</w:t>
      </w:r>
      <w:r w:rsidRPr="003A2223">
        <w:rPr>
          <w:rFonts w:ascii="Arial" w:hAnsi="Arial" w:cs="Arial"/>
        </w:rPr>
        <w:t>;</w:t>
      </w:r>
      <w:r w:rsidRPr="00B75D0B">
        <w:rPr>
          <w:rFonts w:ascii="Arial" w:hAnsi="Arial" w:cs="Arial"/>
        </w:rPr>
        <w:t xml:space="preserve"> закупка мяса, молока, зерна</w:t>
      </w:r>
      <w:r w:rsidRPr="003A2223">
        <w:rPr>
          <w:rFonts w:ascii="Arial" w:hAnsi="Arial" w:cs="Arial"/>
        </w:rPr>
        <w:t>;</w:t>
      </w:r>
      <w:r w:rsidRPr="00B75D0B">
        <w:rPr>
          <w:rFonts w:ascii="Arial" w:hAnsi="Arial" w:cs="Arial"/>
        </w:rPr>
        <w:t xml:space="preserve"> объем промышленного производства</w:t>
      </w:r>
      <w:r w:rsidRPr="003A2223">
        <w:rPr>
          <w:rFonts w:ascii="Arial" w:hAnsi="Arial" w:cs="Arial"/>
        </w:rPr>
        <w:t>;</w:t>
      </w:r>
      <w:r w:rsidRPr="00B75D0B">
        <w:rPr>
          <w:rFonts w:ascii="Arial" w:hAnsi="Arial" w:cs="Arial"/>
        </w:rPr>
        <w:t xml:space="preserve"> платные услуги</w:t>
      </w:r>
      <w:r w:rsidRPr="003A2223">
        <w:rPr>
          <w:rFonts w:ascii="Arial" w:hAnsi="Arial" w:cs="Arial"/>
        </w:rPr>
        <w:t>;</w:t>
      </w:r>
      <w:r w:rsidRPr="00B75D0B">
        <w:rPr>
          <w:rFonts w:ascii="Arial" w:hAnsi="Arial" w:cs="Arial"/>
        </w:rPr>
        <w:t xml:space="preserve"> объем строительно – монтажных работ и др. При этом перед органами местного самоуправления возникает масса вопросов</w:t>
      </w:r>
      <w:r w:rsidRPr="003A2223">
        <w:rPr>
          <w:rFonts w:ascii="Arial" w:hAnsi="Arial" w:cs="Arial"/>
        </w:rPr>
        <w:t>:</w:t>
      </w:r>
      <w:r w:rsidRPr="00B75D0B">
        <w:rPr>
          <w:rFonts w:ascii="Arial" w:hAnsi="Arial" w:cs="Arial"/>
        </w:rPr>
        <w:t xml:space="preserve"> как собрать налоги (получение которых зависит от выполнения плана товарооборота, финансового состояния предприятий)</w:t>
      </w:r>
      <w:r w:rsidRPr="003A2223">
        <w:rPr>
          <w:rFonts w:ascii="Arial" w:hAnsi="Arial" w:cs="Arial"/>
        </w:rPr>
        <w:t>;</w:t>
      </w:r>
      <w:r w:rsidRPr="00B75D0B">
        <w:rPr>
          <w:rFonts w:ascii="Arial" w:hAnsi="Arial" w:cs="Arial"/>
        </w:rPr>
        <w:t xml:space="preserve"> как организовать и стимулировать закупки продовольствия. Но вместе с тем повысится их ответственность за финансирование системы образования, здравоохранения, культуры, жилищно – коммунального хозяйства и других мероприятий.</w:t>
      </w:r>
    </w:p>
    <w:p w:rsidR="001B64F6" w:rsidRPr="00B75D0B" w:rsidRDefault="001B64F6" w:rsidP="00B75D0B">
      <w:pPr>
        <w:spacing w:line="360" w:lineRule="auto"/>
        <w:jc w:val="both"/>
        <w:rPr>
          <w:rFonts w:ascii="Arial" w:hAnsi="Arial" w:cs="Arial"/>
        </w:rPr>
      </w:pPr>
      <w:r w:rsidRPr="00B75D0B">
        <w:rPr>
          <w:rFonts w:ascii="Arial" w:hAnsi="Arial" w:cs="Arial"/>
        </w:rPr>
        <w:t xml:space="preserve">     Используемый метод регулирования местных бюджетов посредством ежегодного установления нормативов отчислений по регулирующим доходам, имеет определенные недостатки. Главный из них заключается в наличии элементов субъективности при формировании регулирующих доходов, местных бюджетов. Это выражается порою необъективном установлении величины нормативов отчислений от регулирующих налогов и выборе их состава. Данный недостаток можно будет устранить</w:t>
      </w:r>
      <w:r w:rsidRPr="003A2223">
        <w:rPr>
          <w:rFonts w:ascii="Arial" w:hAnsi="Arial" w:cs="Arial"/>
        </w:rPr>
        <w:t xml:space="preserve"> </w:t>
      </w:r>
      <w:r w:rsidRPr="00B75D0B">
        <w:rPr>
          <w:rFonts w:ascii="Arial" w:hAnsi="Arial" w:cs="Arial"/>
        </w:rPr>
        <w:t xml:space="preserve">с введением в практику бюджетного планирования государственных минимальных социальных и финансовых норм. То есть необходимо разработать нормы минимальной обеспеченности каждого жителя необходимыми социальными благами, в том числе сфере образования, здравоохранения, жилищно – коммунального обслуживания. </w:t>
      </w:r>
    </w:p>
    <w:p w:rsidR="001B64F6" w:rsidRPr="00B75D0B" w:rsidRDefault="001B64F6" w:rsidP="00B75D0B">
      <w:pPr>
        <w:spacing w:line="360" w:lineRule="auto"/>
        <w:jc w:val="both"/>
        <w:rPr>
          <w:rFonts w:ascii="Arial" w:hAnsi="Arial" w:cs="Arial"/>
        </w:rPr>
      </w:pPr>
      <w:r w:rsidRPr="00B75D0B">
        <w:rPr>
          <w:rFonts w:ascii="Arial" w:hAnsi="Arial" w:cs="Arial"/>
        </w:rPr>
        <w:t xml:space="preserve">     По нашему мнению, разработка единой, научно обоснованной методики определения социальных нормативов расходования бюджетных средств, учитывающей инфляционные процессы, различие потребностей в социальных расходах, обеспечить объективность в определении размеров минимального бюджета. Вместе стем необходимо использовать регулирующие налоги не только как инструмент вертикального, но и горизонтального выравнивания доходов соответствующих бюджетов, что позволить уменьшить потребность в трансфертах и других видах межбюджетной помощи.</w:t>
      </w:r>
    </w:p>
    <w:p w:rsidR="001B64F6" w:rsidRPr="00B75D0B" w:rsidRDefault="001B64F6" w:rsidP="00B75D0B">
      <w:pPr>
        <w:spacing w:line="360" w:lineRule="auto"/>
        <w:jc w:val="both"/>
        <w:rPr>
          <w:rFonts w:ascii="Arial" w:hAnsi="Arial" w:cs="Arial"/>
        </w:rPr>
      </w:pPr>
      <w:r w:rsidRPr="00B75D0B">
        <w:rPr>
          <w:rFonts w:ascii="Arial" w:hAnsi="Arial" w:cs="Arial"/>
        </w:rPr>
        <w:t xml:space="preserve">     Анализ формирования расходных функций органов местного самоуправления имеет принципиальное значение для определения особенностей функционирования местных бюджетов. Расширение состава расходных функций местных органов самоуправления является доказательством децентрализации бюджетных отношений. Однако доходные источники местных бюджетов не соответствуют расходам, возложенным на местные органы самоуправления, что свидетельствует о централизации доходных источников на вышестоящих уровнях бюджетной системы.</w:t>
      </w:r>
    </w:p>
    <w:p w:rsidR="001B64F6" w:rsidRPr="00B75D0B" w:rsidRDefault="001B64F6" w:rsidP="00B75D0B">
      <w:pPr>
        <w:pStyle w:val="a3"/>
        <w:tabs>
          <w:tab w:val="left" w:pos="284"/>
        </w:tabs>
        <w:ind w:firstLine="567"/>
        <w:rPr>
          <w:rFonts w:ascii="Arial" w:hAnsi="Arial" w:cs="Arial"/>
          <w:sz w:val="24"/>
        </w:rPr>
      </w:pPr>
      <w:r w:rsidRPr="00B75D0B">
        <w:rPr>
          <w:rFonts w:ascii="Arial" w:hAnsi="Arial" w:cs="Arial"/>
          <w:sz w:val="24"/>
        </w:rPr>
        <w:t>Важнейшие задачи исполнения бюджета – обеспечение полного и своевременного поступления налогов и других платежей, а также доходов в целом и по каждому источнику, финансирование мероприятий в пределах утвержденных по бюджету сумм в течение того финансового года, на который утвержден бюджет. При исполнении бюджета важное место принадлежит правильному и экономически обоснованному распределению всех видов платежей и ассигнований утвержденного бюджета, осуществляемому по бюджетной росписи доходов и расходов – основному оперативному плану распределения доходов и расходов по подразделениям бюджетной классификации в форме поквартальной разбивки и в разрезе распорядителей бюджетных ассигнований.</w:t>
      </w:r>
    </w:p>
    <w:p w:rsidR="001B64F6" w:rsidRPr="00B75D0B" w:rsidRDefault="001B64F6" w:rsidP="00B75D0B">
      <w:pPr>
        <w:pStyle w:val="23"/>
        <w:spacing w:after="0" w:line="360" w:lineRule="auto"/>
        <w:ind w:left="0" w:firstLine="567"/>
        <w:jc w:val="both"/>
        <w:rPr>
          <w:rFonts w:ascii="Arial" w:hAnsi="Arial" w:cs="Arial"/>
        </w:rPr>
      </w:pPr>
      <w:r w:rsidRPr="00B75D0B">
        <w:rPr>
          <w:rFonts w:ascii="Arial" w:hAnsi="Arial" w:cs="Arial"/>
        </w:rPr>
        <w:t xml:space="preserve">Ограниченность финансовых ресурсов и назревшие преобразования в бюджетной сфере вызывают необходимость, с одной стороны, определить ограниченный круг приоритетов, а с другой – уменьшить расходы, которые не являются первоочередными, усилить контроль за рациональным использованием государственных средств. Поэтому при подготовке проекта федерального бюджета на </w:t>
      </w:r>
      <w:smartTag w:uri="urn:schemas-microsoft-com:office:smarttags" w:element="metricconverter">
        <w:smartTagPr>
          <w:attr w:name="ProductID" w:val="1998 г"/>
        </w:smartTagPr>
        <w:r w:rsidRPr="00B75D0B">
          <w:rPr>
            <w:rFonts w:ascii="Arial" w:hAnsi="Arial" w:cs="Arial"/>
          </w:rPr>
          <w:t>1998 г</w:t>
        </w:r>
      </w:smartTag>
      <w:r w:rsidRPr="00B75D0B">
        <w:rPr>
          <w:rFonts w:ascii="Arial" w:hAnsi="Arial" w:cs="Arial"/>
        </w:rPr>
        <w:t>. впервые была использована методика расчета расходов бюджета не на основе заявленных потребностей, а исходя из возможностей их финансирования.</w:t>
      </w:r>
    </w:p>
    <w:p w:rsidR="001B64F6" w:rsidRPr="00B75D0B" w:rsidRDefault="001B64F6" w:rsidP="00B75D0B">
      <w:pPr>
        <w:pStyle w:val="22"/>
        <w:rPr>
          <w:rFonts w:ascii="Arial" w:hAnsi="Arial" w:cs="Arial"/>
          <w:sz w:val="24"/>
        </w:rPr>
      </w:pPr>
      <w:r w:rsidRPr="00B75D0B">
        <w:rPr>
          <w:rFonts w:ascii="Arial" w:hAnsi="Arial" w:cs="Arial"/>
          <w:sz w:val="24"/>
        </w:rPr>
        <w:t xml:space="preserve">Составная часть бюджетной политики – совершенствование бюджетных процедур. В этой связи с </w:t>
      </w:r>
      <w:smartTag w:uri="urn:schemas-microsoft-com:office:smarttags" w:element="metricconverter">
        <w:smartTagPr>
          <w:attr w:name="ProductID" w:val="1998 г"/>
        </w:smartTagPr>
        <w:r w:rsidRPr="00B75D0B">
          <w:rPr>
            <w:rFonts w:ascii="Arial" w:hAnsi="Arial" w:cs="Arial"/>
            <w:sz w:val="24"/>
          </w:rPr>
          <w:t>1998 г</w:t>
        </w:r>
      </w:smartTag>
      <w:r w:rsidRPr="00B75D0B">
        <w:rPr>
          <w:rFonts w:ascii="Arial" w:hAnsi="Arial" w:cs="Arial"/>
          <w:sz w:val="24"/>
        </w:rPr>
        <w:t>. были предусмотрены следующие меры в области бюджетного процесса</w:t>
      </w:r>
      <w:r w:rsidR="00B90420">
        <w:rPr>
          <w:rFonts w:ascii="Arial" w:hAnsi="Arial" w:cs="Arial"/>
          <w:sz w:val="24"/>
        </w:rPr>
        <w:t>:</w:t>
      </w:r>
    </w:p>
    <w:p w:rsidR="001B64F6" w:rsidRPr="00B75D0B" w:rsidRDefault="001B64F6" w:rsidP="00B90420">
      <w:pPr>
        <w:pStyle w:val="22"/>
        <w:numPr>
          <w:ilvl w:val="0"/>
          <w:numId w:val="19"/>
        </w:numPr>
        <w:rPr>
          <w:rFonts w:ascii="Arial" w:hAnsi="Arial" w:cs="Arial"/>
          <w:sz w:val="24"/>
        </w:rPr>
      </w:pPr>
      <w:r w:rsidRPr="00B75D0B">
        <w:rPr>
          <w:rFonts w:ascii="Arial" w:hAnsi="Arial" w:cs="Arial"/>
          <w:sz w:val="24"/>
        </w:rPr>
        <w:t xml:space="preserve">составление проекта федерального бюджета с учетом показателей среднесрочного бюджетного планирования, подлежащих ежегодному уточнению; </w:t>
      </w:r>
    </w:p>
    <w:p w:rsidR="001B64F6" w:rsidRPr="00B75D0B" w:rsidRDefault="001B64F6" w:rsidP="00B90420">
      <w:pPr>
        <w:pStyle w:val="22"/>
        <w:numPr>
          <w:ilvl w:val="0"/>
          <w:numId w:val="19"/>
        </w:numPr>
        <w:rPr>
          <w:rFonts w:ascii="Arial" w:hAnsi="Arial" w:cs="Arial"/>
          <w:sz w:val="24"/>
        </w:rPr>
      </w:pPr>
      <w:r w:rsidRPr="00B75D0B">
        <w:rPr>
          <w:rFonts w:ascii="Arial" w:hAnsi="Arial" w:cs="Arial"/>
          <w:sz w:val="24"/>
        </w:rPr>
        <w:t>увеличение бюджетных резервов Президента РФ и Правительства РФ для оперативного реагирования на изменяющуюся социально-экономическую ситуацию;</w:t>
      </w:r>
    </w:p>
    <w:p w:rsidR="001B64F6" w:rsidRPr="00B75D0B" w:rsidRDefault="001B64F6" w:rsidP="00B90420">
      <w:pPr>
        <w:pStyle w:val="22"/>
        <w:numPr>
          <w:ilvl w:val="0"/>
          <w:numId w:val="19"/>
        </w:numPr>
        <w:rPr>
          <w:rFonts w:ascii="Arial" w:hAnsi="Arial" w:cs="Arial"/>
          <w:sz w:val="24"/>
        </w:rPr>
      </w:pPr>
      <w:r w:rsidRPr="00B75D0B">
        <w:rPr>
          <w:rFonts w:ascii="Arial" w:hAnsi="Arial" w:cs="Arial"/>
          <w:sz w:val="24"/>
        </w:rPr>
        <w:t>переход на казначейскую систему исполнения бюджетов всех уровней;</w:t>
      </w:r>
    </w:p>
    <w:p w:rsidR="001B64F6" w:rsidRPr="00B75D0B" w:rsidRDefault="001B64F6" w:rsidP="00B90420">
      <w:pPr>
        <w:pStyle w:val="22"/>
        <w:numPr>
          <w:ilvl w:val="0"/>
          <w:numId w:val="19"/>
        </w:numPr>
        <w:rPr>
          <w:rFonts w:ascii="Arial" w:hAnsi="Arial" w:cs="Arial"/>
          <w:sz w:val="24"/>
        </w:rPr>
      </w:pPr>
      <w:r w:rsidRPr="00B75D0B">
        <w:rPr>
          <w:rFonts w:ascii="Arial" w:hAnsi="Arial" w:cs="Arial"/>
          <w:sz w:val="24"/>
        </w:rPr>
        <w:t>укрепление вертикали финансового контроля в системе исполнительной власти, восстановление ведомственного финансового контроля, ужесточения санкций за незаконное и нецелевое использование государственных средств; осуществление реформирования межбюджетных отношений.</w:t>
      </w:r>
    </w:p>
    <w:p w:rsidR="001B64F6" w:rsidRPr="00B75D0B" w:rsidRDefault="001B64F6" w:rsidP="00B75D0B">
      <w:pPr>
        <w:pStyle w:val="23"/>
        <w:spacing w:after="0" w:line="360" w:lineRule="auto"/>
        <w:ind w:left="0" w:firstLine="567"/>
        <w:jc w:val="both"/>
        <w:rPr>
          <w:rFonts w:ascii="Arial" w:hAnsi="Arial" w:cs="Arial"/>
        </w:rPr>
      </w:pPr>
      <w:r w:rsidRPr="00B75D0B">
        <w:rPr>
          <w:rFonts w:ascii="Arial" w:hAnsi="Arial" w:cs="Arial"/>
        </w:rPr>
        <w:t>Таким образом, бюджетная и налоговая политика будут направлены на подготовку реального проекта бюджетов всех уровней на последующие годы, что позволит свести к минимуму возможность применения процедуры секвестра, реально определить объем обязательств государства на  предстоящий год.</w:t>
      </w:r>
    </w:p>
    <w:p w:rsidR="001B64F6" w:rsidRPr="00B75D0B" w:rsidRDefault="001B64F6" w:rsidP="00B75D0B">
      <w:pPr>
        <w:pStyle w:val="a4"/>
        <w:spacing w:line="360" w:lineRule="auto"/>
        <w:ind w:firstLine="567"/>
        <w:rPr>
          <w:rFonts w:ascii="Arial" w:hAnsi="Arial" w:cs="Arial"/>
          <w:sz w:val="24"/>
          <w:szCs w:val="24"/>
        </w:rPr>
      </w:pPr>
      <w:r w:rsidRPr="00B75D0B">
        <w:rPr>
          <w:rFonts w:ascii="Arial" w:hAnsi="Arial" w:cs="Arial"/>
          <w:sz w:val="24"/>
          <w:szCs w:val="24"/>
        </w:rPr>
        <w:t xml:space="preserve"> Основываясь на Налоговом кодексе Российской Федерации и политике  федеральных органов, бюджетная политика РС (Я) на </w:t>
      </w:r>
      <w:smartTag w:uri="urn:schemas-microsoft-com:office:smarttags" w:element="metricconverter">
        <w:smartTagPr>
          <w:attr w:name="ProductID" w:val="2001 г"/>
        </w:smartTagPr>
        <w:r w:rsidRPr="00B75D0B">
          <w:rPr>
            <w:rFonts w:ascii="Arial" w:hAnsi="Arial" w:cs="Arial"/>
            <w:sz w:val="24"/>
            <w:szCs w:val="24"/>
          </w:rPr>
          <w:t>2001 г</w:t>
        </w:r>
      </w:smartTag>
      <w:r w:rsidRPr="00B75D0B">
        <w:rPr>
          <w:rFonts w:ascii="Arial" w:hAnsi="Arial" w:cs="Arial"/>
          <w:sz w:val="24"/>
          <w:szCs w:val="24"/>
        </w:rPr>
        <w:t>. и последующие годы определяет следующие приоритеты:</w:t>
      </w:r>
    </w:p>
    <w:p w:rsidR="001B64F6" w:rsidRPr="00B75D0B" w:rsidRDefault="001B64F6" w:rsidP="00B75D0B">
      <w:pPr>
        <w:pStyle w:val="22"/>
        <w:rPr>
          <w:rFonts w:ascii="Arial" w:hAnsi="Arial" w:cs="Arial"/>
          <w:sz w:val="24"/>
        </w:rPr>
      </w:pPr>
      <w:r w:rsidRPr="00B75D0B">
        <w:rPr>
          <w:rFonts w:ascii="Arial" w:hAnsi="Arial" w:cs="Arial"/>
          <w:sz w:val="24"/>
        </w:rPr>
        <w:t>- реалистичность оценки налоговой базы и доходных поступлений бюджета, экономность и строгость исполнения расходов бюджета;</w:t>
      </w:r>
    </w:p>
    <w:p w:rsidR="001B64F6" w:rsidRPr="00B75D0B" w:rsidRDefault="001B64F6" w:rsidP="00B75D0B">
      <w:pPr>
        <w:pStyle w:val="22"/>
        <w:rPr>
          <w:rFonts w:ascii="Arial" w:hAnsi="Arial" w:cs="Arial"/>
          <w:sz w:val="24"/>
        </w:rPr>
      </w:pPr>
      <w:r w:rsidRPr="00B75D0B">
        <w:rPr>
          <w:rFonts w:ascii="Arial" w:hAnsi="Arial" w:cs="Arial"/>
          <w:sz w:val="24"/>
        </w:rPr>
        <w:t>- сбалансированность доходов и расходов, без формирования дефицита бюджета;</w:t>
      </w:r>
    </w:p>
    <w:p w:rsidR="001B64F6" w:rsidRPr="00B75D0B" w:rsidRDefault="001B64F6" w:rsidP="00B75D0B">
      <w:pPr>
        <w:pStyle w:val="22"/>
        <w:rPr>
          <w:rFonts w:ascii="Arial" w:hAnsi="Arial" w:cs="Arial"/>
          <w:sz w:val="24"/>
        </w:rPr>
      </w:pPr>
      <w:r w:rsidRPr="00B75D0B">
        <w:rPr>
          <w:rFonts w:ascii="Arial" w:hAnsi="Arial" w:cs="Arial"/>
          <w:sz w:val="24"/>
        </w:rPr>
        <w:t>- повышение требований строгого соблюдения налогового законодательства, обеспечения полноты сбора доходных поступлений в бюджет, запрещение всех форм неденежных расчетов с бюджетами всех уровней;</w:t>
      </w:r>
    </w:p>
    <w:p w:rsidR="001B64F6" w:rsidRPr="00B75D0B" w:rsidRDefault="001B64F6" w:rsidP="00B75D0B">
      <w:pPr>
        <w:pStyle w:val="22"/>
        <w:rPr>
          <w:rFonts w:ascii="Arial" w:hAnsi="Arial" w:cs="Arial"/>
          <w:sz w:val="24"/>
        </w:rPr>
      </w:pPr>
      <w:r w:rsidRPr="00B75D0B">
        <w:rPr>
          <w:rFonts w:ascii="Arial" w:hAnsi="Arial" w:cs="Arial"/>
          <w:sz w:val="24"/>
        </w:rPr>
        <w:t>- целенаправленная работа по погашению бюджетных долговых обязательств, как важнейший элемент оздоровления финансовой системы, включая реструктуризацию кредиторской задолженности бюджета перед предприятиями, предоставляющими услуги бюджетной сфере.</w:t>
      </w:r>
    </w:p>
    <w:p w:rsidR="001B64F6" w:rsidRPr="00B75D0B" w:rsidRDefault="001B64F6" w:rsidP="00B75D0B">
      <w:pPr>
        <w:pStyle w:val="22"/>
        <w:rPr>
          <w:rFonts w:ascii="Arial" w:hAnsi="Arial" w:cs="Arial"/>
          <w:sz w:val="24"/>
        </w:rPr>
      </w:pPr>
      <w:r w:rsidRPr="00B75D0B">
        <w:rPr>
          <w:rFonts w:ascii="Arial" w:hAnsi="Arial" w:cs="Arial"/>
          <w:sz w:val="24"/>
        </w:rPr>
        <w:t>Обязательным условием эффективного функционирования экономики и финансовой системы страны выступает финансовый контроль, являющийся составным элементом государственного контроля по управлению социально-экономическим развитием общества. Разработка и осуществление совершенно новой бюджетно-налоговой, финансовой политики направлены на усиления воздействия финансовых рычагов на социально – экономические процессы в обществе. При этом остро встал вопрос о создании соответствующих финансовых институтов рыночного типа, способных эффективно претворять в жизни эту политику. Одним из управлений Минфина  РФ, наделенным широкими контрольными функциями за полнотой поступления, целевым и экономным использованием государственных средств, является Главное управление федерального казначейства и его территориальные органы на местах.</w:t>
      </w:r>
    </w:p>
    <w:p w:rsidR="001B64F6" w:rsidRPr="00B75D0B" w:rsidRDefault="001B64F6" w:rsidP="00B75D0B">
      <w:pPr>
        <w:tabs>
          <w:tab w:val="num" w:pos="0"/>
        </w:tabs>
        <w:spacing w:line="360" w:lineRule="auto"/>
        <w:ind w:right="-1" w:firstLine="567"/>
        <w:jc w:val="both"/>
        <w:outlineLvl w:val="0"/>
        <w:rPr>
          <w:rFonts w:ascii="Arial" w:hAnsi="Arial" w:cs="Arial"/>
        </w:rPr>
      </w:pPr>
      <w:r w:rsidRPr="00B75D0B">
        <w:rPr>
          <w:rFonts w:ascii="Arial" w:hAnsi="Arial" w:cs="Arial"/>
        </w:rPr>
        <w:t>На сегодняшний день весьма актуальны вопросы определения путей развития казначейской системы в регионах и муниципальных образованиях, а также принципов взаимодействия Федерального казначейства с органами государственной власти субъектов РФ  и органами местного самоуправления. Это вопрос всероссийского масштаба, требующий безотлагательного решения. Кризис региональных и муниципальных бюджетов настоятельно ставит вопрос о порядке создания и механизмах работы соответствующих казначейских органов. Бюджетным кодексом РФ предусмотрено, что региональные и местные бюджеты формируются и исполняются органами государственной власти субъектов РФ и органами местного самоуправления самостоятельно. С точки зрения экономии денег налогоплательщиков и достижения целей, ради которых и создается казначейская система, было бы более целесообразным использование единых организационно-правовых основ, стандартов и бюджетных технологий на всех уровнях бюджетной системы. Возможно, более полезным для дела было бы создание единой системы казначейских органов во главе с ГУФК.  Но создание такой системы должно базироваться на необходимом правовом фундаменте. На данном этапе развития федеральных органов казначейства технически это реально и сейчас.</w:t>
      </w:r>
    </w:p>
    <w:p w:rsidR="001B64F6" w:rsidRPr="00B75D0B" w:rsidRDefault="001B64F6" w:rsidP="00B75D0B">
      <w:pPr>
        <w:tabs>
          <w:tab w:val="num" w:pos="0"/>
        </w:tabs>
        <w:spacing w:line="360" w:lineRule="auto"/>
        <w:ind w:right="-1" w:firstLine="567"/>
        <w:jc w:val="both"/>
        <w:outlineLvl w:val="0"/>
        <w:rPr>
          <w:rFonts w:ascii="Arial" w:hAnsi="Arial" w:cs="Arial"/>
        </w:rPr>
      </w:pPr>
      <w:r w:rsidRPr="00B75D0B">
        <w:rPr>
          <w:rFonts w:ascii="Arial" w:hAnsi="Arial" w:cs="Arial"/>
        </w:rPr>
        <w:t xml:space="preserve"> Но с другой стороны,  это вопрос конституционный и может ущемить права региональных и муниципальных финансовых органов в принятии решений в процессе исполнения их бюджетов.  Для того, чтобы региональные и местные казначейства  имели полную базу данных для осуществления контроля за целевым использованием средств, необходим ежедневный тесный контакт с налогоплательщиками, с банками, с отделениями Федерального казначейства, с налоговыми органами, что может быть достигнуто лишь при разработке автоматизированной системы управления финансами.  Это требует значительных финансовых затрат.</w:t>
      </w:r>
    </w:p>
    <w:p w:rsidR="001B64F6" w:rsidRPr="00B75D0B" w:rsidRDefault="001B64F6" w:rsidP="00B75D0B">
      <w:pPr>
        <w:tabs>
          <w:tab w:val="num" w:pos="0"/>
        </w:tabs>
        <w:spacing w:line="360" w:lineRule="auto"/>
        <w:ind w:right="-1" w:firstLine="567"/>
        <w:jc w:val="both"/>
        <w:outlineLvl w:val="0"/>
        <w:rPr>
          <w:rFonts w:ascii="Arial" w:hAnsi="Arial" w:cs="Arial"/>
        </w:rPr>
      </w:pPr>
      <w:r w:rsidRPr="00B75D0B">
        <w:rPr>
          <w:rFonts w:ascii="Arial" w:hAnsi="Arial" w:cs="Arial"/>
        </w:rPr>
        <w:t>Существует и другой путь перехода на казначейское исполнение бюджетов других уровней, без создания финансово-казначейского органа на местах: это заключение соглашения между органами исполнительной власти субъекта РФ и МФ РФ в соответствии с п.3 ст. 78 Конституции РФ о расширении компетенции органов федерального казначейства и ст. 168  Бюджетного кодекса  о передаче функций по учету исполнения соответствующего бюджета органам федерального казначейства. Аналогично принятый 25.09.97 г. (№ 126-ФЗ) ФЗ «О финансовых основах местного самоуправления в РФ» предоставляет органам местного самоуправления возможность заключать соглашения с ТОФК МФ РФ об обслуживании исполнения местных бюджетов. Но данный федеральный закон требует в этом случае конкретизации положений нормативными актами в части казначейского исполнения местных бюджетов.</w:t>
      </w:r>
    </w:p>
    <w:p w:rsidR="001B64F6" w:rsidRPr="00B75D0B" w:rsidRDefault="001B64F6" w:rsidP="00B75D0B">
      <w:pPr>
        <w:pStyle w:val="32"/>
        <w:ind w:firstLine="709"/>
        <w:rPr>
          <w:rFonts w:ascii="Arial" w:hAnsi="Arial" w:cs="Arial"/>
          <w:sz w:val="24"/>
        </w:rPr>
      </w:pPr>
      <w:r w:rsidRPr="00B75D0B">
        <w:rPr>
          <w:rFonts w:ascii="Arial" w:hAnsi="Arial" w:cs="Arial"/>
          <w:sz w:val="24"/>
        </w:rPr>
        <w:t>Рассмотрим некоторые основные моменты, влияющие на составление и исполнение доходов и расходов бюджета местного самоуправления в Республике. Как видно из анализа составления и исполнения доходов и расходов улусного бюджета, основная проблема межбюджетных  отношений на уровне субъект РФ – местный бюджет, заключается в неопределенности положения местных бюджетов не только в республике, но и во всей России. Ведь нормативные акты субьектов Российской Федерации формируются исходя из основных положений  федеральных законов.</w:t>
      </w:r>
    </w:p>
    <w:p w:rsidR="001B64F6" w:rsidRPr="00B75D0B" w:rsidRDefault="001B64F6" w:rsidP="00B75D0B">
      <w:pPr>
        <w:pStyle w:val="32"/>
        <w:ind w:firstLine="709"/>
        <w:rPr>
          <w:rFonts w:ascii="Arial" w:hAnsi="Arial" w:cs="Arial"/>
          <w:sz w:val="24"/>
        </w:rPr>
      </w:pPr>
      <w:r w:rsidRPr="00B75D0B">
        <w:rPr>
          <w:rFonts w:ascii="Arial" w:hAnsi="Arial" w:cs="Arial"/>
          <w:sz w:val="24"/>
        </w:rPr>
        <w:t xml:space="preserve">Определяемый бюджетным и налоговым законодательством порядок закрепления доходных источников за местными бюджетами заранее обрекает их на дотационность. </w:t>
      </w:r>
    </w:p>
    <w:p w:rsidR="001B64F6" w:rsidRPr="00B75D0B" w:rsidRDefault="001B64F6" w:rsidP="00B75D0B">
      <w:pPr>
        <w:pStyle w:val="32"/>
        <w:ind w:firstLine="709"/>
        <w:rPr>
          <w:rFonts w:ascii="Arial" w:hAnsi="Arial" w:cs="Arial"/>
          <w:sz w:val="24"/>
        </w:rPr>
      </w:pPr>
      <w:r w:rsidRPr="00B75D0B">
        <w:rPr>
          <w:rFonts w:ascii="Arial" w:hAnsi="Arial" w:cs="Arial"/>
          <w:sz w:val="24"/>
        </w:rPr>
        <w:t>Местные бюджеты при их продекларированной самостоятельности, фактически формируются субъектами Российской Федерации по произвольно установленным и ежегодно меняющимся нормативам. Собственные доходы составляют мизерную долю в общем объеме доходов улусного бюджета. Это ставит улусный бюджет в полную зависимость от бюджета республики и не позволяет муниципальным образованием осуществляет не только перспективное планирование, но и нормально финансировать свои неотложные нужды. Все это вызывает необходимость разработки и принятия основопологающего законодательного документа, который изменил бы в  корне сложившуюся ситуацию. Таким актом должен был стать, но фактически не стал Федеральный закон «О финансовых основах местного самоуправления в РФ». Вновь введенный Бюджетный кодекс тоже не внес ничего принципиально нового в процессе укрепления финансовой базы местного самоуправления.</w:t>
      </w:r>
    </w:p>
    <w:p w:rsidR="001B64F6" w:rsidRPr="00B75D0B" w:rsidRDefault="001B64F6" w:rsidP="00B75D0B">
      <w:pPr>
        <w:pStyle w:val="32"/>
        <w:ind w:firstLine="709"/>
        <w:rPr>
          <w:rFonts w:ascii="Arial" w:hAnsi="Arial" w:cs="Arial"/>
          <w:sz w:val="24"/>
        </w:rPr>
      </w:pPr>
      <w:r w:rsidRPr="00B75D0B">
        <w:rPr>
          <w:rFonts w:ascii="Arial" w:hAnsi="Arial" w:cs="Arial"/>
          <w:sz w:val="24"/>
        </w:rPr>
        <w:t>В части 2 статьи 39 Кодекса говорится следующее: «В доходах бюджета могут быть частично централизованы доходы, зачисляемые в бюджеты других уровней бюджетной системы РФ для целевого финансирования централизованных мероприятий, а также безвозмездные перечисления». Здесь грубейшее нарушение основопологающих законодательных актов, в первую очередь Конституции РФ (п.1,ст132) и действующих федеральных законов о местном самоуправлении. Устанавливая для органов государственного управления центра и субъектов РФ законодательное право централизации части доходов местных бюджетов без согласования с органами местного самоуправления, кодекс полностью ликвидирует экономическую и финансовую самостоятельность местного самоуправления.</w:t>
      </w:r>
    </w:p>
    <w:p w:rsidR="001B64F6" w:rsidRPr="00B75D0B" w:rsidRDefault="001B64F6" w:rsidP="00B75D0B">
      <w:pPr>
        <w:pStyle w:val="32"/>
        <w:ind w:firstLine="709"/>
        <w:rPr>
          <w:rFonts w:ascii="Arial" w:hAnsi="Arial" w:cs="Arial"/>
          <w:sz w:val="24"/>
        </w:rPr>
      </w:pPr>
      <w:r w:rsidRPr="00B75D0B">
        <w:rPr>
          <w:rFonts w:ascii="Arial" w:hAnsi="Arial" w:cs="Arial"/>
          <w:sz w:val="24"/>
        </w:rPr>
        <w:t>Данное положение нарушает права органов местного самоуправления в части самостоятельного формирования и исполнения бюджета, установленных статьями 35 и 36 Закона «Об общих принципах организации местного самоуправления РФ», а так же ст.5 Закона «О финансовых основах местного самоуправления в РФ».</w:t>
      </w:r>
    </w:p>
    <w:p w:rsidR="001B64F6" w:rsidRPr="00B75D0B" w:rsidRDefault="001B64F6" w:rsidP="00B75D0B">
      <w:pPr>
        <w:pStyle w:val="32"/>
        <w:ind w:firstLine="709"/>
        <w:rPr>
          <w:rFonts w:ascii="Arial" w:hAnsi="Arial" w:cs="Arial"/>
          <w:sz w:val="24"/>
        </w:rPr>
      </w:pPr>
      <w:r w:rsidRPr="00B75D0B">
        <w:rPr>
          <w:rFonts w:ascii="Arial" w:hAnsi="Arial" w:cs="Arial"/>
          <w:sz w:val="24"/>
        </w:rPr>
        <w:t>В отношении местных бюджетов нормативы централизации доходов ни в коей мере не должны утверждаться законом о бюджете субъекта РФ, а только правовым актом органа местного самоуправления о бюджете на текущий финансовый год. Одновременно с этим в законодательном порядке должны устанавливаться и централизованные мероприятия, требующие целевого финансирования из бюджетов разного уровня.</w:t>
      </w:r>
    </w:p>
    <w:p w:rsidR="001B64F6" w:rsidRPr="00B75D0B" w:rsidRDefault="001B64F6" w:rsidP="00B75D0B">
      <w:pPr>
        <w:pStyle w:val="32"/>
        <w:ind w:firstLine="709"/>
        <w:rPr>
          <w:rFonts w:ascii="Arial" w:hAnsi="Arial" w:cs="Arial"/>
          <w:sz w:val="24"/>
        </w:rPr>
      </w:pPr>
      <w:r w:rsidRPr="00B75D0B">
        <w:rPr>
          <w:rFonts w:ascii="Arial" w:hAnsi="Arial" w:cs="Arial"/>
          <w:sz w:val="24"/>
        </w:rPr>
        <w:t>В ст.31 Кодекса записано, что принципы самостоятельности бюджетов означает наличие собственных источников доходов бюджета каждого уровня, определяемых в соответствии с законодательством РФ, и законодательное закрепление регулирующих доходов, полномочий по формированию доходов соответствующих бюджетов в соответствии с настоящим Кодексом и налоговым законодательством РФ. Позволим не согласиться с этой формулировкой принципа самостоятельности.</w:t>
      </w:r>
    </w:p>
    <w:p w:rsidR="001B64F6" w:rsidRPr="00B75D0B" w:rsidRDefault="001B64F6" w:rsidP="00B75D0B">
      <w:pPr>
        <w:pStyle w:val="32"/>
        <w:ind w:firstLine="709"/>
        <w:rPr>
          <w:rFonts w:ascii="Arial" w:hAnsi="Arial" w:cs="Arial"/>
          <w:sz w:val="24"/>
        </w:rPr>
      </w:pPr>
      <w:r w:rsidRPr="00B75D0B">
        <w:rPr>
          <w:rFonts w:ascii="Arial" w:hAnsi="Arial" w:cs="Arial"/>
          <w:sz w:val="24"/>
        </w:rPr>
        <w:t>Во-первых, для обеспечения самостоятельности местных бюджетов явно недостаточно просто провозгласить тезис о наличии собственных источников их доходов, более важно установить конкретный перечень, размер и уровень собственных доходов в доходах соответствующего бюджета. Однако кодекс не гарантирует необходимого уровня собственных доходов, требующегося муниципальным образованием для обеспечения их даже минимальных потребностей.</w:t>
      </w:r>
    </w:p>
    <w:p w:rsidR="001B64F6" w:rsidRPr="00B75D0B" w:rsidRDefault="001B64F6" w:rsidP="00B75D0B">
      <w:pPr>
        <w:pStyle w:val="32"/>
        <w:ind w:firstLine="709"/>
        <w:rPr>
          <w:rFonts w:ascii="Arial" w:hAnsi="Arial" w:cs="Arial"/>
          <w:sz w:val="24"/>
        </w:rPr>
      </w:pPr>
      <w:r w:rsidRPr="00B75D0B">
        <w:rPr>
          <w:rFonts w:ascii="Arial" w:hAnsi="Arial" w:cs="Arial"/>
          <w:sz w:val="24"/>
        </w:rPr>
        <w:t>Во-вторых, в Бюджетном кодексе отсутствует законодательное закрепление полномочий по формированию доходов муниципальных образований. В Кодексе не устанавливается перечень налогов и других платежей, закрепленных на постоянной основе за местными бюджетами. Не устанавливая такого перечня, а давая лишь деление налогов на федеральные, региональные и местные, Бюджетный кодекс в значительной мере теряет свое значение для законодательного закрепления самостоятельности местных бюджетов, поскольку не вводит четкого разграничения конкретных доходов по уровням бюджетной системы страны. А решать данные вопросы должен Бюджетный кодекс, т.к в компетенцию налогового законодательства не входит разграничение доходных источников между звеньями бюджетной системы.</w:t>
      </w:r>
    </w:p>
    <w:p w:rsidR="001B64F6" w:rsidRPr="00B75D0B" w:rsidRDefault="001B64F6" w:rsidP="00B75D0B">
      <w:pPr>
        <w:pStyle w:val="32"/>
        <w:ind w:firstLine="709"/>
        <w:rPr>
          <w:rFonts w:ascii="Arial" w:hAnsi="Arial" w:cs="Arial"/>
          <w:sz w:val="24"/>
        </w:rPr>
      </w:pPr>
      <w:r w:rsidRPr="00B75D0B">
        <w:rPr>
          <w:rFonts w:ascii="Arial" w:hAnsi="Arial" w:cs="Arial"/>
          <w:sz w:val="24"/>
        </w:rPr>
        <w:t>В-третьих, законодательное закрепление регулирующих доходов за местными бюджетами не может решить задачи обеспечения самостоятельности местных бюджетов, так как органы местного самоуправления сами не устанавливают размеры процентных отчислений в свои бюджеты от регулирующих доходов. Это – прерогатива вышестоящего органа власти, от которого во многом и зависит наполняемость бюджета доходными источниками.</w:t>
      </w:r>
    </w:p>
    <w:p w:rsidR="001B64F6" w:rsidRPr="00B75D0B" w:rsidRDefault="001B64F6" w:rsidP="00B75D0B">
      <w:pPr>
        <w:pStyle w:val="32"/>
        <w:ind w:firstLine="709"/>
        <w:rPr>
          <w:rFonts w:ascii="Arial" w:hAnsi="Arial" w:cs="Arial"/>
          <w:sz w:val="24"/>
        </w:rPr>
      </w:pPr>
      <w:r w:rsidRPr="00B75D0B">
        <w:rPr>
          <w:rFonts w:ascii="Arial" w:hAnsi="Arial" w:cs="Arial"/>
          <w:sz w:val="24"/>
        </w:rPr>
        <w:t>В Бюджетном кодексе вводится понятие расходов совместного ведения Российской Федерации, субъекты РФ и органов местного самоуправления. Данное положение противоречит ст.71,72,73 Конституцию РФ, где определяется ведение РФ и совместное ведение РФ и субъектов РФ. Конституцией РФ не устанавливается совместное ведение РФ, субъектов РФ и органов местного самоуправления. При этом за органами местного самоуправления не оставлено право не осуществлять финансирование тех мероприятий, которые относятся к ведению государственных органов власти в случае, если из соответствующих бюджетов не будут выделяться необходимые финансовые ресурсы.</w:t>
      </w:r>
    </w:p>
    <w:p w:rsidR="001B64F6" w:rsidRPr="00B75D0B" w:rsidRDefault="001B64F6" w:rsidP="00B75D0B">
      <w:pPr>
        <w:pStyle w:val="32"/>
        <w:ind w:firstLine="709"/>
        <w:rPr>
          <w:rFonts w:ascii="Arial" w:hAnsi="Arial" w:cs="Arial"/>
          <w:sz w:val="24"/>
        </w:rPr>
      </w:pPr>
      <w:r w:rsidRPr="00B75D0B">
        <w:rPr>
          <w:rFonts w:ascii="Arial" w:hAnsi="Arial" w:cs="Arial"/>
          <w:sz w:val="24"/>
        </w:rPr>
        <w:t>Серьезные изменений в укреплении финансовой самостоятельности местных бюджетов органы местного самоуправления вправе были ожидать  от Налогового кодекса РФ. Только в нем, возможно определить перечень местных налогов и сборов, установить порядок и размеры закрепления на постоянной основе за местными бюджетами части отдельных федеральных и региональных налогов. Совершенствуя налоговую систему, Налоговый кодекс, забывает об интересах  местного бюджета. Нам представляется экономически и политически неверным предлагаемое резкое ограничение налоговых и бюджетных прав органов местного самоуправления.</w:t>
      </w:r>
    </w:p>
    <w:p w:rsidR="001B64F6" w:rsidRPr="00B75D0B" w:rsidRDefault="001B64F6" w:rsidP="00B75D0B">
      <w:pPr>
        <w:pStyle w:val="32"/>
        <w:ind w:firstLine="709"/>
        <w:rPr>
          <w:rFonts w:ascii="Arial" w:hAnsi="Arial" w:cs="Arial"/>
          <w:sz w:val="24"/>
        </w:rPr>
      </w:pPr>
      <w:r w:rsidRPr="00B75D0B">
        <w:rPr>
          <w:rFonts w:ascii="Arial" w:hAnsi="Arial" w:cs="Arial"/>
          <w:sz w:val="24"/>
        </w:rPr>
        <w:t>Резкое сокращение числа местных налогов и сборов, (</w:t>
      </w:r>
      <w:r w:rsidRPr="00B75D0B">
        <w:rPr>
          <w:rFonts w:ascii="Arial" w:hAnsi="Arial" w:cs="Arial"/>
          <w:sz w:val="24"/>
          <w:lang w:val="en-US"/>
        </w:rPr>
        <w:t>I</w:t>
      </w:r>
      <w:r w:rsidRPr="003A2223">
        <w:rPr>
          <w:rFonts w:ascii="Arial" w:hAnsi="Arial" w:cs="Arial"/>
          <w:sz w:val="24"/>
        </w:rPr>
        <w:t xml:space="preserve"> </w:t>
      </w:r>
      <w:r w:rsidRPr="00B75D0B">
        <w:rPr>
          <w:rFonts w:ascii="Arial" w:hAnsi="Arial" w:cs="Arial"/>
          <w:sz w:val="24"/>
        </w:rPr>
        <w:t>часть Налогового кодекса) до пяти, с одной стороны упрощает налоговую систему, однако, одновременно с этим уменьшается число экономических рычагов, с помощью которых органы местного самоуправления будут влиять на экономические процессы на подведомственной территории. Органы местного самоуправления располагают пятью закрепленными налогами: налог на имущество физических лиц; земельный налог; налог на рекламу; на наследование или дарение и местные лицензионные сборы. Как показали расчеты, эти налоги смогут обеспечить только менее 2% всей доходной базы бюджета улуса.</w:t>
      </w:r>
    </w:p>
    <w:p w:rsidR="001B64F6" w:rsidRPr="00B75D0B" w:rsidRDefault="001B64F6" w:rsidP="00B75D0B">
      <w:pPr>
        <w:pStyle w:val="32"/>
        <w:ind w:firstLine="709"/>
        <w:rPr>
          <w:rFonts w:ascii="Arial" w:hAnsi="Arial" w:cs="Arial"/>
          <w:sz w:val="24"/>
        </w:rPr>
      </w:pPr>
      <w:r w:rsidRPr="00B75D0B">
        <w:rPr>
          <w:rFonts w:ascii="Arial" w:hAnsi="Arial" w:cs="Arial"/>
          <w:sz w:val="24"/>
        </w:rPr>
        <w:t>Все это достаточно жестоко ударяет по собственной финансовой базе органов местного самоуправления.</w:t>
      </w:r>
    </w:p>
    <w:p w:rsidR="001B64F6" w:rsidRPr="00B75D0B" w:rsidRDefault="001B64F6" w:rsidP="00B75D0B">
      <w:pPr>
        <w:pStyle w:val="32"/>
        <w:ind w:firstLine="709"/>
        <w:rPr>
          <w:rFonts w:ascii="Arial" w:hAnsi="Arial" w:cs="Arial"/>
          <w:sz w:val="24"/>
        </w:rPr>
      </w:pPr>
      <w:r w:rsidRPr="00B75D0B">
        <w:rPr>
          <w:rFonts w:ascii="Arial" w:hAnsi="Arial" w:cs="Arial"/>
          <w:sz w:val="24"/>
        </w:rPr>
        <w:t>В республике остро встал вопрос о создании и передаче государственных полномочий органам местного самоуправления. Ныне действующее законодательство четко не оговаривает, что же входит в понятие, государственные полномочия». Вместе с тем вполне реально определить, что это полномочия, относящиеся по закону к предмету ведения федеральных и региональных органов власти. Таким образом можно сделать вывод: все расходы местных бюджетов, не подпадающие под предметы ведения местного самоуправления, четко определенные статьей 6 Закона «Об общих принципах организации местного самоуправления в РФ», следует относить к государственным полномочием, и их финансирование должно осуществляться за счет целевого выделения местным бюджетом средств из федерального или соответственно регионального бюджета.</w:t>
      </w:r>
    </w:p>
    <w:p w:rsidR="001B64F6" w:rsidRPr="00B75D0B" w:rsidRDefault="001B64F6" w:rsidP="00B75D0B">
      <w:pPr>
        <w:pStyle w:val="32"/>
        <w:ind w:firstLine="709"/>
        <w:rPr>
          <w:rFonts w:ascii="Arial" w:hAnsi="Arial" w:cs="Arial"/>
          <w:sz w:val="24"/>
        </w:rPr>
      </w:pPr>
      <w:r w:rsidRPr="00B75D0B">
        <w:rPr>
          <w:rFonts w:ascii="Arial" w:hAnsi="Arial" w:cs="Arial"/>
          <w:sz w:val="24"/>
        </w:rPr>
        <w:t>Основной проблемой формирования доходной части бюджета остается применение неденежных форм расчетов, зачетов и денежных суррогатов, что тормозит финансирование даже социально значимых статей, и в первую очередь заработной платы.</w:t>
      </w:r>
    </w:p>
    <w:p w:rsidR="001B64F6" w:rsidRPr="00B75D0B" w:rsidRDefault="001B64F6" w:rsidP="00B75D0B">
      <w:pPr>
        <w:pStyle w:val="32"/>
        <w:ind w:firstLine="708"/>
        <w:rPr>
          <w:rFonts w:ascii="Arial" w:hAnsi="Arial" w:cs="Arial"/>
          <w:sz w:val="24"/>
        </w:rPr>
      </w:pPr>
      <w:r w:rsidRPr="00B75D0B">
        <w:rPr>
          <w:rFonts w:ascii="Arial" w:hAnsi="Arial" w:cs="Arial"/>
          <w:sz w:val="24"/>
        </w:rPr>
        <w:t>В последнее время стоит вопрос возможности максимальной мобилизации доходов. Важным источником доходов должен был быть налог на прибыль. Для этого одним из главных направлений использования финансовых ресурсов должно быть развитие местной производственной базы как основы для получения в будущем собственных доходов.</w:t>
      </w:r>
    </w:p>
    <w:p w:rsidR="001B64F6" w:rsidRPr="00B75D0B" w:rsidRDefault="001B64F6" w:rsidP="00B75D0B">
      <w:pPr>
        <w:pStyle w:val="32"/>
        <w:ind w:firstLine="709"/>
        <w:rPr>
          <w:rFonts w:ascii="Arial" w:hAnsi="Arial" w:cs="Arial"/>
          <w:sz w:val="24"/>
        </w:rPr>
      </w:pPr>
      <w:r w:rsidRPr="00B75D0B">
        <w:rPr>
          <w:rFonts w:ascii="Arial" w:hAnsi="Arial" w:cs="Arial"/>
          <w:sz w:val="24"/>
        </w:rPr>
        <w:t>Финансирование жилищного фонда, прошлого в муниципальную собственность от различных ведомств является одной из самых острых проблем улуса. В связи с отсутствием средств, улусфинотдел вынужден финансировать жилищно-коммунальные предприятия не в полном объеме. Это создает напряженную обстановку в улусе.</w:t>
      </w:r>
    </w:p>
    <w:p w:rsidR="001B64F6" w:rsidRPr="00B75D0B" w:rsidRDefault="001B64F6" w:rsidP="00B75D0B">
      <w:pPr>
        <w:pStyle w:val="32"/>
        <w:ind w:firstLine="709"/>
        <w:rPr>
          <w:rFonts w:ascii="Arial" w:hAnsi="Arial" w:cs="Arial"/>
          <w:sz w:val="24"/>
        </w:rPr>
      </w:pPr>
      <w:r w:rsidRPr="00B75D0B">
        <w:rPr>
          <w:rFonts w:ascii="Arial" w:hAnsi="Arial" w:cs="Arial"/>
          <w:sz w:val="24"/>
        </w:rPr>
        <w:t>Любая система межбюджетных отношений должна ориентироваться на достижение экономической эффективности, социальной справедливости и политической стабильности. Основной недостаток сложившейся ситуации на сегодняшний день состоит в том, что не достигается ни одна из этих целей.</w:t>
      </w:r>
    </w:p>
    <w:p w:rsidR="001B64F6" w:rsidRPr="00B75D0B" w:rsidRDefault="001B64F6" w:rsidP="00B75D0B">
      <w:pPr>
        <w:pStyle w:val="32"/>
        <w:ind w:firstLine="709"/>
        <w:rPr>
          <w:rFonts w:ascii="Arial" w:hAnsi="Arial" w:cs="Arial"/>
          <w:sz w:val="24"/>
        </w:rPr>
      </w:pPr>
      <w:r w:rsidRPr="00B75D0B">
        <w:rPr>
          <w:rFonts w:ascii="Arial" w:hAnsi="Arial" w:cs="Arial"/>
          <w:sz w:val="24"/>
        </w:rPr>
        <w:t>Экономической эффективности в использование бюджетных ресурсов нет, потому что у региональных и особенно местных властей отсутствуют стабильные доходные источники, а распределение финансовой помощи показывает регионы, повышающие собственные доходы и сокращающие нерациональные расходы.</w:t>
      </w:r>
    </w:p>
    <w:p w:rsidR="001B64F6" w:rsidRPr="00B75D0B" w:rsidRDefault="001B64F6" w:rsidP="00B75D0B">
      <w:pPr>
        <w:pStyle w:val="32"/>
        <w:ind w:firstLine="709"/>
        <w:rPr>
          <w:rFonts w:ascii="Arial" w:hAnsi="Arial" w:cs="Arial"/>
          <w:sz w:val="24"/>
        </w:rPr>
      </w:pPr>
      <w:r w:rsidRPr="00B75D0B">
        <w:rPr>
          <w:rFonts w:ascii="Arial" w:hAnsi="Arial" w:cs="Arial"/>
          <w:sz w:val="24"/>
        </w:rPr>
        <w:t>Социальная справедливость не достигается, поскольку финансовая поддержка регионов не имеет четкой стратегии и критериев выравнивания межрегиональных различий.</w:t>
      </w:r>
    </w:p>
    <w:p w:rsidR="001B64F6" w:rsidRPr="00B75D0B" w:rsidRDefault="001B64F6" w:rsidP="00B75D0B">
      <w:pPr>
        <w:pStyle w:val="32"/>
        <w:ind w:firstLine="709"/>
        <w:rPr>
          <w:rFonts w:ascii="Arial" w:hAnsi="Arial" w:cs="Arial"/>
          <w:sz w:val="24"/>
        </w:rPr>
      </w:pPr>
      <w:r w:rsidRPr="00B75D0B">
        <w:rPr>
          <w:rFonts w:ascii="Arial" w:hAnsi="Arial" w:cs="Arial"/>
          <w:sz w:val="24"/>
        </w:rPr>
        <w:t>Политической стабильности нет в силу того, что распределение расходных полномочий, доходных источников и финансовой помощи недостаточно «прозрачно», не имеет четкой законодательной базы, подвержено лоббированию и неформальным согласованиям.</w:t>
      </w:r>
    </w:p>
    <w:p w:rsidR="001B64F6" w:rsidRPr="00B75D0B" w:rsidRDefault="001B64F6" w:rsidP="00B75D0B">
      <w:pPr>
        <w:pStyle w:val="32"/>
        <w:ind w:firstLine="709"/>
        <w:rPr>
          <w:rFonts w:ascii="Arial" w:hAnsi="Arial" w:cs="Arial"/>
          <w:sz w:val="24"/>
        </w:rPr>
      </w:pPr>
      <w:r w:rsidRPr="00B75D0B">
        <w:rPr>
          <w:rFonts w:ascii="Arial" w:hAnsi="Arial" w:cs="Arial"/>
          <w:sz w:val="24"/>
        </w:rPr>
        <w:t>До сих пор не решен основополагающий вопрос бюджетного устройства: четкое разграничение полномочий и ответственности за финансирование расходов между всеми тремя уровнями бюджетной системы. К тому же местные бюджеты перегружены финансовыми обязательствами, выраженными на них решениями вышестоящих властей ( «нефинансируемые мандаты»).</w:t>
      </w:r>
    </w:p>
    <w:p w:rsidR="001B64F6" w:rsidRPr="00B75D0B" w:rsidRDefault="001B64F6" w:rsidP="00B75D0B">
      <w:pPr>
        <w:pStyle w:val="32"/>
        <w:ind w:firstLine="709"/>
        <w:rPr>
          <w:rFonts w:ascii="Arial" w:hAnsi="Arial" w:cs="Arial"/>
          <w:sz w:val="24"/>
        </w:rPr>
      </w:pPr>
      <w:r w:rsidRPr="00B75D0B">
        <w:rPr>
          <w:rFonts w:ascii="Arial" w:hAnsi="Arial" w:cs="Arial"/>
          <w:sz w:val="24"/>
        </w:rPr>
        <w:t>Разграничение доходных источников между уровнями бюджетной системы является нестабильным. Возможность ежегодного изменения нормативов отчислений от федеральных налогов дестимулируют местные власти развивать экономическую и налоговую базу территорий.</w:t>
      </w:r>
    </w:p>
    <w:p w:rsidR="001B64F6" w:rsidRPr="00B75D0B" w:rsidRDefault="001B64F6" w:rsidP="00B75D0B">
      <w:pPr>
        <w:pStyle w:val="32"/>
        <w:ind w:firstLine="708"/>
        <w:rPr>
          <w:rFonts w:ascii="Arial" w:hAnsi="Arial" w:cs="Arial"/>
          <w:sz w:val="24"/>
        </w:rPr>
      </w:pPr>
      <w:r w:rsidRPr="00B75D0B">
        <w:rPr>
          <w:rFonts w:ascii="Arial" w:hAnsi="Arial" w:cs="Arial"/>
          <w:sz w:val="24"/>
        </w:rPr>
        <w:t>Распределение финансовой помощи муниципальным образованием остается субъективным. Значительная часть финансовой помощи распределяется без утверждения в соответствующем бюджете.</w:t>
      </w:r>
    </w:p>
    <w:p w:rsidR="001B64F6" w:rsidRPr="00B75D0B" w:rsidRDefault="001B64F6" w:rsidP="00B75D0B">
      <w:pPr>
        <w:pStyle w:val="32"/>
        <w:ind w:firstLine="709"/>
        <w:rPr>
          <w:rFonts w:ascii="Arial" w:hAnsi="Arial" w:cs="Arial"/>
          <w:sz w:val="24"/>
        </w:rPr>
      </w:pPr>
      <w:r w:rsidRPr="00B75D0B">
        <w:rPr>
          <w:rFonts w:ascii="Arial" w:hAnsi="Arial" w:cs="Arial"/>
          <w:sz w:val="24"/>
        </w:rPr>
        <w:t>В связи с этим необходима разработка и реализация концепции построения новой модели бюджетной системы, соответствующей экономическим условием, складывающимся на ближайшие 10 лет и обеспечивающей четкое, согласованное взаимодействие ее элементов, достижение финансовой стабилизации для обеспечения нормального экономического развития улуса и республики, роста объема производства, повышения уровня жизни и реальные доходов населения.</w:t>
      </w:r>
    </w:p>
    <w:p w:rsidR="001B64F6" w:rsidRPr="00B75D0B" w:rsidRDefault="001B64F6" w:rsidP="00B75D0B">
      <w:pPr>
        <w:pStyle w:val="32"/>
        <w:ind w:firstLine="709"/>
        <w:rPr>
          <w:rFonts w:ascii="Arial" w:hAnsi="Arial" w:cs="Arial"/>
          <w:sz w:val="24"/>
        </w:rPr>
      </w:pPr>
      <w:r w:rsidRPr="00B75D0B">
        <w:rPr>
          <w:rFonts w:ascii="Arial" w:hAnsi="Arial" w:cs="Arial"/>
          <w:sz w:val="24"/>
        </w:rPr>
        <w:t>Для достижения поставленной цели необходимо решение следующих задач:</w:t>
      </w:r>
    </w:p>
    <w:p w:rsidR="001B64F6" w:rsidRPr="00B75D0B" w:rsidRDefault="001B64F6" w:rsidP="00B75D0B">
      <w:pPr>
        <w:pStyle w:val="32"/>
        <w:numPr>
          <w:ilvl w:val="0"/>
          <w:numId w:val="13"/>
        </w:numPr>
        <w:rPr>
          <w:rFonts w:ascii="Arial" w:hAnsi="Arial" w:cs="Arial"/>
          <w:sz w:val="24"/>
        </w:rPr>
      </w:pPr>
      <w:r w:rsidRPr="00B75D0B">
        <w:rPr>
          <w:rFonts w:ascii="Arial" w:hAnsi="Arial" w:cs="Arial"/>
          <w:sz w:val="24"/>
        </w:rPr>
        <w:t xml:space="preserve">Усовершенствование нормативно-правовой базы. </w:t>
      </w:r>
    </w:p>
    <w:p w:rsidR="001B64F6" w:rsidRPr="00B75D0B" w:rsidRDefault="001B64F6" w:rsidP="00B75D0B">
      <w:pPr>
        <w:pStyle w:val="32"/>
        <w:rPr>
          <w:rFonts w:ascii="Arial" w:hAnsi="Arial" w:cs="Arial"/>
          <w:sz w:val="24"/>
        </w:rPr>
      </w:pPr>
      <w:r w:rsidRPr="00B75D0B">
        <w:rPr>
          <w:rFonts w:ascii="Arial" w:hAnsi="Arial" w:cs="Arial"/>
          <w:sz w:val="24"/>
        </w:rPr>
        <w:t>В зонах, регулирующих бюджетный процесс, предлагаем:</w:t>
      </w:r>
    </w:p>
    <w:p w:rsidR="001B64F6" w:rsidRPr="00B75D0B" w:rsidRDefault="001B64F6" w:rsidP="00B75D0B">
      <w:pPr>
        <w:pStyle w:val="32"/>
        <w:rPr>
          <w:rFonts w:ascii="Arial" w:hAnsi="Arial" w:cs="Arial"/>
          <w:sz w:val="24"/>
        </w:rPr>
      </w:pPr>
      <w:r w:rsidRPr="00B75D0B">
        <w:rPr>
          <w:rFonts w:ascii="Arial" w:hAnsi="Arial" w:cs="Arial"/>
          <w:sz w:val="24"/>
        </w:rPr>
        <w:t>- ужесточить процедуру внесения изменений и сократить частоту внесения изменений, к примеру, до одной поправки в год.</w:t>
      </w:r>
    </w:p>
    <w:p w:rsidR="001B64F6" w:rsidRPr="00B75D0B" w:rsidRDefault="001B64F6" w:rsidP="00B75D0B">
      <w:pPr>
        <w:pStyle w:val="32"/>
        <w:rPr>
          <w:rFonts w:ascii="Arial" w:hAnsi="Arial" w:cs="Arial"/>
          <w:sz w:val="24"/>
        </w:rPr>
      </w:pPr>
      <w:r w:rsidRPr="00B75D0B">
        <w:rPr>
          <w:rFonts w:ascii="Arial" w:hAnsi="Arial" w:cs="Arial"/>
          <w:sz w:val="24"/>
        </w:rPr>
        <w:t>- установить постоянный срок действия, к примеру до 5 лет, процента отчислений от регулирующих доходов, в целях прогнозирования реальных доходов при формировании бюджета.</w:t>
      </w:r>
    </w:p>
    <w:p w:rsidR="001B64F6" w:rsidRPr="00B75D0B" w:rsidRDefault="001B64F6" w:rsidP="00B75D0B">
      <w:pPr>
        <w:pStyle w:val="32"/>
        <w:numPr>
          <w:ilvl w:val="0"/>
          <w:numId w:val="13"/>
        </w:numPr>
        <w:rPr>
          <w:rFonts w:ascii="Arial" w:hAnsi="Arial" w:cs="Arial"/>
          <w:sz w:val="24"/>
        </w:rPr>
      </w:pPr>
      <w:r w:rsidRPr="00B75D0B">
        <w:rPr>
          <w:rFonts w:ascii="Arial" w:hAnsi="Arial" w:cs="Arial"/>
          <w:sz w:val="24"/>
        </w:rPr>
        <w:t xml:space="preserve">совершенствование межбюджетных отношений. </w:t>
      </w:r>
    </w:p>
    <w:p w:rsidR="001B64F6" w:rsidRPr="00B75D0B" w:rsidRDefault="001B64F6" w:rsidP="00B75D0B">
      <w:pPr>
        <w:pStyle w:val="32"/>
        <w:ind w:firstLine="709"/>
        <w:rPr>
          <w:rFonts w:ascii="Arial" w:hAnsi="Arial" w:cs="Arial"/>
          <w:sz w:val="24"/>
        </w:rPr>
      </w:pPr>
      <w:r w:rsidRPr="00B75D0B">
        <w:rPr>
          <w:rFonts w:ascii="Arial" w:hAnsi="Arial" w:cs="Arial"/>
          <w:sz w:val="24"/>
        </w:rPr>
        <w:t>Правительству республики необходимо разработать комплексную долгосрочную программу развития городов и улусов РС (Я) на 5-10 лет. На основе полученных экономических и социальных показателей рассчитать и установить долю дотаций, получаемых улусом, в течение, к примеру, 5 лет. Долгосрочное действие дотаций позволит местным бюджетам повысить заинтересованность в увеличении собственных доходов. Необходимо детально изучить налоговый потенциал улуса, а не опираться на плановых показателях.</w:t>
      </w:r>
    </w:p>
    <w:p w:rsidR="001B64F6" w:rsidRPr="00B75D0B" w:rsidRDefault="001B64F6" w:rsidP="00B75D0B">
      <w:pPr>
        <w:pStyle w:val="32"/>
        <w:ind w:firstLine="709"/>
        <w:rPr>
          <w:rFonts w:ascii="Arial" w:hAnsi="Arial" w:cs="Arial"/>
          <w:sz w:val="24"/>
        </w:rPr>
      </w:pPr>
      <w:r w:rsidRPr="00B75D0B">
        <w:rPr>
          <w:rFonts w:ascii="Arial" w:hAnsi="Arial" w:cs="Arial"/>
          <w:sz w:val="24"/>
        </w:rPr>
        <w:t>Дать возможность местным органам власти устанавливать дополнительные виды налогов, ограничив их число, к примеру, до 3-х налогов. Это позволит учесть специфические особенности данной местности. На сегодня в налоговом кодексе строго установлен перечень местных налогов без права внесения дополнительных видов налогов.</w:t>
      </w:r>
    </w:p>
    <w:p w:rsidR="001B64F6" w:rsidRPr="00B75D0B" w:rsidRDefault="001B64F6" w:rsidP="00B75D0B">
      <w:pPr>
        <w:pStyle w:val="32"/>
        <w:numPr>
          <w:ilvl w:val="0"/>
          <w:numId w:val="13"/>
        </w:numPr>
        <w:ind w:left="0" w:firstLine="709"/>
        <w:rPr>
          <w:rFonts w:ascii="Arial" w:hAnsi="Arial" w:cs="Arial"/>
          <w:sz w:val="24"/>
        </w:rPr>
      </w:pPr>
      <w:r w:rsidRPr="00B75D0B">
        <w:rPr>
          <w:rFonts w:ascii="Arial" w:hAnsi="Arial" w:cs="Arial"/>
          <w:sz w:val="24"/>
        </w:rPr>
        <w:t>Формирование реалистического бездифицитного бюджета.</w:t>
      </w:r>
    </w:p>
    <w:p w:rsidR="001B64F6" w:rsidRPr="00B75D0B" w:rsidRDefault="001B64F6" w:rsidP="00B75D0B">
      <w:pPr>
        <w:pStyle w:val="32"/>
        <w:ind w:firstLine="709"/>
        <w:rPr>
          <w:rFonts w:ascii="Arial" w:hAnsi="Arial" w:cs="Arial"/>
          <w:sz w:val="24"/>
        </w:rPr>
      </w:pPr>
      <w:r w:rsidRPr="00B75D0B">
        <w:rPr>
          <w:rFonts w:ascii="Arial" w:hAnsi="Arial" w:cs="Arial"/>
          <w:sz w:val="24"/>
        </w:rPr>
        <w:t>Необходимо добиться исполнения бездифицитного бюджета. Формирование бюджета необходимо начинать с определения доходной части и только после этого производить анализ потребностей или того, на что необходимо расходовать бюджетные средства. Как правило, потребностей больше, чем возможностей, поэтому следующим этапом будет увязка расходов с доходами или их сокращение. Иными словами необходимо целенаправленно добиваться реальной балансировки текущих доходов и текущих расходов, не накапливать невыполнимых обещаний и не допускать формирования постоянно растущей задолженности по текущим расходам, прежде всего по заработной плате работников бюджетной сферы.</w:t>
      </w:r>
    </w:p>
    <w:p w:rsidR="001B64F6" w:rsidRPr="00B75D0B" w:rsidRDefault="001B64F6" w:rsidP="00B75D0B">
      <w:pPr>
        <w:pStyle w:val="32"/>
        <w:ind w:firstLine="851"/>
        <w:rPr>
          <w:rFonts w:ascii="Arial" w:hAnsi="Arial" w:cs="Arial"/>
          <w:sz w:val="24"/>
        </w:rPr>
      </w:pPr>
      <w:r w:rsidRPr="00B75D0B">
        <w:rPr>
          <w:rFonts w:ascii="Arial" w:hAnsi="Arial" w:cs="Arial"/>
          <w:sz w:val="24"/>
        </w:rPr>
        <w:t>Ввести строгое ограничение на использование бюджетных средств на строительство, приобретения дорогостоящего оборудования, инвентаря и служебного транспорта.</w:t>
      </w:r>
    </w:p>
    <w:p w:rsidR="001B64F6" w:rsidRPr="00B75D0B" w:rsidRDefault="001B64F6" w:rsidP="00B75D0B">
      <w:pPr>
        <w:pStyle w:val="32"/>
        <w:ind w:firstLine="851"/>
        <w:rPr>
          <w:rFonts w:ascii="Arial" w:hAnsi="Arial" w:cs="Arial"/>
          <w:sz w:val="24"/>
        </w:rPr>
      </w:pPr>
      <w:r w:rsidRPr="00B75D0B">
        <w:rPr>
          <w:rFonts w:ascii="Arial" w:hAnsi="Arial" w:cs="Arial"/>
          <w:sz w:val="24"/>
        </w:rPr>
        <w:t>В целях сокращения бюджетных расходов на жилищно-коммунальное хозяйство, необходимо упорядочение льгот, отмена льгот по профессиональному признаку.</w:t>
      </w:r>
    </w:p>
    <w:p w:rsidR="001B64F6" w:rsidRPr="00B75D0B" w:rsidRDefault="001B64F6" w:rsidP="00B75D0B">
      <w:pPr>
        <w:pStyle w:val="32"/>
        <w:numPr>
          <w:ilvl w:val="0"/>
          <w:numId w:val="13"/>
        </w:numPr>
        <w:rPr>
          <w:rFonts w:ascii="Arial" w:hAnsi="Arial" w:cs="Arial"/>
          <w:sz w:val="24"/>
        </w:rPr>
      </w:pPr>
      <w:r w:rsidRPr="00B75D0B">
        <w:rPr>
          <w:rFonts w:ascii="Arial" w:hAnsi="Arial" w:cs="Arial"/>
          <w:sz w:val="24"/>
        </w:rPr>
        <w:t>Необходимо совершенствование налоговой системы.</w:t>
      </w:r>
    </w:p>
    <w:p w:rsidR="001B64F6" w:rsidRPr="00B75D0B" w:rsidRDefault="001B64F6" w:rsidP="00B75D0B">
      <w:pPr>
        <w:pStyle w:val="32"/>
        <w:rPr>
          <w:rFonts w:ascii="Arial" w:hAnsi="Arial" w:cs="Arial"/>
          <w:sz w:val="24"/>
        </w:rPr>
      </w:pPr>
      <w:r w:rsidRPr="00B75D0B">
        <w:rPr>
          <w:rFonts w:ascii="Arial" w:hAnsi="Arial" w:cs="Arial"/>
          <w:sz w:val="24"/>
        </w:rPr>
        <w:t>А/ увеличить сумму налоговых поступлений в бюджет, производимую в денежной форме, установить определенный лимит уплаты налогов в неденежной форме.</w:t>
      </w:r>
    </w:p>
    <w:p w:rsidR="001B64F6" w:rsidRPr="00B75D0B" w:rsidRDefault="001B64F6" w:rsidP="00B75D0B">
      <w:pPr>
        <w:pStyle w:val="32"/>
        <w:rPr>
          <w:rFonts w:ascii="Arial" w:hAnsi="Arial" w:cs="Arial"/>
          <w:sz w:val="24"/>
        </w:rPr>
      </w:pPr>
      <w:r w:rsidRPr="00B75D0B">
        <w:rPr>
          <w:rFonts w:ascii="Arial" w:hAnsi="Arial" w:cs="Arial"/>
          <w:sz w:val="24"/>
        </w:rPr>
        <w:t>Б/ ввести прогрессивно-регрессивную шкалу налогообложения как доходов физических, так и юридических лиц. Преимущество этого состоит в том, что понижающая прогрессия будет стимулировать не сокрытие налогооблагаемой базы, а ее показ: чем больше доход, тем меньше ставка налога. Регрессия ставок по налогу на прибыль юридических лиц привела бы к стимулированию капитальных вложений. При этом бюджетные поступления не сократятся, так как сумму платежей определяет не столько ставка, сколько величина налогооблагаемой базы, которая в этом случае резко бы возросла.</w:t>
      </w:r>
    </w:p>
    <w:p w:rsidR="001B64F6" w:rsidRPr="00B75D0B" w:rsidRDefault="001B64F6" w:rsidP="00B75D0B">
      <w:pPr>
        <w:pStyle w:val="32"/>
        <w:ind w:firstLine="709"/>
        <w:rPr>
          <w:rFonts w:ascii="Arial" w:hAnsi="Arial" w:cs="Arial"/>
          <w:sz w:val="24"/>
        </w:rPr>
      </w:pPr>
      <w:r w:rsidRPr="00B75D0B">
        <w:rPr>
          <w:rFonts w:ascii="Arial" w:hAnsi="Arial" w:cs="Arial"/>
          <w:sz w:val="24"/>
        </w:rPr>
        <w:t>Проблемы местных финансов накапливались десятилетиями. Сегодня они воспринимаются как отягченные клубком противоречий и нерешенных вопросов, причем в условиях весьма значительного недостатка финансовых ресурсов, как в центре, так и на местах.</w:t>
      </w:r>
    </w:p>
    <w:p w:rsidR="001B64F6" w:rsidRPr="00B75D0B" w:rsidRDefault="001B64F6" w:rsidP="00B75D0B">
      <w:pPr>
        <w:pStyle w:val="a4"/>
        <w:spacing w:line="360" w:lineRule="auto"/>
        <w:ind w:firstLine="567"/>
        <w:rPr>
          <w:rFonts w:ascii="Arial" w:hAnsi="Arial" w:cs="Arial"/>
          <w:sz w:val="24"/>
          <w:szCs w:val="24"/>
        </w:rPr>
      </w:pPr>
    </w:p>
    <w:p w:rsidR="00E358DB" w:rsidRPr="001346D0" w:rsidRDefault="00E358DB" w:rsidP="00E358DB">
      <w:pPr>
        <w:pStyle w:val="11"/>
      </w:pPr>
      <w:r>
        <w:t>Заключение</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С 1991 года в России сложилась трехуровневая бюджетная система, которая состоит из федерального, региональных и местных бюджетов.</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 xml:space="preserve">Бюджеты всех уровней являются самостоятельными и не включаются друг в друга по доходам и расходам, то есть бюджеты субъектов РФ не включаются в федеральный бюджет, а местные бюджеты не включаются в региональные бюджеты. </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За каждым уровнем бюджетной системы закреплено право самостоятельно формировать доходную базу и определять направления расходования средств в соответствии с Бюджетным Кодексом и налоговым законодательством РФ.</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В последнее время значительно возросла роль региональных финансов, которые имеют важное значение в социально-экономическом развитии территорий. Эффективное управление финансами региона, расширение его финансового потенциала является важным условием успешного социально-экономического развития территорий. При этом финансовые ресурсы должны выступать главным источником расширенного воспроизводства в региональной экономике, включая как экономический потенциал территории, так и формирование предпосылок повышения обеспеченности населения всеми видами материальных и социальных благ. Однако условия переходной российской экономики создали целый ряд проблем, характеризующих процесс мобилизации и реализации финансовой базы регионального социально-экономического развития. Так, в настоящее время для большинства субъектов РФ и муниципальных образований характерны острая финансовая, в том числе и бюджетная, недостаточность, постоянная нехватка денежных средств. В результате, свертывается инвестирование на предприятиях всех форм собственности, теряются рабочие места, сужается бюджетное финансирование экономических и социальных программ, а для товарообмена на местах все более характерными становятся такие искаженные формы рыночных отношений, как бартер, взаимозачеты. Нормой стали огромные взаимные неплатежи. Все это создает определенные трудности для функционирования систем управления региональными финансами, и в целом для использования финансово-бюджетных рычагов управления социально-экономическим развитием региона.</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Особо сложное положение сложилось на Севере, где сосредоточен огромный природно-ресурсный потенциал и производится 1/5 национального дохода России. Вклад продукции добывающей промышленности региона в общий экспорт Российской Федерации превышает 60 процентов. Тем не менее, до сих пор не разработана четкая концепция экономического и социального развития Севера в новых условиях.</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 xml:space="preserve">Республика Саха (Якутия) является самостоятельным субъектом Российской Федерации, в состав которой входят 33 улуса. Все улусы в республике подразделяются по группам. Верхневилюйский улус входит в группу улусов Вилюйской зоны. Из четырех улусов Вилюйской зоны самым проблематичным как в финансовом плане, так и в плане социально-экономического развития является Верхневилюйский улус, расходы бюджета которого были рассмотрены и проанализированы в данной дипломной работе. Анализ доходной и расходной части бюджета улуса проведен за 1998, 1999, 2000 год.  </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 xml:space="preserve">Верхневилюйский улус находится на северо-западе республики, численность населения составляет свыше 23 тысяч человек. В состав улуса входят 21 населенных пункта. </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 xml:space="preserve">Экономика улуса, в основном, представлена предприятиями сельскохозяйственного направления, промышленность в улусе менее развита, что создает определенные трудности при формировании доходной базы улуса. </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Более 90% доходной части бюджета улуса формируется за счет дотаций из республиканского бюджета, что негативно сказывается на расходной части бюджета, а, следовательно, и на социально-экономическом развитии Верхневилюйского улуса.</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 xml:space="preserve">Финансовый кризис в стране коснулся и Республики Саха (Якутия), особенно глубоко затронул улусы. </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 xml:space="preserve">Большинство улусов республики по специализации являются сельскохозяйственными, как и Верхневилюйский улус. В сельском хозяйстве слишком быстрыми темпами произошли преобразования совхозов в коллективные и фермерские хозяйства, что отрицательно повлияло на социальную жизнь в селе: резко сократились рабочие места, вследствие чего возрос уровень безработицы, основным источником доходов трудоспособного населения стали социальные выплаты (пособия, пенсии, различные компенсации), что недопустимо. </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Проблемы финансирования коснулись всех сфер деятельности улуса: промышленности, сельского хозяйства, социальной инфраструктуры.</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Сократились бюджетные дотации, субсидии на капитальные вложения промышленным, строительным, сельскохозяйственным предприятиям. В социальной инфраструктуре финансирование, в основном, осуществляется на текущие статьи расходов бюджета, да и то не в полном объеме, доля капитальных расходов в бюджете улуса очень мала. Сохраняется сложная финансовая ситуация на предприятии жилищно-коммунального хозяйства улуса. Растет задолженность жилищно-коммунальному хозяйству предприятий и бюджетных учреждений улуса за потребленную теплоэнергию, вследствие чего администрация МУП ЖКХ не в состоянии не только выплатить заработную плату своим работникам, но и выполнить свои обязательства перед другими предприятиями.</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 xml:space="preserve">До сих пор не устранен остаточный принцип финансирования здравоохранения улуса. В бюджете здравоохранения улуса предусматривается меньше средств, чем положено, особенно на такие статьи, как медикаменты и перевязочные средства, мягкий инвентарь, продукты питания и на статьи капитальных расходов. </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 xml:space="preserve">В области социальной политики резко сократились выплаты трансфертов населению в виде различных льгот отдельным категориям населения. </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 xml:space="preserve">Расходование бюджетных средств при всех условиях должно быть рациональным. Особую остроту проблемы экономии и рационального использования бюджетных средств приобретают в условиях финансового кризиса и чрезмерного роста дефицита бюджета. Проблема не эффективного и не рационального использования бюджетных средств до сих пор сохраняется в Верхневилюйском улусе. Поэтому должен  быть постоянный контроль со стороны финансовых органов улуса за рациональным расходованием бюджетных средств, обеспечивающий их использование в соответствии с действующими законами и нормативными актами РФ. </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 xml:space="preserve">Для улучшения социально-экономического положения улуса, прежде всего, необходимо укрепить производственную базу, которая является основой для получения в будущем собственных доходов. </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 xml:space="preserve">Основными задачами в области государственных расходов в настоящее время являются сокращение числа федеральных целевых программ, при этом обеспечить концентрацию бюджетных средств на наиболее эффективных и социально значимых проектах; снижение расходов на содержание государственного аппарата; снижение уровня дотаций отдельным отраслям; усилить контроль за использованием бюджетных средств; обеспечение приоритетного финансирования расходов на науку, культуру, здравоохранение, образование. </w:t>
      </w:r>
    </w:p>
    <w:p w:rsidR="001B64F6" w:rsidRPr="00B75D0B" w:rsidRDefault="001B64F6" w:rsidP="00B75D0B">
      <w:pPr>
        <w:tabs>
          <w:tab w:val="left" w:pos="142"/>
        </w:tabs>
        <w:spacing w:line="360" w:lineRule="auto"/>
        <w:ind w:firstLine="709"/>
        <w:jc w:val="both"/>
        <w:rPr>
          <w:rFonts w:ascii="Arial" w:hAnsi="Arial" w:cs="Arial"/>
        </w:rPr>
      </w:pPr>
      <w:r w:rsidRPr="00B75D0B">
        <w:rPr>
          <w:rFonts w:ascii="Arial" w:hAnsi="Arial" w:cs="Arial"/>
        </w:rPr>
        <w:t xml:space="preserve">Без решения этих задач и без стабилизации экономической ситуации в стране невозможно решить все те проблемы, которые сложились в области расходов бюджета Верхневилюйского улуса. </w:t>
      </w:r>
    </w:p>
    <w:p w:rsidR="00871289" w:rsidRDefault="00871289" w:rsidP="00B75D0B">
      <w:pPr>
        <w:pStyle w:val="3"/>
        <w:spacing w:line="360" w:lineRule="auto"/>
        <w:rPr>
          <w:rFonts w:ascii="Arial" w:hAnsi="Arial" w:cs="Arial"/>
          <w:b w:val="0"/>
        </w:rPr>
      </w:pPr>
    </w:p>
    <w:p w:rsidR="001B64F6" w:rsidRPr="00B75D0B" w:rsidRDefault="00871289" w:rsidP="00871289">
      <w:pPr>
        <w:pStyle w:val="11"/>
        <w:jc w:val="left"/>
      </w:pPr>
      <w:r>
        <w:t>Библиографический список</w:t>
      </w:r>
    </w:p>
    <w:p w:rsidR="001B64F6" w:rsidRPr="00B75D0B" w:rsidRDefault="001B64F6" w:rsidP="00B75D0B">
      <w:pPr>
        <w:numPr>
          <w:ilvl w:val="0"/>
          <w:numId w:val="14"/>
        </w:numPr>
        <w:spacing w:line="360" w:lineRule="auto"/>
        <w:jc w:val="both"/>
        <w:rPr>
          <w:rFonts w:ascii="Arial" w:hAnsi="Arial" w:cs="Arial"/>
        </w:rPr>
      </w:pPr>
      <w:r w:rsidRPr="00B75D0B">
        <w:rPr>
          <w:rFonts w:ascii="Arial" w:hAnsi="Arial" w:cs="Arial"/>
        </w:rPr>
        <w:t xml:space="preserve">Конституция Российской Федерации. – М.:Юрид.лит.,1993. –58 с. </w:t>
      </w:r>
    </w:p>
    <w:p w:rsidR="001B64F6" w:rsidRPr="00B75D0B" w:rsidRDefault="001B64F6" w:rsidP="00B75D0B">
      <w:pPr>
        <w:numPr>
          <w:ilvl w:val="0"/>
          <w:numId w:val="14"/>
        </w:numPr>
        <w:spacing w:line="360" w:lineRule="auto"/>
        <w:jc w:val="both"/>
        <w:rPr>
          <w:rFonts w:ascii="Arial" w:hAnsi="Arial" w:cs="Arial"/>
        </w:rPr>
      </w:pPr>
      <w:r w:rsidRPr="00B75D0B">
        <w:rPr>
          <w:rFonts w:ascii="Arial" w:hAnsi="Arial" w:cs="Arial"/>
        </w:rPr>
        <w:t>Бюджетный кодекс Российской Федерации. – М.:Ассоциация авторов и издателей «ТЕНДЕМ» . Издательство ЭКМОС. – 1998 . – 128 с.</w:t>
      </w:r>
    </w:p>
    <w:p w:rsidR="001B64F6" w:rsidRPr="00B75D0B" w:rsidRDefault="001B64F6" w:rsidP="00B75D0B">
      <w:pPr>
        <w:numPr>
          <w:ilvl w:val="0"/>
          <w:numId w:val="14"/>
        </w:numPr>
        <w:spacing w:line="360" w:lineRule="auto"/>
        <w:jc w:val="both"/>
        <w:rPr>
          <w:rFonts w:ascii="Arial" w:hAnsi="Arial" w:cs="Arial"/>
        </w:rPr>
      </w:pPr>
      <w:r w:rsidRPr="00B75D0B">
        <w:rPr>
          <w:rFonts w:ascii="Arial" w:hAnsi="Arial" w:cs="Arial"/>
        </w:rPr>
        <w:t xml:space="preserve">Налоговый кодекс РФ (Часть первая), № 146-ФЗ от 31.07.98 г. Принят        </w:t>
      </w:r>
    </w:p>
    <w:p w:rsidR="001B64F6" w:rsidRPr="00B75D0B" w:rsidRDefault="001B64F6" w:rsidP="00B75D0B">
      <w:pPr>
        <w:spacing w:line="360" w:lineRule="auto"/>
        <w:jc w:val="both"/>
        <w:rPr>
          <w:rFonts w:ascii="Arial" w:hAnsi="Arial" w:cs="Arial"/>
        </w:rPr>
      </w:pPr>
      <w:r w:rsidRPr="00B75D0B">
        <w:rPr>
          <w:rFonts w:ascii="Arial" w:hAnsi="Arial" w:cs="Arial"/>
        </w:rPr>
        <w:t xml:space="preserve">     Государственной Думой РФ 16.07.98 г.</w:t>
      </w:r>
    </w:p>
    <w:p w:rsidR="001B64F6" w:rsidRPr="00B75D0B" w:rsidRDefault="001B64F6" w:rsidP="00B75D0B">
      <w:pPr>
        <w:numPr>
          <w:ilvl w:val="0"/>
          <w:numId w:val="14"/>
        </w:numPr>
        <w:spacing w:line="360" w:lineRule="auto"/>
        <w:jc w:val="both"/>
        <w:rPr>
          <w:rFonts w:ascii="Arial" w:hAnsi="Arial" w:cs="Arial"/>
        </w:rPr>
      </w:pPr>
      <w:r w:rsidRPr="00B75D0B">
        <w:rPr>
          <w:rFonts w:ascii="Arial" w:hAnsi="Arial" w:cs="Arial"/>
        </w:rPr>
        <w:t xml:space="preserve">Об основах бюджетного устройства и бюджетного процесса в РСФСР Закон РСФСР № 1734 – 1 от 10.10.91 г. </w:t>
      </w:r>
    </w:p>
    <w:p w:rsidR="001B64F6" w:rsidRPr="00B75D0B" w:rsidRDefault="001B64F6" w:rsidP="00B75D0B">
      <w:pPr>
        <w:numPr>
          <w:ilvl w:val="0"/>
          <w:numId w:val="14"/>
        </w:numPr>
        <w:spacing w:line="360" w:lineRule="auto"/>
        <w:jc w:val="both"/>
        <w:rPr>
          <w:rFonts w:ascii="Arial" w:hAnsi="Arial" w:cs="Arial"/>
        </w:rPr>
      </w:pPr>
      <w:r w:rsidRPr="00B75D0B">
        <w:rPr>
          <w:rFonts w:ascii="Arial" w:hAnsi="Arial" w:cs="Arial"/>
        </w:rPr>
        <w:t>Об общих принципах организации местного самоуправления в РФ</w:t>
      </w:r>
    </w:p>
    <w:p w:rsidR="001B64F6" w:rsidRPr="00B75D0B" w:rsidRDefault="001B64F6" w:rsidP="00B75D0B">
      <w:pPr>
        <w:spacing w:line="360" w:lineRule="auto"/>
        <w:jc w:val="both"/>
        <w:rPr>
          <w:rFonts w:ascii="Arial" w:hAnsi="Arial" w:cs="Arial"/>
        </w:rPr>
      </w:pPr>
      <w:r w:rsidRPr="00B75D0B">
        <w:rPr>
          <w:rFonts w:ascii="Arial" w:hAnsi="Arial" w:cs="Arial"/>
        </w:rPr>
        <w:t xml:space="preserve">    Закон РФ № 154 – ФЗ от 28.08.95 г. </w:t>
      </w:r>
    </w:p>
    <w:p w:rsidR="001B64F6" w:rsidRPr="00B75D0B" w:rsidRDefault="001B64F6" w:rsidP="00B75D0B">
      <w:pPr>
        <w:numPr>
          <w:ilvl w:val="0"/>
          <w:numId w:val="14"/>
        </w:numPr>
        <w:spacing w:line="360" w:lineRule="auto"/>
        <w:jc w:val="both"/>
        <w:rPr>
          <w:rFonts w:ascii="Arial" w:hAnsi="Arial" w:cs="Arial"/>
        </w:rPr>
      </w:pPr>
      <w:r w:rsidRPr="00B75D0B">
        <w:rPr>
          <w:rFonts w:ascii="Arial" w:hAnsi="Arial" w:cs="Arial"/>
        </w:rPr>
        <w:t xml:space="preserve">О федеральном бюджете на 1997 год Федеральный закон РФ № 29-ФЗ от 26.02.97 г. </w:t>
      </w:r>
    </w:p>
    <w:p w:rsidR="001B64F6" w:rsidRPr="00B75D0B" w:rsidRDefault="001B64F6" w:rsidP="00B75D0B">
      <w:pPr>
        <w:numPr>
          <w:ilvl w:val="0"/>
          <w:numId w:val="14"/>
        </w:numPr>
        <w:spacing w:line="360" w:lineRule="auto"/>
        <w:ind w:left="357" w:hanging="357"/>
        <w:jc w:val="both"/>
        <w:rPr>
          <w:rFonts w:ascii="Arial" w:hAnsi="Arial" w:cs="Arial"/>
        </w:rPr>
      </w:pPr>
      <w:r w:rsidRPr="00B75D0B">
        <w:rPr>
          <w:rFonts w:ascii="Arial" w:hAnsi="Arial" w:cs="Arial"/>
        </w:rPr>
        <w:t>О федеральном бюджете на 1998 год Федеральный закон РФ № 42 – ФЗ от 26.03.98 г.</w:t>
      </w:r>
    </w:p>
    <w:p w:rsidR="001B64F6" w:rsidRPr="00B75D0B" w:rsidRDefault="001B64F6" w:rsidP="00B75D0B">
      <w:pPr>
        <w:numPr>
          <w:ilvl w:val="0"/>
          <w:numId w:val="14"/>
        </w:numPr>
        <w:spacing w:line="360" w:lineRule="auto"/>
        <w:jc w:val="both"/>
        <w:rPr>
          <w:rFonts w:ascii="Arial" w:hAnsi="Arial" w:cs="Arial"/>
        </w:rPr>
      </w:pPr>
      <w:r w:rsidRPr="00B75D0B">
        <w:rPr>
          <w:rFonts w:ascii="Arial" w:hAnsi="Arial" w:cs="Arial"/>
        </w:rPr>
        <w:t xml:space="preserve">О федеральном бюджете на 1999 год Федеральный закон РФ № 36 - ФЗ от 22.02.99г. </w:t>
      </w:r>
    </w:p>
    <w:p w:rsidR="001B64F6" w:rsidRPr="00B75D0B" w:rsidRDefault="001B64F6" w:rsidP="00B75D0B">
      <w:pPr>
        <w:numPr>
          <w:ilvl w:val="0"/>
          <w:numId w:val="14"/>
        </w:numPr>
        <w:spacing w:line="360" w:lineRule="auto"/>
        <w:jc w:val="both"/>
        <w:rPr>
          <w:rFonts w:ascii="Arial" w:hAnsi="Arial" w:cs="Arial"/>
        </w:rPr>
      </w:pPr>
      <w:r w:rsidRPr="00B75D0B">
        <w:rPr>
          <w:rFonts w:ascii="Arial" w:hAnsi="Arial" w:cs="Arial"/>
        </w:rPr>
        <w:t xml:space="preserve"> О федеральном бюджете на 2000 год Федеральный закон РФ № 227–ФЗ  от 31.12.99 г.</w:t>
      </w:r>
    </w:p>
    <w:p w:rsidR="001B64F6" w:rsidRPr="00B75D0B" w:rsidRDefault="001B64F6" w:rsidP="00B75D0B">
      <w:pPr>
        <w:spacing w:line="360" w:lineRule="auto"/>
        <w:jc w:val="both"/>
        <w:rPr>
          <w:rFonts w:ascii="Arial" w:hAnsi="Arial" w:cs="Arial"/>
        </w:rPr>
      </w:pPr>
      <w:r w:rsidRPr="00B75D0B">
        <w:rPr>
          <w:rFonts w:ascii="Arial" w:hAnsi="Arial" w:cs="Arial"/>
        </w:rPr>
        <w:t>10. О бюджетной классификации РФ Федеральный закон РФ № 115-ФЗ от</w:t>
      </w:r>
    </w:p>
    <w:p w:rsidR="001B64F6" w:rsidRPr="00B75D0B" w:rsidRDefault="001B64F6" w:rsidP="00B75D0B">
      <w:pPr>
        <w:spacing w:line="360" w:lineRule="auto"/>
        <w:jc w:val="both"/>
        <w:rPr>
          <w:rFonts w:ascii="Arial" w:hAnsi="Arial" w:cs="Arial"/>
        </w:rPr>
      </w:pPr>
      <w:r w:rsidRPr="00B75D0B">
        <w:rPr>
          <w:rFonts w:ascii="Arial" w:hAnsi="Arial" w:cs="Arial"/>
        </w:rPr>
        <w:t xml:space="preserve">      15.08.96 г.</w:t>
      </w:r>
    </w:p>
    <w:p w:rsidR="001B64F6" w:rsidRPr="00B75D0B" w:rsidRDefault="001B64F6" w:rsidP="00B75D0B">
      <w:pPr>
        <w:spacing w:line="360" w:lineRule="auto"/>
        <w:jc w:val="both"/>
        <w:rPr>
          <w:rFonts w:ascii="Arial" w:hAnsi="Arial" w:cs="Arial"/>
        </w:rPr>
      </w:pPr>
      <w:r w:rsidRPr="00B75D0B">
        <w:rPr>
          <w:rFonts w:ascii="Arial" w:hAnsi="Arial" w:cs="Arial"/>
        </w:rPr>
        <w:t xml:space="preserve">11. О введении в действие Бюджетного кодекса РФ Федеральный закон РФ </w:t>
      </w:r>
    </w:p>
    <w:p w:rsidR="001B64F6" w:rsidRPr="00B75D0B" w:rsidRDefault="001B64F6" w:rsidP="00B75D0B">
      <w:pPr>
        <w:spacing w:line="360" w:lineRule="auto"/>
        <w:jc w:val="both"/>
        <w:rPr>
          <w:rFonts w:ascii="Arial" w:hAnsi="Arial" w:cs="Arial"/>
        </w:rPr>
      </w:pPr>
      <w:r w:rsidRPr="00B75D0B">
        <w:rPr>
          <w:rFonts w:ascii="Arial" w:hAnsi="Arial" w:cs="Arial"/>
        </w:rPr>
        <w:t xml:space="preserve">      № 159-ФЗ от 09.07.99 г. </w:t>
      </w:r>
    </w:p>
    <w:p w:rsidR="001B64F6" w:rsidRPr="00B75D0B" w:rsidRDefault="001B64F6" w:rsidP="00B75D0B">
      <w:pPr>
        <w:spacing w:line="360" w:lineRule="auto"/>
        <w:ind w:left="75"/>
        <w:jc w:val="both"/>
        <w:rPr>
          <w:rFonts w:ascii="Arial" w:hAnsi="Arial" w:cs="Arial"/>
        </w:rPr>
      </w:pPr>
      <w:r w:rsidRPr="00B75D0B">
        <w:rPr>
          <w:rFonts w:ascii="Arial" w:hAnsi="Arial" w:cs="Arial"/>
        </w:rPr>
        <w:t xml:space="preserve">12. О субвенциях республикам в составе РФ, краям, областям,    автономным округам, городам Москве и Санкт-Петербурге № 3303-ФЗ от 15.06.92 г.. </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 xml:space="preserve"> 13. Об общих принципах организации местного самоуправления в РФ №   154-ФЗ от 28.08.95 г..</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 xml:space="preserve">14 Федеральный Закон О финансовых основах местных самоуправлений от 27 сентября </w:t>
      </w:r>
      <w:smartTag w:uri="urn:schemas-microsoft-com:office:smarttags" w:element="metricconverter">
        <w:smartTagPr>
          <w:attr w:name="ProductID" w:val="1997 г"/>
        </w:smartTagPr>
        <w:r w:rsidRPr="00B75D0B">
          <w:rPr>
            <w:rFonts w:ascii="Arial" w:hAnsi="Arial" w:cs="Arial"/>
            <w:sz w:val="24"/>
            <w:szCs w:val="24"/>
          </w:rPr>
          <w:t>1997 г</w:t>
        </w:r>
      </w:smartTag>
      <w:r w:rsidRPr="00B75D0B">
        <w:rPr>
          <w:rFonts w:ascii="Arial" w:hAnsi="Arial" w:cs="Arial"/>
          <w:sz w:val="24"/>
          <w:szCs w:val="24"/>
        </w:rPr>
        <w:t>. // СЗ РФ. 1997. №39.</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Федеральный Закон О бюджете развития РФ от 26 ноября </w:t>
      </w:r>
      <w:smartTag w:uri="urn:schemas-microsoft-com:office:smarttags" w:element="metricconverter">
        <w:smartTagPr>
          <w:attr w:name="ProductID" w:val="1998 г"/>
        </w:smartTagPr>
        <w:r w:rsidRPr="00B75D0B">
          <w:rPr>
            <w:rFonts w:ascii="Arial" w:hAnsi="Arial" w:cs="Arial"/>
            <w:sz w:val="24"/>
            <w:szCs w:val="24"/>
          </w:rPr>
          <w:t>1998 г</w:t>
        </w:r>
      </w:smartTag>
      <w:r w:rsidRPr="00B75D0B">
        <w:rPr>
          <w:rFonts w:ascii="Arial" w:hAnsi="Arial" w:cs="Arial"/>
          <w:sz w:val="24"/>
          <w:szCs w:val="24"/>
        </w:rPr>
        <w:t>. №181– Ф3. // СЗ РФ. 1998. №48.</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Федеральный Закон О первоочередных мерах в области бюджетной и налоговой политики от 29 декабря </w:t>
      </w:r>
      <w:smartTag w:uri="urn:schemas-microsoft-com:office:smarttags" w:element="metricconverter">
        <w:smartTagPr>
          <w:attr w:name="ProductID" w:val="1998 г"/>
        </w:smartTagPr>
        <w:r w:rsidRPr="00B75D0B">
          <w:rPr>
            <w:rFonts w:ascii="Arial" w:hAnsi="Arial" w:cs="Arial"/>
            <w:sz w:val="24"/>
            <w:szCs w:val="24"/>
          </w:rPr>
          <w:t>1998 г</w:t>
        </w:r>
      </w:smartTag>
      <w:r w:rsidRPr="00B75D0B">
        <w:rPr>
          <w:rFonts w:ascii="Arial" w:hAnsi="Arial" w:cs="Arial"/>
          <w:sz w:val="24"/>
          <w:szCs w:val="24"/>
        </w:rPr>
        <w:t>. № 192–Ф3. // СЗ РФ. 1999. №1.</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Указ Президента РФ О формировании республиканского бюджета РФ и взаимоотношениях с бюджетами субъектов РФ в 1994 году от 22 декабря </w:t>
      </w:r>
      <w:smartTag w:uri="urn:schemas-microsoft-com:office:smarttags" w:element="metricconverter">
        <w:smartTagPr>
          <w:attr w:name="ProductID" w:val="1993 г"/>
        </w:smartTagPr>
        <w:r w:rsidRPr="00B75D0B">
          <w:rPr>
            <w:rFonts w:ascii="Arial" w:hAnsi="Arial" w:cs="Arial"/>
            <w:sz w:val="24"/>
            <w:szCs w:val="24"/>
          </w:rPr>
          <w:t>1993 г</w:t>
        </w:r>
      </w:smartTag>
      <w:r w:rsidRPr="00B75D0B">
        <w:rPr>
          <w:rFonts w:ascii="Arial" w:hAnsi="Arial" w:cs="Arial"/>
          <w:sz w:val="24"/>
          <w:szCs w:val="24"/>
        </w:rPr>
        <w:t>. № 2268. // Собрание актов Президента и Правительства РФ. 1993. №52.</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Указ Президента РФ Об основных направлениях реформы местного самоуправления от 11 июня </w:t>
      </w:r>
      <w:smartTag w:uri="urn:schemas-microsoft-com:office:smarttags" w:element="metricconverter">
        <w:smartTagPr>
          <w:attr w:name="ProductID" w:val="1997 г"/>
        </w:smartTagPr>
        <w:r w:rsidRPr="00B75D0B">
          <w:rPr>
            <w:rFonts w:ascii="Arial" w:hAnsi="Arial" w:cs="Arial"/>
            <w:sz w:val="24"/>
            <w:szCs w:val="24"/>
          </w:rPr>
          <w:t>1997 г</w:t>
        </w:r>
      </w:smartTag>
      <w:r w:rsidRPr="00B75D0B">
        <w:rPr>
          <w:rFonts w:ascii="Arial" w:hAnsi="Arial" w:cs="Arial"/>
          <w:sz w:val="24"/>
          <w:szCs w:val="24"/>
        </w:rPr>
        <w:t>. № 568. // СЗ РФ. 1997. №24.</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Указ Президента РФ Об установлении порядка расчетов при исполнении отдельных статей расходов Федерального бюджета на 1997 год от 14 августа </w:t>
      </w:r>
      <w:smartTag w:uri="urn:schemas-microsoft-com:office:smarttags" w:element="metricconverter">
        <w:smartTagPr>
          <w:attr w:name="ProductID" w:val="1997 г"/>
        </w:smartTagPr>
        <w:r w:rsidRPr="00B75D0B">
          <w:rPr>
            <w:rFonts w:ascii="Arial" w:hAnsi="Arial" w:cs="Arial"/>
            <w:sz w:val="24"/>
            <w:szCs w:val="24"/>
          </w:rPr>
          <w:t>1997 г</w:t>
        </w:r>
      </w:smartTag>
      <w:r w:rsidRPr="00B75D0B">
        <w:rPr>
          <w:rFonts w:ascii="Arial" w:hAnsi="Arial" w:cs="Arial"/>
          <w:sz w:val="24"/>
          <w:szCs w:val="24"/>
        </w:rPr>
        <w:t>. № 880. // СЗ РФ. 1997. №33.</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Постановление Правительства РФ О совершенствовании механизма государственной поддержки регионов РФ от 7 декабря </w:t>
      </w:r>
      <w:smartTag w:uri="urn:schemas-microsoft-com:office:smarttags" w:element="metricconverter">
        <w:smartTagPr>
          <w:attr w:name="ProductID" w:val="1996 г"/>
        </w:smartTagPr>
        <w:r w:rsidRPr="00B75D0B">
          <w:rPr>
            <w:rFonts w:ascii="Arial" w:hAnsi="Arial" w:cs="Arial"/>
            <w:sz w:val="24"/>
            <w:szCs w:val="24"/>
          </w:rPr>
          <w:t>1996 г</w:t>
        </w:r>
      </w:smartTag>
      <w:r w:rsidRPr="00B75D0B">
        <w:rPr>
          <w:rFonts w:ascii="Arial" w:hAnsi="Arial" w:cs="Arial"/>
          <w:sz w:val="24"/>
          <w:szCs w:val="24"/>
        </w:rPr>
        <w:t>. № 1450.</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Приказ Министерства финансов РФ О ежемесячных лимитах финансирования расходов федерального бюджета по отдельным статьям от 6 августа </w:t>
      </w:r>
      <w:smartTag w:uri="urn:schemas-microsoft-com:office:smarttags" w:element="metricconverter">
        <w:smartTagPr>
          <w:attr w:name="ProductID" w:val="1998 г"/>
        </w:smartTagPr>
        <w:r w:rsidRPr="00B75D0B">
          <w:rPr>
            <w:rFonts w:ascii="Arial" w:hAnsi="Arial" w:cs="Arial"/>
            <w:sz w:val="24"/>
            <w:szCs w:val="24"/>
          </w:rPr>
          <w:t>1998 г</w:t>
        </w:r>
      </w:smartTag>
      <w:r w:rsidRPr="00B75D0B">
        <w:rPr>
          <w:rFonts w:ascii="Arial" w:hAnsi="Arial" w:cs="Arial"/>
          <w:sz w:val="24"/>
          <w:szCs w:val="24"/>
        </w:rPr>
        <w:t>. № 143.</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Приказ Министерства финансов РФ О порядке введения в действие приказа МФ РФ от 25 мая 1999 года № 38н Об утверждении указаний и порядке применения бюджетной классификации РФ от 23 июля </w:t>
      </w:r>
      <w:smartTag w:uri="urn:schemas-microsoft-com:office:smarttags" w:element="metricconverter">
        <w:smartTagPr>
          <w:attr w:name="ProductID" w:val="1999 г"/>
        </w:smartTagPr>
        <w:r w:rsidRPr="00B75D0B">
          <w:rPr>
            <w:rFonts w:ascii="Arial" w:hAnsi="Arial" w:cs="Arial"/>
            <w:sz w:val="24"/>
            <w:szCs w:val="24"/>
          </w:rPr>
          <w:t>1999 г</w:t>
        </w:r>
      </w:smartTag>
      <w:r w:rsidRPr="00B75D0B">
        <w:rPr>
          <w:rFonts w:ascii="Arial" w:hAnsi="Arial" w:cs="Arial"/>
          <w:sz w:val="24"/>
          <w:szCs w:val="24"/>
        </w:rPr>
        <w:t>. № 48н. // Финансовая газета. 1999. №№37, 38, 39, 40.</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Приказ Министерства РФ О внесении изменений и дополнений в указания о порядке применения бюджетной классификации РФ от 7 октября </w:t>
      </w:r>
      <w:smartTag w:uri="urn:schemas-microsoft-com:office:smarttags" w:element="metricconverter">
        <w:smartTagPr>
          <w:attr w:name="ProductID" w:val="1999 г"/>
        </w:smartTagPr>
        <w:r w:rsidRPr="00B75D0B">
          <w:rPr>
            <w:rFonts w:ascii="Arial" w:hAnsi="Arial" w:cs="Arial"/>
            <w:sz w:val="24"/>
            <w:szCs w:val="24"/>
          </w:rPr>
          <w:t>1999 г</w:t>
        </w:r>
      </w:smartTag>
      <w:r w:rsidRPr="00B75D0B">
        <w:rPr>
          <w:rFonts w:ascii="Arial" w:hAnsi="Arial" w:cs="Arial"/>
          <w:sz w:val="24"/>
          <w:szCs w:val="24"/>
        </w:rPr>
        <w:t>. № 65н.</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Закон Республики Саха (Якутия) О бюджетном устройстве и бюджетном процессе в РС (Я) от 25 декабря </w:t>
      </w:r>
      <w:smartTag w:uri="urn:schemas-microsoft-com:office:smarttags" w:element="metricconverter">
        <w:smartTagPr>
          <w:attr w:name="ProductID" w:val="1992 г"/>
        </w:smartTagPr>
        <w:r w:rsidRPr="00B75D0B">
          <w:rPr>
            <w:rFonts w:ascii="Arial" w:hAnsi="Arial" w:cs="Arial"/>
            <w:sz w:val="24"/>
            <w:szCs w:val="24"/>
          </w:rPr>
          <w:t>1992 г</w:t>
        </w:r>
      </w:smartTag>
      <w:r w:rsidRPr="00B75D0B">
        <w:rPr>
          <w:rFonts w:ascii="Arial" w:hAnsi="Arial" w:cs="Arial"/>
          <w:sz w:val="24"/>
          <w:szCs w:val="24"/>
        </w:rPr>
        <w:t xml:space="preserve">. № 1292 – </w:t>
      </w:r>
      <w:r w:rsidRPr="00B75D0B">
        <w:rPr>
          <w:rFonts w:ascii="Arial" w:hAnsi="Arial" w:cs="Arial"/>
          <w:sz w:val="24"/>
          <w:szCs w:val="24"/>
          <w:lang w:val="en-US"/>
        </w:rPr>
        <w:t>XII</w:t>
      </w:r>
      <w:r w:rsidRPr="00B75D0B">
        <w:rPr>
          <w:rFonts w:ascii="Arial" w:hAnsi="Arial" w:cs="Arial"/>
          <w:sz w:val="24"/>
          <w:szCs w:val="24"/>
        </w:rPr>
        <w:t>. // Якутские ведомости. 1993. №2.</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Закон Республики Саха (Якутия) «О порядке рассмотрения, утверждения бюджета государственных внебюджетных фондов и целевого использования их средств» от 7 июня </w:t>
      </w:r>
      <w:smartTag w:uri="urn:schemas-microsoft-com:office:smarttags" w:element="metricconverter">
        <w:smartTagPr>
          <w:attr w:name="ProductID" w:val="1995 г"/>
        </w:smartTagPr>
        <w:r w:rsidRPr="00B75D0B">
          <w:rPr>
            <w:rFonts w:ascii="Arial" w:hAnsi="Arial" w:cs="Arial"/>
            <w:sz w:val="24"/>
            <w:szCs w:val="24"/>
          </w:rPr>
          <w:t>1995 г</w:t>
        </w:r>
      </w:smartTag>
      <w:r w:rsidRPr="00B75D0B">
        <w:rPr>
          <w:rFonts w:ascii="Arial" w:hAnsi="Arial" w:cs="Arial"/>
          <w:sz w:val="24"/>
          <w:szCs w:val="24"/>
        </w:rPr>
        <w:t xml:space="preserve">. З № 65 - </w:t>
      </w:r>
      <w:r w:rsidRPr="00B75D0B">
        <w:rPr>
          <w:rFonts w:ascii="Arial" w:hAnsi="Arial" w:cs="Arial"/>
          <w:sz w:val="24"/>
          <w:szCs w:val="24"/>
          <w:lang w:val="en-US"/>
        </w:rPr>
        <w:t>I</w:t>
      </w:r>
      <w:r w:rsidRPr="00B75D0B">
        <w:rPr>
          <w:rFonts w:ascii="Arial" w:hAnsi="Arial" w:cs="Arial"/>
          <w:sz w:val="24"/>
          <w:szCs w:val="24"/>
        </w:rPr>
        <w:t>. // Якутские ведомости.1995. №24.</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Закон Республики Саха (Якутия) О бюджетном устройстве и бюджетном процессе в РС (Я) от 15 января </w:t>
      </w:r>
      <w:smartTag w:uri="urn:schemas-microsoft-com:office:smarttags" w:element="metricconverter">
        <w:smartTagPr>
          <w:attr w:name="ProductID" w:val="1997 г"/>
        </w:smartTagPr>
        <w:r w:rsidRPr="00B75D0B">
          <w:rPr>
            <w:rFonts w:ascii="Arial" w:hAnsi="Arial" w:cs="Arial"/>
            <w:sz w:val="24"/>
            <w:szCs w:val="24"/>
          </w:rPr>
          <w:t>1997 г</w:t>
        </w:r>
      </w:smartTag>
      <w:r w:rsidRPr="00B75D0B">
        <w:rPr>
          <w:rFonts w:ascii="Arial" w:hAnsi="Arial" w:cs="Arial"/>
          <w:sz w:val="24"/>
          <w:szCs w:val="24"/>
        </w:rPr>
        <w:t xml:space="preserve">. З № 153 - </w:t>
      </w:r>
      <w:r w:rsidRPr="00B75D0B">
        <w:rPr>
          <w:rFonts w:ascii="Arial" w:hAnsi="Arial" w:cs="Arial"/>
          <w:sz w:val="24"/>
          <w:szCs w:val="24"/>
          <w:lang w:val="en-US"/>
        </w:rPr>
        <w:t>I</w:t>
      </w:r>
      <w:r w:rsidRPr="00B75D0B">
        <w:rPr>
          <w:rFonts w:ascii="Arial" w:hAnsi="Arial" w:cs="Arial"/>
          <w:sz w:val="24"/>
          <w:szCs w:val="24"/>
        </w:rPr>
        <w:t xml:space="preserve">. // Якутские ведомости.1997. №4. </w:t>
      </w:r>
    </w:p>
    <w:p w:rsidR="001B64F6" w:rsidRPr="00B75D0B" w:rsidRDefault="001B64F6" w:rsidP="00B75D0B">
      <w:pPr>
        <w:pStyle w:val="a4"/>
        <w:numPr>
          <w:ilvl w:val="0"/>
          <w:numId w:val="3"/>
        </w:numPr>
        <w:spacing w:line="360" w:lineRule="auto"/>
        <w:ind w:left="357" w:hanging="357"/>
        <w:rPr>
          <w:rFonts w:ascii="Arial" w:hAnsi="Arial" w:cs="Arial"/>
          <w:sz w:val="24"/>
          <w:szCs w:val="24"/>
        </w:rPr>
      </w:pPr>
      <w:r w:rsidRPr="00B75D0B">
        <w:rPr>
          <w:rFonts w:ascii="Arial" w:hAnsi="Arial" w:cs="Arial"/>
          <w:sz w:val="24"/>
          <w:szCs w:val="24"/>
        </w:rPr>
        <w:t xml:space="preserve">Закон Республики Саха (Якутия) «О государственном контроле за расходованием бюджетных средств» от 9 января </w:t>
      </w:r>
      <w:smartTag w:uri="urn:schemas-microsoft-com:office:smarttags" w:element="metricconverter">
        <w:smartTagPr>
          <w:attr w:name="ProductID" w:val="1998 г"/>
        </w:smartTagPr>
        <w:r w:rsidRPr="00B75D0B">
          <w:rPr>
            <w:rFonts w:ascii="Arial" w:hAnsi="Arial" w:cs="Arial"/>
            <w:sz w:val="24"/>
            <w:szCs w:val="24"/>
          </w:rPr>
          <w:t>1998 г</w:t>
        </w:r>
      </w:smartTag>
      <w:r w:rsidRPr="00B75D0B">
        <w:rPr>
          <w:rFonts w:ascii="Arial" w:hAnsi="Arial" w:cs="Arial"/>
          <w:sz w:val="24"/>
          <w:szCs w:val="24"/>
        </w:rPr>
        <w:t xml:space="preserve">. З № 219 – </w:t>
      </w:r>
      <w:r w:rsidRPr="00B75D0B">
        <w:rPr>
          <w:rFonts w:ascii="Arial" w:hAnsi="Arial" w:cs="Arial"/>
          <w:sz w:val="24"/>
          <w:szCs w:val="24"/>
          <w:lang w:val="en-US"/>
        </w:rPr>
        <w:t>I</w:t>
      </w:r>
      <w:r w:rsidRPr="00B75D0B">
        <w:rPr>
          <w:rFonts w:ascii="Arial" w:hAnsi="Arial" w:cs="Arial"/>
          <w:sz w:val="24"/>
          <w:szCs w:val="24"/>
        </w:rPr>
        <w:t>. // Якутские ведомости.1998. №4.</w:t>
      </w:r>
    </w:p>
    <w:p w:rsidR="001B64F6" w:rsidRPr="00B75D0B" w:rsidRDefault="001B64F6" w:rsidP="00B75D0B">
      <w:pPr>
        <w:pStyle w:val="a4"/>
        <w:numPr>
          <w:ilvl w:val="0"/>
          <w:numId w:val="3"/>
        </w:numPr>
        <w:spacing w:line="360" w:lineRule="auto"/>
        <w:ind w:left="357" w:hanging="357"/>
        <w:rPr>
          <w:rFonts w:ascii="Arial" w:hAnsi="Arial" w:cs="Arial"/>
          <w:sz w:val="24"/>
          <w:szCs w:val="24"/>
        </w:rPr>
      </w:pPr>
      <w:r w:rsidRPr="00B75D0B">
        <w:rPr>
          <w:rFonts w:ascii="Arial" w:hAnsi="Arial" w:cs="Arial"/>
          <w:sz w:val="24"/>
          <w:szCs w:val="24"/>
        </w:rPr>
        <w:t xml:space="preserve">Закон Республики Саха (Якутия) О государственном бюджете РС (Я) на 2000 год от 21 мая </w:t>
      </w:r>
      <w:smartTag w:uri="urn:schemas-microsoft-com:office:smarttags" w:element="metricconverter">
        <w:smartTagPr>
          <w:attr w:name="ProductID" w:val="2000 г"/>
        </w:smartTagPr>
        <w:r w:rsidRPr="00B75D0B">
          <w:rPr>
            <w:rFonts w:ascii="Arial" w:hAnsi="Arial" w:cs="Arial"/>
            <w:sz w:val="24"/>
            <w:szCs w:val="24"/>
          </w:rPr>
          <w:t>2000 г</w:t>
        </w:r>
      </w:smartTag>
      <w:r w:rsidRPr="00B75D0B">
        <w:rPr>
          <w:rFonts w:ascii="Arial" w:hAnsi="Arial" w:cs="Arial"/>
          <w:sz w:val="24"/>
          <w:szCs w:val="24"/>
        </w:rPr>
        <w:t xml:space="preserve">.  № 115 – </w:t>
      </w:r>
      <w:r w:rsidRPr="00B75D0B">
        <w:rPr>
          <w:rFonts w:ascii="Arial" w:hAnsi="Arial" w:cs="Arial"/>
          <w:sz w:val="24"/>
          <w:szCs w:val="24"/>
          <w:lang w:val="en-US"/>
        </w:rPr>
        <w:t>II</w:t>
      </w:r>
      <w:r w:rsidRPr="00B75D0B">
        <w:rPr>
          <w:rFonts w:ascii="Arial" w:hAnsi="Arial" w:cs="Arial"/>
          <w:sz w:val="24"/>
          <w:szCs w:val="24"/>
        </w:rPr>
        <w:t>. // Якутские ведомости.2000. №11.</w:t>
      </w:r>
    </w:p>
    <w:p w:rsidR="001B64F6" w:rsidRPr="00B75D0B" w:rsidRDefault="001B64F6" w:rsidP="00B75D0B">
      <w:pPr>
        <w:pStyle w:val="a4"/>
        <w:numPr>
          <w:ilvl w:val="0"/>
          <w:numId w:val="3"/>
        </w:numPr>
        <w:spacing w:line="360" w:lineRule="auto"/>
        <w:ind w:left="357" w:hanging="357"/>
        <w:rPr>
          <w:rFonts w:ascii="Arial" w:hAnsi="Arial" w:cs="Arial"/>
          <w:sz w:val="24"/>
          <w:szCs w:val="24"/>
        </w:rPr>
      </w:pPr>
      <w:r w:rsidRPr="00B75D0B">
        <w:rPr>
          <w:rFonts w:ascii="Arial" w:hAnsi="Arial" w:cs="Arial"/>
          <w:sz w:val="24"/>
          <w:szCs w:val="24"/>
        </w:rPr>
        <w:t xml:space="preserve">Закон Республики Саха (Якутия) О государственном бюджете РС (Я) на 1999 год от 14 мая </w:t>
      </w:r>
      <w:smartTag w:uri="urn:schemas-microsoft-com:office:smarttags" w:element="metricconverter">
        <w:smartTagPr>
          <w:attr w:name="ProductID" w:val="1999 г"/>
        </w:smartTagPr>
        <w:r w:rsidRPr="00B75D0B">
          <w:rPr>
            <w:rFonts w:ascii="Arial" w:hAnsi="Arial" w:cs="Arial"/>
            <w:sz w:val="24"/>
            <w:szCs w:val="24"/>
          </w:rPr>
          <w:t>1999 г</w:t>
        </w:r>
      </w:smartTag>
      <w:r w:rsidRPr="00B75D0B">
        <w:rPr>
          <w:rFonts w:ascii="Arial" w:hAnsi="Arial" w:cs="Arial"/>
          <w:sz w:val="24"/>
          <w:szCs w:val="24"/>
        </w:rPr>
        <w:t>. № 93 – 11. // Якутские ведомости.1999. №18.</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Распоряжение Президента Республики Саха (Якутия) О проведении зачетов взаимных обязательств с представителями, оказывающими услуги бюджетным организациям от 7 апреля </w:t>
      </w:r>
      <w:smartTag w:uri="urn:schemas-microsoft-com:office:smarttags" w:element="metricconverter">
        <w:smartTagPr>
          <w:attr w:name="ProductID" w:val="1999 г"/>
        </w:smartTagPr>
        <w:r w:rsidRPr="00B75D0B">
          <w:rPr>
            <w:rFonts w:ascii="Arial" w:hAnsi="Arial" w:cs="Arial"/>
            <w:sz w:val="24"/>
            <w:szCs w:val="24"/>
          </w:rPr>
          <w:t>1999 г</w:t>
        </w:r>
      </w:smartTag>
      <w:r w:rsidRPr="00B75D0B">
        <w:rPr>
          <w:rFonts w:ascii="Arial" w:hAnsi="Arial" w:cs="Arial"/>
          <w:sz w:val="24"/>
          <w:szCs w:val="24"/>
        </w:rPr>
        <w:t>. № 86 – РП.</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Постановление Правительства РС (Я) Об упорядочении и повышении       оплаты труда работников организаций бюджетной сферы от 14 апреля 1999  г. № 194. // Якутия. 1999. 20 апреля.</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Распоряжение Правительства РС (Я) Об утверждении порядка проведения безденежных зачетов по доходам и расходам государственного бюджета РС (Я) на 1998 год от 11 сентября </w:t>
      </w:r>
      <w:smartTag w:uri="urn:schemas-microsoft-com:office:smarttags" w:element="metricconverter">
        <w:smartTagPr>
          <w:attr w:name="ProductID" w:val="1998 г"/>
        </w:smartTagPr>
        <w:r w:rsidRPr="00B75D0B">
          <w:rPr>
            <w:rFonts w:ascii="Arial" w:hAnsi="Arial" w:cs="Arial"/>
            <w:sz w:val="24"/>
            <w:szCs w:val="24"/>
          </w:rPr>
          <w:t>1998 г</w:t>
        </w:r>
      </w:smartTag>
      <w:r w:rsidRPr="00B75D0B">
        <w:rPr>
          <w:rFonts w:ascii="Arial" w:hAnsi="Arial" w:cs="Arial"/>
          <w:sz w:val="24"/>
          <w:szCs w:val="24"/>
        </w:rPr>
        <w:t>. № 975 – Р.</w:t>
      </w:r>
    </w:p>
    <w:p w:rsidR="001B64F6" w:rsidRPr="00B75D0B" w:rsidRDefault="001B64F6" w:rsidP="00B75D0B">
      <w:pPr>
        <w:pStyle w:val="a4"/>
        <w:numPr>
          <w:ilvl w:val="0"/>
          <w:numId w:val="3"/>
        </w:numPr>
        <w:spacing w:line="360" w:lineRule="auto"/>
        <w:rPr>
          <w:rFonts w:ascii="Arial" w:hAnsi="Arial" w:cs="Arial"/>
          <w:sz w:val="24"/>
          <w:szCs w:val="24"/>
        </w:rPr>
      </w:pPr>
      <w:r w:rsidRPr="00B75D0B">
        <w:rPr>
          <w:rFonts w:ascii="Arial" w:hAnsi="Arial" w:cs="Arial"/>
          <w:sz w:val="24"/>
          <w:szCs w:val="24"/>
        </w:rPr>
        <w:t xml:space="preserve">Соглашение между Правительством РФ и Правительством РС (Я) от 28  июня </w:t>
      </w:r>
      <w:smartTag w:uri="urn:schemas-microsoft-com:office:smarttags" w:element="metricconverter">
        <w:smartTagPr>
          <w:attr w:name="ProductID" w:val="1995 г"/>
        </w:smartTagPr>
        <w:r w:rsidRPr="00B75D0B">
          <w:rPr>
            <w:rFonts w:ascii="Arial" w:hAnsi="Arial" w:cs="Arial"/>
            <w:sz w:val="24"/>
            <w:szCs w:val="24"/>
          </w:rPr>
          <w:t>1995 г</w:t>
        </w:r>
      </w:smartTag>
      <w:r w:rsidRPr="00B75D0B">
        <w:rPr>
          <w:rFonts w:ascii="Arial" w:hAnsi="Arial" w:cs="Arial"/>
          <w:sz w:val="24"/>
          <w:szCs w:val="24"/>
        </w:rPr>
        <w:t>. № 11 В области бюджетных отношений». // Республика Саха. 1995. 5 июля.</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 xml:space="preserve">34. Бюджетная             система           Российской       Федерации:.Учебник </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 xml:space="preserve">      /М.В.Романовскеий и др.; Под.ред.  М.В.Романовского ,О.В.Врублевской </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 xml:space="preserve">     . –  М.:Юрайт,1999. – 621 с.</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 xml:space="preserve">35. Общая теория финансов: Учебник / Под ред. Л.А.Дробозиной. – М.: </w:t>
      </w:r>
    </w:p>
    <w:p w:rsidR="001B64F6" w:rsidRPr="00B75D0B" w:rsidRDefault="001B64F6" w:rsidP="00B75D0B">
      <w:pPr>
        <w:pStyle w:val="a4"/>
        <w:spacing w:line="360" w:lineRule="auto"/>
        <w:rPr>
          <w:rFonts w:ascii="Arial" w:hAnsi="Arial" w:cs="Arial"/>
          <w:sz w:val="24"/>
          <w:szCs w:val="24"/>
        </w:rPr>
      </w:pPr>
      <w:r w:rsidRPr="00B75D0B">
        <w:rPr>
          <w:rFonts w:ascii="Arial" w:hAnsi="Arial" w:cs="Arial"/>
          <w:sz w:val="24"/>
          <w:szCs w:val="24"/>
        </w:rPr>
        <w:t>Банки и биржи. ЮНИТИ. 1999</w:t>
      </w:r>
    </w:p>
    <w:p w:rsidR="001B64F6" w:rsidRPr="00B75D0B" w:rsidRDefault="001B64F6" w:rsidP="00B75D0B">
      <w:pPr>
        <w:spacing w:before="240" w:line="360" w:lineRule="auto"/>
        <w:ind w:left="74"/>
        <w:jc w:val="both"/>
        <w:rPr>
          <w:rFonts w:ascii="Arial" w:hAnsi="Arial" w:cs="Arial"/>
          <w:lang w:val="en-US"/>
        </w:rPr>
      </w:pPr>
      <w:r w:rsidRPr="00B75D0B">
        <w:rPr>
          <w:rFonts w:ascii="Arial" w:hAnsi="Arial" w:cs="Arial"/>
        </w:rPr>
        <w:t xml:space="preserve"> </w:t>
      </w:r>
      <w:bookmarkStart w:id="0" w:name="_GoBack"/>
      <w:bookmarkEnd w:id="0"/>
    </w:p>
    <w:sectPr w:rsidR="001B64F6" w:rsidRPr="00B75D0B">
      <w:headerReference w:type="even" r:id="rId14"/>
      <w:headerReference w:type="default" r:id="rId15"/>
      <w:pgSz w:w="11906" w:h="16838"/>
      <w:pgMar w:top="1134" w:right="578" w:bottom="1134" w:left="1985" w:header="720" w:footer="720" w:gutter="0"/>
      <w:pgNumType w:start="5"/>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8DB" w:rsidRDefault="00E358DB">
      <w:r>
        <w:separator/>
      </w:r>
    </w:p>
  </w:endnote>
  <w:endnote w:type="continuationSeparator" w:id="0">
    <w:p w:rsidR="00E358DB" w:rsidRDefault="00E3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8DB" w:rsidRDefault="00E358DB">
      <w:r>
        <w:separator/>
      </w:r>
    </w:p>
  </w:footnote>
  <w:footnote w:type="continuationSeparator" w:id="0">
    <w:p w:rsidR="00E358DB" w:rsidRDefault="00E35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DB" w:rsidRDefault="00E358D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358DB" w:rsidRDefault="00E358D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DB" w:rsidRDefault="00E358DB">
    <w:pPr>
      <w:pStyle w:val="a7"/>
      <w:framePr w:wrap="around" w:vAnchor="text" w:hAnchor="margin" w:xAlign="right" w:y="1"/>
      <w:rPr>
        <w:rStyle w:val="a8"/>
        <w:sz w:val="20"/>
      </w:rPr>
    </w:pPr>
    <w:r>
      <w:rPr>
        <w:rStyle w:val="a8"/>
        <w:sz w:val="20"/>
      </w:rPr>
      <w:fldChar w:fldCharType="begin"/>
    </w:r>
    <w:r>
      <w:rPr>
        <w:rStyle w:val="a8"/>
        <w:sz w:val="20"/>
      </w:rPr>
      <w:instrText xml:space="preserve">PAGE  </w:instrText>
    </w:r>
    <w:r>
      <w:rPr>
        <w:rStyle w:val="a8"/>
        <w:sz w:val="20"/>
      </w:rPr>
      <w:fldChar w:fldCharType="separate"/>
    </w:r>
    <w:r w:rsidR="00871289">
      <w:rPr>
        <w:rStyle w:val="a8"/>
        <w:noProof/>
        <w:sz w:val="20"/>
      </w:rPr>
      <w:t>80</w:t>
    </w:r>
    <w:r>
      <w:rPr>
        <w:rStyle w:val="a8"/>
        <w:sz w:val="20"/>
      </w:rPr>
      <w:fldChar w:fldCharType="end"/>
    </w:r>
  </w:p>
  <w:p w:rsidR="00E358DB" w:rsidRDefault="00E358DB">
    <w:pPr>
      <w:pStyle w:val="a7"/>
      <w:ind w:right="36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2F19"/>
    <w:multiLevelType w:val="hybridMultilevel"/>
    <w:tmpl w:val="2DCA09EA"/>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nsid w:val="05D4409D"/>
    <w:multiLevelType w:val="hybridMultilevel"/>
    <w:tmpl w:val="06983DEA"/>
    <w:lvl w:ilvl="0" w:tplc="CDD85ACC">
      <w:numFmt w:val="bullet"/>
      <w:lvlText w:val="-"/>
      <w:lvlJc w:val="left"/>
      <w:pPr>
        <w:tabs>
          <w:tab w:val="num" w:pos="810"/>
        </w:tabs>
        <w:ind w:left="810" w:hanging="450"/>
      </w:pPr>
      <w:rPr>
        <w:rFonts w:ascii="Times New Roman" w:eastAsia="Times New Roman" w:hAnsi="Times New Roman" w:cs="Times New Roman" w:hint="default"/>
      </w:rPr>
    </w:lvl>
    <w:lvl w:ilvl="1" w:tplc="C1F2F4D0" w:tentative="1">
      <w:start w:val="1"/>
      <w:numFmt w:val="bullet"/>
      <w:lvlText w:val="o"/>
      <w:lvlJc w:val="left"/>
      <w:pPr>
        <w:tabs>
          <w:tab w:val="num" w:pos="1440"/>
        </w:tabs>
        <w:ind w:left="1440" w:hanging="360"/>
      </w:pPr>
      <w:rPr>
        <w:rFonts w:ascii="Courier New" w:hAnsi="Courier New" w:hint="default"/>
      </w:rPr>
    </w:lvl>
    <w:lvl w:ilvl="2" w:tplc="7BB670D6" w:tentative="1">
      <w:start w:val="1"/>
      <w:numFmt w:val="bullet"/>
      <w:lvlText w:val=""/>
      <w:lvlJc w:val="left"/>
      <w:pPr>
        <w:tabs>
          <w:tab w:val="num" w:pos="2160"/>
        </w:tabs>
        <w:ind w:left="2160" w:hanging="360"/>
      </w:pPr>
      <w:rPr>
        <w:rFonts w:ascii="Wingdings" w:hAnsi="Wingdings" w:hint="default"/>
      </w:rPr>
    </w:lvl>
    <w:lvl w:ilvl="3" w:tplc="4EBA83C4" w:tentative="1">
      <w:start w:val="1"/>
      <w:numFmt w:val="bullet"/>
      <w:lvlText w:val=""/>
      <w:lvlJc w:val="left"/>
      <w:pPr>
        <w:tabs>
          <w:tab w:val="num" w:pos="2880"/>
        </w:tabs>
        <w:ind w:left="2880" w:hanging="360"/>
      </w:pPr>
      <w:rPr>
        <w:rFonts w:ascii="Symbol" w:hAnsi="Symbol" w:hint="default"/>
      </w:rPr>
    </w:lvl>
    <w:lvl w:ilvl="4" w:tplc="717E6512" w:tentative="1">
      <w:start w:val="1"/>
      <w:numFmt w:val="bullet"/>
      <w:lvlText w:val="o"/>
      <w:lvlJc w:val="left"/>
      <w:pPr>
        <w:tabs>
          <w:tab w:val="num" w:pos="3600"/>
        </w:tabs>
        <w:ind w:left="3600" w:hanging="360"/>
      </w:pPr>
      <w:rPr>
        <w:rFonts w:ascii="Courier New" w:hAnsi="Courier New" w:hint="default"/>
      </w:rPr>
    </w:lvl>
    <w:lvl w:ilvl="5" w:tplc="F042C97A" w:tentative="1">
      <w:start w:val="1"/>
      <w:numFmt w:val="bullet"/>
      <w:lvlText w:val=""/>
      <w:lvlJc w:val="left"/>
      <w:pPr>
        <w:tabs>
          <w:tab w:val="num" w:pos="4320"/>
        </w:tabs>
        <w:ind w:left="4320" w:hanging="360"/>
      </w:pPr>
      <w:rPr>
        <w:rFonts w:ascii="Wingdings" w:hAnsi="Wingdings" w:hint="default"/>
      </w:rPr>
    </w:lvl>
    <w:lvl w:ilvl="6" w:tplc="0A9453E4" w:tentative="1">
      <w:start w:val="1"/>
      <w:numFmt w:val="bullet"/>
      <w:lvlText w:val=""/>
      <w:lvlJc w:val="left"/>
      <w:pPr>
        <w:tabs>
          <w:tab w:val="num" w:pos="5040"/>
        </w:tabs>
        <w:ind w:left="5040" w:hanging="360"/>
      </w:pPr>
      <w:rPr>
        <w:rFonts w:ascii="Symbol" w:hAnsi="Symbol" w:hint="default"/>
      </w:rPr>
    </w:lvl>
    <w:lvl w:ilvl="7" w:tplc="CC1A7F94" w:tentative="1">
      <w:start w:val="1"/>
      <w:numFmt w:val="bullet"/>
      <w:lvlText w:val="o"/>
      <w:lvlJc w:val="left"/>
      <w:pPr>
        <w:tabs>
          <w:tab w:val="num" w:pos="5760"/>
        </w:tabs>
        <w:ind w:left="5760" w:hanging="360"/>
      </w:pPr>
      <w:rPr>
        <w:rFonts w:ascii="Courier New" w:hAnsi="Courier New" w:hint="default"/>
      </w:rPr>
    </w:lvl>
    <w:lvl w:ilvl="8" w:tplc="F6A837C0" w:tentative="1">
      <w:start w:val="1"/>
      <w:numFmt w:val="bullet"/>
      <w:lvlText w:val=""/>
      <w:lvlJc w:val="left"/>
      <w:pPr>
        <w:tabs>
          <w:tab w:val="num" w:pos="6480"/>
        </w:tabs>
        <w:ind w:left="6480" w:hanging="360"/>
      </w:pPr>
      <w:rPr>
        <w:rFonts w:ascii="Wingdings" w:hAnsi="Wingdings" w:hint="default"/>
      </w:rPr>
    </w:lvl>
  </w:abstractNum>
  <w:abstractNum w:abstractNumId="2">
    <w:nsid w:val="0E213A09"/>
    <w:multiLevelType w:val="hybridMultilevel"/>
    <w:tmpl w:val="6F1E484C"/>
    <w:lvl w:ilvl="0" w:tplc="207CB82C">
      <w:start w:val="1"/>
      <w:numFmt w:val="bullet"/>
      <w:lvlText w:val=""/>
      <w:lvlJc w:val="left"/>
      <w:pPr>
        <w:tabs>
          <w:tab w:val="num" w:pos="1287"/>
        </w:tabs>
        <w:ind w:left="1287" w:hanging="360"/>
      </w:pPr>
      <w:rPr>
        <w:rFonts w:ascii="Symbol" w:hAnsi="Symbol" w:hint="default"/>
      </w:rPr>
    </w:lvl>
    <w:lvl w:ilvl="1" w:tplc="24F06B34" w:tentative="1">
      <w:start w:val="1"/>
      <w:numFmt w:val="bullet"/>
      <w:lvlText w:val="o"/>
      <w:lvlJc w:val="left"/>
      <w:pPr>
        <w:tabs>
          <w:tab w:val="num" w:pos="1440"/>
        </w:tabs>
        <w:ind w:left="1440" w:hanging="360"/>
      </w:pPr>
      <w:rPr>
        <w:rFonts w:ascii="Courier New" w:hAnsi="Courier New" w:hint="default"/>
      </w:rPr>
    </w:lvl>
    <w:lvl w:ilvl="2" w:tplc="3AD2F85E" w:tentative="1">
      <w:start w:val="1"/>
      <w:numFmt w:val="bullet"/>
      <w:lvlText w:val=""/>
      <w:lvlJc w:val="left"/>
      <w:pPr>
        <w:tabs>
          <w:tab w:val="num" w:pos="2160"/>
        </w:tabs>
        <w:ind w:left="2160" w:hanging="360"/>
      </w:pPr>
      <w:rPr>
        <w:rFonts w:ascii="Wingdings" w:hAnsi="Wingdings" w:hint="default"/>
      </w:rPr>
    </w:lvl>
    <w:lvl w:ilvl="3" w:tplc="BEEC1B9C" w:tentative="1">
      <w:start w:val="1"/>
      <w:numFmt w:val="bullet"/>
      <w:lvlText w:val=""/>
      <w:lvlJc w:val="left"/>
      <w:pPr>
        <w:tabs>
          <w:tab w:val="num" w:pos="2880"/>
        </w:tabs>
        <w:ind w:left="2880" w:hanging="360"/>
      </w:pPr>
      <w:rPr>
        <w:rFonts w:ascii="Symbol" w:hAnsi="Symbol" w:hint="default"/>
      </w:rPr>
    </w:lvl>
    <w:lvl w:ilvl="4" w:tplc="A28A1D2E" w:tentative="1">
      <w:start w:val="1"/>
      <w:numFmt w:val="bullet"/>
      <w:lvlText w:val="o"/>
      <w:lvlJc w:val="left"/>
      <w:pPr>
        <w:tabs>
          <w:tab w:val="num" w:pos="3600"/>
        </w:tabs>
        <w:ind w:left="3600" w:hanging="360"/>
      </w:pPr>
      <w:rPr>
        <w:rFonts w:ascii="Courier New" w:hAnsi="Courier New" w:hint="default"/>
      </w:rPr>
    </w:lvl>
    <w:lvl w:ilvl="5" w:tplc="E1FAD8A4" w:tentative="1">
      <w:start w:val="1"/>
      <w:numFmt w:val="bullet"/>
      <w:lvlText w:val=""/>
      <w:lvlJc w:val="left"/>
      <w:pPr>
        <w:tabs>
          <w:tab w:val="num" w:pos="4320"/>
        </w:tabs>
        <w:ind w:left="4320" w:hanging="360"/>
      </w:pPr>
      <w:rPr>
        <w:rFonts w:ascii="Wingdings" w:hAnsi="Wingdings" w:hint="default"/>
      </w:rPr>
    </w:lvl>
    <w:lvl w:ilvl="6" w:tplc="A1C2F724" w:tentative="1">
      <w:start w:val="1"/>
      <w:numFmt w:val="bullet"/>
      <w:lvlText w:val=""/>
      <w:lvlJc w:val="left"/>
      <w:pPr>
        <w:tabs>
          <w:tab w:val="num" w:pos="5040"/>
        </w:tabs>
        <w:ind w:left="5040" w:hanging="360"/>
      </w:pPr>
      <w:rPr>
        <w:rFonts w:ascii="Symbol" w:hAnsi="Symbol" w:hint="default"/>
      </w:rPr>
    </w:lvl>
    <w:lvl w:ilvl="7" w:tplc="D9308586" w:tentative="1">
      <w:start w:val="1"/>
      <w:numFmt w:val="bullet"/>
      <w:lvlText w:val="o"/>
      <w:lvlJc w:val="left"/>
      <w:pPr>
        <w:tabs>
          <w:tab w:val="num" w:pos="5760"/>
        </w:tabs>
        <w:ind w:left="5760" w:hanging="360"/>
      </w:pPr>
      <w:rPr>
        <w:rFonts w:ascii="Courier New" w:hAnsi="Courier New" w:hint="default"/>
      </w:rPr>
    </w:lvl>
    <w:lvl w:ilvl="8" w:tplc="05BC5854" w:tentative="1">
      <w:start w:val="1"/>
      <w:numFmt w:val="bullet"/>
      <w:lvlText w:val=""/>
      <w:lvlJc w:val="left"/>
      <w:pPr>
        <w:tabs>
          <w:tab w:val="num" w:pos="6480"/>
        </w:tabs>
        <w:ind w:left="6480" w:hanging="360"/>
      </w:pPr>
      <w:rPr>
        <w:rFonts w:ascii="Wingdings" w:hAnsi="Wingdings" w:hint="default"/>
      </w:rPr>
    </w:lvl>
  </w:abstractNum>
  <w:abstractNum w:abstractNumId="3">
    <w:nsid w:val="188B3DDB"/>
    <w:multiLevelType w:val="singleLevel"/>
    <w:tmpl w:val="8BA8544C"/>
    <w:lvl w:ilvl="0">
      <w:start w:val="15"/>
      <w:numFmt w:val="decimal"/>
      <w:lvlText w:val="%1"/>
      <w:lvlJc w:val="left"/>
      <w:pPr>
        <w:tabs>
          <w:tab w:val="num" w:pos="360"/>
        </w:tabs>
        <w:ind w:left="360" w:hanging="360"/>
      </w:pPr>
    </w:lvl>
  </w:abstractNum>
  <w:abstractNum w:abstractNumId="4">
    <w:nsid w:val="2CA0252D"/>
    <w:multiLevelType w:val="hybridMultilevel"/>
    <w:tmpl w:val="EA927624"/>
    <w:lvl w:ilvl="0" w:tplc="2A5EBF22">
      <w:start w:val="1"/>
      <w:numFmt w:val="bullet"/>
      <w:lvlText w:val=""/>
      <w:lvlJc w:val="left"/>
      <w:pPr>
        <w:tabs>
          <w:tab w:val="num" w:pos="1494"/>
        </w:tabs>
        <w:ind w:left="1474" w:hanging="340"/>
      </w:pPr>
      <w:rPr>
        <w:rFonts w:ascii="Symbol" w:hAnsi="Symbol" w:hint="default"/>
      </w:rPr>
    </w:lvl>
    <w:lvl w:ilvl="1" w:tplc="EBF2686A" w:tentative="1">
      <w:start w:val="1"/>
      <w:numFmt w:val="bullet"/>
      <w:lvlText w:val="o"/>
      <w:lvlJc w:val="left"/>
      <w:pPr>
        <w:tabs>
          <w:tab w:val="num" w:pos="2007"/>
        </w:tabs>
        <w:ind w:left="2007" w:hanging="360"/>
      </w:pPr>
      <w:rPr>
        <w:rFonts w:ascii="Courier New" w:hAnsi="Courier New" w:hint="default"/>
      </w:rPr>
    </w:lvl>
    <w:lvl w:ilvl="2" w:tplc="35C41D82" w:tentative="1">
      <w:start w:val="1"/>
      <w:numFmt w:val="bullet"/>
      <w:lvlText w:val=""/>
      <w:lvlJc w:val="left"/>
      <w:pPr>
        <w:tabs>
          <w:tab w:val="num" w:pos="2727"/>
        </w:tabs>
        <w:ind w:left="2727" w:hanging="360"/>
      </w:pPr>
      <w:rPr>
        <w:rFonts w:ascii="Wingdings" w:hAnsi="Wingdings" w:hint="default"/>
      </w:rPr>
    </w:lvl>
    <w:lvl w:ilvl="3" w:tplc="6D1EB766" w:tentative="1">
      <w:start w:val="1"/>
      <w:numFmt w:val="bullet"/>
      <w:lvlText w:val=""/>
      <w:lvlJc w:val="left"/>
      <w:pPr>
        <w:tabs>
          <w:tab w:val="num" w:pos="3447"/>
        </w:tabs>
        <w:ind w:left="3447" w:hanging="360"/>
      </w:pPr>
      <w:rPr>
        <w:rFonts w:ascii="Symbol" w:hAnsi="Symbol" w:hint="default"/>
      </w:rPr>
    </w:lvl>
    <w:lvl w:ilvl="4" w:tplc="5D982DBE" w:tentative="1">
      <w:start w:val="1"/>
      <w:numFmt w:val="bullet"/>
      <w:lvlText w:val="o"/>
      <w:lvlJc w:val="left"/>
      <w:pPr>
        <w:tabs>
          <w:tab w:val="num" w:pos="4167"/>
        </w:tabs>
        <w:ind w:left="4167" w:hanging="360"/>
      </w:pPr>
      <w:rPr>
        <w:rFonts w:ascii="Courier New" w:hAnsi="Courier New" w:hint="default"/>
      </w:rPr>
    </w:lvl>
    <w:lvl w:ilvl="5" w:tplc="2084C194" w:tentative="1">
      <w:start w:val="1"/>
      <w:numFmt w:val="bullet"/>
      <w:lvlText w:val=""/>
      <w:lvlJc w:val="left"/>
      <w:pPr>
        <w:tabs>
          <w:tab w:val="num" w:pos="4887"/>
        </w:tabs>
        <w:ind w:left="4887" w:hanging="360"/>
      </w:pPr>
      <w:rPr>
        <w:rFonts w:ascii="Wingdings" w:hAnsi="Wingdings" w:hint="default"/>
      </w:rPr>
    </w:lvl>
    <w:lvl w:ilvl="6" w:tplc="F46A45C2" w:tentative="1">
      <w:start w:val="1"/>
      <w:numFmt w:val="bullet"/>
      <w:lvlText w:val=""/>
      <w:lvlJc w:val="left"/>
      <w:pPr>
        <w:tabs>
          <w:tab w:val="num" w:pos="5607"/>
        </w:tabs>
        <w:ind w:left="5607" w:hanging="360"/>
      </w:pPr>
      <w:rPr>
        <w:rFonts w:ascii="Symbol" w:hAnsi="Symbol" w:hint="default"/>
      </w:rPr>
    </w:lvl>
    <w:lvl w:ilvl="7" w:tplc="AAA6509C" w:tentative="1">
      <w:start w:val="1"/>
      <w:numFmt w:val="bullet"/>
      <w:lvlText w:val="o"/>
      <w:lvlJc w:val="left"/>
      <w:pPr>
        <w:tabs>
          <w:tab w:val="num" w:pos="6327"/>
        </w:tabs>
        <w:ind w:left="6327" w:hanging="360"/>
      </w:pPr>
      <w:rPr>
        <w:rFonts w:ascii="Courier New" w:hAnsi="Courier New" w:hint="default"/>
      </w:rPr>
    </w:lvl>
    <w:lvl w:ilvl="8" w:tplc="E0B88A66" w:tentative="1">
      <w:start w:val="1"/>
      <w:numFmt w:val="bullet"/>
      <w:lvlText w:val=""/>
      <w:lvlJc w:val="left"/>
      <w:pPr>
        <w:tabs>
          <w:tab w:val="num" w:pos="7047"/>
        </w:tabs>
        <w:ind w:left="7047" w:hanging="360"/>
      </w:pPr>
      <w:rPr>
        <w:rFonts w:ascii="Wingdings" w:hAnsi="Wingdings" w:hint="default"/>
      </w:rPr>
    </w:lvl>
  </w:abstractNum>
  <w:abstractNum w:abstractNumId="5">
    <w:nsid w:val="2FEC1E09"/>
    <w:multiLevelType w:val="multilevel"/>
    <w:tmpl w:val="0E483C5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0BA1D68"/>
    <w:multiLevelType w:val="singleLevel"/>
    <w:tmpl w:val="CA604778"/>
    <w:lvl w:ilvl="0">
      <w:start w:val="1"/>
      <w:numFmt w:val="decimal"/>
      <w:lvlText w:val="%1."/>
      <w:lvlJc w:val="left"/>
      <w:pPr>
        <w:tabs>
          <w:tab w:val="num" w:pos="1081"/>
        </w:tabs>
        <w:ind w:left="1081" w:hanging="372"/>
      </w:pPr>
      <w:rPr>
        <w:rFonts w:hint="default"/>
      </w:rPr>
    </w:lvl>
  </w:abstractNum>
  <w:abstractNum w:abstractNumId="7">
    <w:nsid w:val="3FAA16ED"/>
    <w:multiLevelType w:val="hybridMultilevel"/>
    <w:tmpl w:val="8A8E01C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nsid w:val="41B337C7"/>
    <w:multiLevelType w:val="hybridMultilevel"/>
    <w:tmpl w:val="A246E8DA"/>
    <w:lvl w:ilvl="0" w:tplc="588A0B54">
      <w:numFmt w:val="bullet"/>
      <w:lvlText w:val="-"/>
      <w:lvlJc w:val="left"/>
      <w:pPr>
        <w:tabs>
          <w:tab w:val="num" w:pos="720"/>
        </w:tabs>
        <w:ind w:left="720" w:hanging="360"/>
      </w:pPr>
      <w:rPr>
        <w:rFonts w:ascii="Times New Roman" w:eastAsia="Times New Roman" w:hAnsi="Times New Roman" w:hint="default"/>
      </w:rPr>
    </w:lvl>
    <w:lvl w:ilvl="1" w:tplc="1AE29BAC">
      <w:start w:val="1"/>
      <w:numFmt w:val="bullet"/>
      <w:lvlText w:val="o"/>
      <w:lvlJc w:val="left"/>
      <w:pPr>
        <w:tabs>
          <w:tab w:val="num" w:pos="1440"/>
        </w:tabs>
        <w:ind w:left="1440" w:hanging="360"/>
      </w:pPr>
      <w:rPr>
        <w:rFonts w:ascii="Courier New" w:hAnsi="Courier New" w:cs="Courier New" w:hint="default"/>
      </w:rPr>
    </w:lvl>
    <w:lvl w:ilvl="2" w:tplc="C2FA91B4">
      <w:start w:val="1"/>
      <w:numFmt w:val="bullet"/>
      <w:lvlText w:val=""/>
      <w:lvlJc w:val="left"/>
      <w:pPr>
        <w:tabs>
          <w:tab w:val="num" w:pos="2160"/>
        </w:tabs>
        <w:ind w:left="2160" w:hanging="360"/>
      </w:pPr>
      <w:rPr>
        <w:rFonts w:ascii="Wingdings" w:hAnsi="Wingdings" w:cs="Times New Roman" w:hint="default"/>
      </w:rPr>
    </w:lvl>
    <w:lvl w:ilvl="3" w:tplc="104CA694">
      <w:start w:val="1"/>
      <w:numFmt w:val="bullet"/>
      <w:lvlText w:val=""/>
      <w:lvlJc w:val="left"/>
      <w:pPr>
        <w:tabs>
          <w:tab w:val="num" w:pos="2880"/>
        </w:tabs>
        <w:ind w:left="2880" w:hanging="360"/>
      </w:pPr>
      <w:rPr>
        <w:rFonts w:ascii="Symbol" w:hAnsi="Symbol" w:cs="Times New Roman" w:hint="default"/>
      </w:rPr>
    </w:lvl>
    <w:lvl w:ilvl="4" w:tplc="01EE6A3A">
      <w:start w:val="1"/>
      <w:numFmt w:val="bullet"/>
      <w:lvlText w:val="o"/>
      <w:lvlJc w:val="left"/>
      <w:pPr>
        <w:tabs>
          <w:tab w:val="num" w:pos="3600"/>
        </w:tabs>
        <w:ind w:left="3600" w:hanging="360"/>
      </w:pPr>
      <w:rPr>
        <w:rFonts w:ascii="Courier New" w:hAnsi="Courier New" w:cs="Courier New" w:hint="default"/>
      </w:rPr>
    </w:lvl>
    <w:lvl w:ilvl="5" w:tplc="C7C21784">
      <w:start w:val="1"/>
      <w:numFmt w:val="bullet"/>
      <w:lvlText w:val=""/>
      <w:lvlJc w:val="left"/>
      <w:pPr>
        <w:tabs>
          <w:tab w:val="num" w:pos="4320"/>
        </w:tabs>
        <w:ind w:left="4320" w:hanging="360"/>
      </w:pPr>
      <w:rPr>
        <w:rFonts w:ascii="Wingdings" w:hAnsi="Wingdings" w:cs="Times New Roman" w:hint="default"/>
      </w:rPr>
    </w:lvl>
    <w:lvl w:ilvl="6" w:tplc="7AC4387C">
      <w:start w:val="1"/>
      <w:numFmt w:val="bullet"/>
      <w:lvlText w:val=""/>
      <w:lvlJc w:val="left"/>
      <w:pPr>
        <w:tabs>
          <w:tab w:val="num" w:pos="5040"/>
        </w:tabs>
        <w:ind w:left="5040" w:hanging="360"/>
      </w:pPr>
      <w:rPr>
        <w:rFonts w:ascii="Symbol" w:hAnsi="Symbol" w:cs="Times New Roman" w:hint="default"/>
      </w:rPr>
    </w:lvl>
    <w:lvl w:ilvl="7" w:tplc="5C0E1C42">
      <w:start w:val="1"/>
      <w:numFmt w:val="bullet"/>
      <w:lvlText w:val="o"/>
      <w:lvlJc w:val="left"/>
      <w:pPr>
        <w:tabs>
          <w:tab w:val="num" w:pos="5760"/>
        </w:tabs>
        <w:ind w:left="5760" w:hanging="360"/>
      </w:pPr>
      <w:rPr>
        <w:rFonts w:ascii="Courier New" w:hAnsi="Courier New" w:cs="Courier New" w:hint="default"/>
      </w:rPr>
    </w:lvl>
    <w:lvl w:ilvl="8" w:tplc="78467142">
      <w:start w:val="1"/>
      <w:numFmt w:val="bullet"/>
      <w:lvlText w:val=""/>
      <w:lvlJc w:val="left"/>
      <w:pPr>
        <w:tabs>
          <w:tab w:val="num" w:pos="6480"/>
        </w:tabs>
        <w:ind w:left="6480" w:hanging="360"/>
      </w:pPr>
      <w:rPr>
        <w:rFonts w:ascii="Wingdings" w:hAnsi="Wingdings" w:cs="Times New Roman" w:hint="default"/>
      </w:rPr>
    </w:lvl>
  </w:abstractNum>
  <w:abstractNum w:abstractNumId="9">
    <w:nsid w:val="432D5817"/>
    <w:multiLevelType w:val="hybridMultilevel"/>
    <w:tmpl w:val="DEA04C06"/>
    <w:lvl w:ilvl="0" w:tplc="BE1232DC">
      <w:start w:val="1"/>
      <w:numFmt w:val="bullet"/>
      <w:lvlText w:val=""/>
      <w:lvlJc w:val="left"/>
      <w:pPr>
        <w:tabs>
          <w:tab w:val="num" w:pos="964"/>
        </w:tabs>
        <w:ind w:left="964" w:hanging="397"/>
      </w:pPr>
      <w:rPr>
        <w:rFonts w:ascii="Symbol" w:hAnsi="Symbol" w:hint="default"/>
      </w:rPr>
    </w:lvl>
    <w:lvl w:ilvl="1" w:tplc="80DAB218">
      <w:numFmt w:val="bullet"/>
      <w:lvlText w:val="-"/>
      <w:lvlJc w:val="left"/>
      <w:pPr>
        <w:tabs>
          <w:tab w:val="num" w:pos="1440"/>
        </w:tabs>
        <w:ind w:left="1440" w:hanging="360"/>
      </w:pPr>
      <w:rPr>
        <w:rFonts w:ascii="Times New Roman" w:eastAsia="Times New Roman" w:hAnsi="Times New Roman" w:cs="Times New Roman" w:hint="default"/>
      </w:rPr>
    </w:lvl>
    <w:lvl w:ilvl="2" w:tplc="CEA4E7B0" w:tentative="1">
      <w:start w:val="1"/>
      <w:numFmt w:val="bullet"/>
      <w:lvlText w:val=""/>
      <w:lvlJc w:val="left"/>
      <w:pPr>
        <w:tabs>
          <w:tab w:val="num" w:pos="2160"/>
        </w:tabs>
        <w:ind w:left="2160" w:hanging="360"/>
      </w:pPr>
      <w:rPr>
        <w:rFonts w:ascii="Wingdings" w:hAnsi="Wingdings" w:hint="default"/>
      </w:rPr>
    </w:lvl>
    <w:lvl w:ilvl="3" w:tplc="D24EA642" w:tentative="1">
      <w:start w:val="1"/>
      <w:numFmt w:val="bullet"/>
      <w:lvlText w:val=""/>
      <w:lvlJc w:val="left"/>
      <w:pPr>
        <w:tabs>
          <w:tab w:val="num" w:pos="2880"/>
        </w:tabs>
        <w:ind w:left="2880" w:hanging="360"/>
      </w:pPr>
      <w:rPr>
        <w:rFonts w:ascii="Symbol" w:hAnsi="Symbol" w:hint="default"/>
      </w:rPr>
    </w:lvl>
    <w:lvl w:ilvl="4" w:tplc="B7689AB8" w:tentative="1">
      <w:start w:val="1"/>
      <w:numFmt w:val="bullet"/>
      <w:lvlText w:val="o"/>
      <w:lvlJc w:val="left"/>
      <w:pPr>
        <w:tabs>
          <w:tab w:val="num" w:pos="3600"/>
        </w:tabs>
        <w:ind w:left="3600" w:hanging="360"/>
      </w:pPr>
      <w:rPr>
        <w:rFonts w:ascii="Courier New" w:hAnsi="Courier New" w:hint="default"/>
      </w:rPr>
    </w:lvl>
    <w:lvl w:ilvl="5" w:tplc="3556A384" w:tentative="1">
      <w:start w:val="1"/>
      <w:numFmt w:val="bullet"/>
      <w:lvlText w:val=""/>
      <w:lvlJc w:val="left"/>
      <w:pPr>
        <w:tabs>
          <w:tab w:val="num" w:pos="4320"/>
        </w:tabs>
        <w:ind w:left="4320" w:hanging="360"/>
      </w:pPr>
      <w:rPr>
        <w:rFonts w:ascii="Wingdings" w:hAnsi="Wingdings" w:hint="default"/>
      </w:rPr>
    </w:lvl>
    <w:lvl w:ilvl="6" w:tplc="7A08FF34" w:tentative="1">
      <w:start w:val="1"/>
      <w:numFmt w:val="bullet"/>
      <w:lvlText w:val=""/>
      <w:lvlJc w:val="left"/>
      <w:pPr>
        <w:tabs>
          <w:tab w:val="num" w:pos="5040"/>
        </w:tabs>
        <w:ind w:left="5040" w:hanging="360"/>
      </w:pPr>
      <w:rPr>
        <w:rFonts w:ascii="Symbol" w:hAnsi="Symbol" w:hint="default"/>
      </w:rPr>
    </w:lvl>
    <w:lvl w:ilvl="7" w:tplc="0EB6A552" w:tentative="1">
      <w:start w:val="1"/>
      <w:numFmt w:val="bullet"/>
      <w:lvlText w:val="o"/>
      <w:lvlJc w:val="left"/>
      <w:pPr>
        <w:tabs>
          <w:tab w:val="num" w:pos="5760"/>
        </w:tabs>
        <w:ind w:left="5760" w:hanging="360"/>
      </w:pPr>
      <w:rPr>
        <w:rFonts w:ascii="Courier New" w:hAnsi="Courier New" w:hint="default"/>
      </w:rPr>
    </w:lvl>
    <w:lvl w:ilvl="8" w:tplc="BAB2B958" w:tentative="1">
      <w:start w:val="1"/>
      <w:numFmt w:val="bullet"/>
      <w:lvlText w:val=""/>
      <w:lvlJc w:val="left"/>
      <w:pPr>
        <w:tabs>
          <w:tab w:val="num" w:pos="6480"/>
        </w:tabs>
        <w:ind w:left="6480" w:hanging="360"/>
      </w:pPr>
      <w:rPr>
        <w:rFonts w:ascii="Wingdings" w:hAnsi="Wingdings" w:hint="default"/>
      </w:rPr>
    </w:lvl>
  </w:abstractNum>
  <w:abstractNum w:abstractNumId="10">
    <w:nsid w:val="56704D24"/>
    <w:multiLevelType w:val="hybridMultilevel"/>
    <w:tmpl w:val="CF12A204"/>
    <w:lvl w:ilvl="0" w:tplc="452CF42E">
      <w:numFmt w:val="bullet"/>
      <w:lvlText w:val="-"/>
      <w:lvlJc w:val="left"/>
      <w:pPr>
        <w:tabs>
          <w:tab w:val="num" w:pos="927"/>
        </w:tabs>
        <w:ind w:left="927" w:hanging="360"/>
      </w:pPr>
      <w:rPr>
        <w:rFonts w:ascii="Times New Roman" w:eastAsia="Times New Roman" w:hAnsi="Times New Roman" w:hint="default"/>
      </w:rPr>
    </w:lvl>
    <w:lvl w:ilvl="1" w:tplc="20EA27D4">
      <w:start w:val="1"/>
      <w:numFmt w:val="bullet"/>
      <w:lvlText w:val="o"/>
      <w:lvlJc w:val="left"/>
      <w:pPr>
        <w:tabs>
          <w:tab w:val="num" w:pos="1647"/>
        </w:tabs>
        <w:ind w:left="1647" w:hanging="360"/>
      </w:pPr>
      <w:rPr>
        <w:rFonts w:ascii="Courier New" w:hAnsi="Courier New" w:cs="Courier New" w:hint="default"/>
      </w:rPr>
    </w:lvl>
    <w:lvl w:ilvl="2" w:tplc="52EC9448">
      <w:start w:val="1"/>
      <w:numFmt w:val="bullet"/>
      <w:lvlText w:val=""/>
      <w:lvlJc w:val="left"/>
      <w:pPr>
        <w:tabs>
          <w:tab w:val="num" w:pos="2367"/>
        </w:tabs>
        <w:ind w:left="2367" w:hanging="360"/>
      </w:pPr>
      <w:rPr>
        <w:rFonts w:ascii="Wingdings" w:hAnsi="Wingdings" w:cs="Times New Roman" w:hint="default"/>
      </w:rPr>
    </w:lvl>
    <w:lvl w:ilvl="3" w:tplc="F86A7BA6">
      <w:start w:val="1"/>
      <w:numFmt w:val="bullet"/>
      <w:lvlText w:val=""/>
      <w:lvlJc w:val="left"/>
      <w:pPr>
        <w:tabs>
          <w:tab w:val="num" w:pos="3087"/>
        </w:tabs>
        <w:ind w:left="3087" w:hanging="360"/>
      </w:pPr>
      <w:rPr>
        <w:rFonts w:ascii="Symbol" w:hAnsi="Symbol" w:cs="Times New Roman" w:hint="default"/>
      </w:rPr>
    </w:lvl>
    <w:lvl w:ilvl="4" w:tplc="032AD4DE">
      <w:start w:val="1"/>
      <w:numFmt w:val="bullet"/>
      <w:lvlText w:val="o"/>
      <w:lvlJc w:val="left"/>
      <w:pPr>
        <w:tabs>
          <w:tab w:val="num" w:pos="3807"/>
        </w:tabs>
        <w:ind w:left="3807" w:hanging="360"/>
      </w:pPr>
      <w:rPr>
        <w:rFonts w:ascii="Courier New" w:hAnsi="Courier New" w:cs="Courier New" w:hint="default"/>
      </w:rPr>
    </w:lvl>
    <w:lvl w:ilvl="5" w:tplc="F27C05BE">
      <w:start w:val="1"/>
      <w:numFmt w:val="bullet"/>
      <w:lvlText w:val=""/>
      <w:lvlJc w:val="left"/>
      <w:pPr>
        <w:tabs>
          <w:tab w:val="num" w:pos="4527"/>
        </w:tabs>
        <w:ind w:left="4527" w:hanging="360"/>
      </w:pPr>
      <w:rPr>
        <w:rFonts w:ascii="Wingdings" w:hAnsi="Wingdings" w:cs="Times New Roman" w:hint="default"/>
      </w:rPr>
    </w:lvl>
    <w:lvl w:ilvl="6" w:tplc="C9008FF4">
      <w:start w:val="1"/>
      <w:numFmt w:val="bullet"/>
      <w:lvlText w:val=""/>
      <w:lvlJc w:val="left"/>
      <w:pPr>
        <w:tabs>
          <w:tab w:val="num" w:pos="5247"/>
        </w:tabs>
        <w:ind w:left="5247" w:hanging="360"/>
      </w:pPr>
      <w:rPr>
        <w:rFonts w:ascii="Symbol" w:hAnsi="Symbol" w:cs="Times New Roman" w:hint="default"/>
      </w:rPr>
    </w:lvl>
    <w:lvl w:ilvl="7" w:tplc="E9480318">
      <w:start w:val="1"/>
      <w:numFmt w:val="bullet"/>
      <w:lvlText w:val="o"/>
      <w:lvlJc w:val="left"/>
      <w:pPr>
        <w:tabs>
          <w:tab w:val="num" w:pos="5967"/>
        </w:tabs>
        <w:ind w:left="5967" w:hanging="360"/>
      </w:pPr>
      <w:rPr>
        <w:rFonts w:ascii="Courier New" w:hAnsi="Courier New" w:cs="Courier New" w:hint="default"/>
      </w:rPr>
    </w:lvl>
    <w:lvl w:ilvl="8" w:tplc="F4CE4692">
      <w:start w:val="1"/>
      <w:numFmt w:val="bullet"/>
      <w:lvlText w:val=""/>
      <w:lvlJc w:val="left"/>
      <w:pPr>
        <w:tabs>
          <w:tab w:val="num" w:pos="6687"/>
        </w:tabs>
        <w:ind w:left="6687" w:hanging="360"/>
      </w:pPr>
      <w:rPr>
        <w:rFonts w:ascii="Wingdings" w:hAnsi="Wingdings" w:cs="Times New Roman" w:hint="default"/>
      </w:rPr>
    </w:lvl>
  </w:abstractNum>
  <w:abstractNum w:abstractNumId="11">
    <w:nsid w:val="5C9E51BD"/>
    <w:multiLevelType w:val="multilevel"/>
    <w:tmpl w:val="F97CCD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E176A1D"/>
    <w:multiLevelType w:val="hybridMultilevel"/>
    <w:tmpl w:val="62A82F6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3">
    <w:nsid w:val="692213CE"/>
    <w:multiLevelType w:val="hybridMultilevel"/>
    <w:tmpl w:val="D354DD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99125B6"/>
    <w:multiLevelType w:val="singleLevel"/>
    <w:tmpl w:val="F00A407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5">
    <w:nsid w:val="6A214640"/>
    <w:multiLevelType w:val="hybridMultilevel"/>
    <w:tmpl w:val="929E214A"/>
    <w:lvl w:ilvl="0" w:tplc="E5548496">
      <w:start w:val="1"/>
      <w:numFmt w:val="bullet"/>
      <w:lvlText w:val=""/>
      <w:lvlJc w:val="left"/>
      <w:pPr>
        <w:tabs>
          <w:tab w:val="num" w:pos="1494"/>
        </w:tabs>
        <w:ind w:left="1474" w:hanging="340"/>
      </w:pPr>
      <w:rPr>
        <w:rFonts w:ascii="Symbol" w:hAnsi="Symbol" w:hint="default"/>
      </w:rPr>
    </w:lvl>
    <w:lvl w:ilvl="1" w:tplc="176A98D2" w:tentative="1">
      <w:start w:val="1"/>
      <w:numFmt w:val="bullet"/>
      <w:lvlText w:val="o"/>
      <w:lvlJc w:val="left"/>
      <w:pPr>
        <w:tabs>
          <w:tab w:val="num" w:pos="2007"/>
        </w:tabs>
        <w:ind w:left="2007" w:hanging="360"/>
      </w:pPr>
      <w:rPr>
        <w:rFonts w:ascii="Courier New" w:hAnsi="Courier New" w:hint="default"/>
      </w:rPr>
    </w:lvl>
    <w:lvl w:ilvl="2" w:tplc="38AC8BE8" w:tentative="1">
      <w:start w:val="1"/>
      <w:numFmt w:val="bullet"/>
      <w:lvlText w:val=""/>
      <w:lvlJc w:val="left"/>
      <w:pPr>
        <w:tabs>
          <w:tab w:val="num" w:pos="2727"/>
        </w:tabs>
        <w:ind w:left="2727" w:hanging="360"/>
      </w:pPr>
      <w:rPr>
        <w:rFonts w:ascii="Wingdings" w:hAnsi="Wingdings" w:hint="default"/>
      </w:rPr>
    </w:lvl>
    <w:lvl w:ilvl="3" w:tplc="D4568A32" w:tentative="1">
      <w:start w:val="1"/>
      <w:numFmt w:val="bullet"/>
      <w:lvlText w:val=""/>
      <w:lvlJc w:val="left"/>
      <w:pPr>
        <w:tabs>
          <w:tab w:val="num" w:pos="3447"/>
        </w:tabs>
        <w:ind w:left="3447" w:hanging="360"/>
      </w:pPr>
      <w:rPr>
        <w:rFonts w:ascii="Symbol" w:hAnsi="Symbol" w:hint="default"/>
      </w:rPr>
    </w:lvl>
    <w:lvl w:ilvl="4" w:tplc="19866DC0" w:tentative="1">
      <w:start w:val="1"/>
      <w:numFmt w:val="bullet"/>
      <w:lvlText w:val="o"/>
      <w:lvlJc w:val="left"/>
      <w:pPr>
        <w:tabs>
          <w:tab w:val="num" w:pos="4167"/>
        </w:tabs>
        <w:ind w:left="4167" w:hanging="360"/>
      </w:pPr>
      <w:rPr>
        <w:rFonts w:ascii="Courier New" w:hAnsi="Courier New" w:hint="default"/>
      </w:rPr>
    </w:lvl>
    <w:lvl w:ilvl="5" w:tplc="CAEC6472" w:tentative="1">
      <w:start w:val="1"/>
      <w:numFmt w:val="bullet"/>
      <w:lvlText w:val=""/>
      <w:lvlJc w:val="left"/>
      <w:pPr>
        <w:tabs>
          <w:tab w:val="num" w:pos="4887"/>
        </w:tabs>
        <w:ind w:left="4887" w:hanging="360"/>
      </w:pPr>
      <w:rPr>
        <w:rFonts w:ascii="Wingdings" w:hAnsi="Wingdings" w:hint="default"/>
      </w:rPr>
    </w:lvl>
    <w:lvl w:ilvl="6" w:tplc="D9E4AB86" w:tentative="1">
      <w:start w:val="1"/>
      <w:numFmt w:val="bullet"/>
      <w:lvlText w:val=""/>
      <w:lvlJc w:val="left"/>
      <w:pPr>
        <w:tabs>
          <w:tab w:val="num" w:pos="5607"/>
        </w:tabs>
        <w:ind w:left="5607" w:hanging="360"/>
      </w:pPr>
      <w:rPr>
        <w:rFonts w:ascii="Symbol" w:hAnsi="Symbol" w:hint="default"/>
      </w:rPr>
    </w:lvl>
    <w:lvl w:ilvl="7" w:tplc="CFD8284E" w:tentative="1">
      <w:start w:val="1"/>
      <w:numFmt w:val="bullet"/>
      <w:lvlText w:val="o"/>
      <w:lvlJc w:val="left"/>
      <w:pPr>
        <w:tabs>
          <w:tab w:val="num" w:pos="6327"/>
        </w:tabs>
        <w:ind w:left="6327" w:hanging="360"/>
      </w:pPr>
      <w:rPr>
        <w:rFonts w:ascii="Courier New" w:hAnsi="Courier New" w:hint="default"/>
      </w:rPr>
    </w:lvl>
    <w:lvl w:ilvl="8" w:tplc="976483C4" w:tentative="1">
      <w:start w:val="1"/>
      <w:numFmt w:val="bullet"/>
      <w:lvlText w:val=""/>
      <w:lvlJc w:val="left"/>
      <w:pPr>
        <w:tabs>
          <w:tab w:val="num" w:pos="7047"/>
        </w:tabs>
        <w:ind w:left="7047" w:hanging="360"/>
      </w:pPr>
      <w:rPr>
        <w:rFonts w:ascii="Wingdings" w:hAnsi="Wingdings" w:hint="default"/>
      </w:rPr>
    </w:lvl>
  </w:abstractNum>
  <w:abstractNum w:abstractNumId="16">
    <w:nsid w:val="72A20AF4"/>
    <w:multiLevelType w:val="multilevel"/>
    <w:tmpl w:val="FE525866"/>
    <w:lvl w:ilvl="0">
      <w:start w:val="1"/>
      <w:numFmt w:val="decimal"/>
      <w:lvlText w:val="Глава %1."/>
      <w:lvlJc w:val="left"/>
      <w:pPr>
        <w:tabs>
          <w:tab w:val="num" w:pos="108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3DC7E14"/>
    <w:multiLevelType w:val="hybridMultilevel"/>
    <w:tmpl w:val="22268870"/>
    <w:lvl w:ilvl="0" w:tplc="0AC810B8">
      <w:start w:val="1"/>
      <w:numFmt w:val="bullet"/>
      <w:lvlText w:val=""/>
      <w:lvlJc w:val="left"/>
      <w:pPr>
        <w:tabs>
          <w:tab w:val="num" w:pos="2734"/>
        </w:tabs>
        <w:ind w:left="2734" w:hanging="360"/>
      </w:pPr>
      <w:rPr>
        <w:rFonts w:ascii="Symbol" w:hAnsi="Symbol" w:hint="default"/>
      </w:rPr>
    </w:lvl>
    <w:lvl w:ilvl="1" w:tplc="A54E0FEA" w:tentative="1">
      <w:start w:val="1"/>
      <w:numFmt w:val="bullet"/>
      <w:lvlText w:val="o"/>
      <w:lvlJc w:val="left"/>
      <w:pPr>
        <w:tabs>
          <w:tab w:val="num" w:pos="2887"/>
        </w:tabs>
        <w:ind w:left="2887" w:hanging="360"/>
      </w:pPr>
      <w:rPr>
        <w:rFonts w:ascii="Courier New" w:hAnsi="Courier New" w:hint="default"/>
      </w:rPr>
    </w:lvl>
    <w:lvl w:ilvl="2" w:tplc="BF4EA1B8" w:tentative="1">
      <w:start w:val="1"/>
      <w:numFmt w:val="bullet"/>
      <w:lvlText w:val=""/>
      <w:lvlJc w:val="left"/>
      <w:pPr>
        <w:tabs>
          <w:tab w:val="num" w:pos="3607"/>
        </w:tabs>
        <w:ind w:left="3607" w:hanging="360"/>
      </w:pPr>
      <w:rPr>
        <w:rFonts w:ascii="Wingdings" w:hAnsi="Wingdings" w:hint="default"/>
      </w:rPr>
    </w:lvl>
    <w:lvl w:ilvl="3" w:tplc="8662E392" w:tentative="1">
      <w:start w:val="1"/>
      <w:numFmt w:val="bullet"/>
      <w:lvlText w:val=""/>
      <w:lvlJc w:val="left"/>
      <w:pPr>
        <w:tabs>
          <w:tab w:val="num" w:pos="4327"/>
        </w:tabs>
        <w:ind w:left="4327" w:hanging="360"/>
      </w:pPr>
      <w:rPr>
        <w:rFonts w:ascii="Symbol" w:hAnsi="Symbol" w:hint="default"/>
      </w:rPr>
    </w:lvl>
    <w:lvl w:ilvl="4" w:tplc="05920AC0" w:tentative="1">
      <w:start w:val="1"/>
      <w:numFmt w:val="bullet"/>
      <w:lvlText w:val="o"/>
      <w:lvlJc w:val="left"/>
      <w:pPr>
        <w:tabs>
          <w:tab w:val="num" w:pos="5047"/>
        </w:tabs>
        <w:ind w:left="5047" w:hanging="360"/>
      </w:pPr>
      <w:rPr>
        <w:rFonts w:ascii="Courier New" w:hAnsi="Courier New" w:hint="default"/>
      </w:rPr>
    </w:lvl>
    <w:lvl w:ilvl="5" w:tplc="A13C1A92" w:tentative="1">
      <w:start w:val="1"/>
      <w:numFmt w:val="bullet"/>
      <w:lvlText w:val=""/>
      <w:lvlJc w:val="left"/>
      <w:pPr>
        <w:tabs>
          <w:tab w:val="num" w:pos="5767"/>
        </w:tabs>
        <w:ind w:left="5767" w:hanging="360"/>
      </w:pPr>
      <w:rPr>
        <w:rFonts w:ascii="Wingdings" w:hAnsi="Wingdings" w:hint="default"/>
      </w:rPr>
    </w:lvl>
    <w:lvl w:ilvl="6" w:tplc="B6C0566E" w:tentative="1">
      <w:start w:val="1"/>
      <w:numFmt w:val="bullet"/>
      <w:lvlText w:val=""/>
      <w:lvlJc w:val="left"/>
      <w:pPr>
        <w:tabs>
          <w:tab w:val="num" w:pos="6487"/>
        </w:tabs>
        <w:ind w:left="6487" w:hanging="360"/>
      </w:pPr>
      <w:rPr>
        <w:rFonts w:ascii="Symbol" w:hAnsi="Symbol" w:hint="default"/>
      </w:rPr>
    </w:lvl>
    <w:lvl w:ilvl="7" w:tplc="344C976C" w:tentative="1">
      <w:start w:val="1"/>
      <w:numFmt w:val="bullet"/>
      <w:lvlText w:val="o"/>
      <w:lvlJc w:val="left"/>
      <w:pPr>
        <w:tabs>
          <w:tab w:val="num" w:pos="7207"/>
        </w:tabs>
        <w:ind w:left="7207" w:hanging="360"/>
      </w:pPr>
      <w:rPr>
        <w:rFonts w:ascii="Courier New" w:hAnsi="Courier New" w:hint="default"/>
      </w:rPr>
    </w:lvl>
    <w:lvl w:ilvl="8" w:tplc="888CEE52" w:tentative="1">
      <w:start w:val="1"/>
      <w:numFmt w:val="bullet"/>
      <w:lvlText w:val=""/>
      <w:lvlJc w:val="left"/>
      <w:pPr>
        <w:tabs>
          <w:tab w:val="num" w:pos="7927"/>
        </w:tabs>
        <w:ind w:left="7927" w:hanging="360"/>
      </w:pPr>
      <w:rPr>
        <w:rFonts w:ascii="Wingdings" w:hAnsi="Wingdings" w:hint="default"/>
      </w:rPr>
    </w:lvl>
  </w:abstractNum>
  <w:abstractNum w:abstractNumId="18">
    <w:nsid w:val="7F105917"/>
    <w:multiLevelType w:val="multilevel"/>
    <w:tmpl w:val="04190029"/>
    <w:lvl w:ilvl="0">
      <w:start w:val="1"/>
      <w:numFmt w:val="decimal"/>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10"/>
  </w:num>
  <w:num w:numId="2">
    <w:abstractNumId w:val="8"/>
  </w:num>
  <w:num w:numId="3">
    <w:abstractNumId w:val="3"/>
  </w:num>
  <w:num w:numId="4">
    <w:abstractNumId w:val="2"/>
  </w:num>
  <w:num w:numId="5">
    <w:abstractNumId w:val="17"/>
  </w:num>
  <w:num w:numId="6">
    <w:abstractNumId w:val="15"/>
  </w:num>
  <w:num w:numId="7">
    <w:abstractNumId w:val="4"/>
  </w:num>
  <w:num w:numId="8">
    <w:abstractNumId w:val="9"/>
  </w:num>
  <w:num w:numId="9">
    <w:abstractNumId w:val="18"/>
  </w:num>
  <w:num w:numId="10">
    <w:abstractNumId w:val="16"/>
  </w:num>
  <w:num w:numId="11">
    <w:abstractNumId w:val="5"/>
  </w:num>
  <w:num w:numId="12">
    <w:abstractNumId w:val="1"/>
  </w:num>
  <w:num w:numId="13">
    <w:abstractNumId w:val="6"/>
  </w:num>
  <w:num w:numId="14">
    <w:abstractNumId w:val="14"/>
  </w:num>
  <w:num w:numId="15">
    <w:abstractNumId w:val="11"/>
  </w:num>
  <w:num w:numId="16">
    <w:abstractNumId w:val="13"/>
  </w:num>
  <w:num w:numId="17">
    <w:abstractNumId w:val="7"/>
  </w:num>
  <w:num w:numId="18">
    <w:abstractNumId w:val="12"/>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A1C"/>
    <w:rsid w:val="000100D8"/>
    <w:rsid w:val="000641D0"/>
    <w:rsid w:val="00090C68"/>
    <w:rsid w:val="000A22D4"/>
    <w:rsid w:val="0016480F"/>
    <w:rsid w:val="00186535"/>
    <w:rsid w:val="001B64F6"/>
    <w:rsid w:val="001E157D"/>
    <w:rsid w:val="003A2223"/>
    <w:rsid w:val="003F02F4"/>
    <w:rsid w:val="00466E48"/>
    <w:rsid w:val="004A17D1"/>
    <w:rsid w:val="0055010E"/>
    <w:rsid w:val="006942FD"/>
    <w:rsid w:val="006F4926"/>
    <w:rsid w:val="00800A37"/>
    <w:rsid w:val="00852B3C"/>
    <w:rsid w:val="00871289"/>
    <w:rsid w:val="0093637F"/>
    <w:rsid w:val="00967CC4"/>
    <w:rsid w:val="009E4B75"/>
    <w:rsid w:val="00AC682B"/>
    <w:rsid w:val="00B12B5C"/>
    <w:rsid w:val="00B72B67"/>
    <w:rsid w:val="00B75D0B"/>
    <w:rsid w:val="00B90420"/>
    <w:rsid w:val="00BD4980"/>
    <w:rsid w:val="00D44F87"/>
    <w:rsid w:val="00DE2B25"/>
    <w:rsid w:val="00DE7171"/>
    <w:rsid w:val="00DF7B20"/>
    <w:rsid w:val="00E01EB2"/>
    <w:rsid w:val="00E2202C"/>
    <w:rsid w:val="00E358DB"/>
    <w:rsid w:val="00E66336"/>
    <w:rsid w:val="00ED6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DE748863-E752-42D8-980C-9CE200AA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37F"/>
    <w:rPr>
      <w:sz w:val="24"/>
      <w:szCs w:val="24"/>
    </w:rPr>
  </w:style>
  <w:style w:type="paragraph" w:styleId="1">
    <w:name w:val="heading 1"/>
    <w:basedOn w:val="a"/>
    <w:next w:val="a"/>
    <w:qFormat/>
    <w:rsid w:val="0093637F"/>
    <w:pPr>
      <w:keepNext/>
      <w:spacing w:before="240" w:after="60"/>
      <w:outlineLvl w:val="0"/>
    </w:pPr>
    <w:rPr>
      <w:rFonts w:ascii="Arial" w:hAnsi="Arial" w:cs="Arial"/>
      <w:b/>
      <w:bCs/>
      <w:kern w:val="32"/>
      <w:sz w:val="32"/>
      <w:szCs w:val="32"/>
    </w:rPr>
  </w:style>
  <w:style w:type="paragraph" w:styleId="2">
    <w:name w:val="heading 2"/>
    <w:basedOn w:val="a"/>
    <w:next w:val="a"/>
    <w:qFormat/>
    <w:pPr>
      <w:keepNext/>
      <w:numPr>
        <w:ilvl w:val="1"/>
        <w:numId w:val="9"/>
      </w:numPr>
      <w:jc w:val="center"/>
      <w:outlineLvl w:val="1"/>
    </w:pPr>
    <w:rPr>
      <w:b/>
      <w:bCs/>
    </w:rPr>
  </w:style>
  <w:style w:type="paragraph" w:styleId="3">
    <w:name w:val="heading 3"/>
    <w:basedOn w:val="a"/>
    <w:next w:val="a"/>
    <w:qFormat/>
    <w:pPr>
      <w:keepNext/>
      <w:numPr>
        <w:ilvl w:val="2"/>
        <w:numId w:val="9"/>
      </w:numPr>
      <w:jc w:val="both"/>
      <w:outlineLvl w:val="2"/>
    </w:pPr>
    <w:rPr>
      <w:b/>
      <w:bCs/>
    </w:rPr>
  </w:style>
  <w:style w:type="paragraph" w:styleId="4">
    <w:name w:val="heading 4"/>
    <w:basedOn w:val="a"/>
    <w:next w:val="a"/>
    <w:qFormat/>
    <w:pPr>
      <w:keepNext/>
      <w:numPr>
        <w:ilvl w:val="3"/>
        <w:numId w:val="9"/>
      </w:numPr>
      <w:overflowPunct w:val="0"/>
      <w:ind w:right="141"/>
      <w:textAlignment w:val="baseline"/>
      <w:outlineLvl w:val="3"/>
    </w:pPr>
    <w:rPr>
      <w:b/>
      <w:bCs/>
    </w:rPr>
  </w:style>
  <w:style w:type="paragraph" w:styleId="5">
    <w:name w:val="heading 5"/>
    <w:basedOn w:val="a"/>
    <w:next w:val="a"/>
    <w:qFormat/>
    <w:pPr>
      <w:keepNext/>
      <w:numPr>
        <w:ilvl w:val="4"/>
        <w:numId w:val="9"/>
      </w:numPr>
      <w:spacing w:line="360" w:lineRule="auto"/>
      <w:ind w:right="141"/>
      <w:jc w:val="center"/>
      <w:outlineLvl w:val="4"/>
    </w:pPr>
    <w:rPr>
      <w:sz w:val="28"/>
      <w:szCs w:val="28"/>
    </w:rPr>
  </w:style>
  <w:style w:type="paragraph" w:styleId="6">
    <w:name w:val="heading 6"/>
    <w:basedOn w:val="a"/>
    <w:next w:val="a"/>
    <w:qFormat/>
    <w:pPr>
      <w:keepNext/>
      <w:numPr>
        <w:ilvl w:val="5"/>
        <w:numId w:val="9"/>
      </w:numPr>
      <w:tabs>
        <w:tab w:val="left" w:pos="3402"/>
      </w:tabs>
      <w:spacing w:line="360" w:lineRule="auto"/>
      <w:jc w:val="both"/>
      <w:outlineLvl w:val="5"/>
    </w:pPr>
    <w:rPr>
      <w:sz w:val="28"/>
      <w:szCs w:val="28"/>
    </w:rPr>
  </w:style>
  <w:style w:type="paragraph" w:styleId="7">
    <w:name w:val="heading 7"/>
    <w:basedOn w:val="a"/>
    <w:next w:val="a"/>
    <w:qFormat/>
    <w:pPr>
      <w:keepNext/>
      <w:numPr>
        <w:ilvl w:val="6"/>
        <w:numId w:val="9"/>
      </w:numPr>
      <w:spacing w:line="360" w:lineRule="auto"/>
      <w:ind w:right="141"/>
      <w:outlineLvl w:val="6"/>
    </w:pPr>
    <w:rPr>
      <w:sz w:val="28"/>
      <w:szCs w:val="28"/>
    </w:rPr>
  </w:style>
  <w:style w:type="paragraph" w:styleId="8">
    <w:name w:val="heading 8"/>
    <w:basedOn w:val="a"/>
    <w:next w:val="a"/>
    <w:qFormat/>
    <w:pPr>
      <w:keepNext/>
      <w:numPr>
        <w:ilvl w:val="7"/>
        <w:numId w:val="9"/>
      </w:numPr>
      <w:spacing w:line="360" w:lineRule="auto"/>
      <w:ind w:right="141"/>
      <w:outlineLvl w:val="7"/>
    </w:pPr>
    <w:rPr>
      <w:sz w:val="28"/>
      <w:szCs w:val="28"/>
    </w:rPr>
  </w:style>
  <w:style w:type="paragraph" w:styleId="9">
    <w:name w:val="heading 9"/>
    <w:basedOn w:val="a"/>
    <w:next w:val="a"/>
    <w:qFormat/>
    <w:pPr>
      <w:keepNext/>
      <w:numPr>
        <w:ilvl w:val="8"/>
        <w:numId w:val="9"/>
      </w:numPr>
      <w:spacing w:line="360" w:lineRule="auto"/>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3637F"/>
    <w:pPr>
      <w:spacing w:line="360" w:lineRule="auto"/>
      <w:jc w:val="both"/>
    </w:pPr>
    <w:rPr>
      <w:sz w:val="28"/>
    </w:rPr>
  </w:style>
  <w:style w:type="paragraph" w:styleId="20">
    <w:name w:val="Body Text Indent 2"/>
    <w:basedOn w:val="a"/>
    <w:rsid w:val="0093637F"/>
    <w:pPr>
      <w:overflowPunct w:val="0"/>
      <w:autoSpaceDE w:val="0"/>
      <w:autoSpaceDN w:val="0"/>
      <w:adjustRightInd w:val="0"/>
      <w:spacing w:line="360" w:lineRule="auto"/>
      <w:ind w:firstLine="561"/>
      <w:jc w:val="both"/>
    </w:pPr>
    <w:rPr>
      <w:sz w:val="28"/>
    </w:rPr>
  </w:style>
  <w:style w:type="paragraph" w:styleId="a4">
    <w:name w:val="Body Text"/>
    <w:basedOn w:val="a"/>
    <w:pPr>
      <w:jc w:val="both"/>
    </w:pPr>
    <w:rPr>
      <w:sz w:val="28"/>
      <w:szCs w:val="28"/>
    </w:rPr>
  </w:style>
  <w:style w:type="paragraph" w:styleId="21">
    <w:name w:val="List 2"/>
    <w:basedOn w:val="a"/>
    <w:pPr>
      <w:ind w:left="566" w:hanging="283"/>
    </w:pPr>
  </w:style>
  <w:style w:type="paragraph" w:styleId="a5">
    <w:name w:val="List Bullet"/>
    <w:basedOn w:val="a"/>
    <w:autoRedefine/>
    <w:pPr>
      <w:tabs>
        <w:tab w:val="left" w:pos="360"/>
      </w:tabs>
      <w:spacing w:line="360" w:lineRule="auto"/>
      <w:ind w:firstLine="142"/>
      <w:jc w:val="both"/>
    </w:pPr>
    <w:rPr>
      <w:sz w:val="28"/>
    </w:rPr>
  </w:style>
  <w:style w:type="paragraph" w:styleId="22">
    <w:name w:val="List Bullet 2"/>
    <w:basedOn w:val="a"/>
    <w:autoRedefine/>
    <w:pPr>
      <w:tabs>
        <w:tab w:val="left" w:pos="567"/>
      </w:tabs>
      <w:spacing w:line="360" w:lineRule="auto"/>
      <w:ind w:firstLine="284"/>
      <w:jc w:val="both"/>
    </w:pPr>
    <w:rPr>
      <w:sz w:val="28"/>
    </w:rPr>
  </w:style>
  <w:style w:type="paragraph" w:styleId="30">
    <w:name w:val="List Bullet 3"/>
    <w:basedOn w:val="a"/>
    <w:autoRedefine/>
    <w:pPr>
      <w:tabs>
        <w:tab w:val="left" w:pos="567"/>
      </w:tabs>
      <w:spacing w:line="360" w:lineRule="auto"/>
      <w:jc w:val="both"/>
    </w:pPr>
    <w:rPr>
      <w:bCs/>
      <w:iCs/>
      <w:sz w:val="28"/>
      <w:szCs w:val="28"/>
    </w:rPr>
  </w:style>
  <w:style w:type="paragraph" w:styleId="23">
    <w:name w:val="List Continue 2"/>
    <w:basedOn w:val="a"/>
    <w:pPr>
      <w:spacing w:after="120"/>
      <w:ind w:left="566"/>
    </w:pPr>
  </w:style>
  <w:style w:type="paragraph" w:styleId="31">
    <w:name w:val="List Continue 3"/>
    <w:basedOn w:val="a"/>
    <w:pPr>
      <w:spacing w:after="120"/>
      <w:ind w:left="849"/>
    </w:pPr>
  </w:style>
  <w:style w:type="paragraph" w:styleId="a6">
    <w:name w:val="Title"/>
    <w:basedOn w:val="a"/>
    <w:qFormat/>
    <w:pPr>
      <w:spacing w:before="240" w:after="60"/>
      <w:jc w:val="center"/>
    </w:pPr>
    <w:rPr>
      <w:rFonts w:ascii="Arial" w:hAnsi="Arial" w:cs="Arial"/>
      <w:b/>
      <w:bCs/>
      <w:kern w:val="28"/>
      <w:sz w:val="32"/>
      <w:szCs w:val="32"/>
    </w:rPr>
  </w:style>
  <w:style w:type="paragraph" w:styleId="a7">
    <w:name w:val="header"/>
    <w:basedOn w:val="a"/>
    <w:rsid w:val="0093637F"/>
    <w:pPr>
      <w:tabs>
        <w:tab w:val="center" w:pos="4677"/>
        <w:tab w:val="right" w:pos="9355"/>
      </w:tabs>
    </w:pPr>
  </w:style>
  <w:style w:type="character" w:styleId="a8">
    <w:name w:val="page number"/>
    <w:basedOn w:val="a0"/>
    <w:rsid w:val="0093637F"/>
  </w:style>
  <w:style w:type="paragraph" w:styleId="a9">
    <w:name w:val="footer"/>
    <w:basedOn w:val="a"/>
    <w:pPr>
      <w:tabs>
        <w:tab w:val="center" w:pos="4677"/>
        <w:tab w:val="right" w:pos="9355"/>
      </w:tabs>
    </w:pPr>
  </w:style>
  <w:style w:type="paragraph" w:styleId="32">
    <w:name w:val="Body Text Indent 3"/>
    <w:basedOn w:val="a"/>
    <w:rsid w:val="0093637F"/>
    <w:pPr>
      <w:overflowPunct w:val="0"/>
      <w:autoSpaceDE w:val="0"/>
      <w:autoSpaceDN w:val="0"/>
      <w:adjustRightInd w:val="0"/>
      <w:spacing w:line="360" w:lineRule="auto"/>
      <w:ind w:firstLine="561"/>
      <w:jc w:val="both"/>
    </w:pPr>
    <w:rPr>
      <w:sz w:val="28"/>
    </w:rPr>
  </w:style>
  <w:style w:type="paragraph" w:customStyle="1" w:styleId="FR1">
    <w:name w:val="FR1"/>
    <w:pPr>
      <w:widowControl w:val="0"/>
      <w:autoSpaceDE w:val="0"/>
      <w:autoSpaceDN w:val="0"/>
      <w:adjustRightInd w:val="0"/>
      <w:spacing w:before="260"/>
      <w:ind w:left="7360"/>
    </w:pPr>
    <w:rPr>
      <w:rFonts w:ascii="Arial" w:hAnsi="Arial" w:cs="Arial"/>
      <w:sz w:val="22"/>
      <w:szCs w:val="22"/>
    </w:rPr>
  </w:style>
  <w:style w:type="paragraph" w:customStyle="1" w:styleId="chast">
    <w:name w:val="chast"/>
    <w:basedOn w:val="a"/>
    <w:pPr>
      <w:jc w:val="center"/>
    </w:pPr>
    <w:rPr>
      <w:b/>
      <w:bCs/>
      <w:caps/>
      <w:sz w:val="32"/>
      <w:szCs w:val="32"/>
    </w:rPr>
  </w:style>
  <w:style w:type="paragraph" w:customStyle="1" w:styleId="aa">
    <w:name w:val="Стиль"/>
    <w:pPr>
      <w:widowControl w:val="0"/>
    </w:pPr>
    <w:rPr>
      <w:spacing w:val="-1"/>
      <w:kern w:val="65535"/>
      <w:position w:val="-1"/>
      <w:sz w:val="24"/>
      <w:szCs w:val="24"/>
      <w:lang w:val="en-US"/>
    </w:rPr>
  </w:style>
  <w:style w:type="character" w:styleId="ab">
    <w:name w:val="footnote reference"/>
    <w:basedOn w:val="a0"/>
    <w:semiHidden/>
    <w:rsid w:val="0093637F"/>
    <w:rPr>
      <w:vertAlign w:val="superscript"/>
    </w:rPr>
  </w:style>
  <w:style w:type="paragraph" w:styleId="33">
    <w:name w:val="Body Text 3"/>
    <w:basedOn w:val="a"/>
    <w:pPr>
      <w:overflowPunct w:val="0"/>
      <w:ind w:right="141"/>
      <w:jc w:val="both"/>
      <w:textAlignment w:val="baseline"/>
    </w:pPr>
  </w:style>
  <w:style w:type="paragraph" w:styleId="24">
    <w:name w:val="Body Text 2"/>
    <w:basedOn w:val="a"/>
    <w:pPr>
      <w:spacing w:line="360" w:lineRule="auto"/>
      <w:jc w:val="center"/>
    </w:pPr>
    <w:rPr>
      <w:sz w:val="28"/>
      <w:szCs w:val="28"/>
    </w:rPr>
  </w:style>
  <w:style w:type="paragraph" w:styleId="ac">
    <w:name w:val="caption"/>
    <w:basedOn w:val="a"/>
    <w:next w:val="a"/>
    <w:qFormat/>
    <w:pPr>
      <w:spacing w:before="100" w:after="100" w:line="360" w:lineRule="auto"/>
      <w:ind w:firstLine="567"/>
      <w:jc w:val="center"/>
    </w:pPr>
    <w:rPr>
      <w:sz w:val="28"/>
    </w:rPr>
  </w:style>
  <w:style w:type="paragraph" w:customStyle="1" w:styleId="210">
    <w:name w:val="Основной текст 21"/>
    <w:basedOn w:val="a"/>
    <w:rsid w:val="0093637F"/>
    <w:pPr>
      <w:spacing w:after="120"/>
      <w:ind w:left="283"/>
    </w:pPr>
    <w:rPr>
      <w:bCs/>
      <w:szCs w:val="20"/>
    </w:rPr>
  </w:style>
  <w:style w:type="character" w:styleId="ad">
    <w:name w:val="Hyperlink"/>
    <w:basedOn w:val="a0"/>
    <w:rsid w:val="0093637F"/>
    <w:rPr>
      <w:color w:val="0000FF"/>
      <w:u w:val="single"/>
    </w:rPr>
  </w:style>
  <w:style w:type="paragraph" w:customStyle="1" w:styleId="ae">
    <w:name w:val="Готовый"/>
    <w:basedOn w:val="a"/>
    <w:rsid w:val="0093637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table" w:styleId="af">
    <w:name w:val="Table Elegant"/>
    <w:basedOn w:val="a1"/>
    <w:rsid w:val="0093637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0">
    <w:name w:val="toc 1"/>
    <w:basedOn w:val="a"/>
    <w:next w:val="a"/>
    <w:autoRedefine/>
    <w:semiHidden/>
    <w:rsid w:val="0093637F"/>
  </w:style>
  <w:style w:type="paragraph" w:styleId="25">
    <w:name w:val="toc 2"/>
    <w:basedOn w:val="a"/>
    <w:next w:val="a"/>
    <w:autoRedefine/>
    <w:semiHidden/>
    <w:rsid w:val="0093637F"/>
    <w:pPr>
      <w:ind w:left="240"/>
    </w:pPr>
  </w:style>
  <w:style w:type="paragraph" w:styleId="34">
    <w:name w:val="toc 3"/>
    <w:basedOn w:val="a"/>
    <w:next w:val="a"/>
    <w:autoRedefine/>
    <w:semiHidden/>
    <w:rsid w:val="0093637F"/>
    <w:pPr>
      <w:ind w:left="480"/>
    </w:pPr>
  </w:style>
  <w:style w:type="paragraph" w:styleId="40">
    <w:name w:val="toc 4"/>
    <w:basedOn w:val="a"/>
    <w:next w:val="a"/>
    <w:autoRedefine/>
    <w:semiHidden/>
    <w:rsid w:val="0093637F"/>
    <w:pPr>
      <w:ind w:left="720"/>
    </w:pPr>
  </w:style>
  <w:style w:type="paragraph" w:styleId="50">
    <w:name w:val="toc 5"/>
    <w:basedOn w:val="a"/>
    <w:next w:val="a"/>
    <w:autoRedefine/>
    <w:semiHidden/>
    <w:rsid w:val="0093637F"/>
    <w:pPr>
      <w:ind w:left="960"/>
    </w:pPr>
  </w:style>
  <w:style w:type="paragraph" w:styleId="60">
    <w:name w:val="toc 6"/>
    <w:basedOn w:val="a"/>
    <w:next w:val="a"/>
    <w:autoRedefine/>
    <w:semiHidden/>
    <w:rsid w:val="0093637F"/>
    <w:pPr>
      <w:ind w:left="1200"/>
    </w:pPr>
  </w:style>
  <w:style w:type="paragraph" w:styleId="70">
    <w:name w:val="toc 7"/>
    <w:basedOn w:val="a"/>
    <w:next w:val="a"/>
    <w:autoRedefine/>
    <w:semiHidden/>
    <w:rsid w:val="0093637F"/>
    <w:pPr>
      <w:ind w:left="1440"/>
    </w:pPr>
  </w:style>
  <w:style w:type="paragraph" w:styleId="80">
    <w:name w:val="toc 8"/>
    <w:basedOn w:val="a"/>
    <w:next w:val="a"/>
    <w:autoRedefine/>
    <w:semiHidden/>
    <w:rsid w:val="0093637F"/>
    <w:pPr>
      <w:ind w:left="1680"/>
    </w:pPr>
  </w:style>
  <w:style w:type="paragraph" w:styleId="90">
    <w:name w:val="toc 9"/>
    <w:basedOn w:val="a"/>
    <w:next w:val="a"/>
    <w:autoRedefine/>
    <w:semiHidden/>
    <w:rsid w:val="0093637F"/>
    <w:pPr>
      <w:ind w:left="1920"/>
    </w:pPr>
  </w:style>
  <w:style w:type="paragraph" w:customStyle="1" w:styleId="bold">
    <w:name w:val="Стиль bold"/>
    <w:basedOn w:val="1"/>
    <w:rsid w:val="0093637F"/>
    <w:pPr>
      <w:spacing w:before="0" w:after="0" w:line="360" w:lineRule="auto"/>
      <w:jc w:val="both"/>
    </w:pPr>
    <w:rPr>
      <w:sz w:val="24"/>
      <w:szCs w:val="24"/>
    </w:rPr>
  </w:style>
  <w:style w:type="paragraph" w:customStyle="1" w:styleId="text">
    <w:name w:val="Стиль text"/>
    <w:basedOn w:val="a"/>
    <w:rsid w:val="0093637F"/>
    <w:pPr>
      <w:spacing w:line="360" w:lineRule="auto"/>
      <w:jc w:val="both"/>
    </w:pPr>
    <w:rPr>
      <w:rFonts w:ascii="Arial" w:hAnsi="Arial" w:cs="Arial"/>
      <w:szCs w:val="32"/>
    </w:rPr>
  </w:style>
  <w:style w:type="paragraph" w:customStyle="1" w:styleId="zag">
    <w:name w:val="Стиль zag"/>
    <w:basedOn w:val="a"/>
    <w:rsid w:val="0093637F"/>
    <w:pPr>
      <w:spacing w:line="360" w:lineRule="auto"/>
      <w:jc w:val="center"/>
    </w:pPr>
    <w:rPr>
      <w:rFonts w:ascii="Arial" w:hAnsi="Arial" w:cs="Arial"/>
      <w:b/>
      <w:sz w:val="32"/>
      <w:szCs w:val="32"/>
    </w:rPr>
  </w:style>
  <w:style w:type="paragraph" w:customStyle="1" w:styleId="11">
    <w:name w:val="Стиль1"/>
    <w:basedOn w:val="1"/>
    <w:rsid w:val="0093637F"/>
    <w:pPr>
      <w:spacing w:after="240"/>
      <w:jc w:val="both"/>
    </w:pPr>
    <w:rPr>
      <w:sz w:val="28"/>
      <w:szCs w:val="24"/>
    </w:rPr>
  </w:style>
  <w:style w:type="paragraph" w:customStyle="1" w:styleId="26">
    <w:name w:val="Стиль2"/>
    <w:basedOn w:val="1"/>
    <w:rsid w:val="0093637F"/>
    <w:pPr>
      <w:spacing w:before="0" w:after="0" w:line="360" w:lineRule="auto"/>
      <w:jc w:val="both"/>
    </w:pPr>
    <w:rPr>
      <w:sz w:val="24"/>
      <w:szCs w:val="24"/>
      <w:u w:val="single"/>
    </w:rPr>
  </w:style>
  <w:style w:type="paragraph" w:styleId="af0">
    <w:name w:val="footnote text"/>
    <w:basedOn w:val="a"/>
    <w:semiHidden/>
    <w:rsid w:val="009363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4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22074</Words>
  <Characters>125827</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Ñîñòàâëåíèå è èñïîëíåíèå  áþäæåòà</vt:lpstr>
    </vt:vector>
  </TitlesOfParts>
  <Company>ÈÌÍÑ ÐÔ ïî Âåðõíåâèëþéñêîìó</Company>
  <LinksUpToDate>false</LinksUpToDate>
  <CharactersWithSpaces>147606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Ñîñòàâëåíèå è èñïîëíåíèå  áþäæåòà</dc:title>
  <dc:subject>JOГO JARDIM x8?! PORRA! DIA 8 VOTA NГO!</dc:subject>
  <dc:creator>VOTA NГO А REGIONALIZAЗГO! SIM AO REFORЗO DO MUNICIPALISMO!</dc:creator>
  <cp:keywords/>
  <dc:description>A REGIONALIZAЗГO Й UM ERRO COLOSSAL!</dc:description>
  <cp:lastModifiedBy>admin</cp:lastModifiedBy>
  <cp:revision>2</cp:revision>
  <cp:lastPrinted>2001-06-07T10:56:00Z</cp:lastPrinted>
  <dcterms:created xsi:type="dcterms:W3CDTF">2014-04-05T16:01:00Z</dcterms:created>
  <dcterms:modified xsi:type="dcterms:W3CDTF">2014-04-05T16:01:00Z</dcterms:modified>
</cp:coreProperties>
</file>