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F8" w:rsidRDefault="000415F8" w:rsidP="003C05CD">
      <w:pPr>
        <w:spacing w:after="0" w:line="240" w:lineRule="auto"/>
        <w:ind w:firstLine="708"/>
        <w:rPr>
          <w:rFonts w:ascii="Times New Roman" w:hAnsi="Times New Roman"/>
          <w:color w:val="000000"/>
          <w:spacing w:val="-2"/>
          <w:w w:val="101"/>
          <w:sz w:val="28"/>
          <w:szCs w:val="28"/>
        </w:rPr>
      </w:pPr>
      <w:r w:rsidRPr="003C05CD">
        <w:rPr>
          <w:rFonts w:ascii="Times New Roman" w:hAnsi="Times New Roman"/>
          <w:b/>
          <w:i/>
          <w:color w:val="000000"/>
          <w:spacing w:val="-2"/>
          <w:w w:val="101"/>
          <w:sz w:val="28"/>
          <w:szCs w:val="28"/>
        </w:rPr>
        <w:t>Раздел 4</w:t>
      </w:r>
      <w:r w:rsidRPr="003C05CD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. </w:t>
      </w:r>
      <w:r w:rsidRPr="003C05CD"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  <w:t>ЛАБОРАТОРНЫЕ РАБОТЫ</w:t>
      </w:r>
      <w:r w:rsidRPr="003C05CD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 </w:t>
      </w:r>
    </w:p>
    <w:p w:rsidR="006C1B4D" w:rsidRPr="003C05CD" w:rsidRDefault="006C1B4D" w:rsidP="003C05CD">
      <w:pPr>
        <w:spacing w:after="0" w:line="240" w:lineRule="auto"/>
        <w:ind w:firstLine="708"/>
        <w:rPr>
          <w:rFonts w:ascii="Times New Roman" w:hAnsi="Times New Roman"/>
          <w:color w:val="000000"/>
          <w:spacing w:val="-2"/>
          <w:w w:val="101"/>
          <w:sz w:val="28"/>
          <w:szCs w:val="28"/>
        </w:rPr>
      </w:pPr>
    </w:p>
    <w:p w:rsidR="003C05CD" w:rsidRDefault="003C05CD" w:rsidP="003C05C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 w:rsidRPr="003C05CD">
        <w:rPr>
          <w:rFonts w:ascii="Times New Roman" w:hAnsi="Times New Roman"/>
          <w:b/>
          <w:bCs/>
          <w:spacing w:val="1"/>
          <w:sz w:val="28"/>
          <w:szCs w:val="28"/>
        </w:rPr>
        <w:t xml:space="preserve">.1. Методические рекомендации </w:t>
      </w:r>
    </w:p>
    <w:p w:rsidR="00AD288E" w:rsidRDefault="00AD288E" w:rsidP="003C05C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1985"/>
        <w:gridCol w:w="1984"/>
        <w:gridCol w:w="851"/>
      </w:tblGrid>
      <w:tr w:rsidR="00C17A48" w:rsidRPr="00AD288E" w:rsidTr="00D74CC8">
        <w:tc>
          <w:tcPr>
            <w:tcW w:w="2660" w:type="dxa"/>
          </w:tcPr>
          <w:p w:rsidR="00A17EB9" w:rsidRPr="00AD288E" w:rsidRDefault="00A17EB9" w:rsidP="005B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Разделы и темы для </w:t>
            </w:r>
            <w:r w:rsidRPr="00AD288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изучения</w:t>
            </w:r>
          </w:p>
          <w:p w:rsidR="00A17EB9" w:rsidRPr="00AD288E" w:rsidRDefault="00A17EB9" w:rsidP="005B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EB9" w:rsidRPr="006F0F5C" w:rsidRDefault="00A17EB9" w:rsidP="006F0F5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 и содержание </w:t>
            </w:r>
            <w:r w:rsidRPr="00AD288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лабораторной работы</w:t>
            </w:r>
          </w:p>
        </w:tc>
        <w:tc>
          <w:tcPr>
            <w:tcW w:w="1985" w:type="dxa"/>
          </w:tcPr>
          <w:p w:rsidR="00A17EB9" w:rsidRPr="00AD288E" w:rsidRDefault="00A17EB9" w:rsidP="005B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Результаты лабораторной </w:t>
            </w:r>
            <w:r w:rsidRPr="00AD288E">
              <w:rPr>
                <w:rFonts w:ascii="Times New Roman" w:hAnsi="Times New Roman"/>
                <w:b/>
                <w:bCs/>
                <w:color w:val="000000"/>
                <w:spacing w:val="1"/>
              </w:rPr>
              <w:t>работы</w:t>
            </w:r>
          </w:p>
        </w:tc>
        <w:tc>
          <w:tcPr>
            <w:tcW w:w="1984" w:type="dxa"/>
          </w:tcPr>
          <w:p w:rsidR="00A17EB9" w:rsidRPr="00AD288E" w:rsidRDefault="00A17EB9" w:rsidP="005B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/>
              </w:rPr>
              <w:t xml:space="preserve">Формы </w:t>
            </w:r>
            <w:r w:rsidRPr="00AD288E">
              <w:rPr>
                <w:rFonts w:ascii="Times New Roman" w:hAnsi="Times New Roman"/>
                <w:b/>
              </w:rPr>
              <w:br/>
              <w:t>контроля выполнения</w:t>
            </w:r>
          </w:p>
        </w:tc>
        <w:tc>
          <w:tcPr>
            <w:tcW w:w="851" w:type="dxa"/>
          </w:tcPr>
          <w:p w:rsidR="00A17EB9" w:rsidRPr="00AD288E" w:rsidRDefault="00A17EB9" w:rsidP="005B0E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288E"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C17A48" w:rsidRPr="00AD288E" w:rsidTr="00D74CC8">
        <w:tc>
          <w:tcPr>
            <w:tcW w:w="2660" w:type="dxa"/>
          </w:tcPr>
          <w:p w:rsidR="00A17EB9" w:rsidRPr="00AD288E" w:rsidRDefault="00A17EB9" w:rsidP="00A17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Упражнения на дыхание, артикуляцию, темп речи</w:t>
            </w:r>
          </w:p>
        </w:tc>
        <w:tc>
          <w:tcPr>
            <w:tcW w:w="2126" w:type="dxa"/>
          </w:tcPr>
          <w:p w:rsidR="00A17EB9" w:rsidRPr="005B0EC0" w:rsidRDefault="005B0EC0" w:rsidP="005B0EC0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0EC0">
              <w:rPr>
                <w:rFonts w:ascii="Times New Roman" w:hAnsi="Times New Roman"/>
                <w:sz w:val="24"/>
                <w:szCs w:val="24"/>
              </w:rPr>
              <w:t>Отработка  артикуляции и произношения</w:t>
            </w:r>
            <w:r w:rsidR="00C17A48" w:rsidRPr="00AD288E">
              <w:rPr>
                <w:rFonts w:ascii="Times New Roman" w:hAnsi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1985" w:type="dxa"/>
          </w:tcPr>
          <w:p w:rsidR="00A17EB9" w:rsidRPr="00AD288E" w:rsidRDefault="00A17EB9" w:rsidP="00A17E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Скороговорки Стихи</w:t>
            </w:r>
          </w:p>
        </w:tc>
        <w:tc>
          <w:tcPr>
            <w:tcW w:w="1984" w:type="dxa"/>
          </w:tcPr>
          <w:p w:rsidR="00A17EB9" w:rsidRPr="00AD288E" w:rsidRDefault="00C17A48" w:rsidP="00C17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владеть техникой речи</w:t>
            </w:r>
          </w:p>
        </w:tc>
        <w:tc>
          <w:tcPr>
            <w:tcW w:w="851" w:type="dxa"/>
          </w:tcPr>
          <w:p w:rsidR="00A17EB9" w:rsidRPr="00AD288E" w:rsidRDefault="00A17EB9" w:rsidP="00D74CC8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A48" w:rsidRPr="00AD288E" w:rsidTr="00D74CC8">
        <w:tc>
          <w:tcPr>
            <w:tcW w:w="2660" w:type="dxa"/>
          </w:tcPr>
          <w:p w:rsidR="00A17EB9" w:rsidRPr="00AD288E" w:rsidRDefault="00A17EB9" w:rsidP="006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 xml:space="preserve">Д. Карнеги Как завоевывать друзей и оказывать влияние на людей. </w:t>
            </w:r>
            <w:r w:rsidR="006F0F5C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A17EB9" w:rsidRPr="005B0EC0" w:rsidRDefault="005B0EC0" w:rsidP="005B0EC0">
            <w:pPr>
              <w:shd w:val="clear" w:color="auto" w:fill="FFFFFF"/>
              <w:tabs>
                <w:tab w:val="left" w:pos="120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0EC0">
              <w:rPr>
                <w:rFonts w:ascii="Times New Roman" w:hAnsi="Times New Roman"/>
                <w:sz w:val="24"/>
                <w:szCs w:val="24"/>
              </w:rPr>
              <w:t>Умение работать с научной литературой, выделять главное</w:t>
            </w:r>
          </w:p>
        </w:tc>
        <w:tc>
          <w:tcPr>
            <w:tcW w:w="1985" w:type="dxa"/>
          </w:tcPr>
          <w:p w:rsidR="00A17EB9" w:rsidRPr="00AD288E" w:rsidRDefault="00A26A1A" w:rsidP="00A26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Прослушивание аудио-книги</w:t>
            </w:r>
          </w:p>
        </w:tc>
        <w:tc>
          <w:tcPr>
            <w:tcW w:w="1984" w:type="dxa"/>
          </w:tcPr>
          <w:p w:rsidR="00A26A1A" w:rsidRPr="00AD288E" w:rsidRDefault="00A26A1A" w:rsidP="00A26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Беседа  по главам</w:t>
            </w:r>
          </w:p>
          <w:p w:rsidR="00A17EB9" w:rsidRPr="00AD288E" w:rsidRDefault="00A17EB9" w:rsidP="00A17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7EB9" w:rsidRPr="00AD288E" w:rsidRDefault="00A17EB9" w:rsidP="00D74CC8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7A48" w:rsidRPr="00AD288E" w:rsidTr="00D74CC8">
        <w:tc>
          <w:tcPr>
            <w:tcW w:w="2660" w:type="dxa"/>
          </w:tcPr>
          <w:p w:rsidR="00A17EB9" w:rsidRPr="00AD288E" w:rsidRDefault="00A17EB9" w:rsidP="00A17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2126" w:type="dxa"/>
          </w:tcPr>
          <w:p w:rsidR="00A17EB9" w:rsidRPr="006F0F5C" w:rsidRDefault="006F0F5C" w:rsidP="006F0F5C">
            <w:pPr>
              <w:shd w:val="clear" w:color="auto" w:fill="FFFFFF"/>
              <w:tabs>
                <w:tab w:val="left" w:pos="2052"/>
              </w:tabs>
              <w:spacing w:after="0" w:line="240" w:lineRule="auto"/>
              <w:ind w:righ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0F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Отработка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6F0F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ринципов поведения</w:t>
            </w:r>
          </w:p>
        </w:tc>
        <w:tc>
          <w:tcPr>
            <w:tcW w:w="1985" w:type="dxa"/>
          </w:tcPr>
          <w:p w:rsidR="00A17EB9" w:rsidRPr="00AD288E" w:rsidRDefault="00A17EB9" w:rsidP="00A17E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</w:tc>
        <w:tc>
          <w:tcPr>
            <w:tcW w:w="1984" w:type="dxa"/>
          </w:tcPr>
          <w:p w:rsidR="00A17EB9" w:rsidRPr="00AD288E" w:rsidRDefault="00A17EB9" w:rsidP="00A17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Психологический тест</w:t>
            </w:r>
          </w:p>
        </w:tc>
        <w:tc>
          <w:tcPr>
            <w:tcW w:w="851" w:type="dxa"/>
          </w:tcPr>
          <w:p w:rsidR="00A17EB9" w:rsidRPr="00AD288E" w:rsidRDefault="00A17EB9" w:rsidP="00D74CC8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A48" w:rsidRPr="00AD288E" w:rsidTr="00D74CC8">
        <w:tc>
          <w:tcPr>
            <w:tcW w:w="2660" w:type="dxa"/>
          </w:tcPr>
          <w:p w:rsidR="00A17EB9" w:rsidRPr="00AD288E" w:rsidRDefault="00A17EB9" w:rsidP="00A17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Упражнения на использование жестов, мимики и т.д.</w:t>
            </w:r>
          </w:p>
        </w:tc>
        <w:tc>
          <w:tcPr>
            <w:tcW w:w="2126" w:type="dxa"/>
          </w:tcPr>
          <w:p w:rsidR="00A17EB9" w:rsidRPr="005B0EC0" w:rsidRDefault="005B0EC0" w:rsidP="005B0EC0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0E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Отработка</w:t>
            </w:r>
            <w:r w:rsidRPr="005B0EC0">
              <w:rPr>
                <w:rFonts w:ascii="Times New Roman" w:hAnsi="Times New Roman"/>
                <w:sz w:val="24"/>
                <w:szCs w:val="24"/>
              </w:rPr>
              <w:t xml:space="preserve"> жестов, мимики и т.д.</w:t>
            </w:r>
            <w:r w:rsidRPr="005B0E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17EB9" w:rsidRPr="00A26A1A" w:rsidRDefault="00A26A1A" w:rsidP="00A2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A1A">
              <w:rPr>
                <w:rFonts w:ascii="Times New Roman" w:hAnsi="Times New Roman"/>
                <w:sz w:val="24"/>
                <w:szCs w:val="24"/>
              </w:rPr>
              <w:t>Умение пользоваться невербальными средствами речи</w:t>
            </w:r>
          </w:p>
        </w:tc>
        <w:tc>
          <w:tcPr>
            <w:tcW w:w="1984" w:type="dxa"/>
          </w:tcPr>
          <w:p w:rsidR="00A17EB9" w:rsidRDefault="00FD2D94" w:rsidP="00A17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владеть техникой</w:t>
            </w:r>
          </w:p>
          <w:p w:rsidR="00FD2D94" w:rsidRPr="00AD288E" w:rsidRDefault="00FD2D94" w:rsidP="00A17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жеста</w:t>
            </w:r>
          </w:p>
        </w:tc>
        <w:tc>
          <w:tcPr>
            <w:tcW w:w="851" w:type="dxa"/>
          </w:tcPr>
          <w:p w:rsidR="00A17EB9" w:rsidRPr="00AD288E" w:rsidRDefault="00A17EB9" w:rsidP="00D74CC8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A48" w:rsidRPr="00AD288E" w:rsidTr="00D74CC8">
        <w:tc>
          <w:tcPr>
            <w:tcW w:w="2660" w:type="dxa"/>
          </w:tcPr>
          <w:p w:rsidR="00A17EB9" w:rsidRPr="00AD288E" w:rsidRDefault="00A17EB9" w:rsidP="00A17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Составление мини-речи по исходному тезису</w:t>
            </w:r>
          </w:p>
        </w:tc>
        <w:tc>
          <w:tcPr>
            <w:tcW w:w="2126" w:type="dxa"/>
          </w:tcPr>
          <w:p w:rsidR="00A17EB9" w:rsidRPr="00AD288E" w:rsidRDefault="005B0EC0" w:rsidP="00A17EB9">
            <w:pPr>
              <w:shd w:val="clear" w:color="auto" w:fill="FFFFFF"/>
              <w:spacing w:after="0" w:line="240" w:lineRule="auto"/>
              <w:ind w:right="34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0EC0">
              <w:rPr>
                <w:rFonts w:ascii="Times New Roman" w:hAnsi="Times New Roman"/>
                <w:sz w:val="24"/>
                <w:szCs w:val="24"/>
              </w:rPr>
              <w:t>Умение выстраивать тему будущего выступления</w:t>
            </w:r>
          </w:p>
        </w:tc>
        <w:tc>
          <w:tcPr>
            <w:tcW w:w="1985" w:type="dxa"/>
          </w:tcPr>
          <w:p w:rsidR="00A17EB9" w:rsidRPr="00AD288E" w:rsidRDefault="005B0EC0" w:rsidP="005B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 мини-</w:t>
            </w:r>
            <w:r w:rsidRPr="00AD288E">
              <w:rPr>
                <w:rFonts w:ascii="Times New Roman" w:hAnsi="Times New Roman"/>
                <w:sz w:val="24"/>
                <w:szCs w:val="24"/>
              </w:rPr>
              <w:t>реч</w:t>
            </w:r>
            <w:r>
              <w:rPr>
                <w:rFonts w:ascii="Times New Roman" w:hAnsi="Times New Roman"/>
                <w:sz w:val="24"/>
                <w:szCs w:val="24"/>
              </w:rPr>
              <w:t>ью</w:t>
            </w:r>
            <w:r w:rsidRPr="00AD2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17EB9" w:rsidRPr="00AD288E" w:rsidRDefault="00A26A1A" w:rsidP="00D7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речи</w:t>
            </w:r>
          </w:p>
        </w:tc>
        <w:tc>
          <w:tcPr>
            <w:tcW w:w="851" w:type="dxa"/>
          </w:tcPr>
          <w:p w:rsidR="00A17EB9" w:rsidRPr="00AD288E" w:rsidRDefault="00A17EB9" w:rsidP="00D74CC8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7A48" w:rsidRPr="00AD288E" w:rsidTr="00D74CC8">
        <w:tc>
          <w:tcPr>
            <w:tcW w:w="2660" w:type="dxa"/>
          </w:tcPr>
          <w:p w:rsidR="006F0F5C" w:rsidRPr="00AD288E" w:rsidRDefault="006F0F5C" w:rsidP="00A17E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Cs/>
                <w:iCs/>
                <w:sz w:val="24"/>
                <w:szCs w:val="24"/>
              </w:rPr>
              <w:t>Политический доклад</w:t>
            </w:r>
            <w:r w:rsidRPr="00AD2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0F5C" w:rsidRPr="00AD288E" w:rsidRDefault="006F0F5C" w:rsidP="00A17EB9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(Н. А. Назарбаев)</w:t>
            </w:r>
          </w:p>
        </w:tc>
        <w:tc>
          <w:tcPr>
            <w:tcW w:w="2126" w:type="dxa"/>
          </w:tcPr>
          <w:p w:rsidR="006F0F5C" w:rsidRPr="00AD288E" w:rsidRDefault="006F0F5C" w:rsidP="00FD2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прослушивание (просмотр) аудио-видео-материала</w:t>
            </w:r>
          </w:p>
        </w:tc>
        <w:tc>
          <w:tcPr>
            <w:tcW w:w="1985" w:type="dxa"/>
          </w:tcPr>
          <w:p w:rsidR="006F0F5C" w:rsidRPr="00AD288E" w:rsidRDefault="006F0F5C" w:rsidP="00A17E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Анализ речи</w:t>
            </w:r>
          </w:p>
          <w:p w:rsidR="006F0F5C" w:rsidRPr="00AD288E" w:rsidRDefault="006F0F5C" w:rsidP="00A17EB9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F5C" w:rsidRPr="006F0F5C" w:rsidRDefault="006F0F5C" w:rsidP="00D7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5C">
              <w:rPr>
                <w:rFonts w:ascii="Times New Roman" w:hAnsi="Times New Roman"/>
                <w:bCs/>
                <w:sz w:val="24"/>
                <w:szCs w:val="24"/>
              </w:rPr>
              <w:t>составление рецензии на речь оратора</w:t>
            </w:r>
          </w:p>
        </w:tc>
        <w:tc>
          <w:tcPr>
            <w:tcW w:w="851" w:type="dxa"/>
          </w:tcPr>
          <w:p w:rsidR="006F0F5C" w:rsidRPr="00AD288E" w:rsidRDefault="006F0F5C" w:rsidP="00D74CC8">
            <w:pPr>
              <w:spacing w:after="0" w:line="240" w:lineRule="auto"/>
              <w:ind w:left="283" w:right="10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0F5C" w:rsidRPr="00AD288E" w:rsidRDefault="006F0F5C" w:rsidP="00D74CC8">
            <w:pPr>
              <w:spacing w:after="0" w:line="240" w:lineRule="auto"/>
              <w:ind w:left="283"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A48" w:rsidRPr="00AD288E" w:rsidTr="00D74CC8">
        <w:tc>
          <w:tcPr>
            <w:tcW w:w="2660" w:type="dxa"/>
          </w:tcPr>
          <w:p w:rsidR="006F0F5C" w:rsidRPr="00AD288E" w:rsidRDefault="006F0F5C" w:rsidP="00A17EB9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Художественная речь</w:t>
            </w:r>
          </w:p>
          <w:p w:rsidR="006F0F5C" w:rsidRPr="00AD288E" w:rsidRDefault="006F0F5C" w:rsidP="00A17EB9">
            <w:pPr>
              <w:spacing w:after="0" w:line="240" w:lineRule="auto"/>
              <w:ind w:left="283" w:righ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Cs/>
                <w:iCs/>
                <w:sz w:val="24"/>
                <w:szCs w:val="24"/>
              </w:rPr>
              <w:t>(Э. Радзинский)</w:t>
            </w:r>
          </w:p>
        </w:tc>
        <w:tc>
          <w:tcPr>
            <w:tcW w:w="2126" w:type="dxa"/>
          </w:tcPr>
          <w:p w:rsidR="006F0F5C" w:rsidRPr="00AD288E" w:rsidRDefault="006F0F5C" w:rsidP="00FD2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прослушивание (просмотр) аудио-видео-материала</w:t>
            </w:r>
          </w:p>
        </w:tc>
        <w:tc>
          <w:tcPr>
            <w:tcW w:w="1985" w:type="dxa"/>
          </w:tcPr>
          <w:p w:rsidR="006F0F5C" w:rsidRPr="00AD288E" w:rsidRDefault="006F0F5C" w:rsidP="00A17EB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Анализ речи</w:t>
            </w:r>
          </w:p>
          <w:p w:rsidR="006F0F5C" w:rsidRPr="00AD288E" w:rsidRDefault="006F0F5C" w:rsidP="00A17EB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F5C" w:rsidRPr="006F0F5C" w:rsidRDefault="006F0F5C" w:rsidP="00D7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5C">
              <w:rPr>
                <w:rFonts w:ascii="Times New Roman" w:hAnsi="Times New Roman"/>
                <w:bCs/>
                <w:sz w:val="24"/>
                <w:szCs w:val="24"/>
              </w:rPr>
              <w:t>составление рецензии на речь оратора</w:t>
            </w:r>
          </w:p>
        </w:tc>
        <w:tc>
          <w:tcPr>
            <w:tcW w:w="851" w:type="dxa"/>
          </w:tcPr>
          <w:p w:rsidR="006F0F5C" w:rsidRPr="00AD288E" w:rsidRDefault="006F0F5C" w:rsidP="00D74CC8">
            <w:pPr>
              <w:spacing w:after="0" w:line="240" w:lineRule="auto"/>
              <w:ind w:left="283" w:right="10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A48" w:rsidRPr="00AD288E" w:rsidTr="00D74CC8">
        <w:tc>
          <w:tcPr>
            <w:tcW w:w="2660" w:type="dxa"/>
          </w:tcPr>
          <w:p w:rsidR="006F0F5C" w:rsidRPr="00AD288E" w:rsidRDefault="006F0F5C" w:rsidP="00A17E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Устный рассказ</w:t>
            </w:r>
          </w:p>
          <w:p w:rsidR="006F0F5C" w:rsidRPr="00AD288E" w:rsidRDefault="006F0F5C" w:rsidP="00A17EB9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(И. Андроников)</w:t>
            </w:r>
          </w:p>
        </w:tc>
        <w:tc>
          <w:tcPr>
            <w:tcW w:w="2126" w:type="dxa"/>
          </w:tcPr>
          <w:p w:rsidR="006F0F5C" w:rsidRPr="00AD288E" w:rsidRDefault="006F0F5C" w:rsidP="00FD2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прослушивание (просмотр) аудио-видео-материала</w:t>
            </w:r>
          </w:p>
        </w:tc>
        <w:tc>
          <w:tcPr>
            <w:tcW w:w="1985" w:type="dxa"/>
          </w:tcPr>
          <w:p w:rsidR="006F0F5C" w:rsidRPr="00AD288E" w:rsidRDefault="006F0F5C" w:rsidP="00A17EB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Анализ речи</w:t>
            </w:r>
          </w:p>
          <w:p w:rsidR="006F0F5C" w:rsidRPr="00AD288E" w:rsidRDefault="006F0F5C" w:rsidP="00A17EB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F5C" w:rsidRPr="006F0F5C" w:rsidRDefault="006F0F5C" w:rsidP="00D7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5C">
              <w:rPr>
                <w:rFonts w:ascii="Times New Roman" w:hAnsi="Times New Roman"/>
                <w:bCs/>
                <w:sz w:val="24"/>
                <w:szCs w:val="24"/>
              </w:rPr>
              <w:t>составление рецензии на речь оратора</w:t>
            </w:r>
          </w:p>
        </w:tc>
        <w:tc>
          <w:tcPr>
            <w:tcW w:w="851" w:type="dxa"/>
          </w:tcPr>
          <w:p w:rsidR="006F0F5C" w:rsidRPr="00AD288E" w:rsidRDefault="006F0F5C" w:rsidP="00D74CC8">
            <w:pPr>
              <w:spacing w:after="0" w:line="240" w:lineRule="auto"/>
              <w:ind w:left="283" w:right="10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A48" w:rsidRPr="00AD288E" w:rsidTr="00D74CC8">
        <w:tc>
          <w:tcPr>
            <w:tcW w:w="2660" w:type="dxa"/>
          </w:tcPr>
          <w:p w:rsidR="006F0F5C" w:rsidRPr="00AD288E" w:rsidRDefault="006F0F5C" w:rsidP="00A17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Cs/>
                <w:sz w:val="24"/>
                <w:szCs w:val="24"/>
              </w:rPr>
              <w:t>Научный доклад</w:t>
            </w:r>
          </w:p>
        </w:tc>
        <w:tc>
          <w:tcPr>
            <w:tcW w:w="2126" w:type="dxa"/>
          </w:tcPr>
          <w:p w:rsidR="006F0F5C" w:rsidRPr="00AD288E" w:rsidRDefault="006F0F5C" w:rsidP="00FD2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прослушивание (просмотр) аудио-видео-материала</w:t>
            </w:r>
          </w:p>
        </w:tc>
        <w:tc>
          <w:tcPr>
            <w:tcW w:w="1985" w:type="dxa"/>
          </w:tcPr>
          <w:p w:rsidR="006F0F5C" w:rsidRPr="00AD288E" w:rsidRDefault="006F0F5C" w:rsidP="00A17EB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Анализ речи</w:t>
            </w:r>
          </w:p>
          <w:p w:rsidR="006F0F5C" w:rsidRPr="00AD288E" w:rsidRDefault="006F0F5C" w:rsidP="00A17EB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F5C" w:rsidRPr="006F0F5C" w:rsidRDefault="006F0F5C" w:rsidP="00D7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5C">
              <w:rPr>
                <w:rFonts w:ascii="Times New Roman" w:hAnsi="Times New Roman"/>
                <w:bCs/>
                <w:sz w:val="24"/>
                <w:szCs w:val="24"/>
              </w:rPr>
              <w:t>составление рецензии на речь оратора</w:t>
            </w:r>
          </w:p>
        </w:tc>
        <w:tc>
          <w:tcPr>
            <w:tcW w:w="851" w:type="dxa"/>
          </w:tcPr>
          <w:p w:rsidR="006F0F5C" w:rsidRPr="00AD288E" w:rsidRDefault="006F0F5C" w:rsidP="00D74CC8">
            <w:pPr>
              <w:spacing w:after="0" w:line="240" w:lineRule="auto"/>
              <w:ind w:left="283" w:right="10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0F5C" w:rsidRPr="00AD288E" w:rsidTr="00D74CC8">
        <w:tc>
          <w:tcPr>
            <w:tcW w:w="2660" w:type="dxa"/>
          </w:tcPr>
          <w:p w:rsidR="006F0F5C" w:rsidRPr="00AD288E" w:rsidRDefault="006F0F5C" w:rsidP="00A17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Деловая беседа  </w:t>
            </w:r>
          </w:p>
          <w:p w:rsidR="006F0F5C" w:rsidRPr="00AD288E" w:rsidRDefault="006F0F5C" w:rsidP="00A17EB9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Cs/>
                <w:iCs/>
                <w:sz w:val="24"/>
                <w:szCs w:val="24"/>
              </w:rPr>
              <w:t>(В. Познер)</w:t>
            </w:r>
          </w:p>
        </w:tc>
        <w:tc>
          <w:tcPr>
            <w:tcW w:w="2126" w:type="dxa"/>
          </w:tcPr>
          <w:p w:rsidR="006F0F5C" w:rsidRPr="00AD288E" w:rsidRDefault="006F0F5C" w:rsidP="00FD2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прослушивание (просмотр) аудио-видео-материала</w:t>
            </w:r>
          </w:p>
        </w:tc>
        <w:tc>
          <w:tcPr>
            <w:tcW w:w="1985" w:type="dxa"/>
          </w:tcPr>
          <w:p w:rsidR="006F0F5C" w:rsidRPr="00AD288E" w:rsidRDefault="006F0F5C" w:rsidP="00A17EB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Анализ речи</w:t>
            </w:r>
          </w:p>
          <w:p w:rsidR="006F0F5C" w:rsidRPr="00AD288E" w:rsidRDefault="006F0F5C" w:rsidP="00A17EB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F5C" w:rsidRPr="006F0F5C" w:rsidRDefault="006F0F5C" w:rsidP="00D7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5C">
              <w:rPr>
                <w:rFonts w:ascii="Times New Roman" w:hAnsi="Times New Roman"/>
                <w:bCs/>
                <w:sz w:val="24"/>
                <w:szCs w:val="24"/>
              </w:rPr>
              <w:t>составление рецензии на речь оратора</w:t>
            </w:r>
          </w:p>
        </w:tc>
        <w:tc>
          <w:tcPr>
            <w:tcW w:w="851" w:type="dxa"/>
          </w:tcPr>
          <w:p w:rsidR="006F0F5C" w:rsidRPr="00AD288E" w:rsidRDefault="006F0F5C" w:rsidP="00D74CC8">
            <w:pPr>
              <w:spacing w:after="0" w:line="240" w:lineRule="auto"/>
              <w:ind w:left="283" w:right="10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A48" w:rsidRPr="00AD288E" w:rsidTr="00D74CC8">
        <w:tc>
          <w:tcPr>
            <w:tcW w:w="2660" w:type="dxa"/>
          </w:tcPr>
          <w:p w:rsidR="006F0F5C" w:rsidRPr="00AD288E" w:rsidRDefault="006F0F5C" w:rsidP="00A17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288E"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 как форма организации диалога</w:t>
            </w:r>
          </w:p>
        </w:tc>
        <w:tc>
          <w:tcPr>
            <w:tcW w:w="2126" w:type="dxa"/>
          </w:tcPr>
          <w:p w:rsidR="006F0F5C" w:rsidRPr="006F0F5C" w:rsidRDefault="006F0F5C" w:rsidP="006F0F5C">
            <w:pPr>
              <w:shd w:val="clear" w:color="auto" w:fill="FFFFFF"/>
              <w:spacing w:after="0" w:line="240" w:lineRule="auto"/>
              <w:ind w:right="34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0F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и проведение беседы</w:t>
            </w:r>
          </w:p>
        </w:tc>
        <w:tc>
          <w:tcPr>
            <w:tcW w:w="1985" w:type="dxa"/>
          </w:tcPr>
          <w:p w:rsidR="006F0F5C" w:rsidRPr="00AD288E" w:rsidRDefault="006F0F5C" w:rsidP="00A17EB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Проведение беседы, анализ</w:t>
            </w:r>
          </w:p>
        </w:tc>
        <w:tc>
          <w:tcPr>
            <w:tcW w:w="1984" w:type="dxa"/>
          </w:tcPr>
          <w:p w:rsidR="006F0F5C" w:rsidRPr="00AD288E" w:rsidRDefault="006F0F5C" w:rsidP="005B0EC0">
            <w:pPr>
              <w:spacing w:after="0" w:line="240" w:lineRule="auto"/>
              <w:ind w:left="33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проведенной беседы</w:t>
            </w:r>
          </w:p>
        </w:tc>
        <w:tc>
          <w:tcPr>
            <w:tcW w:w="851" w:type="dxa"/>
          </w:tcPr>
          <w:p w:rsidR="006F0F5C" w:rsidRPr="00AD288E" w:rsidRDefault="006F0F5C" w:rsidP="00D74CC8">
            <w:pPr>
              <w:spacing w:after="0" w:line="240" w:lineRule="auto"/>
              <w:ind w:left="283" w:right="10"/>
              <w:rPr>
                <w:rFonts w:ascii="Times New Roman" w:hAnsi="Times New Roman"/>
                <w:sz w:val="24"/>
                <w:szCs w:val="24"/>
              </w:rPr>
            </w:pPr>
            <w:r w:rsidRPr="00AD28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F0F5C" w:rsidRDefault="006F0F5C" w:rsidP="003C05CD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6F0F5C" w:rsidRDefault="006F0F5C" w:rsidP="003C05CD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D74CC8" w:rsidRDefault="00D74CC8" w:rsidP="003C05CD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3C05CD" w:rsidRPr="003C05CD" w:rsidRDefault="003C05CD" w:rsidP="003C05CD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3C05CD">
        <w:rPr>
          <w:b/>
          <w:bCs/>
          <w:sz w:val="28"/>
          <w:szCs w:val="28"/>
        </w:rPr>
        <w:t>Рекомендации по составлению рецензии на речь оратора</w:t>
      </w:r>
    </w:p>
    <w:p w:rsidR="003C05CD" w:rsidRPr="003C05CD" w:rsidRDefault="003C05CD" w:rsidP="003C05CD">
      <w:pPr>
        <w:pStyle w:val="a3"/>
        <w:spacing w:after="0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1.1 </w:t>
      </w:r>
      <w:r w:rsidRPr="003C05CD">
        <w:rPr>
          <w:bCs/>
          <w:sz w:val="28"/>
          <w:szCs w:val="28"/>
        </w:rPr>
        <w:t xml:space="preserve">При составлении рецензии на выступление оратора придерживайтесь следующих параметров: 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соответствует ли выступление выбранному роду и виду речи; 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каков выбор темы, ее назначение, содержательность, актуальность,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логика рассуждений, каковы законы логики выбраны выступающем. </w:t>
      </w:r>
    </w:p>
    <w:p w:rsidR="003C05CD" w:rsidRPr="003C05CD" w:rsidRDefault="003C05CD" w:rsidP="003C05CD">
      <w:pPr>
        <w:pStyle w:val="a3"/>
        <w:spacing w:after="0"/>
        <w:ind w:firstLine="360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Также обратите внимание на языковую характеристику речи:   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культура речи;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языковые средства – употребление тропов и фигур речи;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эмоциональность, выразительность речи;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учтен ли оратором состав аудитории (топос, пафос, логос);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каково поведение, внешность оратора, использование невербальных средств воздействия на аудиторию;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наблюдается ли выработка собственной техники ораторской речи, манеры выступления;</w:t>
      </w:r>
    </w:p>
    <w:p w:rsidR="003C05CD" w:rsidRPr="003C05CD" w:rsidRDefault="003C05CD" w:rsidP="003C05C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умение общения с аудиторией, постановка тезиса, ответы на вопросы и т.д.</w:t>
      </w:r>
    </w:p>
    <w:p w:rsidR="003C05CD" w:rsidRPr="003C05CD" w:rsidRDefault="003C05CD" w:rsidP="003C05CD">
      <w:pPr>
        <w:pStyle w:val="a3"/>
        <w:spacing w:after="0"/>
        <w:ind w:left="360"/>
        <w:rPr>
          <w:bCs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ind w:left="7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 </w:t>
      </w:r>
      <w:r w:rsidRPr="003C05CD">
        <w:rPr>
          <w:rFonts w:ascii="Times New Roman" w:hAnsi="Times New Roman"/>
          <w:bCs/>
          <w:sz w:val="28"/>
          <w:szCs w:val="28"/>
        </w:rPr>
        <w:t>Для лучшего усвоения учебного материала  предполагаются  ряд самостоятельных работ, которые студенты выполняют внеаудиторное время. Такие задания, как:</w:t>
      </w:r>
    </w:p>
    <w:p w:rsidR="003C05CD" w:rsidRPr="003C05CD" w:rsidRDefault="003C05CD" w:rsidP="003C05CD">
      <w:pPr>
        <w:tabs>
          <w:tab w:val="left" w:pos="15048"/>
        </w:tabs>
        <w:spacing w:after="0" w:line="240" w:lineRule="auto"/>
        <w:ind w:left="108"/>
        <w:jc w:val="both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Написание конспекта научных работ (Аристотель, Ломоносов)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Отработка правильного произношения, артикуляции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Тренировка памяти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Составление словаря крылатых слов и изречений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Подготовка к семинару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Отработка жестов, мимики, голоса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Составление схемы рецензии на выступление оратора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Написание реферата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Повторение литературоведческой терминологии (тропы, фигуры)</w:t>
      </w:r>
    </w:p>
    <w:p w:rsidR="003C05CD" w:rsidRPr="003C05CD" w:rsidRDefault="003C05CD" w:rsidP="003C05CD">
      <w:pPr>
        <w:numPr>
          <w:ilvl w:val="0"/>
          <w:numId w:val="3"/>
        </w:numPr>
        <w:tabs>
          <w:tab w:val="left" w:pos="15048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 xml:space="preserve">Прочтение работы Карнеги </w:t>
      </w:r>
    </w:p>
    <w:p w:rsidR="003C05CD" w:rsidRPr="003C05CD" w:rsidRDefault="003C05CD" w:rsidP="003C05C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Default="003C05CD" w:rsidP="003C05CD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 xml:space="preserve">Лабораторное занятие  построено в форме обсуждения прослушанного выступления, для этого привлекается аудио-визуальный материал – запись </w:t>
      </w:r>
      <w:r w:rsidRPr="003C05CD">
        <w:rPr>
          <w:rFonts w:ascii="Times New Roman" w:hAnsi="Times New Roman"/>
          <w:b/>
          <w:bCs/>
          <w:i/>
          <w:iCs/>
          <w:sz w:val="28"/>
          <w:szCs w:val="28"/>
        </w:rPr>
        <w:t>фрагмента речи  Эдварда Радзинского</w:t>
      </w:r>
      <w:r w:rsidRPr="003C05CD">
        <w:rPr>
          <w:rFonts w:ascii="Times New Roman" w:hAnsi="Times New Roman"/>
          <w:sz w:val="28"/>
          <w:szCs w:val="28"/>
        </w:rPr>
        <w:t>. Речь прослушивается (просматривается) и проводится последующий анализ ораторского мастерства. На первом занятии (1 час) прослушивается речь, на втором часе (1 час) работы над темой проводится анализ. Обсуждение проходит по примерным вопросам: т</w:t>
      </w:r>
      <w:r w:rsidRPr="003C05CD">
        <w:rPr>
          <w:rFonts w:ascii="Times New Roman" w:hAnsi="Times New Roman"/>
          <w:bCs/>
          <w:sz w:val="28"/>
          <w:szCs w:val="28"/>
        </w:rPr>
        <w:t>ема речи, ее назначение, содержательность, актуальность; логика рассуждений, каковы законы логики выбраны выступающем; культура речи;  языковые средства – употребление тропов и фигур речи; эмоциональность, выразительность речи; на какую аудиторию рассчитана речь; поведение, внешность оратора; использование невербальных средств воздействия на аудиторию; авторская индивидуальность, манеры выступления.</w:t>
      </w: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 xml:space="preserve">Лабораторное занятие построено в форме обсуждения прослушанного выступления, для этого привлекается аудио-визуальный материал – запись фрагмента </w:t>
      </w:r>
      <w:r w:rsidRPr="003C05CD">
        <w:rPr>
          <w:rFonts w:ascii="Times New Roman" w:hAnsi="Times New Roman"/>
          <w:b/>
          <w:bCs/>
          <w:i/>
          <w:iCs/>
          <w:sz w:val="28"/>
          <w:szCs w:val="28"/>
        </w:rPr>
        <w:t>речи Иракли Андронникова как мастера устного рассказа</w:t>
      </w:r>
      <w:r w:rsidRPr="003C05CD">
        <w:rPr>
          <w:rFonts w:ascii="Times New Roman" w:hAnsi="Times New Roman"/>
          <w:sz w:val="28"/>
          <w:szCs w:val="28"/>
        </w:rPr>
        <w:t xml:space="preserve">. </w:t>
      </w:r>
    </w:p>
    <w:p w:rsidR="003C05CD" w:rsidRPr="003C05CD" w:rsidRDefault="003C05CD" w:rsidP="003C05CD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Речь прослушивается (просматривается) и проводится последующий анализ ораторского мастерства. На первом занятии (1 час) прослушивается речь, на втором часе (1 час) работы над темой проводится анализ. Обсуждение проходит по примерным вопросам: т</w:t>
      </w:r>
      <w:r w:rsidRPr="003C05CD">
        <w:rPr>
          <w:rFonts w:ascii="Times New Roman" w:hAnsi="Times New Roman"/>
          <w:bCs/>
          <w:sz w:val="28"/>
          <w:szCs w:val="28"/>
        </w:rPr>
        <w:t>ема речи, ее назначение, содержательность, актуальность; логика рассуждений, каковы законы логики выбраны выступающем; культура речи; языковые средства – употребление тропов и фигур речи; эмоциональность, выразительность речи; на какую аудиторию рассчитана речь; поведение, внешность оратора, использование невербальных средств воздействия на аудиторию; авторская индивидуальность, манеры выступления.</w:t>
      </w: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 xml:space="preserve">Лабораторное занятие построено в форме обсуждения прослушанной беседы, для этого привлекается аудио-визуальный материал – запись </w:t>
      </w:r>
      <w:r w:rsidRPr="003C05CD">
        <w:rPr>
          <w:rFonts w:ascii="Times New Roman" w:hAnsi="Times New Roman"/>
          <w:b/>
          <w:bCs/>
          <w:i/>
          <w:iCs/>
          <w:sz w:val="28"/>
          <w:szCs w:val="28"/>
        </w:rPr>
        <w:t>фрагмента деловой беседы Владимира Познера</w:t>
      </w:r>
      <w:r w:rsidRPr="003C05CD">
        <w:rPr>
          <w:rFonts w:ascii="Times New Roman" w:hAnsi="Times New Roman"/>
          <w:sz w:val="28"/>
          <w:szCs w:val="28"/>
        </w:rPr>
        <w:t xml:space="preserve">. На первом занятии (1 час) беседа прослушивается (просматривается), на втором часе (1 час) проводится последующий анализ ораторского мастерства. Обсуждение проходит по примерным вопросам: </w:t>
      </w:r>
      <w:r w:rsidRPr="003C05CD">
        <w:rPr>
          <w:rFonts w:ascii="Times New Roman" w:hAnsi="Times New Roman"/>
          <w:bCs/>
          <w:sz w:val="28"/>
          <w:szCs w:val="28"/>
        </w:rPr>
        <w:t>тема беседы, речь выступающего, ее назначение, содержательность, актуальность; логика рассуждений, каковы законы логики выбраны выступающем; культура речи;  языковые средства – употребление тропов и фигур речи; эмоциональность, выразительность речи; на какую аудиторию рассчитана речь; поведение, внешность оратора, использование невербальных средств воздействия на аудиторию; авторская индивидуальность, манеры выступления.</w:t>
      </w: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 xml:space="preserve">Лабораторное занятие построено в форме обсуждения прослушанного научного доклада, для этого привлекается аудио-визуальный материал – запись </w:t>
      </w:r>
      <w:r w:rsidRPr="003C05CD">
        <w:rPr>
          <w:rFonts w:ascii="Times New Roman" w:hAnsi="Times New Roman"/>
          <w:b/>
          <w:bCs/>
          <w:sz w:val="28"/>
          <w:szCs w:val="28"/>
        </w:rPr>
        <w:t>фрагмента научного доклада</w:t>
      </w:r>
      <w:r w:rsidRPr="003C05CD">
        <w:rPr>
          <w:rFonts w:ascii="Times New Roman" w:hAnsi="Times New Roman"/>
          <w:sz w:val="28"/>
          <w:szCs w:val="28"/>
        </w:rPr>
        <w:t xml:space="preserve">, который прослушивается (просматривается) и проводится последующий анализ ораторского мастерства. Обсуждение проходит по примерным вопросам: </w:t>
      </w:r>
      <w:r w:rsidRPr="003C05CD">
        <w:rPr>
          <w:rFonts w:ascii="Times New Roman" w:hAnsi="Times New Roman"/>
          <w:bCs/>
          <w:sz w:val="28"/>
          <w:szCs w:val="28"/>
        </w:rPr>
        <w:t xml:space="preserve">тема доклада, речь выступающего, ее назначение; использование терминологии; доказательность убедительность; форма подачи; культура речи;  языковые средства – употребление тропов и фигур речи; эмоциональность, выразительность речи; на какую аудиторию рассчитана речь; поведение, внешность оратора, использование невербальных средств воздействия на аудиторию; авторская индивидуальность, манеры выступления. </w:t>
      </w: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 xml:space="preserve">Лабораторное занятие построено в форме обсуждения </w:t>
      </w:r>
      <w:r w:rsidRPr="003C05CD">
        <w:rPr>
          <w:rFonts w:ascii="Times New Roman" w:hAnsi="Times New Roman"/>
          <w:b/>
          <w:bCs/>
          <w:i/>
          <w:iCs/>
          <w:sz w:val="28"/>
          <w:szCs w:val="28"/>
        </w:rPr>
        <w:t>речи адвоката</w:t>
      </w:r>
      <w:r w:rsidRPr="003C05CD">
        <w:rPr>
          <w:rFonts w:ascii="Times New Roman" w:hAnsi="Times New Roman"/>
          <w:sz w:val="28"/>
          <w:szCs w:val="28"/>
        </w:rPr>
        <w:t xml:space="preserve"> и проводится последующий анализ текста выступления с последующим обсуждением по примерным вопросам: </w:t>
      </w:r>
      <w:r w:rsidRPr="003C05CD">
        <w:rPr>
          <w:rFonts w:ascii="Times New Roman" w:hAnsi="Times New Roman"/>
          <w:bCs/>
          <w:sz w:val="28"/>
          <w:szCs w:val="28"/>
        </w:rPr>
        <w:t>предмет речи, ее назначение, речь выступающего, ее назначение; использование терминологии; доказательность убедительность; форма подачи; культура речи;  языковые средства – употребление тропов и фигур речи; эмоциональность, выразительность речи; на какую аудиторию рассчитана речь; поведение, внешность оратора, использование невербальных средств воздействия на аудиторию; авторская индивидуальность, манеры выступления.</w:t>
      </w: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pStyle w:val="a3"/>
        <w:spacing w:after="0"/>
        <w:rPr>
          <w:b/>
          <w:i/>
          <w:iCs/>
          <w:sz w:val="28"/>
          <w:szCs w:val="28"/>
        </w:rPr>
      </w:pPr>
      <w:r w:rsidRPr="003C05CD">
        <w:rPr>
          <w:b/>
          <w:i/>
          <w:iCs/>
          <w:sz w:val="28"/>
          <w:szCs w:val="28"/>
        </w:rPr>
        <w:t>Методические рекомендации</w:t>
      </w:r>
    </w:p>
    <w:p w:rsidR="003C05CD" w:rsidRPr="003C05CD" w:rsidRDefault="003C05CD" w:rsidP="003C05CD">
      <w:pPr>
        <w:pStyle w:val="a3"/>
        <w:spacing w:after="0"/>
        <w:ind w:firstLine="708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В качестве рекомендаций при подготовке могут быть использованы следующие </w:t>
      </w:r>
      <w:r w:rsidRPr="003C05CD">
        <w:rPr>
          <w:b/>
          <w:sz w:val="28"/>
          <w:szCs w:val="28"/>
        </w:rPr>
        <w:t>скороговорки</w:t>
      </w:r>
      <w:r w:rsidRPr="003C05CD">
        <w:rPr>
          <w:bCs/>
          <w:sz w:val="28"/>
          <w:szCs w:val="28"/>
        </w:rPr>
        <w:t>: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От топота копыт пыль по полю летит.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Стоит поп на копне колпак на попе, колпак под попом, поп под колпаком.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Около кола колокол, около ворот коловорот.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Ткет ткач ткани на платки Тани.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Краб крабу сделал грабли. Подал грабли крабу краб: сено граблями краб, грабь!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В поле полет Фрося, сорняки выносит Фрося.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У елки иголки колки.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Кукушка кукушонку купила капюшон.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Пришел Прокоп, кипел укроп, ушел Прокоп, кипел укро; как при Прокопе кипел укроп, так и без Прокопа кипел укроп.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Сидел тетерев на дереве, а тетерка с тетеревятами на ветке.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Два дровосека, два дровокола, два дроворуба говорили про Сеньку, про Варьку, про Марину жену.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На дворе трава, на траве дрова. Не руби дрова на траве двора.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Карл у Клары украл кораллы, а Клара у Клара украла кларнет.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Всех скороговорок не перескороговорить, не перевыскороговорить. 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Наш Полкан из Байкала лакал. Полкан лакал, но не мелел Байкал.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Не жалела мама мыла. Мама Милу мылом мыла. Мила мыла не любила, мыло Мила уронила.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Во мраке раки шумят в драке.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На горе Арарат рвала Варвара виноград.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У осы не усы, не усища, а усики.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Везет Сенька Саньку с Сонькой на санках. Санки скок, Сеньку с ног, Санька в бок, Соньку в лоб, все в сугроб. 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Осип охрип, Архип осип.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hanging="1068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 Свиристель свистит свирелью.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hanging="1068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Шла Саша по шоссе и сосала сушку.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hanging="1068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Цапля чахла, цапля сохла, цапля сдохла.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hanging="1068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Чешуя у щучки, щетинка у чушки.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Константин констатировал.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 xml:space="preserve"> Кузнец ковал кобылу. Кобыла кузнеца - копытом. Кузнец кобылу -  кнутом.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У ежа ежата, у ужа ужата.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Жужжит жужелица, жужжит да не кружится.</w:t>
      </w:r>
    </w:p>
    <w:p w:rsidR="003C05CD" w:rsidRPr="003C05CD" w:rsidRDefault="003C05CD" w:rsidP="003C05CD">
      <w:pPr>
        <w:pStyle w:val="a3"/>
        <w:widowControl/>
        <w:numPr>
          <w:ilvl w:val="0"/>
          <w:numId w:val="4"/>
        </w:numPr>
        <w:tabs>
          <w:tab w:val="clear" w:pos="1068"/>
          <w:tab w:val="num" w:pos="360"/>
        </w:tabs>
        <w:autoSpaceDE/>
        <w:autoSpaceDN/>
        <w:adjustRightInd/>
        <w:spacing w:after="0"/>
        <w:ind w:left="360"/>
        <w:jc w:val="both"/>
        <w:rPr>
          <w:bCs/>
          <w:sz w:val="28"/>
          <w:szCs w:val="28"/>
        </w:rPr>
      </w:pPr>
      <w:r w:rsidRPr="003C05CD">
        <w:rPr>
          <w:bCs/>
          <w:sz w:val="28"/>
          <w:szCs w:val="28"/>
        </w:rPr>
        <w:t>По семеро в сани уселися сами.</w:t>
      </w:r>
    </w:p>
    <w:p w:rsidR="003C05CD" w:rsidRPr="003C05CD" w:rsidRDefault="003C05CD" w:rsidP="003C05CD">
      <w:pPr>
        <w:pStyle w:val="a3"/>
        <w:spacing w:after="0"/>
        <w:rPr>
          <w:b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CD" w:rsidRPr="003C05CD" w:rsidRDefault="003C05CD" w:rsidP="003C05CD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3C05CD">
        <w:rPr>
          <w:rFonts w:ascii="Times New Roman" w:hAnsi="Times New Roman"/>
          <w:iCs/>
          <w:sz w:val="28"/>
          <w:szCs w:val="28"/>
        </w:rPr>
        <w:t>РЕКОМЕНДУЕМАЯ ЛИТЕРАТУРА</w:t>
      </w:r>
    </w:p>
    <w:p w:rsidR="003C05CD" w:rsidRPr="003C05CD" w:rsidRDefault="003C05CD" w:rsidP="003C05C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C05CD" w:rsidRPr="003C05CD" w:rsidRDefault="003C05CD" w:rsidP="003C05CD">
      <w:pPr>
        <w:tabs>
          <w:tab w:val="left" w:pos="567"/>
        </w:tabs>
        <w:spacing w:after="0" w:line="240" w:lineRule="auto"/>
        <w:ind w:firstLine="454"/>
        <w:jc w:val="center"/>
        <w:rPr>
          <w:rFonts w:ascii="Times New Roman" w:hAnsi="Times New Roman"/>
          <w:i/>
          <w:sz w:val="28"/>
          <w:szCs w:val="28"/>
        </w:rPr>
      </w:pPr>
      <w:r w:rsidRPr="003C05CD">
        <w:rPr>
          <w:rFonts w:ascii="Times New Roman" w:hAnsi="Times New Roman"/>
          <w:i/>
          <w:sz w:val="28"/>
          <w:szCs w:val="28"/>
        </w:rPr>
        <w:t>Основная литература:</w:t>
      </w:r>
    </w:p>
    <w:p w:rsidR="003C05CD" w:rsidRPr="003C05CD" w:rsidRDefault="003C05CD" w:rsidP="003C05CD">
      <w:pPr>
        <w:numPr>
          <w:ilvl w:val="1"/>
          <w:numId w:val="1"/>
        </w:numPr>
        <w:tabs>
          <w:tab w:val="clear" w:pos="1440"/>
          <w:tab w:val="num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Безменова Н. А. Очерки по теории и истории риторики. – М., 1991.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clear" w:pos="1440"/>
          <w:tab w:val="num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Зарецкая Е. Н. Риторика: Теория и история коммуникации. – М., 1998.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clear" w:pos="1440"/>
          <w:tab w:val="num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Кохтев Н. Н. Основы ораторской речи. – М., 1992.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clear" w:pos="1440"/>
          <w:tab w:val="num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Михальская О. К. Основы риторики. – М., 1996.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clear" w:pos="1440"/>
          <w:tab w:val="num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Михайличенко Н. А. Риторика. – М., 1993.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clear" w:pos="1440"/>
          <w:tab w:val="num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Рождественский Ю. В. Теория риторики. – М: Добросвет, 1999.</w:t>
      </w:r>
    </w:p>
    <w:p w:rsidR="003C05CD" w:rsidRPr="003C05CD" w:rsidRDefault="003C05CD" w:rsidP="003C05CD">
      <w:pPr>
        <w:pStyle w:val="6"/>
        <w:spacing w:before="0" w:after="0"/>
        <w:jc w:val="center"/>
        <w:rPr>
          <w:b w:val="0"/>
          <w:i/>
          <w:iCs/>
          <w:sz w:val="28"/>
          <w:szCs w:val="28"/>
        </w:rPr>
      </w:pPr>
      <w:r w:rsidRPr="003C05CD">
        <w:rPr>
          <w:b w:val="0"/>
          <w:i/>
          <w:iCs/>
          <w:sz w:val="28"/>
          <w:szCs w:val="28"/>
        </w:rPr>
        <w:t>Дополнительная литература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Адамбаев Б. Казахское народное ораторское искусство. – Алматы, 1994.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Алексеев А. П. Аргументация. Познание. Общение. – М., 1997.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Андреев В. И. Конфликтология: искусство спора, ведения переговоров, разрешения конфликтов. – Казань, 1992.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clear" w:pos="1440"/>
          <w:tab w:val="num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Апресян Г. В. Ораторское искусство. – М, 1969.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Аристотель. Риторика. В сб. «Античные риторики». – М.: Изд-во МГУ, 1978.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Башев И. Л. Принципы риторики. – М., 1987.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Безруких М. М. Я и другие Я, или Правила поведения для всех. – М. : Политиздат, 1991.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Бернацкий Г. Г. Культура политической дискуссии. – Л., 1991.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Вамперский В. П. Риторики в России. – М., 1988.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Газдатов Г.Г. Очерки по истории судебной речи. - Алматы, 1998.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Газдатов Г.Г. Судебная риторика. – Алматы, 1995.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Галич А. И. Теория красноречия. В кн. «Русская риторика: хрестоматия». – М.: Просвещение, 1996.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Головин Б. Н. Как говорить правильно: заметки о культуре русской речи. – М.: Высшая школа, 1988.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Данкаел Жаклин Деловой этикет (1000 секретов успеха). – Ростов-н.-Дону: Феникс, 1997.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Ивин А. А. Строгий мир логики. – М.: Педагогика, 1988.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Карнеги Д. Как завоевывать друзей и оказывать влияние на людей. Как вырабатывать уверенность в себе и влиять на людей, выступая публично. – М.: Прогресс, 1989.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Кони А. Ф. Советы лекторам. В кн. «Русская риторика: хрестоматия». – М.: Просвещение, 1996.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Кохтев Н. Н. Риторика. – М.: Прогресс, 1994.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Кудрин А. К. Логика и истина. – М.: Политиздат, 1980.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Кузин Ф. А. Культура делового общения. – М., 1997.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Ломоносов М. В. Хрестоматия. Авторы-сотавители Минеева С. А., Лейбович О. Л. – Пермьл: ЗУУНЦ, 1994.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Мицич П. Как проводить деловые беседы. – М.: Экономика, 1983.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Ножин Е. А. Мастерство устного выступления. – М.: Политиздат, 1989.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Основы ораторского мастерства. Курс лекций. – М.: Мысль, 1980.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Павлова К. Г. Искусство спора. Логико-психологические аспекты. – М., 1988.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Плахотин Н. Д. Красноречие. Популярные речи. – Усть-Каменогорск, 2001.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Русская риторика. Хрестоматия. – М., 1996.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Снелл Ф. Искусство делового общения. – М.:  Знание, 1990.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Сопер П. Основы искусства речи. – М.: Прогресс, 1992.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Сперанский М. М. Правила высшего красноречия. В кн. «Русская риторика. Хрестоматия». – М.: Просвещение, 1996.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Стешов А. В. О культуре полемики. – Ленинград: Лениздат, 1991.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Сулейменов О. Язык письма. – Алматы – Рим, 1998.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Швальбе Б., Швальбе Х. Личность, карьера, успех. – М.: Прогресс, 1993.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Шейнов В. П. Психология и этика делового контакта. – Минск, 1996.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Шопенгауэр А. Эристика, или Искусство побеждать в спорах. – СПб., 1990.</w:t>
      </w:r>
    </w:p>
    <w:p w:rsidR="003C05CD" w:rsidRPr="003C05CD" w:rsidRDefault="003C05CD" w:rsidP="003C05CD">
      <w:pPr>
        <w:numPr>
          <w:ilvl w:val="1"/>
          <w:numId w:val="1"/>
        </w:numPr>
        <w:tabs>
          <w:tab w:val="left" w:pos="540"/>
          <w:tab w:val="left" w:pos="8280"/>
          <w:tab w:val="left" w:pos="15408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05CD">
        <w:rPr>
          <w:rFonts w:ascii="Times New Roman" w:hAnsi="Times New Roman"/>
          <w:sz w:val="28"/>
          <w:szCs w:val="28"/>
        </w:rPr>
        <w:t>Штангль А. Язык тела. В кн. Курс практической психологии. – Ижевск, 1996.</w:t>
      </w:r>
    </w:p>
    <w:p w:rsidR="003C05CD" w:rsidRPr="003C05CD" w:rsidRDefault="003C05CD" w:rsidP="003C05C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D96BA4" w:rsidRPr="003C05CD" w:rsidRDefault="00D96BA4" w:rsidP="003C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96BA4" w:rsidRPr="003C05CD" w:rsidSect="00D74CC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2E" w:rsidRDefault="008C692E" w:rsidP="00D74CC8">
      <w:pPr>
        <w:spacing w:after="0" w:line="240" w:lineRule="auto"/>
      </w:pPr>
      <w:r>
        <w:separator/>
      </w:r>
    </w:p>
  </w:endnote>
  <w:endnote w:type="continuationSeparator" w:id="0">
    <w:p w:rsidR="008C692E" w:rsidRDefault="008C692E" w:rsidP="00D7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C8" w:rsidRDefault="00D74CC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74CC8" w:rsidRDefault="00D74C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2E" w:rsidRDefault="008C692E" w:rsidP="00D74CC8">
      <w:pPr>
        <w:spacing w:after="0" w:line="240" w:lineRule="auto"/>
      </w:pPr>
      <w:r>
        <w:separator/>
      </w:r>
    </w:p>
  </w:footnote>
  <w:footnote w:type="continuationSeparator" w:id="0">
    <w:p w:rsidR="008C692E" w:rsidRDefault="008C692E" w:rsidP="00D7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D54E3"/>
    <w:multiLevelType w:val="hybridMultilevel"/>
    <w:tmpl w:val="3C7CC182"/>
    <w:lvl w:ilvl="0" w:tplc="04190003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">
    <w:nsid w:val="20F04C3E"/>
    <w:multiLevelType w:val="hybridMultilevel"/>
    <w:tmpl w:val="E5163F32"/>
    <w:lvl w:ilvl="0" w:tplc="2A9E7A3C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F2B7C"/>
    <w:multiLevelType w:val="hybridMultilevel"/>
    <w:tmpl w:val="17544CC0"/>
    <w:lvl w:ilvl="0" w:tplc="A52AC3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125452D"/>
    <w:multiLevelType w:val="hybridMultilevel"/>
    <w:tmpl w:val="1E7E3596"/>
    <w:lvl w:ilvl="0" w:tplc="EB20C5F8">
      <w:start w:val="1"/>
      <w:numFmt w:val="decimal"/>
      <w:lvlText w:val="%1)"/>
      <w:lvlJc w:val="left"/>
      <w:pPr>
        <w:tabs>
          <w:tab w:val="num" w:pos="2520"/>
        </w:tabs>
        <w:ind w:left="2520" w:hanging="375"/>
      </w:pPr>
      <w:rPr>
        <w:rFonts w:hint="default"/>
      </w:rPr>
    </w:lvl>
    <w:lvl w:ilvl="1" w:tplc="2EAA8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BA4"/>
    <w:rsid w:val="000415F8"/>
    <w:rsid w:val="00340A6A"/>
    <w:rsid w:val="003C05CD"/>
    <w:rsid w:val="0056201F"/>
    <w:rsid w:val="005B0EC0"/>
    <w:rsid w:val="00634F78"/>
    <w:rsid w:val="006C1B4D"/>
    <w:rsid w:val="006F0F5C"/>
    <w:rsid w:val="008C692E"/>
    <w:rsid w:val="00987448"/>
    <w:rsid w:val="009F161F"/>
    <w:rsid w:val="00A17EB9"/>
    <w:rsid w:val="00A26A1A"/>
    <w:rsid w:val="00AD288E"/>
    <w:rsid w:val="00C17A48"/>
    <w:rsid w:val="00D74CC8"/>
    <w:rsid w:val="00D96BA4"/>
    <w:rsid w:val="00E84A66"/>
    <w:rsid w:val="00FD2D94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753A7-BCC4-485A-9459-B5803765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66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3C05CD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C05CD"/>
    <w:rPr>
      <w:rFonts w:ascii="Times New Roman" w:eastAsia="Times New Roman" w:hAnsi="Times New Roman"/>
      <w:b/>
      <w:bCs/>
      <w:sz w:val="22"/>
      <w:szCs w:val="22"/>
    </w:rPr>
  </w:style>
  <w:style w:type="paragraph" w:styleId="a3">
    <w:name w:val="Body Text"/>
    <w:basedOn w:val="a"/>
    <w:link w:val="a4"/>
    <w:rsid w:val="003C05C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3C05CD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D74CC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D74CC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74CC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74C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ЛН</dc:creator>
  <cp:keywords/>
  <cp:lastModifiedBy>Irina</cp:lastModifiedBy>
  <cp:revision>2</cp:revision>
  <dcterms:created xsi:type="dcterms:W3CDTF">2014-07-29T06:42:00Z</dcterms:created>
  <dcterms:modified xsi:type="dcterms:W3CDTF">2014-07-29T06:42:00Z</dcterms:modified>
</cp:coreProperties>
</file>