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7D1" w:rsidRDefault="005F67D1" w:rsidP="001C6D8F">
      <w:pPr>
        <w:spacing w:line="360" w:lineRule="auto"/>
        <w:jc w:val="center"/>
        <w:rPr>
          <w:rFonts w:ascii="Arial" w:hAnsi="Arial" w:cs="Arial"/>
          <w:b/>
          <w:sz w:val="40"/>
          <w:szCs w:val="40"/>
        </w:rPr>
      </w:pPr>
    </w:p>
    <w:p w:rsidR="005F0FE3" w:rsidRPr="001C6D8F" w:rsidRDefault="007B7E30" w:rsidP="001C6D8F">
      <w:pPr>
        <w:spacing w:line="360" w:lineRule="auto"/>
        <w:jc w:val="center"/>
        <w:rPr>
          <w:rFonts w:ascii="Arial" w:hAnsi="Arial" w:cs="Arial"/>
          <w:b/>
          <w:sz w:val="40"/>
          <w:szCs w:val="40"/>
        </w:rPr>
      </w:pPr>
      <w:r w:rsidRPr="001C6D8F">
        <w:rPr>
          <w:rFonts w:ascii="Arial" w:hAnsi="Arial" w:cs="Arial"/>
          <w:b/>
          <w:sz w:val="40"/>
          <w:szCs w:val="40"/>
        </w:rPr>
        <w:t>1. Раздел</w:t>
      </w:r>
    </w:p>
    <w:p w:rsidR="007B7E30" w:rsidRPr="001C6D8F" w:rsidRDefault="005F0FE3" w:rsidP="001C6D8F">
      <w:pPr>
        <w:spacing w:line="360" w:lineRule="auto"/>
        <w:jc w:val="center"/>
        <w:rPr>
          <w:rFonts w:ascii="Arial" w:hAnsi="Arial" w:cs="Arial"/>
          <w:b/>
          <w:sz w:val="32"/>
          <w:szCs w:val="32"/>
        </w:rPr>
      </w:pPr>
      <w:r w:rsidRPr="001C6D8F">
        <w:rPr>
          <w:rFonts w:ascii="Arial" w:hAnsi="Arial" w:cs="Arial"/>
          <w:b/>
          <w:sz w:val="32"/>
          <w:szCs w:val="32"/>
        </w:rPr>
        <w:t>Теоретическая часть</w:t>
      </w:r>
    </w:p>
    <w:p w:rsidR="007B7E30" w:rsidRPr="001C6D8F" w:rsidRDefault="007B7E30" w:rsidP="001C6D8F">
      <w:pPr>
        <w:spacing w:line="360" w:lineRule="auto"/>
        <w:jc w:val="center"/>
        <w:rPr>
          <w:rFonts w:ascii="Arial" w:hAnsi="Arial" w:cs="Arial"/>
          <w:b/>
          <w:sz w:val="32"/>
          <w:szCs w:val="32"/>
        </w:rPr>
      </w:pPr>
      <w:r w:rsidRPr="001C6D8F">
        <w:rPr>
          <w:rFonts w:ascii="Arial" w:hAnsi="Arial" w:cs="Arial"/>
          <w:b/>
          <w:sz w:val="32"/>
          <w:szCs w:val="32"/>
        </w:rPr>
        <w:t>1.1</w:t>
      </w:r>
      <w:r w:rsidR="00BE6715" w:rsidRPr="001C6D8F">
        <w:rPr>
          <w:rFonts w:ascii="Arial" w:hAnsi="Arial" w:cs="Arial"/>
          <w:b/>
          <w:sz w:val="32"/>
          <w:szCs w:val="32"/>
        </w:rPr>
        <w:t>.</w:t>
      </w:r>
      <w:r w:rsidRPr="001C6D8F">
        <w:rPr>
          <w:rFonts w:ascii="Arial" w:hAnsi="Arial" w:cs="Arial"/>
          <w:b/>
          <w:sz w:val="32"/>
          <w:szCs w:val="32"/>
        </w:rPr>
        <w:t xml:space="preserve"> </w:t>
      </w:r>
      <w:r w:rsidR="00B070C5" w:rsidRPr="001C6D8F">
        <w:rPr>
          <w:rFonts w:ascii="Arial" w:hAnsi="Arial" w:cs="Arial"/>
          <w:b/>
          <w:sz w:val="32"/>
          <w:szCs w:val="32"/>
        </w:rPr>
        <w:t>Характеристика услуг мобильной связи</w:t>
      </w:r>
    </w:p>
    <w:p w:rsidR="00D772E3" w:rsidRPr="001C6D8F" w:rsidRDefault="00D772E3" w:rsidP="00B070C5">
      <w:pPr>
        <w:spacing w:line="360" w:lineRule="auto"/>
        <w:rPr>
          <w:rFonts w:ascii="Arial" w:hAnsi="Arial" w:cs="Arial"/>
        </w:rPr>
      </w:pPr>
      <w:r w:rsidRPr="001C6D8F">
        <w:rPr>
          <w:rFonts w:ascii="Arial" w:hAnsi="Arial" w:cs="Arial"/>
        </w:rPr>
        <w:t xml:space="preserve">В </w:t>
      </w:r>
      <w:r w:rsidR="007B7E30" w:rsidRPr="001C6D8F">
        <w:rPr>
          <w:rFonts w:ascii="Arial" w:hAnsi="Arial" w:cs="Arial"/>
        </w:rPr>
        <w:t>данном курсовом проекте  будут рассматрены</w:t>
      </w:r>
      <w:r w:rsidRPr="001C6D8F">
        <w:rPr>
          <w:rFonts w:ascii="Arial" w:hAnsi="Arial" w:cs="Arial"/>
        </w:rPr>
        <w:t xml:space="preserve"> </w:t>
      </w:r>
      <w:r w:rsidR="00FE3856" w:rsidRPr="001C6D8F">
        <w:rPr>
          <w:rFonts w:ascii="Arial" w:hAnsi="Arial" w:cs="Arial"/>
        </w:rPr>
        <w:t>три компании, которые</w:t>
      </w:r>
      <w:r w:rsidR="00B119BF" w:rsidRPr="001C6D8F">
        <w:rPr>
          <w:rFonts w:ascii="Arial" w:hAnsi="Arial" w:cs="Arial"/>
        </w:rPr>
        <w:t xml:space="preserve"> предлагают свои услуги мобильной связи</w:t>
      </w:r>
      <w:r w:rsidRPr="001C6D8F">
        <w:rPr>
          <w:rFonts w:ascii="Arial" w:hAnsi="Arial" w:cs="Arial"/>
        </w:rPr>
        <w:t xml:space="preserve"> .Это  «Билай</w:t>
      </w:r>
      <w:r w:rsidR="00B119BF" w:rsidRPr="001C6D8F">
        <w:rPr>
          <w:rFonts w:ascii="Arial" w:hAnsi="Arial" w:cs="Arial"/>
        </w:rPr>
        <w:t>н</w:t>
      </w:r>
      <w:r w:rsidR="00FE3856" w:rsidRPr="001C6D8F">
        <w:rPr>
          <w:rFonts w:ascii="Arial" w:hAnsi="Arial" w:cs="Arial"/>
        </w:rPr>
        <w:t>», «МТС», «Мегафон».</w:t>
      </w:r>
    </w:p>
    <w:p w:rsidR="00D772E3" w:rsidRPr="001C6D8F" w:rsidRDefault="007B7E30" w:rsidP="00B070C5">
      <w:pPr>
        <w:spacing w:line="360" w:lineRule="auto"/>
        <w:rPr>
          <w:rFonts w:ascii="Arial" w:hAnsi="Arial" w:cs="Arial"/>
        </w:rPr>
      </w:pPr>
      <w:r w:rsidRPr="001C6D8F">
        <w:rPr>
          <w:rFonts w:ascii="Arial" w:hAnsi="Arial" w:cs="Arial"/>
        </w:rPr>
        <w:t xml:space="preserve">   Начнем </w:t>
      </w:r>
      <w:r w:rsidR="00D772E3" w:rsidRPr="001C6D8F">
        <w:rPr>
          <w:rFonts w:ascii="Arial" w:hAnsi="Arial" w:cs="Arial"/>
        </w:rPr>
        <w:t xml:space="preserve"> рассматривать сотовую связь «МТС».</w:t>
      </w:r>
    </w:p>
    <w:p w:rsidR="00D5242A" w:rsidRPr="001C6D8F" w:rsidRDefault="00FE3856" w:rsidP="00B070C5">
      <w:pPr>
        <w:spacing w:line="360" w:lineRule="auto"/>
        <w:rPr>
          <w:rFonts w:ascii="Arial" w:hAnsi="Arial" w:cs="Arial"/>
        </w:rPr>
      </w:pPr>
      <w:r w:rsidRPr="001C6D8F">
        <w:rPr>
          <w:rFonts w:ascii="Arial" w:hAnsi="Arial" w:cs="Arial"/>
        </w:rPr>
        <w:t xml:space="preserve">Мобильная связь «МТС» была образована </w:t>
      </w:r>
    </w:p>
    <w:p w:rsidR="00FE3856" w:rsidRPr="001C6D8F" w:rsidRDefault="00FE3856" w:rsidP="00B070C5">
      <w:pPr>
        <w:spacing w:line="360" w:lineRule="auto"/>
        <w:rPr>
          <w:rFonts w:ascii="Arial" w:hAnsi="Arial" w:cs="Arial"/>
        </w:rPr>
      </w:pPr>
      <w:r w:rsidRPr="001C6D8F">
        <w:rPr>
          <w:rFonts w:ascii="Arial" w:hAnsi="Arial" w:cs="Arial"/>
        </w:rPr>
        <w:t xml:space="preserve">в октябре 1993 года ОАО «Московская городская телефонная сеть» (МГТС), Deutsсhe Telecom (DeTeMobil), Siemens и еще несколькими акционерами как закрытое акционерное общество. Четырем российским компаниям принадлежало 53% акций, двум немецким компаниям — 47%. В конце 1996 года </w:t>
      </w:r>
      <w:hyperlink r:id="rId7" w:tgtFrame="_blank" w:history="1">
        <w:r w:rsidRPr="001C6D8F">
          <w:rPr>
            <w:rStyle w:val="a3"/>
            <w:rFonts w:ascii="Arial" w:hAnsi="Arial" w:cs="Arial"/>
            <w:color w:val="auto"/>
          </w:rPr>
          <w:t>АФК «Система»</w:t>
        </w:r>
      </w:hyperlink>
      <w:r w:rsidRPr="001C6D8F">
        <w:rPr>
          <w:rFonts w:ascii="Arial" w:hAnsi="Arial" w:cs="Arial"/>
        </w:rPr>
        <w:t xml:space="preserve"> приобрела пакет у российских держателей акций, а компания DeTeMobil выкупила акции компании Siemens. 1 марта 2000 года в результате слияния ЗАО «МТС» и ЗАО «РТК» было образовано ОАО «Мобильные ТелеСистемы». </w:t>
      </w:r>
    </w:p>
    <w:p w:rsidR="00741C8A" w:rsidRPr="001C6D8F" w:rsidRDefault="00FE3856" w:rsidP="00B070C5">
      <w:pPr>
        <w:spacing w:line="360" w:lineRule="auto"/>
        <w:rPr>
          <w:rFonts w:ascii="Arial" w:hAnsi="Arial" w:cs="Arial"/>
        </w:rPr>
      </w:pPr>
      <w:r w:rsidRPr="001C6D8F">
        <w:rPr>
          <w:rFonts w:ascii="Arial" w:hAnsi="Arial" w:cs="Arial"/>
        </w:rPr>
        <w:t xml:space="preserve">    </w:t>
      </w:r>
      <w:r w:rsidR="00741C8A" w:rsidRPr="001C6D8F">
        <w:rPr>
          <w:rFonts w:ascii="Arial" w:hAnsi="Arial" w:cs="Arial"/>
        </w:rPr>
        <w:t>В 2004 году довела до 100% свою долю в ЗАО «Дальневосточные Сотовые Сиcтемы — 900» (ДВСС-900) и ОАО «ТАИФ-ТЕЛКОМ». МТС стала владельцем 100% акций «Примтелефона» и ЗАО «Цифровые сети Удмуртии — 900» (ЦСУ-900), ЗАО «Астрахань Мобайл» и ЗАО «Волгоград Мобайл».</w:t>
      </w:r>
    </w:p>
    <w:p w:rsidR="001C02A5" w:rsidRPr="001C6D8F" w:rsidRDefault="001C02A5" w:rsidP="00B070C5">
      <w:pPr>
        <w:spacing w:line="360" w:lineRule="auto"/>
        <w:rPr>
          <w:rFonts w:ascii="Arial" w:hAnsi="Arial" w:cs="Arial"/>
        </w:rPr>
      </w:pPr>
      <w:r w:rsidRPr="001C6D8F">
        <w:rPr>
          <w:rFonts w:ascii="Arial" w:hAnsi="Arial" w:cs="Arial"/>
        </w:rPr>
        <w:t xml:space="preserve">    16 июля 2004 года МТС объявила о приобретении 74% акций компании Uzdunrobita, крупнейшего сотового оператора в Узбекистане.</w:t>
      </w:r>
    </w:p>
    <w:p w:rsidR="001C02A5" w:rsidRPr="001C6D8F" w:rsidRDefault="001C02A5" w:rsidP="00B070C5">
      <w:pPr>
        <w:spacing w:line="360" w:lineRule="auto"/>
        <w:rPr>
          <w:rFonts w:ascii="Arial" w:hAnsi="Arial" w:cs="Arial"/>
        </w:rPr>
      </w:pPr>
      <w:r w:rsidRPr="001C6D8F">
        <w:rPr>
          <w:rFonts w:ascii="Arial" w:hAnsi="Arial" w:cs="Arial"/>
        </w:rPr>
        <w:t xml:space="preserve">     В России в 2005 году МТС увеличила до 100% свою долю в следующих дочерних предприятиях: «Горизонт-РТ» в Якутии, в компании «Уралтел», «Телесот-Алания», «Сибинтертелеком», «РеКом».</w:t>
      </w:r>
    </w:p>
    <w:p w:rsidR="001C02A5" w:rsidRPr="001C6D8F" w:rsidRDefault="001C02A5" w:rsidP="00B070C5">
      <w:pPr>
        <w:spacing w:line="360" w:lineRule="auto"/>
        <w:rPr>
          <w:rFonts w:ascii="Arial" w:hAnsi="Arial" w:cs="Arial"/>
        </w:rPr>
      </w:pPr>
      <w:r w:rsidRPr="001C6D8F">
        <w:rPr>
          <w:rFonts w:ascii="Arial" w:hAnsi="Arial" w:cs="Arial"/>
        </w:rPr>
        <w:t xml:space="preserve">    В этом же году МТС начала предоставлять услуги сотовой связи в Калмыкии, Еврейской Автономной области, республиках Северного Кавказа – Ингушетии, Карачаево-Черкессии и Кабардино-Балкарии; получила лицензию GSM-1800 в Чеченской республике.</w:t>
      </w:r>
    </w:p>
    <w:p w:rsidR="001C02A5" w:rsidRPr="001C6D8F" w:rsidRDefault="001C02A5" w:rsidP="00B070C5">
      <w:pPr>
        <w:spacing w:line="360" w:lineRule="auto"/>
        <w:rPr>
          <w:rFonts w:ascii="Arial" w:hAnsi="Arial" w:cs="Arial"/>
        </w:rPr>
      </w:pPr>
      <w:r w:rsidRPr="001C6D8F">
        <w:rPr>
          <w:rFonts w:ascii="Arial" w:hAnsi="Arial" w:cs="Arial"/>
        </w:rPr>
        <w:t xml:space="preserve">       В 2005 году компания существенно расширила портфель дополнительных услуг и первая среди российских операторов предложила абонентам комплекс услуг на базе технологий LBS и RBT.</w:t>
      </w:r>
    </w:p>
    <w:p w:rsidR="00710AF2" w:rsidRPr="001C6D8F" w:rsidRDefault="001C02A5" w:rsidP="00B070C5">
      <w:pPr>
        <w:spacing w:line="360" w:lineRule="auto"/>
        <w:rPr>
          <w:rFonts w:ascii="Arial" w:hAnsi="Arial" w:cs="Arial"/>
        </w:rPr>
      </w:pPr>
      <w:r w:rsidRPr="001C6D8F">
        <w:rPr>
          <w:rFonts w:ascii="Arial" w:hAnsi="Arial" w:cs="Arial"/>
        </w:rPr>
        <w:t xml:space="preserve">        В мае 2006 году МТС завершила реструктуризацию компании, в рамках которой были созданы следующие уровни управления: корпоративный центр, бизнес-единица, макро-регион, регион. Корпоративный центр определяет общую стратегию компании, единые стандарты, регламенты и процедуры управления. Бизнес-единицы отвечают за выполнение плановых показателей (P&amp;L).   </w:t>
      </w:r>
    </w:p>
    <w:p w:rsidR="00710AF2" w:rsidRPr="001C6D8F" w:rsidRDefault="00710AF2" w:rsidP="00B070C5">
      <w:pPr>
        <w:spacing w:line="360" w:lineRule="auto"/>
        <w:rPr>
          <w:rFonts w:ascii="Arial" w:hAnsi="Arial" w:cs="Arial"/>
        </w:rPr>
      </w:pPr>
      <w:r w:rsidRPr="001C6D8F">
        <w:rPr>
          <w:rFonts w:ascii="Arial" w:hAnsi="Arial" w:cs="Arial"/>
        </w:rPr>
        <w:t xml:space="preserve">              В июле 2006 года МТС приобрела контрольный пакет акций ООО « Дагтелеком»,оператора </w:t>
      </w:r>
      <w:r w:rsidR="007E68F0" w:rsidRPr="001C6D8F">
        <w:rPr>
          <w:rFonts w:ascii="Arial" w:hAnsi="Arial" w:cs="Arial"/>
        </w:rPr>
        <w:t>сотовой</w:t>
      </w:r>
      <w:r w:rsidRPr="001C6D8F">
        <w:rPr>
          <w:rFonts w:ascii="Arial" w:hAnsi="Arial" w:cs="Arial"/>
        </w:rPr>
        <w:t xml:space="preserve"> связи в стандарте </w:t>
      </w:r>
      <w:r w:rsidR="001C02A5" w:rsidRPr="001C6D8F">
        <w:rPr>
          <w:rFonts w:ascii="Arial" w:hAnsi="Arial" w:cs="Arial"/>
        </w:rPr>
        <w:t xml:space="preserve">  </w:t>
      </w:r>
      <w:r w:rsidRPr="001C6D8F">
        <w:rPr>
          <w:rFonts w:ascii="Arial" w:hAnsi="Arial" w:cs="Arial"/>
          <w:lang w:val="en-US"/>
        </w:rPr>
        <w:t>GSM</w:t>
      </w:r>
      <w:r w:rsidRPr="001C6D8F">
        <w:rPr>
          <w:rFonts w:ascii="Arial" w:hAnsi="Arial" w:cs="Arial"/>
        </w:rPr>
        <w:t>-900 в республике Дагестан.</w:t>
      </w:r>
    </w:p>
    <w:p w:rsidR="00710AF2" w:rsidRPr="001C6D8F" w:rsidRDefault="00710AF2" w:rsidP="00B070C5">
      <w:pPr>
        <w:spacing w:line="360" w:lineRule="auto"/>
        <w:rPr>
          <w:rFonts w:ascii="Arial" w:hAnsi="Arial" w:cs="Arial"/>
        </w:rPr>
      </w:pPr>
      <w:r w:rsidRPr="001C6D8F">
        <w:rPr>
          <w:rFonts w:ascii="Arial" w:hAnsi="Arial" w:cs="Arial"/>
        </w:rPr>
        <w:t xml:space="preserve">              В июне 2007 года МТС довела свою долю в «Уздунробита», дочерней компании в Узбекистане ,до 100 %.</w:t>
      </w:r>
    </w:p>
    <w:p w:rsidR="00710AF2" w:rsidRPr="001C6D8F" w:rsidRDefault="00710AF2" w:rsidP="00B070C5">
      <w:pPr>
        <w:spacing w:line="360" w:lineRule="auto"/>
        <w:rPr>
          <w:rFonts w:ascii="Arial" w:hAnsi="Arial" w:cs="Arial"/>
        </w:rPr>
      </w:pPr>
      <w:r w:rsidRPr="001C6D8F">
        <w:rPr>
          <w:rFonts w:ascii="Arial" w:hAnsi="Arial" w:cs="Arial"/>
        </w:rPr>
        <w:t xml:space="preserve">                В сентябре 2007 года МТС приобрела 80 % акций ведущего армянского оператора ЗАО «</w:t>
      </w:r>
      <w:r w:rsidRPr="001C6D8F">
        <w:rPr>
          <w:rFonts w:ascii="Arial" w:hAnsi="Arial" w:cs="Arial"/>
          <w:lang w:val="en-US"/>
        </w:rPr>
        <w:t>K</w:t>
      </w:r>
      <w:r w:rsidRPr="001C6D8F">
        <w:rPr>
          <w:rFonts w:ascii="Arial" w:hAnsi="Arial" w:cs="Arial"/>
        </w:rPr>
        <w:t>-</w:t>
      </w:r>
      <w:r w:rsidRPr="001C6D8F">
        <w:rPr>
          <w:rFonts w:ascii="Arial" w:hAnsi="Arial" w:cs="Arial"/>
          <w:lang w:val="en-US"/>
        </w:rPr>
        <w:t>Telekom</w:t>
      </w:r>
      <w:r w:rsidRPr="001C6D8F">
        <w:rPr>
          <w:rFonts w:ascii="Arial" w:hAnsi="Arial" w:cs="Arial"/>
        </w:rPr>
        <w:t xml:space="preserve">» (торговая марка </w:t>
      </w:r>
      <w:r w:rsidRPr="001C6D8F">
        <w:rPr>
          <w:rFonts w:ascii="Arial" w:hAnsi="Arial" w:cs="Arial"/>
          <w:lang w:val="en-US"/>
        </w:rPr>
        <w:t>VivaCell</w:t>
      </w:r>
      <w:r w:rsidRPr="001C6D8F">
        <w:rPr>
          <w:rFonts w:ascii="Arial" w:hAnsi="Arial" w:cs="Arial"/>
        </w:rPr>
        <w:t>) и заключила аукционное соглашение на покупку и продажу оставшейся 20%-ной доли.</w:t>
      </w:r>
    </w:p>
    <w:p w:rsidR="00710AF2" w:rsidRPr="001C6D8F" w:rsidRDefault="00710AF2" w:rsidP="00B070C5">
      <w:pPr>
        <w:spacing w:line="360" w:lineRule="auto"/>
        <w:rPr>
          <w:rFonts w:ascii="Arial" w:hAnsi="Arial" w:cs="Arial"/>
        </w:rPr>
      </w:pPr>
      <w:r w:rsidRPr="001C6D8F">
        <w:rPr>
          <w:rFonts w:ascii="Arial" w:hAnsi="Arial" w:cs="Arial"/>
        </w:rPr>
        <w:t xml:space="preserve">                В октябре 2007 года МТС стала первым оператором в СНГ, </w:t>
      </w:r>
      <w:r w:rsidR="007E68F0" w:rsidRPr="001C6D8F">
        <w:rPr>
          <w:rFonts w:ascii="Arial" w:hAnsi="Arial" w:cs="Arial"/>
        </w:rPr>
        <w:t xml:space="preserve">запустившем услуги </w:t>
      </w:r>
      <w:r w:rsidR="007E68F0" w:rsidRPr="001C6D8F">
        <w:rPr>
          <w:rFonts w:ascii="Arial" w:hAnsi="Arial" w:cs="Arial"/>
          <w:lang w:val="en-US"/>
        </w:rPr>
        <w:t>BlackBerry</w:t>
      </w:r>
      <w:r w:rsidR="007E68F0" w:rsidRPr="001C6D8F">
        <w:rPr>
          <w:rFonts w:ascii="Arial" w:hAnsi="Arial" w:cs="Arial"/>
        </w:rPr>
        <w:t xml:space="preserve">.Абоненты «МТС Украины» получили защищенный мобильный доступ к корпоративной почте ,приложениям и сети интернет на современных смартфонах </w:t>
      </w:r>
      <w:r w:rsidR="007E68F0" w:rsidRPr="001C6D8F">
        <w:rPr>
          <w:rFonts w:ascii="Arial" w:hAnsi="Arial" w:cs="Arial"/>
          <w:lang w:val="en-US"/>
        </w:rPr>
        <w:t>BlackBerry</w:t>
      </w:r>
      <w:r w:rsidR="007E68F0" w:rsidRPr="001C6D8F">
        <w:rPr>
          <w:rFonts w:ascii="Arial" w:hAnsi="Arial" w:cs="Arial"/>
        </w:rPr>
        <w:t>.</w:t>
      </w:r>
    </w:p>
    <w:p w:rsidR="007E68F0" w:rsidRPr="001C6D8F" w:rsidRDefault="007E68F0" w:rsidP="00B070C5">
      <w:pPr>
        <w:spacing w:line="360" w:lineRule="auto"/>
        <w:rPr>
          <w:rFonts w:ascii="Arial" w:hAnsi="Arial" w:cs="Arial"/>
        </w:rPr>
      </w:pPr>
      <w:r w:rsidRPr="001C6D8F">
        <w:rPr>
          <w:rFonts w:ascii="Arial" w:hAnsi="Arial" w:cs="Arial"/>
        </w:rPr>
        <w:t xml:space="preserve">    В декабре 2007 года МТС объявила о приобретении 100 % ЗАО «БашСелл»(торговая марка «БашСелл») ,сотового оператора Республики Башкортостан.</w:t>
      </w:r>
    </w:p>
    <w:p w:rsidR="007E68F0" w:rsidRPr="001C6D8F" w:rsidRDefault="007E68F0" w:rsidP="00B070C5">
      <w:pPr>
        <w:spacing w:line="360" w:lineRule="auto"/>
        <w:rPr>
          <w:rFonts w:ascii="Arial" w:hAnsi="Arial" w:cs="Arial"/>
        </w:rPr>
      </w:pPr>
      <w:r w:rsidRPr="001C6D8F">
        <w:rPr>
          <w:rFonts w:ascii="Arial" w:hAnsi="Arial" w:cs="Arial"/>
        </w:rPr>
        <w:t>Сегодня МТС является крупнейшем оператором  мобильной связи в России, Армении, Беларуси, Украины, Узбекистана, Туркменистане.</w:t>
      </w:r>
    </w:p>
    <w:p w:rsidR="007E68F0" w:rsidRPr="001C6D8F" w:rsidRDefault="007E68F0" w:rsidP="00B070C5">
      <w:pPr>
        <w:spacing w:line="360" w:lineRule="auto"/>
        <w:rPr>
          <w:rFonts w:ascii="Arial" w:hAnsi="Arial" w:cs="Arial"/>
        </w:rPr>
      </w:pPr>
      <w:r w:rsidRPr="001C6D8F">
        <w:rPr>
          <w:rFonts w:ascii="Arial" w:hAnsi="Arial" w:cs="Arial"/>
        </w:rPr>
        <w:t xml:space="preserve">    Помимо оператора сотовой связи «МТС» который предоставляет свои услуги на рынке, есть другой сотовой оператор связи – «Мегафон»</w:t>
      </w:r>
    </w:p>
    <w:p w:rsidR="007E68F0" w:rsidRPr="001C6D8F" w:rsidRDefault="007E68F0" w:rsidP="00B070C5">
      <w:pPr>
        <w:spacing w:line="360" w:lineRule="auto"/>
        <w:rPr>
          <w:rFonts w:ascii="Arial" w:hAnsi="Arial" w:cs="Arial"/>
        </w:rPr>
      </w:pPr>
      <w:r w:rsidRPr="001C6D8F">
        <w:rPr>
          <w:rFonts w:ascii="Arial" w:hAnsi="Arial" w:cs="Arial"/>
        </w:rPr>
        <w:t xml:space="preserve">    Начала компания «Мегафон» свою работу в мае 2002 года в результате переименования и изменения закрытого акцинерного общества «Северо-Западный </w:t>
      </w:r>
      <w:r w:rsidRPr="001C6D8F">
        <w:rPr>
          <w:rFonts w:ascii="Arial" w:hAnsi="Arial" w:cs="Arial"/>
          <w:lang w:val="en-US"/>
        </w:rPr>
        <w:t>GSM</w:t>
      </w:r>
      <w:r w:rsidR="0096085E" w:rsidRPr="001C6D8F">
        <w:rPr>
          <w:rFonts w:ascii="Arial" w:hAnsi="Arial" w:cs="Arial"/>
        </w:rPr>
        <w:t xml:space="preserve">» и объединения в рамках одной торговой марки с ЗАО «Сонник Дуо» (Москва),ЗАО «Мобиком – Кавказ»,ЗАО «Мобиком- Центр»,ЗАО «Мобиком- Новосибирск»,ЗАО «Мобиком – Хабаровск»,ЗАО «Мобиком - Киров»,ОАО «МСС -Поволжье»,ЗАО </w:t>
      </w:r>
      <w:r w:rsidR="000D72A0" w:rsidRPr="001C6D8F">
        <w:rPr>
          <w:rFonts w:ascii="Arial" w:hAnsi="Arial" w:cs="Arial"/>
        </w:rPr>
        <w:t>«</w:t>
      </w:r>
      <w:r w:rsidR="0096085E" w:rsidRPr="001C6D8F">
        <w:rPr>
          <w:rFonts w:ascii="Arial" w:hAnsi="Arial" w:cs="Arial"/>
        </w:rPr>
        <w:t xml:space="preserve">Волжский </w:t>
      </w:r>
      <w:r w:rsidR="000D72A0" w:rsidRPr="001C6D8F">
        <w:rPr>
          <w:rFonts w:ascii="Arial" w:hAnsi="Arial" w:cs="Arial"/>
          <w:lang w:val="en-US"/>
        </w:rPr>
        <w:t>GSM</w:t>
      </w:r>
      <w:r w:rsidR="000D72A0" w:rsidRPr="001C6D8F">
        <w:rPr>
          <w:rFonts w:ascii="Arial" w:hAnsi="Arial" w:cs="Arial"/>
        </w:rPr>
        <w:t>» и ЗАО «</w:t>
      </w:r>
      <w:r w:rsidR="002E099E" w:rsidRPr="001C6D8F">
        <w:rPr>
          <w:rFonts w:ascii="Arial" w:hAnsi="Arial" w:cs="Arial"/>
        </w:rPr>
        <w:t>Уральский Джи Эс ЭМ»</w:t>
      </w:r>
    </w:p>
    <w:p w:rsidR="002E099E" w:rsidRPr="001C6D8F" w:rsidRDefault="002E099E" w:rsidP="00B070C5">
      <w:pPr>
        <w:spacing w:line="360" w:lineRule="auto"/>
        <w:rPr>
          <w:rFonts w:ascii="Arial" w:hAnsi="Arial" w:cs="Arial"/>
        </w:rPr>
      </w:pPr>
      <w:r w:rsidRPr="001C6D8F">
        <w:rPr>
          <w:rFonts w:ascii="Arial" w:hAnsi="Arial" w:cs="Arial"/>
        </w:rPr>
        <w:t xml:space="preserve">   Лиц</w:t>
      </w:r>
    </w:p>
    <w:p w:rsidR="007E68F0" w:rsidRPr="001C6D8F" w:rsidRDefault="007E68F0" w:rsidP="00B070C5">
      <w:pPr>
        <w:spacing w:line="360" w:lineRule="auto"/>
        <w:rPr>
          <w:rFonts w:ascii="Arial" w:hAnsi="Arial" w:cs="Arial"/>
        </w:rPr>
      </w:pPr>
      <w:r w:rsidRPr="001C6D8F">
        <w:rPr>
          <w:rFonts w:ascii="Arial" w:hAnsi="Arial" w:cs="Arial"/>
        </w:rPr>
        <w:t xml:space="preserve">           </w:t>
      </w:r>
    </w:p>
    <w:p w:rsidR="007F1E76" w:rsidRPr="001C6D8F" w:rsidRDefault="009E3076" w:rsidP="00B070C5">
      <w:pPr>
        <w:pStyle w:val="a4"/>
        <w:spacing w:line="360" w:lineRule="auto"/>
        <w:rPr>
          <w:color w:val="auto"/>
        </w:rPr>
      </w:pPr>
      <w:r w:rsidRPr="001C6D8F">
        <w:rPr>
          <w:color w:val="auto"/>
        </w:rPr>
        <w:t xml:space="preserve">          </w:t>
      </w:r>
      <w:r w:rsidR="007F1E76" w:rsidRPr="001C6D8F">
        <w:rPr>
          <w:color w:val="auto"/>
        </w:rPr>
        <w:t>IMT-2000/UMTS, охватывает всю территорию России с населением 142 миллиона человек.  Также дочерняя компания Общества – ЗАО «ТТ-Mobile» оказывает услуги сотовой связи в Таджикистане.</w:t>
      </w:r>
    </w:p>
    <w:p w:rsidR="007F1E76" w:rsidRPr="001C6D8F" w:rsidRDefault="007F1E76" w:rsidP="00B070C5">
      <w:pPr>
        <w:pStyle w:val="a4"/>
        <w:spacing w:line="360" w:lineRule="auto"/>
        <w:rPr>
          <w:color w:val="auto"/>
        </w:rPr>
      </w:pPr>
      <w:r w:rsidRPr="001C6D8F">
        <w:rPr>
          <w:color w:val="auto"/>
        </w:rPr>
        <w:t xml:space="preserve">     </w:t>
      </w:r>
      <w:r w:rsidRPr="001C6D8F">
        <w:rPr>
          <w:rStyle w:val="a5"/>
          <w:color w:val="auto"/>
        </w:rPr>
        <w:t xml:space="preserve">Мегафон </w:t>
      </w:r>
      <w:r w:rsidRPr="001C6D8F">
        <w:rPr>
          <w:color w:val="auto"/>
        </w:rPr>
        <w:t xml:space="preserve"> строит свой бизнес, основываясь на принципах максимального удовлетворения потребностей абонентов, добросовестной конкуренции и информационной открытости.</w:t>
      </w:r>
    </w:p>
    <w:p w:rsidR="007F1E76" w:rsidRPr="001C6D8F" w:rsidRDefault="007F1E76" w:rsidP="00B070C5">
      <w:pPr>
        <w:pStyle w:val="a4"/>
        <w:spacing w:line="360" w:lineRule="auto"/>
        <w:rPr>
          <w:color w:val="auto"/>
        </w:rPr>
      </w:pPr>
      <w:r w:rsidRPr="001C6D8F">
        <w:rPr>
          <w:rStyle w:val="a5"/>
          <w:color w:val="auto"/>
        </w:rPr>
        <w:t xml:space="preserve">Компания </w:t>
      </w:r>
      <w:r w:rsidRPr="001C6D8F">
        <w:rPr>
          <w:color w:val="auto"/>
        </w:rPr>
        <w:t xml:space="preserve"> использует передовые технологии, открывающие абонентам новые возможности общения и работы с информацией. Уникальный для российского телекоммуникационного рынка спектр услуг качественной мобильной связи адресован как массовому потребителю, так и корпоративным клиентам.</w:t>
      </w:r>
    </w:p>
    <w:p w:rsidR="00C41F53" w:rsidRPr="001C6D8F" w:rsidRDefault="00A33CF4" w:rsidP="00B070C5">
      <w:pPr>
        <w:pStyle w:val="a4"/>
        <w:spacing w:line="360" w:lineRule="auto"/>
        <w:rPr>
          <w:color w:val="auto"/>
        </w:rPr>
      </w:pPr>
      <w:r w:rsidRPr="001C6D8F">
        <w:rPr>
          <w:color w:val="auto"/>
        </w:rPr>
        <w:t xml:space="preserve"> </w:t>
      </w:r>
      <w:r w:rsidR="007F1E76" w:rsidRPr="001C6D8F">
        <w:rPr>
          <w:color w:val="auto"/>
        </w:rPr>
        <w:t xml:space="preserve"> </w:t>
      </w:r>
      <w:r w:rsidR="00DC5333" w:rsidRPr="001C6D8F">
        <w:rPr>
          <w:color w:val="auto"/>
        </w:rPr>
        <w:t>Мегафон</w:t>
      </w:r>
      <w:r w:rsidRPr="001C6D8F">
        <w:rPr>
          <w:color w:val="auto"/>
        </w:rPr>
        <w:t xml:space="preserve">    </w:t>
      </w:r>
      <w:r w:rsidR="007F1E76" w:rsidRPr="001C6D8F">
        <w:rPr>
          <w:color w:val="auto"/>
        </w:rPr>
        <w:t>намерен с максимальным эффектом реализовать преимущества общероссийской сети: единые принципы тарификации услуг, использование единых технологических платформ, доступный для абонентов во всех регионах единый набор дополнительных услуг и продуктов, а также единые стандарты обслуживания;</w:t>
      </w:r>
      <w:r w:rsidR="00C41F53" w:rsidRPr="001C6D8F">
        <w:rPr>
          <w:color w:val="auto"/>
        </w:rPr>
        <w:t xml:space="preserve"> предоставляет широкий спектр качественных услуг, придерживаясь передовых стандартов обслуживания;    </w:t>
      </w:r>
      <w:r w:rsidRPr="001C6D8F">
        <w:rPr>
          <w:color w:val="auto"/>
        </w:rPr>
        <w:t>г</w:t>
      </w:r>
      <w:r w:rsidR="00C41F53" w:rsidRPr="001C6D8F">
        <w:rPr>
          <w:color w:val="auto"/>
        </w:rPr>
        <w:t xml:space="preserve">ибкая и прозрачная тарифная политика </w:t>
      </w:r>
      <w:r w:rsidR="00C41F53" w:rsidRPr="001C6D8F">
        <w:rPr>
          <w:rStyle w:val="a5"/>
          <w:color w:val="auto"/>
        </w:rPr>
        <w:t>МегаФона</w:t>
      </w:r>
      <w:r w:rsidR="00C41F53" w:rsidRPr="001C6D8F">
        <w:rPr>
          <w:color w:val="auto"/>
        </w:rPr>
        <w:t xml:space="preserve"> позволяет учитывать потребности всех групп абонентов и оперативно реагировать на их изменение. Абоненты московской и петербургской сетей активно пользуются целым рядом неголосовых услуг на базе STK (SIM Tool Kit), LSB (Location Based Services) и MMS (Multimedia Services). Опыт в области разработки и внедрения новых услуг, накопленный на московском и северо-западном рынках, будет использован и в других регионах.</w:t>
      </w:r>
    </w:p>
    <w:p w:rsidR="00A33CF4" w:rsidRPr="001C6D8F" w:rsidRDefault="00A33CF4" w:rsidP="00B070C5">
      <w:pPr>
        <w:pStyle w:val="a4"/>
        <w:spacing w:line="360" w:lineRule="auto"/>
        <w:rPr>
          <w:color w:val="auto"/>
        </w:rPr>
      </w:pPr>
      <w:r w:rsidRPr="001C6D8F">
        <w:rPr>
          <w:color w:val="auto"/>
        </w:rPr>
        <w:t xml:space="preserve">    На сегодняшн</w:t>
      </w:r>
      <w:r w:rsidR="00DC5333" w:rsidRPr="001C6D8F">
        <w:rPr>
          <w:color w:val="auto"/>
        </w:rPr>
        <w:t>ий день оператор сотовой связи М</w:t>
      </w:r>
      <w:r w:rsidRPr="001C6D8F">
        <w:rPr>
          <w:color w:val="auto"/>
        </w:rPr>
        <w:t>егафон охватывает  78 регионов России. Компания будет стремиться к  улучшениям услуг и разработки новых тарифов.</w:t>
      </w:r>
    </w:p>
    <w:p w:rsidR="00A33CF4" w:rsidRPr="001C6D8F" w:rsidRDefault="00A33CF4" w:rsidP="00B070C5">
      <w:pPr>
        <w:pStyle w:val="a4"/>
        <w:spacing w:line="360" w:lineRule="auto"/>
        <w:rPr>
          <w:color w:val="auto"/>
        </w:rPr>
      </w:pPr>
      <w:r w:rsidRPr="001C6D8F">
        <w:rPr>
          <w:color w:val="auto"/>
        </w:rPr>
        <w:t xml:space="preserve">     Важным конкурентом для «МТС» и «Мегафон»  является оператор сотовой связи «Би Лайн».</w:t>
      </w:r>
    </w:p>
    <w:p w:rsidR="00A33CF4" w:rsidRPr="001C6D8F" w:rsidRDefault="00A33CF4" w:rsidP="00B070C5">
      <w:pPr>
        <w:pStyle w:val="a4"/>
        <w:spacing w:line="360" w:lineRule="auto"/>
        <w:rPr>
          <w:color w:val="auto"/>
        </w:rPr>
      </w:pPr>
    </w:p>
    <w:p w:rsidR="00E40D64" w:rsidRPr="001C6D8F" w:rsidRDefault="00DC5333" w:rsidP="00B070C5">
      <w:pPr>
        <w:pStyle w:val="a4"/>
        <w:spacing w:line="360" w:lineRule="auto"/>
        <w:rPr>
          <w:color w:val="auto"/>
        </w:rPr>
      </w:pPr>
      <w:r w:rsidRPr="001C6D8F">
        <w:rPr>
          <w:color w:val="auto"/>
        </w:rPr>
        <w:t xml:space="preserve">Оператор Сотовой  связи </w:t>
      </w:r>
      <w:r w:rsidR="00A33CF4" w:rsidRPr="001C6D8F">
        <w:rPr>
          <w:color w:val="auto"/>
        </w:rPr>
        <w:t xml:space="preserve"> </w:t>
      </w:r>
      <w:r w:rsidRPr="001C6D8F">
        <w:rPr>
          <w:color w:val="auto"/>
        </w:rPr>
        <w:t>Би Лайн начал</w:t>
      </w:r>
      <w:r w:rsidR="001A1498" w:rsidRPr="001C6D8F">
        <w:rPr>
          <w:color w:val="auto"/>
        </w:rPr>
        <w:t xml:space="preserve"> </w:t>
      </w:r>
      <w:r w:rsidR="00A33CF4" w:rsidRPr="001C6D8F">
        <w:rPr>
          <w:color w:val="auto"/>
        </w:rPr>
        <w:t xml:space="preserve"> </w:t>
      </w:r>
      <w:r w:rsidR="001A1498" w:rsidRPr="001C6D8F">
        <w:rPr>
          <w:color w:val="auto"/>
        </w:rPr>
        <w:t xml:space="preserve">предоставлять свои услуги на рынке </w:t>
      </w:r>
      <w:r w:rsidR="00A33CF4" w:rsidRPr="001C6D8F">
        <w:rPr>
          <w:color w:val="auto"/>
        </w:rPr>
        <w:t>с 1992года.</w:t>
      </w:r>
      <w:r w:rsidR="001A1498" w:rsidRPr="001C6D8F">
        <w:rPr>
          <w:color w:val="auto"/>
        </w:rPr>
        <w:t xml:space="preserve"> </w:t>
      </w:r>
      <w:r w:rsidRPr="001C6D8F">
        <w:rPr>
          <w:color w:val="auto"/>
        </w:rPr>
        <w:t xml:space="preserve">Би Лайн начинал свою </w:t>
      </w:r>
      <w:r w:rsidR="001A1498" w:rsidRPr="001C6D8F">
        <w:rPr>
          <w:color w:val="auto"/>
        </w:rPr>
        <w:t xml:space="preserve"> работу с того</w:t>
      </w:r>
      <w:r w:rsidRPr="001C6D8F">
        <w:rPr>
          <w:color w:val="auto"/>
        </w:rPr>
        <w:t>,</w:t>
      </w:r>
      <w:r w:rsidR="001A1498" w:rsidRPr="001C6D8F">
        <w:rPr>
          <w:color w:val="auto"/>
        </w:rPr>
        <w:t xml:space="preserve"> что рабочая группа разрабатывала  проект сети сотовой связи. На здании МИД в Москве устанавливаются коммутатор и базовая станция. Первая в России экспериментальная сеть стандарта AMPS с емкостью 200 абонентов начинает работу. Проверка связи ,то есть пробный звонок совершился 12 июля этого же года. На первом  собрании акционеров АО «ВымпелКом»  на должность генерального конструктора утверждается основатель компании Дмитрий Зимин. Вот уже свыше 15 лет компания предоставляет </w:t>
      </w:r>
      <w:r w:rsidR="00E40D64" w:rsidRPr="001C6D8F">
        <w:rPr>
          <w:color w:val="auto"/>
        </w:rPr>
        <w:t xml:space="preserve">свои </w:t>
      </w:r>
      <w:r w:rsidRPr="001C6D8F">
        <w:rPr>
          <w:color w:val="auto"/>
        </w:rPr>
        <w:t xml:space="preserve">услуги </w:t>
      </w:r>
      <w:r w:rsidR="00E40D64" w:rsidRPr="001C6D8F">
        <w:rPr>
          <w:color w:val="auto"/>
        </w:rPr>
        <w:t>. В 20</w:t>
      </w:r>
      <w:r w:rsidRPr="001C6D8F">
        <w:rPr>
          <w:color w:val="auto"/>
        </w:rPr>
        <w:t xml:space="preserve">08 году компания продвигает свою услугу- </w:t>
      </w:r>
      <w:r w:rsidR="00E40D64" w:rsidRPr="001C6D8F">
        <w:rPr>
          <w:color w:val="auto"/>
        </w:rPr>
        <w:t xml:space="preserve"> беспроводной интернет .</w:t>
      </w:r>
      <w:r w:rsidR="00A548A7" w:rsidRPr="001C6D8F">
        <w:rPr>
          <w:color w:val="auto"/>
        </w:rPr>
        <w:t xml:space="preserve"> </w:t>
      </w:r>
      <w:r w:rsidR="00E40D64" w:rsidRPr="001C6D8F">
        <w:rPr>
          <w:color w:val="auto"/>
        </w:rPr>
        <w:t>ПО мимо предоставлении новых услуг компания так же оказывает помощь малоимущим. Программу которую разработала компания назваться «Яркое детство».</w:t>
      </w:r>
    </w:p>
    <w:p w:rsidR="001A1498" w:rsidRPr="001C6D8F" w:rsidRDefault="00E40D64" w:rsidP="00B070C5">
      <w:pPr>
        <w:pStyle w:val="a4"/>
        <w:spacing w:line="360" w:lineRule="auto"/>
        <w:rPr>
          <w:color w:val="auto"/>
        </w:rPr>
      </w:pPr>
      <w:r w:rsidRPr="001C6D8F">
        <w:rPr>
          <w:noProof/>
          <w:color w:val="auto"/>
        </w:rPr>
        <w:t xml:space="preserve"> </w:t>
      </w:r>
      <w:r w:rsidRPr="001C6D8F">
        <w:rPr>
          <w:color w:val="auto"/>
        </w:rPr>
        <w:t>В рамках этой прог</w:t>
      </w:r>
      <w:r w:rsidR="00DC5333" w:rsidRPr="001C6D8F">
        <w:rPr>
          <w:color w:val="auto"/>
        </w:rPr>
        <w:t>раммы Би Лайн   буде</w:t>
      </w:r>
      <w:r w:rsidRPr="001C6D8F">
        <w:rPr>
          <w:color w:val="auto"/>
        </w:rPr>
        <w:t>т оборудовать  и обновлять  детские игровые площадки. На  сегодняшний день площадки установлены в Томске, Кирове, Иваново, Калуге.</w:t>
      </w:r>
    </w:p>
    <w:p w:rsidR="00A548A7" w:rsidRPr="001C6D8F" w:rsidRDefault="00A548A7" w:rsidP="00B070C5">
      <w:pPr>
        <w:pStyle w:val="a4"/>
        <w:spacing w:line="360" w:lineRule="auto"/>
        <w:rPr>
          <w:color w:val="auto"/>
        </w:rPr>
      </w:pPr>
      <w:r w:rsidRPr="001C6D8F">
        <w:rPr>
          <w:color w:val="auto"/>
        </w:rPr>
        <w:t xml:space="preserve">    Компания не только занимается размещение детских пл</w:t>
      </w:r>
      <w:r w:rsidR="00DC5333" w:rsidRPr="001C6D8F">
        <w:rPr>
          <w:color w:val="auto"/>
        </w:rPr>
        <w:t>ощадок для детей, но так же и п</w:t>
      </w:r>
      <w:r w:rsidRPr="001C6D8F">
        <w:rPr>
          <w:color w:val="auto"/>
        </w:rPr>
        <w:t>одумала о детях которые живут в удаленных и сельских школах 56 российских регионов. Такая программа стартовала в 2004 году под эгидой Министерства Образования и Науки РФ.</w:t>
      </w:r>
    </w:p>
    <w:p w:rsidR="00A548A7" w:rsidRPr="001C6D8F" w:rsidRDefault="00A548A7" w:rsidP="00B070C5">
      <w:pPr>
        <w:pStyle w:val="a4"/>
        <w:spacing w:line="360" w:lineRule="auto"/>
        <w:rPr>
          <w:color w:val="auto"/>
        </w:rPr>
      </w:pPr>
      <w:r w:rsidRPr="001C6D8F">
        <w:rPr>
          <w:color w:val="auto"/>
        </w:rPr>
        <w:t xml:space="preserve">    На рынке существует конкуренция между этими компаниями ,но потребители больше предпочитают сотовую связь Би Лайн .У каждой компании существует свой логотип, по которому  можно определить </w:t>
      </w:r>
      <w:r w:rsidR="00DC5333" w:rsidRPr="001C6D8F">
        <w:rPr>
          <w:color w:val="auto"/>
        </w:rPr>
        <w:t>,</w:t>
      </w:r>
      <w:r w:rsidRPr="001C6D8F">
        <w:rPr>
          <w:color w:val="auto"/>
        </w:rPr>
        <w:t xml:space="preserve"> какой сотовый оператор предоставляет свои услуги на рынке.</w:t>
      </w:r>
    </w:p>
    <w:p w:rsidR="007B7E30" w:rsidRPr="001C6D8F" w:rsidRDefault="007B7E30" w:rsidP="00B070C5">
      <w:pPr>
        <w:pStyle w:val="a4"/>
        <w:spacing w:line="360" w:lineRule="auto"/>
        <w:rPr>
          <w:color w:val="auto"/>
        </w:rPr>
      </w:pPr>
    </w:p>
    <w:p w:rsidR="007B7E30" w:rsidRPr="001C6D8F" w:rsidRDefault="007B7E30" w:rsidP="00B070C5">
      <w:pPr>
        <w:pStyle w:val="a4"/>
        <w:spacing w:line="360" w:lineRule="auto"/>
        <w:rPr>
          <w:color w:val="auto"/>
        </w:rPr>
      </w:pPr>
    </w:p>
    <w:p w:rsidR="007B7E30" w:rsidRPr="001C6D8F" w:rsidRDefault="007B7E30" w:rsidP="00B070C5">
      <w:pPr>
        <w:pStyle w:val="a4"/>
        <w:spacing w:line="360" w:lineRule="auto"/>
        <w:rPr>
          <w:color w:val="auto"/>
        </w:rPr>
      </w:pPr>
    </w:p>
    <w:p w:rsidR="007B7E30" w:rsidRPr="001C6D8F" w:rsidRDefault="007B7E30" w:rsidP="00B070C5">
      <w:pPr>
        <w:pStyle w:val="a4"/>
        <w:spacing w:line="360" w:lineRule="auto"/>
        <w:rPr>
          <w:color w:val="auto"/>
        </w:rPr>
      </w:pPr>
    </w:p>
    <w:p w:rsidR="007B7E30" w:rsidRPr="001C6D8F" w:rsidRDefault="007B7E30" w:rsidP="00B070C5">
      <w:pPr>
        <w:pStyle w:val="a4"/>
        <w:spacing w:line="360" w:lineRule="auto"/>
        <w:rPr>
          <w:color w:val="auto"/>
        </w:rPr>
      </w:pPr>
    </w:p>
    <w:p w:rsidR="007B7E30" w:rsidRPr="001C6D8F" w:rsidRDefault="007B7E30" w:rsidP="00B070C5">
      <w:pPr>
        <w:pStyle w:val="a4"/>
        <w:spacing w:line="360" w:lineRule="auto"/>
        <w:rPr>
          <w:color w:val="auto"/>
        </w:rPr>
      </w:pPr>
    </w:p>
    <w:p w:rsidR="007B7E30" w:rsidRPr="001C6D8F" w:rsidRDefault="007B7E30" w:rsidP="00B070C5">
      <w:pPr>
        <w:pStyle w:val="a4"/>
        <w:spacing w:line="360" w:lineRule="auto"/>
        <w:rPr>
          <w:color w:val="auto"/>
        </w:rPr>
      </w:pPr>
    </w:p>
    <w:p w:rsidR="000F1C5E" w:rsidRPr="001C6D8F" w:rsidRDefault="00460A1A" w:rsidP="001C6D8F">
      <w:pPr>
        <w:pStyle w:val="a4"/>
        <w:spacing w:line="360" w:lineRule="auto"/>
        <w:jc w:val="center"/>
        <w:rPr>
          <w:color w:val="auto"/>
        </w:rPr>
      </w:pPr>
      <w:hyperlink r:id="rId8" w:history="1">
        <w:r>
          <w:rPr>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Билайн" style="width:304.5pt;height:104.25pt" o:button="t">
              <v:imagedata r:id="rId9" o:title=""/>
            </v:shape>
          </w:pict>
        </w:r>
      </w:hyperlink>
    </w:p>
    <w:p w:rsidR="00C41F53" w:rsidRPr="001C6D8F" w:rsidRDefault="000F1C5E" w:rsidP="00B070C5">
      <w:pPr>
        <w:pStyle w:val="a4"/>
        <w:spacing w:line="360" w:lineRule="auto"/>
        <w:rPr>
          <w:color w:val="auto"/>
        </w:rPr>
      </w:pPr>
      <w:r w:rsidRPr="001C6D8F">
        <w:rPr>
          <w:color w:val="auto"/>
        </w:rPr>
        <w:t>Логотип компании Би Лайн.</w:t>
      </w:r>
    </w:p>
    <w:p w:rsidR="000F1C5E" w:rsidRPr="001C6D8F" w:rsidRDefault="000F1C5E" w:rsidP="00B070C5">
      <w:pPr>
        <w:pStyle w:val="a4"/>
        <w:spacing w:line="360" w:lineRule="auto"/>
        <w:rPr>
          <w:color w:val="auto"/>
        </w:rPr>
      </w:pPr>
    </w:p>
    <w:p w:rsidR="000F1C5E" w:rsidRPr="001C6D8F" w:rsidRDefault="00460A1A" w:rsidP="001C6D8F">
      <w:pPr>
        <w:pStyle w:val="a4"/>
        <w:spacing w:line="360" w:lineRule="auto"/>
        <w:jc w:val="center"/>
        <w:rPr>
          <w:color w:val="auto"/>
        </w:rPr>
      </w:pPr>
      <w:r>
        <w:rPr>
          <w:color w:val="auto"/>
        </w:rPr>
        <w:pict>
          <v:shape id="_x0000_i1026" type="#_x0000_t75" alt="МегаФон" style="width:315pt;height:54.75pt">
            <v:imagedata r:id="rId10" o:title=""/>
          </v:shape>
        </w:pict>
      </w:r>
    </w:p>
    <w:p w:rsidR="00DE2477" w:rsidRPr="001C6D8F" w:rsidRDefault="00DE2477" w:rsidP="00B070C5">
      <w:pPr>
        <w:pStyle w:val="a4"/>
        <w:spacing w:line="360" w:lineRule="auto"/>
        <w:rPr>
          <w:color w:val="auto"/>
        </w:rPr>
      </w:pPr>
    </w:p>
    <w:p w:rsidR="00DE2477" w:rsidRPr="001C6D8F" w:rsidRDefault="00DE2477" w:rsidP="00B070C5">
      <w:pPr>
        <w:pStyle w:val="a4"/>
        <w:spacing w:line="360" w:lineRule="auto"/>
        <w:rPr>
          <w:color w:val="auto"/>
        </w:rPr>
      </w:pPr>
    </w:p>
    <w:p w:rsidR="00DE2477" w:rsidRPr="001C6D8F" w:rsidRDefault="00DE2477" w:rsidP="00B070C5">
      <w:pPr>
        <w:pStyle w:val="a4"/>
        <w:spacing w:line="360" w:lineRule="auto"/>
        <w:rPr>
          <w:color w:val="auto"/>
        </w:rPr>
      </w:pPr>
      <w:r w:rsidRPr="001C6D8F">
        <w:rPr>
          <w:color w:val="auto"/>
        </w:rPr>
        <w:t>Логотип  компании Мегафон</w:t>
      </w:r>
    </w:p>
    <w:p w:rsidR="00DE2477" w:rsidRPr="001C6D8F" w:rsidRDefault="00DE2477" w:rsidP="00B070C5">
      <w:pPr>
        <w:pStyle w:val="a4"/>
        <w:spacing w:line="360" w:lineRule="auto"/>
        <w:rPr>
          <w:color w:val="auto"/>
        </w:rPr>
      </w:pPr>
      <w:r w:rsidRPr="001C6D8F">
        <w:rPr>
          <w:color w:val="auto"/>
        </w:rPr>
        <w:t xml:space="preserve">  </w:t>
      </w:r>
    </w:p>
    <w:p w:rsidR="00DE2477" w:rsidRPr="001C6D8F" w:rsidRDefault="00460A1A" w:rsidP="001C6D8F">
      <w:pPr>
        <w:shd w:val="clear" w:color="auto" w:fill="ED1C24"/>
        <w:spacing w:line="360" w:lineRule="auto"/>
        <w:rPr>
          <w:rFonts w:ascii="Arial" w:hAnsi="Arial" w:cs="Arial"/>
        </w:rPr>
      </w:pPr>
      <w:hyperlink r:id="rId11" w:history="1">
        <w:r>
          <w:rPr>
            <w:rFonts w:ascii="Arial" w:hAnsi="Arial" w:cs="Arial"/>
          </w:rPr>
          <w:pict>
            <v:shape id="_x0000_i1033" type="#_x0000_t75" style="width:114pt;height:74.25pt">
              <v:imagedata r:id="rId12" o:title=""/>
            </v:shape>
          </w:pict>
        </w:r>
      </w:hyperlink>
    </w:p>
    <w:p w:rsidR="007F02D0" w:rsidRPr="001C6D8F" w:rsidRDefault="007F02D0" w:rsidP="00B070C5">
      <w:pPr>
        <w:shd w:val="clear" w:color="auto" w:fill="ED1C24"/>
        <w:spacing w:line="360" w:lineRule="auto"/>
        <w:rPr>
          <w:rFonts w:ascii="Arial" w:hAnsi="Arial" w:cs="Arial"/>
        </w:rPr>
      </w:pPr>
    </w:p>
    <w:p w:rsidR="007F02D0" w:rsidRPr="001C6D8F" w:rsidRDefault="007F02D0" w:rsidP="00B070C5">
      <w:pPr>
        <w:spacing w:line="360" w:lineRule="auto"/>
        <w:rPr>
          <w:rFonts w:ascii="Arial" w:hAnsi="Arial" w:cs="Arial"/>
        </w:rPr>
      </w:pPr>
    </w:p>
    <w:p w:rsidR="007B7E30" w:rsidRPr="001C6D8F" w:rsidRDefault="007B7E30" w:rsidP="00B070C5">
      <w:pPr>
        <w:spacing w:line="360" w:lineRule="auto"/>
        <w:rPr>
          <w:rFonts w:ascii="Arial" w:hAnsi="Arial" w:cs="Arial"/>
        </w:rPr>
      </w:pPr>
    </w:p>
    <w:p w:rsidR="007F02D0" w:rsidRPr="001C6D8F" w:rsidRDefault="007F02D0" w:rsidP="00B070C5">
      <w:pPr>
        <w:spacing w:line="360" w:lineRule="auto"/>
        <w:rPr>
          <w:rFonts w:ascii="Arial" w:hAnsi="Arial" w:cs="Arial"/>
        </w:rPr>
      </w:pPr>
      <w:r w:rsidRPr="001C6D8F">
        <w:rPr>
          <w:rFonts w:ascii="Arial" w:hAnsi="Arial" w:cs="Arial"/>
        </w:rPr>
        <w:t>Логотип  компании МТС</w:t>
      </w:r>
    </w:p>
    <w:p w:rsidR="007B7E30" w:rsidRPr="001C6D8F" w:rsidRDefault="007B7E30" w:rsidP="00B070C5">
      <w:pPr>
        <w:spacing w:line="360" w:lineRule="auto"/>
        <w:rPr>
          <w:rFonts w:ascii="Arial" w:hAnsi="Arial" w:cs="Arial"/>
        </w:rPr>
      </w:pPr>
    </w:p>
    <w:p w:rsidR="007B7E30" w:rsidRPr="001C6D8F" w:rsidRDefault="007B7E30" w:rsidP="00B070C5">
      <w:pPr>
        <w:spacing w:line="360" w:lineRule="auto"/>
        <w:rPr>
          <w:rFonts w:ascii="Arial" w:hAnsi="Arial" w:cs="Arial"/>
        </w:rPr>
      </w:pPr>
    </w:p>
    <w:p w:rsidR="007B7E30" w:rsidRPr="001C6D8F" w:rsidRDefault="007B7E30" w:rsidP="00B070C5">
      <w:pPr>
        <w:spacing w:line="360" w:lineRule="auto"/>
        <w:rPr>
          <w:rFonts w:ascii="Arial" w:hAnsi="Arial" w:cs="Arial"/>
        </w:rPr>
      </w:pPr>
    </w:p>
    <w:p w:rsidR="007B7E30" w:rsidRPr="001C6D8F" w:rsidRDefault="007B7E30" w:rsidP="00B070C5">
      <w:pPr>
        <w:spacing w:line="360" w:lineRule="auto"/>
        <w:rPr>
          <w:rFonts w:ascii="Arial" w:hAnsi="Arial" w:cs="Arial"/>
        </w:rPr>
      </w:pPr>
    </w:p>
    <w:p w:rsidR="007B7E30" w:rsidRPr="001C6D8F" w:rsidRDefault="007B7E30" w:rsidP="00B070C5">
      <w:pPr>
        <w:spacing w:line="360" w:lineRule="auto"/>
        <w:rPr>
          <w:rFonts w:ascii="Arial" w:hAnsi="Arial" w:cs="Arial"/>
        </w:rPr>
      </w:pPr>
    </w:p>
    <w:p w:rsidR="007B7E30" w:rsidRPr="001C6D8F" w:rsidRDefault="007B7E30" w:rsidP="00B070C5">
      <w:pPr>
        <w:spacing w:line="360" w:lineRule="auto"/>
        <w:rPr>
          <w:rFonts w:ascii="Arial" w:hAnsi="Arial" w:cs="Arial"/>
        </w:rPr>
      </w:pPr>
    </w:p>
    <w:p w:rsidR="00BE6715" w:rsidRPr="001C6D8F" w:rsidRDefault="00BE6715" w:rsidP="00B070C5">
      <w:pPr>
        <w:spacing w:line="360" w:lineRule="auto"/>
        <w:rPr>
          <w:rFonts w:ascii="Arial" w:hAnsi="Arial" w:cs="Arial"/>
        </w:rPr>
      </w:pPr>
    </w:p>
    <w:p w:rsidR="007B7E30" w:rsidRPr="001C6D8F" w:rsidRDefault="007B7E30" w:rsidP="00B070C5">
      <w:pPr>
        <w:spacing w:line="360" w:lineRule="auto"/>
        <w:rPr>
          <w:rFonts w:ascii="Arial" w:hAnsi="Arial" w:cs="Arial"/>
        </w:rPr>
      </w:pPr>
    </w:p>
    <w:p w:rsidR="003F20D9" w:rsidRDefault="003F20D9" w:rsidP="00B070C5">
      <w:pPr>
        <w:spacing w:line="360" w:lineRule="auto"/>
        <w:rPr>
          <w:rFonts w:ascii="Arial" w:hAnsi="Arial" w:cs="Arial"/>
          <w:lang w:val="en-US"/>
        </w:rPr>
      </w:pPr>
    </w:p>
    <w:p w:rsidR="001C6D8F" w:rsidRDefault="001C6D8F" w:rsidP="00B070C5">
      <w:pPr>
        <w:spacing w:line="360" w:lineRule="auto"/>
        <w:rPr>
          <w:rFonts w:ascii="Arial" w:hAnsi="Arial" w:cs="Arial"/>
          <w:lang w:val="en-US"/>
        </w:rPr>
      </w:pPr>
    </w:p>
    <w:p w:rsidR="001C6D8F" w:rsidRDefault="001C6D8F" w:rsidP="00B070C5">
      <w:pPr>
        <w:spacing w:line="360" w:lineRule="auto"/>
        <w:rPr>
          <w:rFonts w:ascii="Arial" w:hAnsi="Arial" w:cs="Arial"/>
          <w:lang w:val="en-US"/>
        </w:rPr>
      </w:pPr>
    </w:p>
    <w:p w:rsidR="001C6D8F" w:rsidRDefault="001C6D8F" w:rsidP="00B070C5">
      <w:pPr>
        <w:spacing w:line="360" w:lineRule="auto"/>
        <w:rPr>
          <w:rFonts w:ascii="Arial" w:hAnsi="Arial" w:cs="Arial"/>
          <w:lang w:val="en-US"/>
        </w:rPr>
      </w:pPr>
    </w:p>
    <w:p w:rsidR="001C6D8F" w:rsidRDefault="001C6D8F" w:rsidP="00B070C5">
      <w:pPr>
        <w:spacing w:line="360" w:lineRule="auto"/>
        <w:rPr>
          <w:rFonts w:ascii="Arial" w:hAnsi="Arial" w:cs="Arial"/>
          <w:lang w:val="en-US"/>
        </w:rPr>
      </w:pPr>
    </w:p>
    <w:p w:rsidR="001C6D8F" w:rsidRDefault="001C6D8F" w:rsidP="00B070C5">
      <w:pPr>
        <w:spacing w:line="360" w:lineRule="auto"/>
        <w:rPr>
          <w:rFonts w:ascii="Arial" w:hAnsi="Arial" w:cs="Arial"/>
          <w:lang w:val="en-US"/>
        </w:rPr>
      </w:pPr>
    </w:p>
    <w:p w:rsidR="001C6D8F" w:rsidRDefault="001C6D8F" w:rsidP="00B070C5">
      <w:pPr>
        <w:spacing w:line="360" w:lineRule="auto"/>
        <w:rPr>
          <w:rFonts w:ascii="Arial" w:hAnsi="Arial" w:cs="Arial"/>
          <w:lang w:val="en-US"/>
        </w:rPr>
      </w:pPr>
    </w:p>
    <w:p w:rsidR="001C6D8F" w:rsidRDefault="001C6D8F" w:rsidP="00B070C5">
      <w:pPr>
        <w:spacing w:line="360" w:lineRule="auto"/>
        <w:rPr>
          <w:rFonts w:ascii="Arial" w:hAnsi="Arial" w:cs="Arial"/>
          <w:lang w:val="en-US"/>
        </w:rPr>
      </w:pPr>
    </w:p>
    <w:p w:rsidR="001C6D8F" w:rsidRPr="001C6D8F" w:rsidRDefault="001C6D8F" w:rsidP="00B070C5">
      <w:pPr>
        <w:spacing w:line="360" w:lineRule="auto"/>
        <w:rPr>
          <w:rFonts w:ascii="Arial" w:hAnsi="Arial" w:cs="Arial"/>
          <w:lang w:val="en-US"/>
        </w:rPr>
      </w:pPr>
    </w:p>
    <w:p w:rsidR="003F20D9" w:rsidRPr="001C6D8F" w:rsidRDefault="003F20D9" w:rsidP="001C6D8F">
      <w:pPr>
        <w:tabs>
          <w:tab w:val="left" w:pos="3675"/>
        </w:tabs>
        <w:spacing w:line="360" w:lineRule="auto"/>
        <w:jc w:val="center"/>
        <w:rPr>
          <w:rFonts w:ascii="Arial" w:hAnsi="Arial" w:cs="Arial"/>
          <w:b/>
          <w:sz w:val="32"/>
          <w:szCs w:val="32"/>
        </w:rPr>
      </w:pPr>
      <w:r w:rsidRPr="001C6D8F">
        <w:rPr>
          <w:rFonts w:ascii="Arial" w:hAnsi="Arial" w:cs="Arial"/>
          <w:b/>
          <w:sz w:val="32"/>
          <w:szCs w:val="32"/>
        </w:rPr>
        <w:t>1.2 Конкурентоспособность</w:t>
      </w:r>
      <w:r w:rsidR="00B070C5" w:rsidRPr="001C6D8F">
        <w:rPr>
          <w:rFonts w:ascii="Arial" w:hAnsi="Arial" w:cs="Arial"/>
          <w:b/>
          <w:sz w:val="32"/>
          <w:szCs w:val="32"/>
        </w:rPr>
        <w:t xml:space="preserve"> услуг мобильной связи</w:t>
      </w:r>
    </w:p>
    <w:p w:rsidR="003F20D9" w:rsidRPr="001C6D8F" w:rsidRDefault="003F20D9" w:rsidP="00B070C5">
      <w:pPr>
        <w:tabs>
          <w:tab w:val="left" w:pos="3675"/>
        </w:tabs>
        <w:spacing w:line="360" w:lineRule="auto"/>
        <w:rPr>
          <w:rFonts w:ascii="Arial" w:hAnsi="Arial" w:cs="Arial"/>
        </w:rPr>
      </w:pPr>
    </w:p>
    <w:p w:rsidR="00DE2477" w:rsidRPr="001C6D8F" w:rsidRDefault="000B1A40" w:rsidP="00B070C5">
      <w:pPr>
        <w:tabs>
          <w:tab w:val="left" w:pos="3675"/>
        </w:tabs>
        <w:spacing w:line="360" w:lineRule="auto"/>
        <w:rPr>
          <w:rFonts w:ascii="Arial" w:hAnsi="Arial" w:cs="Arial"/>
        </w:rPr>
      </w:pPr>
      <w:r w:rsidRPr="001C6D8F">
        <w:rPr>
          <w:rFonts w:ascii="Arial" w:hAnsi="Arial" w:cs="Arial"/>
        </w:rPr>
        <w:t xml:space="preserve">Раньше у  Би Лайн был другой логотип им являла пчелка, но потом руководство Билайн решили сделать другой логотип,так же давая информацию о том что нужно жить на яркой стороне. </w:t>
      </w:r>
      <w:r w:rsidR="007F02D0" w:rsidRPr="001C6D8F">
        <w:rPr>
          <w:rFonts w:ascii="Arial" w:hAnsi="Arial" w:cs="Arial"/>
        </w:rPr>
        <w:tab/>
      </w:r>
    </w:p>
    <w:p w:rsidR="00FD40CD" w:rsidRPr="001C6D8F" w:rsidRDefault="000B1A40" w:rsidP="00B070C5">
      <w:pPr>
        <w:tabs>
          <w:tab w:val="left" w:pos="3675"/>
        </w:tabs>
        <w:spacing w:line="360" w:lineRule="auto"/>
        <w:rPr>
          <w:rFonts w:ascii="Arial" w:hAnsi="Arial" w:cs="Arial"/>
        </w:rPr>
      </w:pPr>
      <w:r w:rsidRPr="001C6D8F">
        <w:rPr>
          <w:rFonts w:ascii="Arial" w:hAnsi="Arial" w:cs="Arial"/>
        </w:rPr>
        <w:t xml:space="preserve">     </w:t>
      </w:r>
      <w:r w:rsidR="00FD40CD" w:rsidRPr="001C6D8F">
        <w:rPr>
          <w:rFonts w:ascii="Arial" w:hAnsi="Arial" w:cs="Arial"/>
        </w:rPr>
        <w:t>Основными факторами конкурентоспособности сетей мобильной связи являются:</w:t>
      </w:r>
    </w:p>
    <w:p w:rsidR="00FD40CD" w:rsidRPr="001C6D8F" w:rsidRDefault="00FD40CD" w:rsidP="00B070C5">
      <w:pPr>
        <w:tabs>
          <w:tab w:val="left" w:pos="3675"/>
        </w:tabs>
        <w:spacing w:line="360" w:lineRule="auto"/>
        <w:rPr>
          <w:rFonts w:ascii="Arial" w:hAnsi="Arial" w:cs="Arial"/>
        </w:rPr>
      </w:pPr>
      <w:r w:rsidRPr="001C6D8F">
        <w:rPr>
          <w:rFonts w:ascii="Arial" w:hAnsi="Arial" w:cs="Arial"/>
        </w:rPr>
        <w:t xml:space="preserve">       - зона покрытия сети</w:t>
      </w:r>
    </w:p>
    <w:p w:rsidR="00FD40CD" w:rsidRPr="001C6D8F" w:rsidRDefault="00FD40CD" w:rsidP="00B070C5">
      <w:pPr>
        <w:tabs>
          <w:tab w:val="left" w:pos="3675"/>
        </w:tabs>
        <w:spacing w:line="360" w:lineRule="auto"/>
        <w:rPr>
          <w:rFonts w:ascii="Arial" w:hAnsi="Arial" w:cs="Arial"/>
        </w:rPr>
      </w:pPr>
    </w:p>
    <w:p w:rsidR="00FD40CD" w:rsidRPr="001C6D8F" w:rsidRDefault="00FD40CD" w:rsidP="00B070C5">
      <w:pPr>
        <w:tabs>
          <w:tab w:val="left" w:pos="3675"/>
        </w:tabs>
        <w:spacing w:line="360" w:lineRule="auto"/>
        <w:rPr>
          <w:rFonts w:ascii="Arial" w:hAnsi="Arial" w:cs="Arial"/>
        </w:rPr>
      </w:pPr>
      <w:r w:rsidRPr="001C6D8F">
        <w:rPr>
          <w:rFonts w:ascii="Arial" w:hAnsi="Arial" w:cs="Arial"/>
        </w:rPr>
        <w:t xml:space="preserve">       - национальный международный роуминг</w:t>
      </w:r>
    </w:p>
    <w:p w:rsidR="00FD40CD" w:rsidRPr="001C6D8F" w:rsidRDefault="00FD40CD" w:rsidP="00B070C5">
      <w:pPr>
        <w:tabs>
          <w:tab w:val="left" w:pos="3675"/>
        </w:tabs>
        <w:spacing w:line="360" w:lineRule="auto"/>
        <w:rPr>
          <w:rFonts w:ascii="Arial" w:hAnsi="Arial" w:cs="Arial"/>
        </w:rPr>
      </w:pPr>
    </w:p>
    <w:p w:rsidR="00FD40CD" w:rsidRPr="001C6D8F" w:rsidRDefault="00FD40CD" w:rsidP="00B070C5">
      <w:pPr>
        <w:tabs>
          <w:tab w:val="left" w:pos="3675"/>
        </w:tabs>
        <w:spacing w:line="360" w:lineRule="auto"/>
        <w:rPr>
          <w:rFonts w:ascii="Arial" w:hAnsi="Arial" w:cs="Arial"/>
        </w:rPr>
      </w:pPr>
      <w:r w:rsidRPr="001C6D8F">
        <w:rPr>
          <w:rFonts w:ascii="Arial" w:hAnsi="Arial" w:cs="Arial"/>
        </w:rPr>
        <w:t xml:space="preserve">       - качество услуг</w:t>
      </w:r>
    </w:p>
    <w:p w:rsidR="00FD40CD" w:rsidRPr="001C6D8F" w:rsidRDefault="00FD40CD" w:rsidP="00B070C5">
      <w:pPr>
        <w:tabs>
          <w:tab w:val="left" w:pos="3675"/>
        </w:tabs>
        <w:spacing w:line="360" w:lineRule="auto"/>
        <w:rPr>
          <w:rFonts w:ascii="Arial" w:hAnsi="Arial" w:cs="Arial"/>
        </w:rPr>
      </w:pPr>
    </w:p>
    <w:p w:rsidR="00FD40CD" w:rsidRPr="001C6D8F" w:rsidRDefault="00FD40CD" w:rsidP="00B070C5">
      <w:pPr>
        <w:tabs>
          <w:tab w:val="left" w:pos="3675"/>
        </w:tabs>
        <w:spacing w:line="360" w:lineRule="auto"/>
        <w:rPr>
          <w:rFonts w:ascii="Arial" w:hAnsi="Arial" w:cs="Arial"/>
        </w:rPr>
      </w:pPr>
      <w:r w:rsidRPr="001C6D8F">
        <w:rPr>
          <w:rFonts w:ascii="Arial" w:hAnsi="Arial" w:cs="Arial"/>
        </w:rPr>
        <w:t xml:space="preserve">       -тарифная политика</w:t>
      </w:r>
    </w:p>
    <w:p w:rsidR="00FD40CD" w:rsidRPr="001C6D8F" w:rsidRDefault="00FD40CD" w:rsidP="00B070C5">
      <w:pPr>
        <w:tabs>
          <w:tab w:val="left" w:pos="3675"/>
        </w:tabs>
        <w:spacing w:line="360" w:lineRule="auto"/>
        <w:rPr>
          <w:rFonts w:ascii="Arial" w:hAnsi="Arial" w:cs="Arial"/>
        </w:rPr>
      </w:pPr>
    </w:p>
    <w:p w:rsidR="00FD40CD" w:rsidRPr="001C6D8F" w:rsidRDefault="00FD40CD" w:rsidP="00B070C5">
      <w:pPr>
        <w:tabs>
          <w:tab w:val="left" w:pos="3675"/>
        </w:tabs>
        <w:spacing w:line="360" w:lineRule="auto"/>
        <w:rPr>
          <w:rFonts w:ascii="Arial" w:hAnsi="Arial" w:cs="Arial"/>
        </w:rPr>
      </w:pPr>
      <w:r w:rsidRPr="001C6D8F">
        <w:rPr>
          <w:rFonts w:ascii="Arial" w:hAnsi="Arial" w:cs="Arial"/>
        </w:rPr>
        <w:t xml:space="preserve">       -дополнительные услуги </w:t>
      </w:r>
    </w:p>
    <w:p w:rsidR="00FD40CD" w:rsidRPr="001C6D8F" w:rsidRDefault="00FD40CD" w:rsidP="00B070C5">
      <w:pPr>
        <w:tabs>
          <w:tab w:val="left" w:pos="3675"/>
        </w:tabs>
        <w:spacing w:line="360" w:lineRule="auto"/>
        <w:rPr>
          <w:rFonts w:ascii="Arial" w:hAnsi="Arial" w:cs="Arial"/>
        </w:rPr>
      </w:pPr>
    </w:p>
    <w:p w:rsidR="00FD40CD" w:rsidRPr="001C6D8F" w:rsidRDefault="00FD40CD" w:rsidP="00B070C5">
      <w:pPr>
        <w:tabs>
          <w:tab w:val="left" w:pos="3675"/>
        </w:tabs>
        <w:spacing w:line="360" w:lineRule="auto"/>
        <w:rPr>
          <w:rFonts w:ascii="Arial" w:hAnsi="Arial" w:cs="Arial"/>
        </w:rPr>
      </w:pPr>
      <w:r w:rsidRPr="001C6D8F">
        <w:rPr>
          <w:rFonts w:ascii="Arial" w:hAnsi="Arial" w:cs="Arial"/>
        </w:rPr>
        <w:t xml:space="preserve">       - реклама ПР</w:t>
      </w:r>
    </w:p>
    <w:p w:rsidR="00FD40CD" w:rsidRPr="001C6D8F" w:rsidRDefault="00FD40CD" w:rsidP="00B070C5">
      <w:pPr>
        <w:tabs>
          <w:tab w:val="left" w:pos="3675"/>
        </w:tabs>
        <w:spacing w:line="360" w:lineRule="auto"/>
        <w:rPr>
          <w:rFonts w:ascii="Arial" w:hAnsi="Arial" w:cs="Arial"/>
        </w:rPr>
      </w:pPr>
    </w:p>
    <w:p w:rsidR="00FD40CD" w:rsidRPr="001C6D8F" w:rsidRDefault="00FD40CD" w:rsidP="00B070C5">
      <w:pPr>
        <w:tabs>
          <w:tab w:val="left" w:pos="3675"/>
        </w:tabs>
        <w:spacing w:line="360" w:lineRule="auto"/>
        <w:rPr>
          <w:rFonts w:ascii="Arial" w:hAnsi="Arial" w:cs="Arial"/>
        </w:rPr>
      </w:pPr>
      <w:r w:rsidRPr="001C6D8F">
        <w:rPr>
          <w:rFonts w:ascii="Arial" w:hAnsi="Arial" w:cs="Arial"/>
        </w:rPr>
        <w:t xml:space="preserve">       - стимулирование сбыта</w:t>
      </w:r>
    </w:p>
    <w:p w:rsidR="00FD40CD" w:rsidRPr="001C6D8F" w:rsidRDefault="00FD40CD" w:rsidP="00B070C5">
      <w:pPr>
        <w:tabs>
          <w:tab w:val="left" w:pos="3675"/>
        </w:tabs>
        <w:spacing w:line="360" w:lineRule="auto"/>
        <w:rPr>
          <w:rFonts w:ascii="Arial" w:hAnsi="Arial" w:cs="Arial"/>
        </w:rPr>
      </w:pPr>
    </w:p>
    <w:p w:rsidR="00FD40CD" w:rsidRPr="001C6D8F" w:rsidRDefault="00FD40CD" w:rsidP="00B070C5">
      <w:pPr>
        <w:tabs>
          <w:tab w:val="left" w:pos="3675"/>
        </w:tabs>
        <w:spacing w:line="360" w:lineRule="auto"/>
        <w:rPr>
          <w:rFonts w:ascii="Arial" w:hAnsi="Arial" w:cs="Arial"/>
        </w:rPr>
      </w:pPr>
      <w:r w:rsidRPr="001C6D8F">
        <w:rPr>
          <w:rFonts w:ascii="Arial" w:hAnsi="Arial" w:cs="Arial"/>
        </w:rPr>
        <w:t xml:space="preserve">        - дилерские сети</w:t>
      </w:r>
    </w:p>
    <w:p w:rsidR="00830E7F" w:rsidRPr="001C6D8F" w:rsidRDefault="00830E7F" w:rsidP="00B070C5">
      <w:pPr>
        <w:tabs>
          <w:tab w:val="left" w:pos="3675"/>
        </w:tabs>
        <w:spacing w:line="360" w:lineRule="auto"/>
        <w:rPr>
          <w:rFonts w:ascii="Arial" w:hAnsi="Arial" w:cs="Arial"/>
        </w:rPr>
      </w:pPr>
    </w:p>
    <w:p w:rsidR="00830E7F" w:rsidRPr="001C6D8F" w:rsidRDefault="00830E7F" w:rsidP="00B070C5">
      <w:pPr>
        <w:tabs>
          <w:tab w:val="left" w:pos="3675"/>
        </w:tabs>
        <w:spacing w:line="360" w:lineRule="auto"/>
        <w:rPr>
          <w:rFonts w:ascii="Arial" w:hAnsi="Arial" w:cs="Arial"/>
        </w:rPr>
      </w:pPr>
    </w:p>
    <w:p w:rsidR="00FD40CD" w:rsidRPr="001C6D8F" w:rsidRDefault="00FD40CD" w:rsidP="00B070C5">
      <w:pPr>
        <w:autoSpaceDE w:val="0"/>
        <w:autoSpaceDN w:val="0"/>
        <w:adjustRightInd w:val="0"/>
        <w:spacing w:line="360" w:lineRule="auto"/>
        <w:rPr>
          <w:rFonts w:ascii="Arial" w:hAnsi="Arial" w:cs="Arial"/>
        </w:rPr>
      </w:pPr>
      <w:r w:rsidRPr="001C6D8F">
        <w:rPr>
          <w:rFonts w:ascii="Arial" w:hAnsi="Arial" w:cs="Arial"/>
        </w:rPr>
        <w:t>В целях сохранения конкурентоспособности основные усилия</w:t>
      </w:r>
    </w:p>
    <w:p w:rsidR="00FD40CD" w:rsidRPr="001C6D8F" w:rsidRDefault="00FD40CD" w:rsidP="00B070C5">
      <w:pPr>
        <w:autoSpaceDE w:val="0"/>
        <w:autoSpaceDN w:val="0"/>
        <w:adjustRightInd w:val="0"/>
        <w:spacing w:line="360" w:lineRule="auto"/>
        <w:rPr>
          <w:rFonts w:ascii="Arial" w:hAnsi="Arial" w:cs="Arial"/>
        </w:rPr>
      </w:pPr>
      <w:r w:rsidRPr="001C6D8F">
        <w:rPr>
          <w:rFonts w:ascii="Arial" w:hAnsi="Arial" w:cs="Arial"/>
        </w:rPr>
        <w:t>операторы направляют на расширение границ рынка, привлечение</w:t>
      </w:r>
      <w:r w:rsidR="00295000" w:rsidRPr="001C6D8F">
        <w:rPr>
          <w:rFonts w:ascii="Arial" w:hAnsi="Arial" w:cs="Arial"/>
        </w:rPr>
        <w:t xml:space="preserve"> </w:t>
      </w:r>
      <w:r w:rsidRPr="001C6D8F">
        <w:rPr>
          <w:rFonts w:ascii="Arial" w:hAnsi="Arial" w:cs="Arial"/>
        </w:rPr>
        <w:t>потребителей, создание эффективной системы продвижения услуг, т. е.</w:t>
      </w:r>
      <w:r w:rsidR="00295000" w:rsidRPr="001C6D8F">
        <w:rPr>
          <w:rFonts w:ascii="Arial" w:hAnsi="Arial" w:cs="Arial"/>
        </w:rPr>
        <w:t xml:space="preserve"> </w:t>
      </w:r>
      <w:r w:rsidRPr="001C6D8F">
        <w:rPr>
          <w:rFonts w:ascii="Arial" w:hAnsi="Arial" w:cs="Arial"/>
        </w:rPr>
        <w:t>сосредотачиваются в области операционного маркетинга. Помимо</w:t>
      </w:r>
      <w:r w:rsidR="00295000" w:rsidRPr="001C6D8F">
        <w:rPr>
          <w:rFonts w:ascii="Arial" w:hAnsi="Arial" w:cs="Arial"/>
        </w:rPr>
        <w:t xml:space="preserve"> </w:t>
      </w:r>
      <w:r w:rsidRPr="001C6D8F">
        <w:rPr>
          <w:rFonts w:ascii="Arial" w:hAnsi="Arial" w:cs="Arial"/>
        </w:rPr>
        <w:t>факторов маркетингового характера, таких как гибкая тарифная политика,ассортимент дополнительных услуг, эффективные реклама и ПР,</w:t>
      </w:r>
    </w:p>
    <w:p w:rsidR="00FD40CD" w:rsidRPr="001C6D8F" w:rsidRDefault="00FD40CD" w:rsidP="00B070C5">
      <w:pPr>
        <w:autoSpaceDE w:val="0"/>
        <w:autoSpaceDN w:val="0"/>
        <w:adjustRightInd w:val="0"/>
        <w:spacing w:line="360" w:lineRule="auto"/>
        <w:rPr>
          <w:rFonts w:ascii="Arial" w:hAnsi="Arial" w:cs="Arial"/>
        </w:rPr>
      </w:pPr>
      <w:r w:rsidRPr="001C6D8F">
        <w:rPr>
          <w:rFonts w:ascii="Arial" w:hAnsi="Arial" w:cs="Arial"/>
        </w:rPr>
        <w:t xml:space="preserve">разнообразные методы стимулирования продаж, </w:t>
      </w:r>
      <w:r w:rsidR="00295000" w:rsidRPr="001C6D8F">
        <w:rPr>
          <w:rFonts w:ascii="Arial" w:hAnsi="Arial" w:cs="Arial"/>
        </w:rPr>
        <w:t xml:space="preserve">создание </w:t>
      </w:r>
      <w:r w:rsidRPr="001C6D8F">
        <w:rPr>
          <w:rFonts w:ascii="Arial" w:hAnsi="Arial" w:cs="Arial"/>
        </w:rPr>
        <w:t>дилерских сетей,</w:t>
      </w:r>
      <w:r w:rsidR="00295000" w:rsidRPr="001C6D8F">
        <w:rPr>
          <w:rFonts w:ascii="Arial" w:hAnsi="Arial" w:cs="Arial"/>
        </w:rPr>
        <w:t xml:space="preserve"> </w:t>
      </w:r>
      <w:r w:rsidRPr="001C6D8F">
        <w:rPr>
          <w:rFonts w:ascii="Arial" w:hAnsi="Arial" w:cs="Arial"/>
        </w:rPr>
        <w:t>важнейшими факторами конкурентоспособности операторских компаний</w:t>
      </w:r>
    </w:p>
    <w:p w:rsidR="00933123" w:rsidRPr="001C6D8F" w:rsidRDefault="00FD40CD" w:rsidP="00B070C5">
      <w:pPr>
        <w:autoSpaceDE w:val="0"/>
        <w:autoSpaceDN w:val="0"/>
        <w:adjustRightInd w:val="0"/>
        <w:spacing w:line="360" w:lineRule="auto"/>
        <w:rPr>
          <w:rFonts w:ascii="Arial" w:hAnsi="Arial" w:cs="Arial"/>
        </w:rPr>
      </w:pPr>
      <w:r w:rsidRPr="001C6D8F">
        <w:rPr>
          <w:rFonts w:ascii="Arial" w:hAnsi="Arial" w:cs="Arial"/>
        </w:rPr>
        <w:t>является наличие</w:t>
      </w:r>
      <w:r w:rsidR="00295000" w:rsidRPr="001C6D8F">
        <w:rPr>
          <w:rFonts w:ascii="Arial" w:hAnsi="Arial" w:cs="Arial"/>
        </w:rPr>
        <w:t xml:space="preserve"> национального и международного </w:t>
      </w:r>
      <w:r w:rsidRPr="001C6D8F">
        <w:rPr>
          <w:rFonts w:ascii="Arial" w:hAnsi="Arial" w:cs="Arial"/>
        </w:rPr>
        <w:t>роуминга, размер</w:t>
      </w:r>
      <w:r w:rsidR="00295000" w:rsidRPr="001C6D8F">
        <w:rPr>
          <w:rFonts w:ascii="Arial" w:hAnsi="Arial" w:cs="Arial"/>
        </w:rPr>
        <w:t xml:space="preserve"> </w:t>
      </w:r>
      <w:r w:rsidRPr="001C6D8F">
        <w:rPr>
          <w:rFonts w:ascii="Arial" w:hAnsi="Arial" w:cs="Arial"/>
        </w:rPr>
        <w:t>зоны охвата сети, надёжности качества предоставляемых услуг связи.</w:t>
      </w:r>
    </w:p>
    <w:p w:rsidR="00933123" w:rsidRPr="001C6D8F" w:rsidRDefault="00933123" w:rsidP="00B070C5">
      <w:pPr>
        <w:autoSpaceDE w:val="0"/>
        <w:autoSpaceDN w:val="0"/>
        <w:adjustRightInd w:val="0"/>
        <w:spacing w:line="360" w:lineRule="auto"/>
        <w:rPr>
          <w:rFonts w:ascii="Arial" w:hAnsi="Arial" w:cs="Arial"/>
        </w:rPr>
      </w:pPr>
      <w:r w:rsidRPr="001C6D8F">
        <w:rPr>
          <w:rFonts w:ascii="Arial" w:hAnsi="Arial" w:cs="Arial"/>
        </w:rPr>
        <w:t>Исходя из этих факторов, операторы используют методы</w:t>
      </w:r>
    </w:p>
    <w:p w:rsidR="00933123" w:rsidRPr="001C6D8F" w:rsidRDefault="00933123" w:rsidP="00B070C5">
      <w:pPr>
        <w:autoSpaceDE w:val="0"/>
        <w:autoSpaceDN w:val="0"/>
        <w:adjustRightInd w:val="0"/>
        <w:spacing w:line="360" w:lineRule="auto"/>
        <w:rPr>
          <w:rFonts w:ascii="Arial" w:hAnsi="Arial" w:cs="Arial"/>
        </w:rPr>
      </w:pPr>
      <w:r w:rsidRPr="001C6D8F">
        <w:rPr>
          <w:rFonts w:ascii="Arial" w:hAnsi="Arial" w:cs="Arial"/>
        </w:rPr>
        <w:t>конкурентной борьбы, которые условно можно разделить на ценовые и</w:t>
      </w:r>
    </w:p>
    <w:p w:rsidR="00B070C5" w:rsidRPr="001C6D8F" w:rsidRDefault="00933123" w:rsidP="00B070C5">
      <w:pPr>
        <w:autoSpaceDE w:val="0"/>
        <w:autoSpaceDN w:val="0"/>
        <w:adjustRightInd w:val="0"/>
        <w:spacing w:line="360" w:lineRule="auto"/>
        <w:rPr>
          <w:rFonts w:ascii="Arial" w:hAnsi="Arial" w:cs="Arial"/>
        </w:rPr>
      </w:pPr>
      <w:r w:rsidRPr="001C6D8F">
        <w:rPr>
          <w:rFonts w:ascii="Arial" w:hAnsi="Arial" w:cs="Arial"/>
        </w:rPr>
        <w:t>неценовые</w:t>
      </w:r>
    </w:p>
    <w:p w:rsidR="00D23CBB" w:rsidRPr="001C6D8F" w:rsidRDefault="00D23CBB" w:rsidP="00B070C5">
      <w:pPr>
        <w:autoSpaceDE w:val="0"/>
        <w:autoSpaceDN w:val="0"/>
        <w:adjustRightInd w:val="0"/>
        <w:spacing w:line="360" w:lineRule="auto"/>
        <w:rPr>
          <w:rFonts w:ascii="Arial" w:hAnsi="Arial" w:cs="Arial"/>
        </w:rPr>
      </w:pPr>
    </w:p>
    <w:p w:rsidR="00830E7F" w:rsidRPr="001C6D8F" w:rsidRDefault="00460A1A" w:rsidP="00B070C5">
      <w:pPr>
        <w:tabs>
          <w:tab w:val="left" w:pos="3675"/>
        </w:tabs>
        <w:spacing w:line="360" w:lineRule="auto"/>
        <w:rPr>
          <w:rFonts w:ascii="Arial" w:hAnsi="Arial" w:cs="Arial"/>
          <w:b/>
        </w:rPr>
      </w:pPr>
      <w:r>
        <w:rPr>
          <w:rFonts w:ascii="Arial" w:hAnsi="Arial" w:cs="Arial"/>
          <w:noProof/>
        </w:rPr>
        <w:pict>
          <v:line id="_x0000_s1039" style="position:absolute;z-index:251658240" from="246pt,18.75pt" to="300pt,81.75pt">
            <v:stroke endarrow="block"/>
          </v:line>
        </w:pict>
      </w:r>
      <w:r w:rsidR="00933123" w:rsidRPr="001C6D8F">
        <w:rPr>
          <w:rFonts w:ascii="Arial" w:hAnsi="Arial" w:cs="Arial"/>
        </w:rPr>
        <w:t xml:space="preserve">              </w:t>
      </w:r>
      <w:r w:rsidR="00933123" w:rsidRPr="001C6D8F">
        <w:rPr>
          <w:rFonts w:ascii="Arial" w:hAnsi="Arial" w:cs="Arial"/>
          <w:b/>
        </w:rPr>
        <w:t>Методы конкуренции между операторами</w:t>
      </w:r>
    </w:p>
    <w:p w:rsidR="00933123" w:rsidRPr="001C6D8F" w:rsidRDefault="00460A1A" w:rsidP="00B070C5">
      <w:pPr>
        <w:tabs>
          <w:tab w:val="left" w:pos="3675"/>
        </w:tabs>
        <w:spacing w:line="360" w:lineRule="auto"/>
        <w:rPr>
          <w:rFonts w:ascii="Arial" w:hAnsi="Arial" w:cs="Arial"/>
          <w:b/>
        </w:rPr>
      </w:pPr>
      <w:r>
        <w:rPr>
          <w:rFonts w:ascii="Arial" w:hAnsi="Arial" w:cs="Arial"/>
          <w:b/>
          <w:noProof/>
        </w:rPr>
        <w:pict>
          <v:line id="_x0000_s1038" style="position:absolute;flip:x;z-index:251657216" from="1in,-1.95pt" to="117pt,61.05pt">
            <v:stroke endarrow="block"/>
          </v:line>
        </w:pict>
      </w:r>
      <w:r w:rsidR="00933123" w:rsidRPr="001C6D8F">
        <w:rPr>
          <w:rFonts w:ascii="Arial" w:hAnsi="Arial" w:cs="Arial"/>
          <w:b/>
        </w:rPr>
        <w:t xml:space="preserve">           </w:t>
      </w:r>
    </w:p>
    <w:p w:rsidR="00933123" w:rsidRPr="001C6D8F" w:rsidRDefault="00933123" w:rsidP="00B070C5">
      <w:pPr>
        <w:tabs>
          <w:tab w:val="left" w:pos="3675"/>
        </w:tabs>
        <w:spacing w:line="360" w:lineRule="auto"/>
        <w:rPr>
          <w:rFonts w:ascii="Arial" w:hAnsi="Arial" w:cs="Arial"/>
          <w:b/>
        </w:rPr>
      </w:pPr>
    </w:p>
    <w:p w:rsidR="00933123" w:rsidRPr="001C6D8F" w:rsidRDefault="00933123" w:rsidP="00B070C5">
      <w:pPr>
        <w:tabs>
          <w:tab w:val="left" w:pos="3675"/>
        </w:tabs>
        <w:spacing w:line="360" w:lineRule="auto"/>
        <w:rPr>
          <w:rFonts w:ascii="Arial" w:hAnsi="Arial" w:cs="Arial"/>
          <w:b/>
        </w:rPr>
      </w:pPr>
    </w:p>
    <w:p w:rsidR="00933123" w:rsidRPr="001C6D8F" w:rsidRDefault="00933123" w:rsidP="00B070C5">
      <w:pPr>
        <w:tabs>
          <w:tab w:val="left" w:pos="3675"/>
        </w:tabs>
        <w:spacing w:line="360" w:lineRule="auto"/>
        <w:rPr>
          <w:rFonts w:ascii="Arial" w:hAnsi="Arial" w:cs="Arial"/>
          <w:b/>
        </w:rPr>
      </w:pPr>
    </w:p>
    <w:p w:rsidR="00933123" w:rsidRPr="001C6D8F" w:rsidRDefault="00933123" w:rsidP="00B070C5">
      <w:pPr>
        <w:tabs>
          <w:tab w:val="left" w:pos="3675"/>
        </w:tabs>
        <w:spacing w:line="360" w:lineRule="auto"/>
        <w:rPr>
          <w:rFonts w:ascii="Arial" w:hAnsi="Arial" w:cs="Arial"/>
        </w:rPr>
      </w:pPr>
      <w:r w:rsidRPr="001C6D8F">
        <w:rPr>
          <w:rFonts w:ascii="Arial" w:hAnsi="Arial" w:cs="Arial"/>
        </w:rPr>
        <w:t>Неценовые                                                    Ценовые</w:t>
      </w:r>
    </w:p>
    <w:p w:rsidR="00933123" w:rsidRPr="001C6D8F" w:rsidRDefault="00933123" w:rsidP="00B070C5">
      <w:pPr>
        <w:tabs>
          <w:tab w:val="left" w:pos="3675"/>
        </w:tabs>
        <w:spacing w:line="360" w:lineRule="auto"/>
        <w:rPr>
          <w:rFonts w:ascii="Arial" w:hAnsi="Arial" w:cs="Arial"/>
        </w:rPr>
      </w:pPr>
      <w:r w:rsidRPr="001C6D8F">
        <w:rPr>
          <w:rFonts w:ascii="Arial" w:hAnsi="Arial" w:cs="Arial"/>
        </w:rPr>
        <w:t xml:space="preserve">- выход на региональные                           - снижение базовых                                            </w:t>
      </w:r>
    </w:p>
    <w:p w:rsidR="00933123" w:rsidRPr="001C6D8F" w:rsidRDefault="00933123" w:rsidP="00B070C5">
      <w:pPr>
        <w:tabs>
          <w:tab w:val="left" w:pos="3675"/>
        </w:tabs>
        <w:spacing w:line="360" w:lineRule="auto"/>
        <w:rPr>
          <w:rFonts w:ascii="Arial" w:hAnsi="Arial" w:cs="Arial"/>
        </w:rPr>
      </w:pPr>
      <w:r w:rsidRPr="001C6D8F">
        <w:rPr>
          <w:rFonts w:ascii="Arial" w:hAnsi="Arial" w:cs="Arial"/>
        </w:rPr>
        <w:t xml:space="preserve">  Рынки                                                                тарифов</w:t>
      </w:r>
    </w:p>
    <w:p w:rsidR="00933123" w:rsidRPr="001C6D8F" w:rsidRDefault="00933123" w:rsidP="00B070C5">
      <w:pPr>
        <w:tabs>
          <w:tab w:val="left" w:pos="3675"/>
        </w:tabs>
        <w:spacing w:line="360" w:lineRule="auto"/>
        <w:rPr>
          <w:rFonts w:ascii="Arial" w:hAnsi="Arial" w:cs="Arial"/>
        </w:rPr>
      </w:pPr>
      <w:r w:rsidRPr="001C6D8F">
        <w:rPr>
          <w:rFonts w:ascii="Arial" w:hAnsi="Arial" w:cs="Arial"/>
        </w:rPr>
        <w:t>- предостав</w:t>
      </w:r>
      <w:r w:rsidR="00DC5333" w:rsidRPr="001C6D8F">
        <w:rPr>
          <w:rFonts w:ascii="Arial" w:hAnsi="Arial" w:cs="Arial"/>
        </w:rPr>
        <w:t xml:space="preserve">ление </w:t>
      </w:r>
      <w:r w:rsidRPr="001C6D8F">
        <w:rPr>
          <w:rFonts w:ascii="Arial" w:hAnsi="Arial" w:cs="Arial"/>
        </w:rPr>
        <w:t xml:space="preserve"> роуминга                        -разнообразие                                                                                     </w:t>
      </w:r>
    </w:p>
    <w:p w:rsidR="00933123" w:rsidRPr="001C6D8F" w:rsidRDefault="00933123" w:rsidP="00B070C5">
      <w:pPr>
        <w:tabs>
          <w:tab w:val="left" w:pos="3675"/>
        </w:tabs>
        <w:spacing w:line="360" w:lineRule="auto"/>
        <w:rPr>
          <w:rFonts w:ascii="Arial" w:hAnsi="Arial" w:cs="Arial"/>
        </w:rPr>
      </w:pPr>
      <w:r w:rsidRPr="001C6D8F">
        <w:rPr>
          <w:rFonts w:ascii="Arial" w:hAnsi="Arial" w:cs="Arial"/>
        </w:rPr>
        <w:t>- расширение спектра                                   тарифных планов</w:t>
      </w:r>
    </w:p>
    <w:p w:rsidR="00933123" w:rsidRPr="001C6D8F" w:rsidRDefault="00933123" w:rsidP="00B070C5">
      <w:pPr>
        <w:tabs>
          <w:tab w:val="left" w:pos="3675"/>
        </w:tabs>
        <w:spacing w:line="360" w:lineRule="auto"/>
        <w:rPr>
          <w:rFonts w:ascii="Arial" w:hAnsi="Arial" w:cs="Arial"/>
        </w:rPr>
      </w:pPr>
      <w:r w:rsidRPr="001C6D8F">
        <w:rPr>
          <w:rFonts w:ascii="Arial" w:hAnsi="Arial" w:cs="Arial"/>
        </w:rPr>
        <w:t xml:space="preserve"> дополнительных услуг                                 </w:t>
      </w:r>
    </w:p>
    <w:p w:rsidR="00933123" w:rsidRPr="001C6D8F" w:rsidRDefault="00933123" w:rsidP="00B070C5">
      <w:pPr>
        <w:tabs>
          <w:tab w:val="left" w:pos="3675"/>
        </w:tabs>
        <w:spacing w:line="360" w:lineRule="auto"/>
        <w:rPr>
          <w:rFonts w:ascii="Arial" w:hAnsi="Arial" w:cs="Arial"/>
        </w:rPr>
      </w:pPr>
    </w:p>
    <w:p w:rsidR="00933123" w:rsidRPr="001C6D8F" w:rsidRDefault="00933123" w:rsidP="00B070C5">
      <w:pPr>
        <w:tabs>
          <w:tab w:val="left" w:pos="3675"/>
        </w:tabs>
        <w:spacing w:line="360" w:lineRule="auto"/>
        <w:rPr>
          <w:rFonts w:ascii="Arial" w:hAnsi="Arial" w:cs="Arial"/>
        </w:rPr>
      </w:pPr>
      <w:r w:rsidRPr="001C6D8F">
        <w:rPr>
          <w:rFonts w:ascii="Arial" w:hAnsi="Arial" w:cs="Arial"/>
        </w:rPr>
        <w:t>-рекламная деятельность                         - различные  способы</w:t>
      </w:r>
      <w:r w:rsidR="002C770E" w:rsidRPr="001C6D8F">
        <w:rPr>
          <w:rFonts w:ascii="Arial" w:hAnsi="Arial" w:cs="Arial"/>
        </w:rPr>
        <w:t xml:space="preserve"> </w:t>
      </w:r>
    </w:p>
    <w:p w:rsidR="00933123" w:rsidRPr="001C6D8F" w:rsidRDefault="002C770E" w:rsidP="00B070C5">
      <w:pPr>
        <w:tabs>
          <w:tab w:val="left" w:pos="3675"/>
        </w:tabs>
        <w:spacing w:line="360" w:lineRule="auto"/>
        <w:rPr>
          <w:rFonts w:ascii="Arial" w:hAnsi="Arial" w:cs="Arial"/>
        </w:rPr>
      </w:pPr>
      <w:r w:rsidRPr="001C6D8F">
        <w:rPr>
          <w:rFonts w:ascii="Arial" w:hAnsi="Arial" w:cs="Arial"/>
        </w:rPr>
        <w:t xml:space="preserve">                                                                          Оплаты услуг</w:t>
      </w:r>
      <w:r w:rsidR="00933123" w:rsidRPr="001C6D8F">
        <w:rPr>
          <w:rFonts w:ascii="Arial" w:hAnsi="Arial" w:cs="Arial"/>
        </w:rPr>
        <w:t xml:space="preserve">                                </w:t>
      </w:r>
    </w:p>
    <w:p w:rsidR="00933123" w:rsidRPr="001C6D8F" w:rsidRDefault="00933123" w:rsidP="00B070C5">
      <w:pPr>
        <w:tabs>
          <w:tab w:val="left" w:pos="3675"/>
        </w:tabs>
        <w:spacing w:line="360" w:lineRule="auto"/>
        <w:rPr>
          <w:rFonts w:ascii="Arial" w:hAnsi="Arial" w:cs="Arial"/>
        </w:rPr>
      </w:pPr>
    </w:p>
    <w:p w:rsidR="00933123" w:rsidRPr="001C6D8F" w:rsidRDefault="00933123" w:rsidP="00B070C5">
      <w:pPr>
        <w:tabs>
          <w:tab w:val="left" w:pos="3675"/>
        </w:tabs>
        <w:spacing w:line="360" w:lineRule="auto"/>
        <w:rPr>
          <w:rFonts w:ascii="Arial" w:hAnsi="Arial" w:cs="Arial"/>
        </w:rPr>
      </w:pPr>
      <w:r w:rsidRPr="001C6D8F">
        <w:rPr>
          <w:rFonts w:ascii="Arial" w:hAnsi="Arial" w:cs="Arial"/>
        </w:rPr>
        <w:t>-повышения качества услуг</w:t>
      </w:r>
      <w:r w:rsidR="002C770E" w:rsidRPr="001C6D8F">
        <w:rPr>
          <w:rFonts w:ascii="Arial" w:hAnsi="Arial" w:cs="Arial"/>
        </w:rPr>
        <w:t xml:space="preserve">                - предоставление скидок</w:t>
      </w:r>
    </w:p>
    <w:p w:rsidR="002C770E" w:rsidRPr="001C6D8F" w:rsidRDefault="002C770E" w:rsidP="00B070C5">
      <w:pPr>
        <w:tabs>
          <w:tab w:val="left" w:pos="3675"/>
        </w:tabs>
        <w:spacing w:line="360" w:lineRule="auto"/>
        <w:rPr>
          <w:rFonts w:ascii="Arial" w:hAnsi="Arial" w:cs="Arial"/>
        </w:rPr>
      </w:pPr>
    </w:p>
    <w:p w:rsidR="002C770E" w:rsidRPr="001C6D8F" w:rsidRDefault="002C770E" w:rsidP="00B070C5">
      <w:pPr>
        <w:autoSpaceDE w:val="0"/>
        <w:autoSpaceDN w:val="0"/>
        <w:adjustRightInd w:val="0"/>
        <w:spacing w:line="360" w:lineRule="auto"/>
        <w:rPr>
          <w:rFonts w:ascii="Arial" w:hAnsi="Arial" w:cs="Arial"/>
        </w:rPr>
      </w:pPr>
      <w:r w:rsidRPr="001C6D8F">
        <w:rPr>
          <w:rFonts w:ascii="Arial" w:hAnsi="Arial" w:cs="Arial"/>
        </w:rPr>
        <w:t xml:space="preserve">   Ценовая конкуренция – одно из самых эффективных средств</w:t>
      </w:r>
    </w:p>
    <w:p w:rsidR="002C770E" w:rsidRPr="001C6D8F" w:rsidRDefault="002C770E" w:rsidP="00B070C5">
      <w:pPr>
        <w:autoSpaceDE w:val="0"/>
        <w:autoSpaceDN w:val="0"/>
        <w:adjustRightInd w:val="0"/>
        <w:spacing w:line="360" w:lineRule="auto"/>
        <w:rPr>
          <w:rFonts w:ascii="Arial" w:hAnsi="Arial" w:cs="Arial"/>
        </w:rPr>
      </w:pPr>
      <w:r w:rsidRPr="001C6D8F">
        <w:rPr>
          <w:rFonts w:ascii="Arial" w:hAnsi="Arial" w:cs="Arial"/>
        </w:rPr>
        <w:t>рыночного соперничества. Если в 1991-1992 годах минимальная цена</w:t>
      </w:r>
      <w:r w:rsidR="00295000" w:rsidRPr="001C6D8F">
        <w:rPr>
          <w:rFonts w:ascii="Arial" w:hAnsi="Arial" w:cs="Arial"/>
        </w:rPr>
        <w:t xml:space="preserve"> </w:t>
      </w:r>
      <w:r w:rsidRPr="001C6D8F">
        <w:rPr>
          <w:rFonts w:ascii="Arial" w:hAnsi="Arial" w:cs="Arial"/>
        </w:rPr>
        <w:t>контракта составляла около 6 тысяч долларов, то к середине 1994 года она</w:t>
      </w:r>
      <w:r w:rsidR="00295000" w:rsidRPr="001C6D8F">
        <w:rPr>
          <w:rFonts w:ascii="Arial" w:hAnsi="Arial" w:cs="Arial"/>
        </w:rPr>
        <w:t xml:space="preserve"> </w:t>
      </w:r>
      <w:r w:rsidRPr="001C6D8F">
        <w:rPr>
          <w:rFonts w:ascii="Arial" w:hAnsi="Arial" w:cs="Arial"/>
        </w:rPr>
        <w:t>снизилась до 400 - 1500 долларов, а потом после кризиса 1998 года упала</w:t>
      </w:r>
      <w:r w:rsidR="00295000" w:rsidRPr="001C6D8F">
        <w:rPr>
          <w:rFonts w:ascii="Arial" w:hAnsi="Arial" w:cs="Arial"/>
        </w:rPr>
        <w:t xml:space="preserve"> </w:t>
      </w:r>
      <w:r w:rsidRPr="001C6D8F">
        <w:rPr>
          <w:rFonts w:ascii="Arial" w:hAnsi="Arial" w:cs="Arial"/>
        </w:rPr>
        <w:t>практически до себестоимости. Тенденция к постоянному снижению</w:t>
      </w:r>
      <w:r w:rsidR="00295000" w:rsidRPr="001C6D8F">
        <w:rPr>
          <w:rFonts w:ascii="Arial" w:hAnsi="Arial" w:cs="Arial"/>
        </w:rPr>
        <w:t xml:space="preserve"> </w:t>
      </w:r>
      <w:r w:rsidRPr="001C6D8F">
        <w:rPr>
          <w:rFonts w:ascii="Arial" w:hAnsi="Arial" w:cs="Arial"/>
        </w:rPr>
        <w:t xml:space="preserve">тарифов наблюдается и сегодня. </w:t>
      </w:r>
      <w:r w:rsidR="00295000" w:rsidRPr="001C6D8F">
        <w:rPr>
          <w:rFonts w:ascii="Arial" w:hAnsi="Arial" w:cs="Arial"/>
        </w:rPr>
        <w:t xml:space="preserve">Яркий пример тому </w:t>
      </w:r>
      <w:r w:rsidRPr="001C6D8F">
        <w:rPr>
          <w:rFonts w:ascii="Arial" w:hAnsi="Arial" w:cs="Arial"/>
        </w:rPr>
        <w:t>тарифные планы</w:t>
      </w:r>
      <w:r w:rsidR="00295000" w:rsidRPr="001C6D8F">
        <w:rPr>
          <w:rFonts w:ascii="Arial" w:hAnsi="Arial" w:cs="Arial"/>
        </w:rPr>
        <w:t xml:space="preserve"> </w:t>
      </w:r>
      <w:r w:rsidRPr="001C6D8F">
        <w:rPr>
          <w:rFonts w:ascii="Arial" w:hAnsi="Arial" w:cs="Arial"/>
        </w:rPr>
        <w:t>“Экстра Джинс” (МТС) и “Бум” (Билайн GSM).</w:t>
      </w:r>
      <w:r w:rsidR="00295000" w:rsidRPr="001C6D8F">
        <w:rPr>
          <w:rFonts w:ascii="Arial" w:hAnsi="Arial" w:cs="Arial"/>
        </w:rPr>
        <w:t xml:space="preserve"> </w:t>
      </w:r>
      <w:r w:rsidRPr="001C6D8F">
        <w:rPr>
          <w:rFonts w:ascii="Arial" w:hAnsi="Arial" w:cs="Arial"/>
        </w:rPr>
        <w:t>Структура платежей за услуги мобильной связи включает в себя: цену</w:t>
      </w:r>
      <w:r w:rsidR="00295000" w:rsidRPr="001C6D8F">
        <w:rPr>
          <w:rFonts w:ascii="Arial" w:hAnsi="Arial" w:cs="Arial"/>
        </w:rPr>
        <w:t xml:space="preserve"> </w:t>
      </w:r>
      <w:r w:rsidRPr="001C6D8F">
        <w:rPr>
          <w:rFonts w:ascii="Arial" w:hAnsi="Arial" w:cs="Arial"/>
        </w:rPr>
        <w:t xml:space="preserve">за сотовый телефон, </w:t>
      </w:r>
      <w:r w:rsidR="00295000" w:rsidRPr="001C6D8F">
        <w:rPr>
          <w:rFonts w:ascii="Arial" w:hAnsi="Arial" w:cs="Arial"/>
        </w:rPr>
        <w:t xml:space="preserve">авансовый </w:t>
      </w:r>
      <w:r w:rsidRPr="001C6D8F">
        <w:rPr>
          <w:rFonts w:ascii="Arial" w:hAnsi="Arial" w:cs="Arial"/>
        </w:rPr>
        <w:t>платёж, абонентскую плату за месяц и</w:t>
      </w:r>
      <w:r w:rsidR="00295000" w:rsidRPr="001C6D8F">
        <w:rPr>
          <w:rFonts w:ascii="Arial" w:hAnsi="Arial" w:cs="Arial"/>
        </w:rPr>
        <w:t xml:space="preserve"> </w:t>
      </w:r>
      <w:r w:rsidRPr="001C6D8F">
        <w:rPr>
          <w:rFonts w:ascii="Arial" w:hAnsi="Arial" w:cs="Arial"/>
        </w:rPr>
        <w:t>стоимость минуты разговора. Ценовая конкуренция предполагает</w:t>
      </w:r>
      <w:r w:rsidR="00295000" w:rsidRPr="001C6D8F">
        <w:rPr>
          <w:rFonts w:ascii="Arial" w:hAnsi="Arial" w:cs="Arial"/>
        </w:rPr>
        <w:t xml:space="preserve"> </w:t>
      </w:r>
      <w:r w:rsidRPr="001C6D8F">
        <w:rPr>
          <w:rFonts w:ascii="Arial" w:hAnsi="Arial" w:cs="Arial"/>
        </w:rPr>
        <w:t>оперирование величинами именно этих четырёх видов платежей.</w:t>
      </w:r>
    </w:p>
    <w:p w:rsidR="002C770E" w:rsidRPr="001C6D8F" w:rsidRDefault="002C770E" w:rsidP="00B070C5">
      <w:pPr>
        <w:autoSpaceDE w:val="0"/>
        <w:autoSpaceDN w:val="0"/>
        <w:adjustRightInd w:val="0"/>
        <w:spacing w:line="360" w:lineRule="auto"/>
        <w:rPr>
          <w:rFonts w:ascii="Arial" w:hAnsi="Arial" w:cs="Arial"/>
        </w:rPr>
      </w:pPr>
      <w:r w:rsidRPr="001C6D8F">
        <w:rPr>
          <w:rFonts w:ascii="Arial" w:hAnsi="Arial" w:cs="Arial"/>
        </w:rPr>
        <w:t>Например, при подключении к оператору, абонент получает скидку на</w:t>
      </w:r>
      <w:r w:rsidR="00295000" w:rsidRPr="001C6D8F">
        <w:rPr>
          <w:rFonts w:ascii="Arial" w:hAnsi="Arial" w:cs="Arial"/>
        </w:rPr>
        <w:t xml:space="preserve"> </w:t>
      </w:r>
      <w:r w:rsidRPr="001C6D8F">
        <w:rPr>
          <w:rFonts w:ascii="Arial" w:hAnsi="Arial" w:cs="Arial"/>
        </w:rPr>
        <w:t>приобретение телефона, при этом размер скидки зависит от оператора, к</w:t>
      </w:r>
      <w:r w:rsidR="00295000" w:rsidRPr="001C6D8F">
        <w:rPr>
          <w:rFonts w:ascii="Arial" w:hAnsi="Arial" w:cs="Arial"/>
        </w:rPr>
        <w:t xml:space="preserve"> </w:t>
      </w:r>
      <w:r w:rsidRPr="001C6D8F">
        <w:rPr>
          <w:rFonts w:ascii="Arial" w:hAnsi="Arial" w:cs="Arial"/>
        </w:rPr>
        <w:t>которому производится подключение. Другой пример, вся сумма за</w:t>
      </w:r>
      <w:r w:rsidR="00295000" w:rsidRPr="001C6D8F">
        <w:rPr>
          <w:rFonts w:ascii="Arial" w:hAnsi="Arial" w:cs="Arial"/>
        </w:rPr>
        <w:t xml:space="preserve"> </w:t>
      </w:r>
      <w:r w:rsidRPr="001C6D8F">
        <w:rPr>
          <w:rFonts w:ascii="Arial" w:hAnsi="Arial" w:cs="Arial"/>
        </w:rPr>
        <w:t>подключение к сети переносится в виде авансового платежа. Что касается</w:t>
      </w:r>
      <w:r w:rsidR="00295000" w:rsidRPr="001C6D8F">
        <w:rPr>
          <w:rFonts w:ascii="Arial" w:hAnsi="Arial" w:cs="Arial"/>
        </w:rPr>
        <w:t xml:space="preserve"> </w:t>
      </w:r>
      <w:r w:rsidRPr="001C6D8F">
        <w:rPr>
          <w:rFonts w:ascii="Arial" w:hAnsi="Arial" w:cs="Arial"/>
        </w:rPr>
        <w:t>стоимости минуты разговора, то возможен такой вариант - каждая вторая</w:t>
      </w:r>
    </w:p>
    <w:p w:rsidR="002C770E" w:rsidRPr="001C6D8F" w:rsidRDefault="002C770E" w:rsidP="00B070C5">
      <w:pPr>
        <w:autoSpaceDE w:val="0"/>
        <w:autoSpaceDN w:val="0"/>
        <w:adjustRightInd w:val="0"/>
        <w:spacing w:line="360" w:lineRule="auto"/>
        <w:rPr>
          <w:rFonts w:ascii="Arial" w:hAnsi="Arial" w:cs="Arial"/>
        </w:rPr>
      </w:pPr>
      <w:r w:rsidRPr="001C6D8F">
        <w:rPr>
          <w:rFonts w:ascii="Arial" w:hAnsi="Arial" w:cs="Arial"/>
        </w:rPr>
        <w:t>минута бесплатно. Абонентская плата в месяц может отсутствовать, но</w:t>
      </w:r>
      <w:r w:rsidR="00295000" w:rsidRPr="001C6D8F">
        <w:rPr>
          <w:rFonts w:ascii="Arial" w:hAnsi="Arial" w:cs="Arial"/>
        </w:rPr>
        <w:t xml:space="preserve"> </w:t>
      </w:r>
      <w:r w:rsidRPr="001C6D8F">
        <w:rPr>
          <w:rFonts w:ascii="Arial" w:hAnsi="Arial" w:cs="Arial"/>
        </w:rPr>
        <w:t>если карты оплаты имеют срок действия, то это можно считать скрытой</w:t>
      </w:r>
      <w:r w:rsidR="00295000" w:rsidRPr="001C6D8F">
        <w:rPr>
          <w:rFonts w:ascii="Arial" w:hAnsi="Arial" w:cs="Arial"/>
        </w:rPr>
        <w:t xml:space="preserve"> </w:t>
      </w:r>
      <w:r w:rsidRPr="001C6D8F">
        <w:rPr>
          <w:rFonts w:ascii="Arial" w:hAnsi="Arial" w:cs="Arial"/>
        </w:rPr>
        <w:t>абонентской платой.</w:t>
      </w:r>
    </w:p>
    <w:p w:rsidR="002C770E" w:rsidRPr="001C6D8F" w:rsidRDefault="002C770E" w:rsidP="00B070C5">
      <w:pPr>
        <w:autoSpaceDE w:val="0"/>
        <w:autoSpaceDN w:val="0"/>
        <w:adjustRightInd w:val="0"/>
        <w:spacing w:line="360" w:lineRule="auto"/>
        <w:rPr>
          <w:rFonts w:ascii="Arial" w:hAnsi="Arial" w:cs="Arial"/>
        </w:rPr>
      </w:pPr>
      <w:r w:rsidRPr="001C6D8F">
        <w:rPr>
          <w:rFonts w:ascii="Arial" w:hAnsi="Arial" w:cs="Arial"/>
        </w:rPr>
        <w:t>Наибольшее распространение получили разнообразные тарифные</w:t>
      </w:r>
      <w:r w:rsidR="00295000" w:rsidRPr="001C6D8F">
        <w:rPr>
          <w:rFonts w:ascii="Arial" w:hAnsi="Arial" w:cs="Arial"/>
        </w:rPr>
        <w:t xml:space="preserve">  </w:t>
      </w:r>
      <w:r w:rsidRPr="001C6D8F">
        <w:rPr>
          <w:rFonts w:ascii="Arial" w:hAnsi="Arial" w:cs="Arial"/>
        </w:rPr>
        <w:t>планы, представляющие собой определённым образом составленные</w:t>
      </w:r>
      <w:r w:rsidR="00295000" w:rsidRPr="001C6D8F">
        <w:rPr>
          <w:rFonts w:ascii="Arial" w:hAnsi="Arial" w:cs="Arial"/>
        </w:rPr>
        <w:t xml:space="preserve"> </w:t>
      </w:r>
      <w:r w:rsidRPr="001C6D8F">
        <w:rPr>
          <w:rFonts w:ascii="Arial" w:hAnsi="Arial" w:cs="Arial"/>
        </w:rPr>
        <w:t>пакеты услуг, ориентированные на различные сегменты потребительского</w:t>
      </w:r>
      <w:r w:rsidR="00295000" w:rsidRPr="001C6D8F">
        <w:rPr>
          <w:rFonts w:ascii="Arial" w:hAnsi="Arial" w:cs="Arial"/>
        </w:rPr>
        <w:t xml:space="preserve"> </w:t>
      </w:r>
      <w:r w:rsidRPr="001C6D8F">
        <w:rPr>
          <w:rFonts w:ascii="Arial" w:hAnsi="Arial" w:cs="Arial"/>
        </w:rPr>
        <w:t>рынка: деловой сектор, семьи со средним доходом, молодёжь и т. п.</w:t>
      </w:r>
    </w:p>
    <w:p w:rsidR="002C770E" w:rsidRPr="001C6D8F" w:rsidRDefault="002C770E" w:rsidP="00B070C5">
      <w:pPr>
        <w:autoSpaceDE w:val="0"/>
        <w:autoSpaceDN w:val="0"/>
        <w:adjustRightInd w:val="0"/>
        <w:spacing w:line="360" w:lineRule="auto"/>
        <w:rPr>
          <w:rFonts w:ascii="Arial" w:hAnsi="Arial" w:cs="Arial"/>
        </w:rPr>
      </w:pPr>
      <w:r w:rsidRPr="001C6D8F">
        <w:rPr>
          <w:rFonts w:ascii="Arial" w:hAnsi="Arial" w:cs="Arial"/>
        </w:rPr>
        <w:t>Различные способы оплаты услуг связи также относятся к ценовой</w:t>
      </w:r>
      <w:r w:rsidR="00295000" w:rsidRPr="001C6D8F">
        <w:rPr>
          <w:rFonts w:ascii="Arial" w:hAnsi="Arial" w:cs="Arial"/>
        </w:rPr>
        <w:t xml:space="preserve"> </w:t>
      </w:r>
      <w:r w:rsidRPr="001C6D8F">
        <w:rPr>
          <w:rFonts w:ascii="Arial" w:hAnsi="Arial" w:cs="Arial"/>
        </w:rPr>
        <w:t>конкуренции. На сегодняшний день наибольшее распространение</w:t>
      </w:r>
      <w:r w:rsidR="00295000" w:rsidRPr="001C6D8F">
        <w:rPr>
          <w:rFonts w:ascii="Arial" w:hAnsi="Arial" w:cs="Arial"/>
        </w:rPr>
        <w:t xml:space="preserve"> </w:t>
      </w:r>
      <w:r w:rsidRPr="001C6D8F">
        <w:rPr>
          <w:rFonts w:ascii="Arial" w:hAnsi="Arial" w:cs="Arial"/>
        </w:rPr>
        <w:t>получили безналичные расчёты, оплата наличными в офисе компании или</w:t>
      </w:r>
      <w:r w:rsidR="00295000" w:rsidRPr="001C6D8F">
        <w:rPr>
          <w:rFonts w:ascii="Arial" w:hAnsi="Arial" w:cs="Arial"/>
        </w:rPr>
        <w:t xml:space="preserve"> </w:t>
      </w:r>
      <w:r w:rsidRPr="001C6D8F">
        <w:rPr>
          <w:rFonts w:ascii="Arial" w:hAnsi="Arial" w:cs="Arial"/>
        </w:rPr>
        <w:t>отдельных уполномоченных банков, оплата кредитными картами,</w:t>
      </w:r>
    </w:p>
    <w:p w:rsidR="002C770E" w:rsidRPr="001C6D8F" w:rsidRDefault="002C770E" w:rsidP="00B070C5">
      <w:pPr>
        <w:autoSpaceDE w:val="0"/>
        <w:autoSpaceDN w:val="0"/>
        <w:adjustRightInd w:val="0"/>
        <w:spacing w:line="360" w:lineRule="auto"/>
        <w:rPr>
          <w:rFonts w:ascii="Arial" w:hAnsi="Arial" w:cs="Arial"/>
        </w:rPr>
      </w:pPr>
      <w:r w:rsidRPr="001C6D8F">
        <w:rPr>
          <w:rFonts w:ascii="Arial" w:hAnsi="Arial" w:cs="Arial"/>
        </w:rPr>
        <w:t>использование карт экспресс - оплаты и др. Кроме того, используются</w:t>
      </w:r>
      <w:r w:rsidR="00295000" w:rsidRPr="001C6D8F">
        <w:rPr>
          <w:rFonts w:ascii="Arial" w:hAnsi="Arial" w:cs="Arial"/>
        </w:rPr>
        <w:t xml:space="preserve"> </w:t>
      </w:r>
      <w:r w:rsidRPr="001C6D8F">
        <w:rPr>
          <w:rFonts w:ascii="Arial" w:hAnsi="Arial" w:cs="Arial"/>
        </w:rPr>
        <w:t>такие "пограничные" способы ценовой и неценовой конкуренции как:</w:t>
      </w:r>
      <w:r w:rsidR="00295000" w:rsidRPr="001C6D8F">
        <w:rPr>
          <w:rFonts w:ascii="Arial" w:hAnsi="Arial" w:cs="Arial"/>
        </w:rPr>
        <w:t xml:space="preserve"> </w:t>
      </w:r>
      <w:r w:rsidRPr="001C6D8F">
        <w:rPr>
          <w:rFonts w:ascii="Arial" w:hAnsi="Arial" w:cs="Arial"/>
        </w:rPr>
        <w:t>скидки с цены телефона; минуты разговора при звонках внутри сети;</w:t>
      </w:r>
      <w:r w:rsidR="00295000" w:rsidRPr="001C6D8F">
        <w:rPr>
          <w:rFonts w:ascii="Arial" w:hAnsi="Arial" w:cs="Arial"/>
        </w:rPr>
        <w:t xml:space="preserve"> </w:t>
      </w:r>
      <w:r w:rsidRPr="001C6D8F">
        <w:rPr>
          <w:rFonts w:ascii="Arial" w:hAnsi="Arial" w:cs="Arial"/>
        </w:rPr>
        <w:t>продлении срока действия пластиковых карт при одновременном</w:t>
      </w:r>
      <w:r w:rsidR="00295000" w:rsidRPr="001C6D8F">
        <w:rPr>
          <w:rFonts w:ascii="Arial" w:hAnsi="Arial" w:cs="Arial"/>
        </w:rPr>
        <w:t xml:space="preserve"> </w:t>
      </w:r>
      <w:r w:rsidRPr="001C6D8F">
        <w:rPr>
          <w:rFonts w:ascii="Arial" w:hAnsi="Arial" w:cs="Arial"/>
        </w:rPr>
        <w:t>снижении тарифов; посекундная тарификация и др. В отличие от ценовых</w:t>
      </w:r>
      <w:r w:rsidR="00295000" w:rsidRPr="001C6D8F">
        <w:rPr>
          <w:rFonts w:ascii="Arial" w:hAnsi="Arial" w:cs="Arial"/>
        </w:rPr>
        <w:t xml:space="preserve"> </w:t>
      </w:r>
      <w:r w:rsidRPr="001C6D8F">
        <w:rPr>
          <w:rFonts w:ascii="Arial" w:hAnsi="Arial" w:cs="Arial"/>
        </w:rPr>
        <w:t>спектр неценовых методов конкуренции на рынке мобильной связи</w:t>
      </w:r>
      <w:r w:rsidR="00295000" w:rsidRPr="001C6D8F">
        <w:rPr>
          <w:rFonts w:ascii="Arial" w:hAnsi="Arial" w:cs="Arial"/>
        </w:rPr>
        <w:t xml:space="preserve"> </w:t>
      </w:r>
      <w:r w:rsidRPr="001C6D8F">
        <w:rPr>
          <w:rFonts w:ascii="Arial" w:hAnsi="Arial" w:cs="Arial"/>
        </w:rPr>
        <w:t>значительно шире.</w:t>
      </w:r>
    </w:p>
    <w:p w:rsidR="006A0500" w:rsidRPr="001C6D8F" w:rsidRDefault="002C770E" w:rsidP="00B070C5">
      <w:pPr>
        <w:autoSpaceDE w:val="0"/>
        <w:autoSpaceDN w:val="0"/>
        <w:adjustRightInd w:val="0"/>
        <w:spacing w:line="360" w:lineRule="auto"/>
        <w:rPr>
          <w:rFonts w:ascii="Arial" w:hAnsi="Arial" w:cs="Arial"/>
        </w:rPr>
      </w:pPr>
      <w:r w:rsidRPr="001C6D8F">
        <w:rPr>
          <w:rFonts w:ascii="Arial" w:hAnsi="Arial" w:cs="Arial"/>
        </w:rPr>
        <w:t>Современные темпы распространения подвижной связи в России</w:t>
      </w:r>
      <w:r w:rsidR="00295000" w:rsidRPr="001C6D8F">
        <w:rPr>
          <w:rFonts w:ascii="Arial" w:hAnsi="Arial" w:cs="Arial"/>
        </w:rPr>
        <w:t xml:space="preserve"> </w:t>
      </w:r>
      <w:r w:rsidRPr="001C6D8F">
        <w:rPr>
          <w:rFonts w:ascii="Arial" w:hAnsi="Arial" w:cs="Arial"/>
        </w:rPr>
        <w:t>определяется не только развитием в Московской и Санкт-Петербургском</w:t>
      </w:r>
      <w:r w:rsidR="006A0500" w:rsidRPr="001C6D8F">
        <w:rPr>
          <w:rFonts w:ascii="Arial" w:hAnsi="Arial" w:cs="Arial"/>
        </w:rPr>
        <w:t xml:space="preserve"> регионах, но</w:t>
      </w:r>
      <w:r w:rsidR="00DC5333" w:rsidRPr="001C6D8F">
        <w:rPr>
          <w:rFonts w:ascii="Arial" w:hAnsi="Arial" w:cs="Arial"/>
        </w:rPr>
        <w:t xml:space="preserve"> и выходом на региональные рынки</w:t>
      </w:r>
      <w:r w:rsidR="006A0500" w:rsidRPr="001C6D8F">
        <w:rPr>
          <w:rFonts w:ascii="Arial" w:hAnsi="Arial" w:cs="Arial"/>
        </w:rPr>
        <w:t xml:space="preserve"> (в том числе и рынок</w:t>
      </w:r>
    </w:p>
    <w:p w:rsidR="006A0500" w:rsidRPr="001C6D8F" w:rsidRDefault="006A0500" w:rsidP="00B070C5">
      <w:pPr>
        <w:autoSpaceDE w:val="0"/>
        <w:autoSpaceDN w:val="0"/>
        <w:adjustRightInd w:val="0"/>
        <w:spacing w:line="360" w:lineRule="auto"/>
        <w:rPr>
          <w:rFonts w:ascii="Arial" w:hAnsi="Arial" w:cs="Arial"/>
        </w:rPr>
      </w:pPr>
      <w:r w:rsidRPr="001C6D8F">
        <w:rPr>
          <w:rFonts w:ascii="Arial" w:hAnsi="Arial" w:cs="Arial"/>
        </w:rPr>
        <w:t>Ростовской области), потенциальный рост которых выше московского.</w:t>
      </w:r>
    </w:p>
    <w:p w:rsidR="006A0500" w:rsidRPr="001C6D8F" w:rsidRDefault="006A0500" w:rsidP="00B070C5">
      <w:pPr>
        <w:autoSpaceDE w:val="0"/>
        <w:autoSpaceDN w:val="0"/>
        <w:adjustRightInd w:val="0"/>
        <w:spacing w:line="360" w:lineRule="auto"/>
        <w:rPr>
          <w:rFonts w:ascii="Arial" w:hAnsi="Arial" w:cs="Arial"/>
        </w:rPr>
      </w:pPr>
      <w:r w:rsidRPr="001C6D8F">
        <w:rPr>
          <w:rFonts w:ascii="Arial" w:hAnsi="Arial" w:cs="Arial"/>
        </w:rPr>
        <w:t>Только за последний год доля регионов выросла с 38 до 47%, но, тем не</w:t>
      </w:r>
      <w:r w:rsidR="00295000" w:rsidRPr="001C6D8F">
        <w:rPr>
          <w:rFonts w:ascii="Arial" w:hAnsi="Arial" w:cs="Arial"/>
        </w:rPr>
        <w:t xml:space="preserve"> </w:t>
      </w:r>
      <w:r w:rsidRPr="001C6D8F">
        <w:rPr>
          <w:rFonts w:ascii="Arial" w:hAnsi="Arial" w:cs="Arial"/>
        </w:rPr>
        <w:t>менее, отставание в развитии регионов по отношению к Москве составляет</w:t>
      </w:r>
      <w:r w:rsidR="00295000" w:rsidRPr="001C6D8F">
        <w:rPr>
          <w:rFonts w:ascii="Arial" w:hAnsi="Arial" w:cs="Arial"/>
        </w:rPr>
        <w:t xml:space="preserve"> </w:t>
      </w:r>
      <w:r w:rsidRPr="001C6D8F">
        <w:rPr>
          <w:rFonts w:ascii="Arial" w:hAnsi="Arial" w:cs="Arial"/>
        </w:rPr>
        <w:t>около двух лет. Кроме того, региональное развитие сетей подвижной связи</w:t>
      </w:r>
    </w:p>
    <w:p w:rsidR="006A0500" w:rsidRPr="001C6D8F" w:rsidRDefault="006A0500" w:rsidP="00B070C5">
      <w:pPr>
        <w:autoSpaceDE w:val="0"/>
        <w:autoSpaceDN w:val="0"/>
        <w:adjustRightInd w:val="0"/>
        <w:spacing w:line="360" w:lineRule="auto"/>
        <w:rPr>
          <w:rFonts w:ascii="Arial" w:hAnsi="Arial" w:cs="Arial"/>
        </w:rPr>
      </w:pPr>
      <w:r w:rsidRPr="001C6D8F">
        <w:rPr>
          <w:rFonts w:ascii="Arial" w:hAnsi="Arial" w:cs="Arial"/>
        </w:rPr>
        <w:t>заметно торм</w:t>
      </w:r>
      <w:r w:rsidR="00295000" w:rsidRPr="001C6D8F">
        <w:rPr>
          <w:rFonts w:ascii="Arial" w:hAnsi="Arial" w:cs="Arial"/>
        </w:rPr>
        <w:t xml:space="preserve">озит техническое несовершенство </w:t>
      </w:r>
      <w:r w:rsidRPr="001C6D8F">
        <w:rPr>
          <w:rFonts w:ascii="Arial" w:hAnsi="Arial" w:cs="Arial"/>
        </w:rPr>
        <w:t>существующей</w:t>
      </w:r>
      <w:r w:rsidR="00295000" w:rsidRPr="001C6D8F">
        <w:rPr>
          <w:rFonts w:ascii="Arial" w:hAnsi="Arial" w:cs="Arial"/>
        </w:rPr>
        <w:t xml:space="preserve"> </w:t>
      </w:r>
      <w:r w:rsidRPr="001C6D8F">
        <w:rPr>
          <w:rFonts w:ascii="Arial" w:hAnsi="Arial" w:cs="Arial"/>
        </w:rPr>
        <w:t>инфраструктуры сети общего пользования.</w:t>
      </w:r>
    </w:p>
    <w:p w:rsidR="006A0500" w:rsidRPr="001C6D8F" w:rsidRDefault="006A0500" w:rsidP="00B070C5">
      <w:pPr>
        <w:autoSpaceDE w:val="0"/>
        <w:autoSpaceDN w:val="0"/>
        <w:adjustRightInd w:val="0"/>
        <w:spacing w:line="360" w:lineRule="auto"/>
        <w:rPr>
          <w:rFonts w:ascii="Arial" w:hAnsi="Arial" w:cs="Arial"/>
        </w:rPr>
      </w:pPr>
      <w:r w:rsidRPr="001C6D8F">
        <w:rPr>
          <w:rFonts w:ascii="Arial" w:hAnsi="Arial" w:cs="Arial"/>
        </w:rPr>
        <w:t>Неотъемлемой частью пакета услуг большинства операторов</w:t>
      </w:r>
    </w:p>
    <w:p w:rsidR="006A0500" w:rsidRPr="001C6D8F" w:rsidRDefault="006A0500" w:rsidP="00B070C5">
      <w:pPr>
        <w:autoSpaceDE w:val="0"/>
        <w:autoSpaceDN w:val="0"/>
        <w:adjustRightInd w:val="0"/>
        <w:spacing w:line="360" w:lineRule="auto"/>
        <w:rPr>
          <w:rFonts w:ascii="Arial" w:hAnsi="Arial" w:cs="Arial"/>
        </w:rPr>
      </w:pPr>
      <w:r w:rsidRPr="001C6D8F">
        <w:rPr>
          <w:rFonts w:ascii="Arial" w:hAnsi="Arial" w:cs="Arial"/>
        </w:rPr>
        <w:t>мобильной связи является предоставление услуг национального и</w:t>
      </w:r>
      <w:r w:rsidR="00295000" w:rsidRPr="001C6D8F">
        <w:rPr>
          <w:rFonts w:ascii="Arial" w:hAnsi="Arial" w:cs="Arial"/>
        </w:rPr>
        <w:t xml:space="preserve"> </w:t>
      </w:r>
      <w:r w:rsidRPr="001C6D8F">
        <w:rPr>
          <w:rFonts w:ascii="Arial" w:hAnsi="Arial" w:cs="Arial"/>
        </w:rPr>
        <w:t>международного уровня. Эта техническая возможность обеспечивает</w:t>
      </w:r>
      <w:r w:rsidR="00295000" w:rsidRPr="001C6D8F">
        <w:rPr>
          <w:rFonts w:ascii="Arial" w:hAnsi="Arial" w:cs="Arial"/>
        </w:rPr>
        <w:t xml:space="preserve"> </w:t>
      </w:r>
      <w:r w:rsidRPr="001C6D8F">
        <w:rPr>
          <w:rFonts w:ascii="Arial" w:hAnsi="Arial" w:cs="Arial"/>
        </w:rPr>
        <w:t>сегодня мобильность российских абонентов практически по всейтерритории страны и за рубежом.</w:t>
      </w:r>
    </w:p>
    <w:p w:rsidR="006A0500" w:rsidRPr="001C6D8F" w:rsidRDefault="006A0500" w:rsidP="00B070C5">
      <w:pPr>
        <w:autoSpaceDE w:val="0"/>
        <w:autoSpaceDN w:val="0"/>
        <w:adjustRightInd w:val="0"/>
        <w:spacing w:line="360" w:lineRule="auto"/>
        <w:rPr>
          <w:rFonts w:ascii="Arial" w:hAnsi="Arial" w:cs="Arial"/>
        </w:rPr>
      </w:pPr>
      <w:r w:rsidRPr="001C6D8F">
        <w:rPr>
          <w:rFonts w:ascii="Arial" w:hAnsi="Arial" w:cs="Arial"/>
        </w:rPr>
        <w:t>Расширение спектра дополнительных услуг - немаловажная</w:t>
      </w:r>
    </w:p>
    <w:p w:rsidR="006A0500" w:rsidRPr="001C6D8F" w:rsidRDefault="006A0500" w:rsidP="00B070C5">
      <w:pPr>
        <w:autoSpaceDE w:val="0"/>
        <w:autoSpaceDN w:val="0"/>
        <w:adjustRightInd w:val="0"/>
        <w:spacing w:line="360" w:lineRule="auto"/>
        <w:rPr>
          <w:rFonts w:ascii="Arial" w:hAnsi="Arial" w:cs="Arial"/>
        </w:rPr>
      </w:pPr>
      <w:r w:rsidRPr="001C6D8F">
        <w:rPr>
          <w:rFonts w:ascii="Arial" w:hAnsi="Arial" w:cs="Arial"/>
        </w:rPr>
        <w:t>составляющая повышения конкурентоспособности операторов мобильной</w:t>
      </w:r>
      <w:r w:rsidR="00295000" w:rsidRPr="001C6D8F">
        <w:rPr>
          <w:rFonts w:ascii="Arial" w:hAnsi="Arial" w:cs="Arial"/>
        </w:rPr>
        <w:t xml:space="preserve"> </w:t>
      </w:r>
      <w:r w:rsidRPr="001C6D8F">
        <w:rPr>
          <w:rFonts w:ascii="Arial" w:hAnsi="Arial" w:cs="Arial"/>
        </w:rPr>
        <w:t>связи. В число таких услуг входят: предоставление прямого номера,</w:t>
      </w:r>
      <w:r w:rsidR="00295000" w:rsidRPr="001C6D8F">
        <w:rPr>
          <w:rFonts w:ascii="Arial" w:hAnsi="Arial" w:cs="Arial"/>
        </w:rPr>
        <w:t xml:space="preserve"> </w:t>
      </w:r>
      <w:r w:rsidRPr="001C6D8F">
        <w:rPr>
          <w:rFonts w:ascii="Arial" w:hAnsi="Arial" w:cs="Arial"/>
        </w:rPr>
        <w:t>голосовая почта, переадресация вызова, трёхсторонняя связь,</w:t>
      </w:r>
    </w:p>
    <w:p w:rsidR="006A0500" w:rsidRPr="001C6D8F" w:rsidRDefault="006A0500" w:rsidP="00B070C5">
      <w:pPr>
        <w:autoSpaceDE w:val="0"/>
        <w:autoSpaceDN w:val="0"/>
        <w:adjustRightInd w:val="0"/>
        <w:spacing w:line="360" w:lineRule="auto"/>
        <w:rPr>
          <w:rFonts w:ascii="Arial" w:hAnsi="Arial" w:cs="Arial"/>
        </w:rPr>
      </w:pPr>
      <w:r w:rsidRPr="001C6D8F">
        <w:rPr>
          <w:rFonts w:ascii="Arial" w:hAnsi="Arial" w:cs="Arial"/>
        </w:rPr>
        <w:t>автоматическое определение номера (или запрет определения номера),</w:t>
      </w:r>
    </w:p>
    <w:p w:rsidR="006A0500" w:rsidRPr="001C6D8F" w:rsidRDefault="006A0500" w:rsidP="00B070C5">
      <w:pPr>
        <w:autoSpaceDE w:val="0"/>
        <w:autoSpaceDN w:val="0"/>
        <w:adjustRightInd w:val="0"/>
        <w:spacing w:line="360" w:lineRule="auto"/>
        <w:rPr>
          <w:rFonts w:ascii="Arial" w:hAnsi="Arial" w:cs="Arial"/>
        </w:rPr>
      </w:pPr>
      <w:r w:rsidRPr="001C6D8F">
        <w:rPr>
          <w:rFonts w:ascii="Arial" w:hAnsi="Arial" w:cs="Arial"/>
        </w:rPr>
        <w:t>передача сообщений (SMS, MMS, EMS), WAP, GPRS и др. В целях</w:t>
      </w:r>
      <w:r w:rsidR="00295000" w:rsidRPr="001C6D8F">
        <w:rPr>
          <w:rFonts w:ascii="Arial" w:hAnsi="Arial" w:cs="Arial"/>
        </w:rPr>
        <w:t xml:space="preserve"> </w:t>
      </w:r>
      <w:r w:rsidRPr="001C6D8F">
        <w:rPr>
          <w:rFonts w:ascii="Arial" w:hAnsi="Arial" w:cs="Arial"/>
        </w:rPr>
        <w:t>получения преимуществ в конкурентном положении на рынке сотовой</w:t>
      </w:r>
      <w:r w:rsidR="00295000" w:rsidRPr="001C6D8F">
        <w:rPr>
          <w:rFonts w:ascii="Arial" w:hAnsi="Arial" w:cs="Arial"/>
        </w:rPr>
        <w:t xml:space="preserve"> </w:t>
      </w:r>
      <w:r w:rsidRPr="001C6D8F">
        <w:rPr>
          <w:rFonts w:ascii="Arial" w:hAnsi="Arial" w:cs="Arial"/>
        </w:rPr>
        <w:t>связи и дополнительных доходов операторские компании готовы</w:t>
      </w:r>
      <w:r w:rsidR="00295000" w:rsidRPr="001C6D8F">
        <w:rPr>
          <w:rFonts w:ascii="Arial" w:hAnsi="Arial" w:cs="Arial"/>
        </w:rPr>
        <w:t xml:space="preserve"> </w:t>
      </w:r>
      <w:r w:rsidRPr="001C6D8F">
        <w:rPr>
          <w:rFonts w:ascii="Arial" w:hAnsi="Arial" w:cs="Arial"/>
        </w:rPr>
        <w:t>вкладывать существенные инвестиции в развитие новых технологий и во</w:t>
      </w:r>
    </w:p>
    <w:p w:rsidR="006A0500" w:rsidRPr="001C6D8F" w:rsidRDefault="006A0500" w:rsidP="00B070C5">
      <w:pPr>
        <w:autoSpaceDE w:val="0"/>
        <w:autoSpaceDN w:val="0"/>
        <w:adjustRightInd w:val="0"/>
        <w:spacing w:line="360" w:lineRule="auto"/>
        <w:rPr>
          <w:rFonts w:ascii="Arial" w:hAnsi="Arial" w:cs="Arial"/>
        </w:rPr>
      </w:pPr>
      <w:r w:rsidRPr="001C6D8F">
        <w:rPr>
          <w:rFonts w:ascii="Arial" w:hAnsi="Arial" w:cs="Arial"/>
        </w:rPr>
        <w:t>внедрение принципиально новых мультимедийных и высокоскоростных</w:t>
      </w:r>
      <w:r w:rsidR="00295000" w:rsidRPr="001C6D8F">
        <w:rPr>
          <w:rFonts w:ascii="Arial" w:hAnsi="Arial" w:cs="Arial"/>
        </w:rPr>
        <w:t xml:space="preserve"> </w:t>
      </w:r>
      <w:r w:rsidRPr="001C6D8F">
        <w:rPr>
          <w:rFonts w:ascii="Arial" w:hAnsi="Arial" w:cs="Arial"/>
        </w:rPr>
        <w:t>услуг третьего поколения систем подвижной связи.</w:t>
      </w:r>
    </w:p>
    <w:p w:rsidR="006A0500" w:rsidRPr="001C6D8F" w:rsidRDefault="006A0500" w:rsidP="00B070C5">
      <w:pPr>
        <w:autoSpaceDE w:val="0"/>
        <w:autoSpaceDN w:val="0"/>
        <w:adjustRightInd w:val="0"/>
        <w:spacing w:line="360" w:lineRule="auto"/>
        <w:rPr>
          <w:rFonts w:ascii="Arial" w:hAnsi="Arial" w:cs="Arial"/>
        </w:rPr>
      </w:pPr>
      <w:r w:rsidRPr="001C6D8F">
        <w:rPr>
          <w:rFonts w:ascii="Arial" w:hAnsi="Arial" w:cs="Arial"/>
        </w:rPr>
        <w:t>Рекламная деятельность относится к важнейшим методам</w:t>
      </w:r>
    </w:p>
    <w:p w:rsidR="006A0500" w:rsidRPr="001C6D8F" w:rsidRDefault="006A0500" w:rsidP="00B070C5">
      <w:pPr>
        <w:autoSpaceDE w:val="0"/>
        <w:autoSpaceDN w:val="0"/>
        <w:adjustRightInd w:val="0"/>
        <w:spacing w:line="360" w:lineRule="auto"/>
        <w:rPr>
          <w:rFonts w:ascii="Arial" w:hAnsi="Arial" w:cs="Arial"/>
        </w:rPr>
      </w:pPr>
      <w:r w:rsidRPr="001C6D8F">
        <w:rPr>
          <w:rFonts w:ascii="Arial" w:hAnsi="Arial" w:cs="Arial"/>
        </w:rPr>
        <w:t>конкурентной борьбы. С усилием конкуренции возросли масштабы и</w:t>
      </w:r>
      <w:r w:rsidR="00295000" w:rsidRPr="001C6D8F">
        <w:rPr>
          <w:rFonts w:ascii="Arial" w:hAnsi="Arial" w:cs="Arial"/>
        </w:rPr>
        <w:t xml:space="preserve"> </w:t>
      </w:r>
      <w:r w:rsidRPr="001C6D8F">
        <w:rPr>
          <w:rFonts w:ascii="Arial" w:hAnsi="Arial" w:cs="Arial"/>
        </w:rPr>
        <w:t>соответственно затраты на рекламную деятельность операторов: к</w:t>
      </w:r>
      <w:r w:rsidR="00295000" w:rsidRPr="001C6D8F">
        <w:rPr>
          <w:rFonts w:ascii="Arial" w:hAnsi="Arial" w:cs="Arial"/>
        </w:rPr>
        <w:t xml:space="preserve"> </w:t>
      </w:r>
      <w:r w:rsidRPr="001C6D8F">
        <w:rPr>
          <w:rFonts w:ascii="Arial" w:hAnsi="Arial" w:cs="Arial"/>
        </w:rPr>
        <w:t>традиционным средствам (радио, ТВ, периодическая печать, наружная</w:t>
      </w:r>
    </w:p>
    <w:p w:rsidR="006A0500" w:rsidRPr="001C6D8F" w:rsidRDefault="006A0500" w:rsidP="00B070C5">
      <w:pPr>
        <w:autoSpaceDE w:val="0"/>
        <w:autoSpaceDN w:val="0"/>
        <w:adjustRightInd w:val="0"/>
        <w:spacing w:line="360" w:lineRule="auto"/>
        <w:rPr>
          <w:rFonts w:ascii="Arial" w:hAnsi="Arial" w:cs="Arial"/>
        </w:rPr>
      </w:pPr>
      <w:r w:rsidRPr="001C6D8F">
        <w:rPr>
          <w:rFonts w:ascii="Arial" w:hAnsi="Arial" w:cs="Arial"/>
        </w:rPr>
        <w:t>реклама) добавилась реклама в сети Интернет. Практически все крупные</w:t>
      </w:r>
      <w:r w:rsidR="00295000" w:rsidRPr="001C6D8F">
        <w:rPr>
          <w:rFonts w:ascii="Arial" w:hAnsi="Arial" w:cs="Arial"/>
        </w:rPr>
        <w:t xml:space="preserve"> </w:t>
      </w:r>
      <w:r w:rsidRPr="001C6D8F">
        <w:rPr>
          <w:rFonts w:ascii="Arial" w:hAnsi="Arial" w:cs="Arial"/>
        </w:rPr>
        <w:t>операторы имеют в сети собственные регулярно обновляющиеся сайты,</w:t>
      </w:r>
      <w:r w:rsidR="00295000" w:rsidRPr="001C6D8F">
        <w:rPr>
          <w:rFonts w:ascii="Arial" w:hAnsi="Arial" w:cs="Arial"/>
        </w:rPr>
        <w:t xml:space="preserve"> </w:t>
      </w:r>
      <w:r w:rsidRPr="001C6D8F">
        <w:rPr>
          <w:rFonts w:ascii="Arial" w:hAnsi="Arial" w:cs="Arial"/>
        </w:rPr>
        <w:t>где размещается подробная информация об услугах, зоне действия, ценах,</w:t>
      </w:r>
    </w:p>
    <w:p w:rsidR="006A0500" w:rsidRPr="001C6D8F" w:rsidRDefault="006A0500" w:rsidP="00B070C5">
      <w:pPr>
        <w:autoSpaceDE w:val="0"/>
        <w:autoSpaceDN w:val="0"/>
        <w:adjustRightInd w:val="0"/>
        <w:spacing w:line="360" w:lineRule="auto"/>
        <w:rPr>
          <w:rFonts w:ascii="Arial" w:hAnsi="Arial" w:cs="Arial"/>
        </w:rPr>
      </w:pPr>
      <w:r w:rsidRPr="001C6D8F">
        <w:rPr>
          <w:rFonts w:ascii="Arial" w:hAnsi="Arial" w:cs="Arial"/>
        </w:rPr>
        <w:t>скидках и ближайших планах компании.</w:t>
      </w:r>
    </w:p>
    <w:p w:rsidR="006A0500" w:rsidRPr="001C6D8F" w:rsidRDefault="006A0500" w:rsidP="00B070C5">
      <w:pPr>
        <w:autoSpaceDE w:val="0"/>
        <w:autoSpaceDN w:val="0"/>
        <w:adjustRightInd w:val="0"/>
        <w:spacing w:line="360" w:lineRule="auto"/>
        <w:rPr>
          <w:rFonts w:ascii="Arial" w:hAnsi="Arial" w:cs="Arial"/>
        </w:rPr>
      </w:pPr>
      <w:r w:rsidRPr="001C6D8F">
        <w:rPr>
          <w:rFonts w:ascii="Arial" w:hAnsi="Arial" w:cs="Arial"/>
        </w:rPr>
        <w:t>Ещё одним фактором</w:t>
      </w:r>
      <w:r w:rsidR="00295000" w:rsidRPr="001C6D8F">
        <w:rPr>
          <w:rFonts w:ascii="Arial" w:hAnsi="Arial" w:cs="Arial"/>
        </w:rPr>
        <w:t xml:space="preserve"> конкурентоспособности является </w:t>
      </w:r>
      <w:r w:rsidRPr="001C6D8F">
        <w:rPr>
          <w:rFonts w:ascii="Arial" w:hAnsi="Arial" w:cs="Arial"/>
        </w:rPr>
        <w:t>качество</w:t>
      </w:r>
      <w:r w:rsidR="00295000" w:rsidRPr="001C6D8F">
        <w:rPr>
          <w:rFonts w:ascii="Arial" w:hAnsi="Arial" w:cs="Arial"/>
        </w:rPr>
        <w:t xml:space="preserve"> </w:t>
      </w:r>
      <w:r w:rsidRPr="001C6D8F">
        <w:rPr>
          <w:rFonts w:ascii="Arial" w:hAnsi="Arial" w:cs="Arial"/>
        </w:rPr>
        <w:t>услуг. Естественно, что передаваемая информация, кроме</w:t>
      </w:r>
      <w:r w:rsidR="00295000" w:rsidRPr="001C6D8F">
        <w:rPr>
          <w:rFonts w:ascii="Arial" w:hAnsi="Arial" w:cs="Arial"/>
        </w:rPr>
        <w:t xml:space="preserve"> </w:t>
      </w:r>
      <w:r w:rsidRPr="001C6D8F">
        <w:rPr>
          <w:rFonts w:ascii="Arial" w:hAnsi="Arial" w:cs="Arial"/>
        </w:rPr>
        <w:t>пространственного перемещения, не должна претерпевать никаких других</w:t>
      </w:r>
    </w:p>
    <w:p w:rsidR="003A65CB" w:rsidRPr="001C6D8F" w:rsidRDefault="006A0500" w:rsidP="00B070C5">
      <w:pPr>
        <w:autoSpaceDE w:val="0"/>
        <w:autoSpaceDN w:val="0"/>
        <w:adjustRightInd w:val="0"/>
        <w:spacing w:line="360" w:lineRule="auto"/>
        <w:rPr>
          <w:rFonts w:ascii="Arial" w:hAnsi="Arial" w:cs="Arial"/>
        </w:rPr>
      </w:pPr>
      <w:r w:rsidRPr="001C6D8F">
        <w:rPr>
          <w:rFonts w:ascii="Arial" w:hAnsi="Arial" w:cs="Arial"/>
        </w:rPr>
        <w:t>изменений, так как это ведёт к потере её потребительских свойств и</w:t>
      </w:r>
      <w:r w:rsidR="00295000" w:rsidRPr="001C6D8F">
        <w:rPr>
          <w:rFonts w:ascii="Arial" w:hAnsi="Arial" w:cs="Arial"/>
        </w:rPr>
        <w:t xml:space="preserve"> </w:t>
      </w:r>
      <w:r w:rsidRPr="001C6D8F">
        <w:rPr>
          <w:rFonts w:ascii="Arial" w:hAnsi="Arial" w:cs="Arial"/>
        </w:rPr>
        <w:t>ценности. Отсюда вытекают повышенные требования к качеству услуг</w:t>
      </w:r>
      <w:r w:rsidR="00295000" w:rsidRPr="001C6D8F">
        <w:rPr>
          <w:rFonts w:ascii="Arial" w:hAnsi="Arial" w:cs="Arial"/>
        </w:rPr>
        <w:t xml:space="preserve"> </w:t>
      </w:r>
      <w:r w:rsidR="003A65CB" w:rsidRPr="001C6D8F">
        <w:rPr>
          <w:rFonts w:ascii="Arial" w:hAnsi="Arial" w:cs="Arial"/>
        </w:rPr>
        <w:t>ужасеное</w:t>
      </w:r>
    </w:p>
    <w:p w:rsidR="006A0500" w:rsidRPr="001C6D8F" w:rsidRDefault="006A0500" w:rsidP="00B070C5">
      <w:pPr>
        <w:autoSpaceDE w:val="0"/>
        <w:autoSpaceDN w:val="0"/>
        <w:adjustRightInd w:val="0"/>
        <w:spacing w:line="360" w:lineRule="auto"/>
        <w:rPr>
          <w:rFonts w:ascii="Arial" w:hAnsi="Arial" w:cs="Arial"/>
        </w:rPr>
      </w:pPr>
      <w:r w:rsidRPr="001C6D8F">
        <w:rPr>
          <w:rFonts w:ascii="Arial" w:hAnsi="Arial" w:cs="Arial"/>
        </w:rPr>
        <w:t>связи и соблюдению конфиденциальности.</w:t>
      </w:r>
    </w:p>
    <w:p w:rsidR="006A0500" w:rsidRPr="001C6D8F" w:rsidRDefault="006A0500" w:rsidP="00B070C5">
      <w:pPr>
        <w:autoSpaceDE w:val="0"/>
        <w:autoSpaceDN w:val="0"/>
        <w:adjustRightInd w:val="0"/>
        <w:spacing w:line="360" w:lineRule="auto"/>
        <w:rPr>
          <w:rFonts w:ascii="Arial" w:hAnsi="Arial" w:cs="Arial"/>
        </w:rPr>
      </w:pPr>
      <w:r w:rsidRPr="001C6D8F">
        <w:rPr>
          <w:rFonts w:ascii="Arial" w:hAnsi="Arial" w:cs="Arial"/>
        </w:rPr>
        <w:t xml:space="preserve">     </w:t>
      </w:r>
    </w:p>
    <w:p w:rsidR="003F20D9" w:rsidRPr="001C6D8F" w:rsidRDefault="003F20D9" w:rsidP="00B070C5">
      <w:pPr>
        <w:autoSpaceDE w:val="0"/>
        <w:autoSpaceDN w:val="0"/>
        <w:adjustRightInd w:val="0"/>
        <w:spacing w:line="360" w:lineRule="auto"/>
        <w:rPr>
          <w:rFonts w:ascii="Arial" w:hAnsi="Arial" w:cs="Arial"/>
        </w:rPr>
      </w:pPr>
    </w:p>
    <w:p w:rsidR="003F20D9" w:rsidRPr="001C6D8F" w:rsidRDefault="003F20D9" w:rsidP="00B070C5">
      <w:pPr>
        <w:autoSpaceDE w:val="0"/>
        <w:autoSpaceDN w:val="0"/>
        <w:adjustRightInd w:val="0"/>
        <w:spacing w:line="360" w:lineRule="auto"/>
        <w:rPr>
          <w:rFonts w:ascii="Arial" w:hAnsi="Arial" w:cs="Arial"/>
        </w:rPr>
      </w:pPr>
    </w:p>
    <w:p w:rsidR="003F20D9" w:rsidRPr="001C6D8F" w:rsidRDefault="003F20D9" w:rsidP="00B070C5">
      <w:pPr>
        <w:autoSpaceDE w:val="0"/>
        <w:autoSpaceDN w:val="0"/>
        <w:adjustRightInd w:val="0"/>
        <w:spacing w:line="360" w:lineRule="auto"/>
        <w:rPr>
          <w:rFonts w:ascii="Arial" w:hAnsi="Arial" w:cs="Arial"/>
        </w:rPr>
      </w:pPr>
    </w:p>
    <w:p w:rsidR="003F20D9" w:rsidRPr="001C6D8F" w:rsidRDefault="003F20D9" w:rsidP="00B070C5">
      <w:pPr>
        <w:autoSpaceDE w:val="0"/>
        <w:autoSpaceDN w:val="0"/>
        <w:adjustRightInd w:val="0"/>
        <w:spacing w:line="360" w:lineRule="auto"/>
        <w:rPr>
          <w:rFonts w:ascii="Arial" w:hAnsi="Arial" w:cs="Arial"/>
        </w:rPr>
      </w:pPr>
    </w:p>
    <w:p w:rsidR="003F20D9" w:rsidRPr="001C6D8F" w:rsidRDefault="003F20D9" w:rsidP="00B070C5">
      <w:pPr>
        <w:autoSpaceDE w:val="0"/>
        <w:autoSpaceDN w:val="0"/>
        <w:adjustRightInd w:val="0"/>
        <w:spacing w:line="360" w:lineRule="auto"/>
        <w:rPr>
          <w:rFonts w:ascii="Arial" w:hAnsi="Arial" w:cs="Arial"/>
        </w:rPr>
      </w:pPr>
    </w:p>
    <w:p w:rsidR="00B070C5" w:rsidRPr="001C6D8F" w:rsidRDefault="00B070C5" w:rsidP="00B070C5">
      <w:pPr>
        <w:autoSpaceDE w:val="0"/>
        <w:autoSpaceDN w:val="0"/>
        <w:adjustRightInd w:val="0"/>
        <w:spacing w:line="360" w:lineRule="auto"/>
        <w:rPr>
          <w:rFonts w:ascii="Arial" w:hAnsi="Arial" w:cs="Arial"/>
        </w:rPr>
      </w:pPr>
    </w:p>
    <w:p w:rsidR="00B070C5" w:rsidRPr="001C6D8F" w:rsidRDefault="00B070C5" w:rsidP="00B070C5">
      <w:pPr>
        <w:autoSpaceDE w:val="0"/>
        <w:autoSpaceDN w:val="0"/>
        <w:adjustRightInd w:val="0"/>
        <w:spacing w:line="360" w:lineRule="auto"/>
        <w:rPr>
          <w:rFonts w:ascii="Arial" w:hAnsi="Arial" w:cs="Arial"/>
        </w:rPr>
      </w:pPr>
    </w:p>
    <w:p w:rsidR="00B070C5" w:rsidRPr="001C6D8F" w:rsidRDefault="00B070C5" w:rsidP="00B070C5">
      <w:pPr>
        <w:autoSpaceDE w:val="0"/>
        <w:autoSpaceDN w:val="0"/>
        <w:adjustRightInd w:val="0"/>
        <w:spacing w:line="360" w:lineRule="auto"/>
        <w:rPr>
          <w:rFonts w:ascii="Arial" w:hAnsi="Arial" w:cs="Arial"/>
        </w:rPr>
      </w:pPr>
    </w:p>
    <w:p w:rsidR="00B070C5" w:rsidRPr="001C6D8F" w:rsidRDefault="00B070C5" w:rsidP="00B070C5">
      <w:pPr>
        <w:autoSpaceDE w:val="0"/>
        <w:autoSpaceDN w:val="0"/>
        <w:adjustRightInd w:val="0"/>
        <w:spacing w:line="360" w:lineRule="auto"/>
        <w:rPr>
          <w:rFonts w:ascii="Arial" w:hAnsi="Arial" w:cs="Arial"/>
        </w:rPr>
      </w:pPr>
    </w:p>
    <w:p w:rsidR="003F20D9" w:rsidRDefault="00B85829" w:rsidP="00B070C5">
      <w:pPr>
        <w:autoSpaceDE w:val="0"/>
        <w:autoSpaceDN w:val="0"/>
        <w:adjustRightInd w:val="0"/>
        <w:spacing w:line="360" w:lineRule="auto"/>
        <w:rPr>
          <w:rFonts w:ascii="Arial" w:hAnsi="Arial" w:cs="Arial"/>
          <w:lang w:val="en-US"/>
        </w:rPr>
      </w:pPr>
      <w:r w:rsidRPr="001C6D8F">
        <w:rPr>
          <w:rFonts w:ascii="Arial" w:hAnsi="Arial" w:cs="Arial"/>
        </w:rPr>
        <w:t xml:space="preserve"> </w:t>
      </w:r>
    </w:p>
    <w:p w:rsidR="001C6D8F" w:rsidRDefault="001C6D8F" w:rsidP="00B070C5">
      <w:pPr>
        <w:autoSpaceDE w:val="0"/>
        <w:autoSpaceDN w:val="0"/>
        <w:adjustRightInd w:val="0"/>
        <w:spacing w:line="360" w:lineRule="auto"/>
        <w:rPr>
          <w:rFonts w:ascii="Arial" w:hAnsi="Arial" w:cs="Arial"/>
          <w:lang w:val="en-US"/>
        </w:rPr>
      </w:pPr>
    </w:p>
    <w:p w:rsidR="001C6D8F" w:rsidRDefault="001C6D8F" w:rsidP="00B070C5">
      <w:pPr>
        <w:autoSpaceDE w:val="0"/>
        <w:autoSpaceDN w:val="0"/>
        <w:adjustRightInd w:val="0"/>
        <w:spacing w:line="360" w:lineRule="auto"/>
        <w:rPr>
          <w:rFonts w:ascii="Arial" w:hAnsi="Arial" w:cs="Arial"/>
          <w:lang w:val="en-US"/>
        </w:rPr>
      </w:pPr>
    </w:p>
    <w:p w:rsidR="001C6D8F" w:rsidRDefault="001C6D8F" w:rsidP="00B070C5">
      <w:pPr>
        <w:autoSpaceDE w:val="0"/>
        <w:autoSpaceDN w:val="0"/>
        <w:adjustRightInd w:val="0"/>
        <w:spacing w:line="360" w:lineRule="auto"/>
        <w:rPr>
          <w:rFonts w:ascii="Arial" w:hAnsi="Arial" w:cs="Arial"/>
          <w:lang w:val="en-US"/>
        </w:rPr>
      </w:pPr>
    </w:p>
    <w:p w:rsidR="003F20D9" w:rsidRPr="001C6D8F" w:rsidRDefault="00D23CBB" w:rsidP="001C6D8F">
      <w:pPr>
        <w:autoSpaceDE w:val="0"/>
        <w:autoSpaceDN w:val="0"/>
        <w:adjustRightInd w:val="0"/>
        <w:spacing w:line="360" w:lineRule="auto"/>
        <w:jc w:val="center"/>
        <w:rPr>
          <w:rFonts w:ascii="Arial" w:hAnsi="Arial" w:cs="Arial"/>
          <w:b/>
          <w:sz w:val="32"/>
          <w:szCs w:val="32"/>
        </w:rPr>
      </w:pPr>
      <w:r w:rsidRPr="001C6D8F">
        <w:rPr>
          <w:rFonts w:ascii="Arial" w:hAnsi="Arial" w:cs="Arial"/>
          <w:b/>
          <w:sz w:val="32"/>
          <w:szCs w:val="32"/>
        </w:rPr>
        <w:t xml:space="preserve">1.3 </w:t>
      </w:r>
      <w:r w:rsidR="00B85829" w:rsidRPr="001C6D8F">
        <w:rPr>
          <w:rFonts w:ascii="Arial" w:hAnsi="Arial" w:cs="Arial"/>
          <w:b/>
          <w:sz w:val="32"/>
          <w:szCs w:val="32"/>
        </w:rPr>
        <w:t>Маркетинг услуг</w:t>
      </w:r>
      <w:r w:rsidR="00B070C5" w:rsidRPr="001C6D8F">
        <w:rPr>
          <w:rFonts w:ascii="Arial" w:hAnsi="Arial" w:cs="Arial"/>
          <w:b/>
          <w:sz w:val="32"/>
          <w:szCs w:val="32"/>
        </w:rPr>
        <w:t xml:space="preserve"> мобильной связи </w:t>
      </w:r>
      <w:r w:rsidR="00B85829" w:rsidRPr="001C6D8F">
        <w:rPr>
          <w:rFonts w:ascii="Arial" w:hAnsi="Arial" w:cs="Arial"/>
          <w:b/>
          <w:sz w:val="32"/>
          <w:szCs w:val="32"/>
        </w:rPr>
        <w:t xml:space="preserve"> в России</w:t>
      </w:r>
    </w:p>
    <w:p w:rsidR="003F20D9" w:rsidRPr="001C6D8F" w:rsidRDefault="003F20D9" w:rsidP="00B070C5">
      <w:pPr>
        <w:autoSpaceDE w:val="0"/>
        <w:autoSpaceDN w:val="0"/>
        <w:adjustRightInd w:val="0"/>
        <w:spacing w:line="360" w:lineRule="auto"/>
        <w:rPr>
          <w:rFonts w:ascii="Arial" w:hAnsi="Arial" w:cs="Arial"/>
        </w:rPr>
      </w:pPr>
    </w:p>
    <w:p w:rsidR="002C770E" w:rsidRPr="001C6D8F" w:rsidRDefault="002C770E" w:rsidP="00B070C5">
      <w:pPr>
        <w:tabs>
          <w:tab w:val="left" w:pos="3675"/>
        </w:tabs>
        <w:spacing w:line="360" w:lineRule="auto"/>
        <w:rPr>
          <w:rFonts w:ascii="Arial" w:hAnsi="Arial" w:cs="Arial"/>
        </w:rPr>
      </w:pPr>
      <w:r w:rsidRPr="001C6D8F">
        <w:rPr>
          <w:rFonts w:ascii="Arial" w:hAnsi="Arial" w:cs="Arial"/>
        </w:rPr>
        <w:t xml:space="preserve">    </w:t>
      </w:r>
      <w:r w:rsidR="006A0500" w:rsidRPr="001C6D8F">
        <w:rPr>
          <w:rFonts w:ascii="Arial" w:hAnsi="Arial" w:cs="Arial"/>
        </w:rPr>
        <w:t>Предоставления услуг мобиль</w:t>
      </w:r>
      <w:r w:rsidR="00D23CBB" w:rsidRPr="001C6D8F">
        <w:rPr>
          <w:rFonts w:ascii="Arial" w:hAnsi="Arial" w:cs="Arial"/>
        </w:rPr>
        <w:t>ной связи компании начали с 1992</w:t>
      </w:r>
      <w:r w:rsidR="006A0500" w:rsidRPr="001C6D8F">
        <w:rPr>
          <w:rFonts w:ascii="Arial" w:hAnsi="Arial" w:cs="Arial"/>
        </w:rPr>
        <w:t xml:space="preserve"> года .</w:t>
      </w:r>
    </w:p>
    <w:p w:rsidR="006A0500" w:rsidRPr="001C6D8F" w:rsidRDefault="006A0500" w:rsidP="00B070C5">
      <w:pPr>
        <w:pStyle w:val="a4"/>
        <w:spacing w:line="360" w:lineRule="auto"/>
        <w:rPr>
          <w:color w:val="auto"/>
        </w:rPr>
      </w:pPr>
      <w:r w:rsidRPr="001C6D8F">
        <w:rPr>
          <w:color w:val="auto"/>
        </w:rPr>
        <w:t xml:space="preserve">    Системы сотовой подвижной связи принято подразделять на несколько поколений. К первому поколению относят аналоговые системы, действующие, как правило, в рамках национальных границ. Цифровые системы, охватывающие отдельные регионы земного шара, составляют класс систем второго поколения. Системы третьего поколения – это будущие универсальные цифровые системы, действующие в глобальном масштабе и предоставляющие потребителям широкий набор современных услуг.</w:t>
      </w:r>
      <w:r w:rsidRPr="001C6D8F">
        <w:rPr>
          <w:color w:val="auto"/>
        </w:rPr>
        <w:br/>
        <w:t>Настоящий период характеризуется повсеместным распространением систем второго поколения, постепенным свёртыванием систем первого поколения и созданием первых фрагментов сетей третьего поколения. Так, например, в странах Западной Европы наряду с существенным годовым приростом числа абонентов цифровых сетей GSM наблюдается заметное сокращение числа абонентов а</w:t>
      </w:r>
      <w:r w:rsidR="00427C2E" w:rsidRPr="001C6D8F">
        <w:rPr>
          <w:color w:val="auto"/>
        </w:rPr>
        <w:t>налоговых сетей.</w:t>
      </w:r>
      <w:r w:rsidRPr="001C6D8F">
        <w:rPr>
          <w:color w:val="auto"/>
        </w:rPr>
        <w:br/>
        <w:t>В настоящее время в России функционируют федеральные сети сотовой подвижной связи GSM и NMT-450, а также региональные сети AMPS/DAMPS. Эти сети являются составной частью взаимоувязанной сети связи (ВСС) Российской Федерации и взаимодействуют с телефонной сетью общего пользования. Характерной особенностью подвижной связи в России является значительная концентрация абонентов в Московском и Ленинградском регионах (г.г. Москва, С.-Петербург и их области); их численность достигает 68 % от общего числа российских абонентов с показателем проникновения более 5 %. Отмечается тенденция укрупнения сетей операторов.</w:t>
      </w:r>
      <w:r w:rsidRPr="001C6D8F">
        <w:rPr>
          <w:color w:val="auto"/>
        </w:rPr>
        <w:br/>
        <w:t>Операторы крупных высокодоходных сетей имеют большую возможность расширять свою абонентскую базу посредством внедрения наряду с набором базовых услуг ряда новых услуг и приложений, в том числе выхода на сеть Интернет через сети сотовой связи и др. Начато подключение абонентов на основе предоплаты, услуги сети подвижной связи стали предоставляться в метро, прообразом реализации сетей третьего поколения стало внедрение услуг WAP-доступа в сеть Интернет непосредственно с мобильного терминала абонента. Активное развитие сетей подвижной связи стало возможным при национальном и международном роуминге.</w:t>
      </w:r>
    </w:p>
    <w:p w:rsidR="006A0500" w:rsidRPr="001C6D8F" w:rsidRDefault="006A0500" w:rsidP="00B070C5">
      <w:pPr>
        <w:spacing w:before="100" w:beforeAutospacing="1" w:after="100" w:afterAutospacing="1" w:line="360" w:lineRule="auto"/>
        <w:rPr>
          <w:rFonts w:ascii="Arial" w:hAnsi="Arial" w:cs="Arial"/>
        </w:rPr>
      </w:pPr>
      <w:r w:rsidRPr="001C6D8F">
        <w:rPr>
          <w:rFonts w:ascii="Arial" w:hAnsi="Arial" w:cs="Arial"/>
        </w:rPr>
        <w:t xml:space="preserve">Либерализация большинства национальных рынков связи, сделавшая возможной конкуренцию на этих рынках, а также взрывной характер развития услуг доступа в Интернет привели к резкому повышению объема данных, циркулирующих в глобальных сетях и заставили операторов пересмотреть основы своей стратегии развития в отношении систем передачи. В </w:t>
      </w:r>
      <w:smartTag w:uri="urn:schemas-microsoft-com:office:smarttags" w:element="metricconverter">
        <w:smartTagPr>
          <w:attr w:name="ProductID" w:val="1999 г"/>
        </w:smartTagPr>
        <w:r w:rsidRPr="001C6D8F">
          <w:rPr>
            <w:rFonts w:ascii="Arial" w:hAnsi="Arial" w:cs="Arial"/>
          </w:rPr>
          <w:t>1999 г</w:t>
        </w:r>
      </w:smartTag>
      <w:r w:rsidRPr="001C6D8F">
        <w:rPr>
          <w:rFonts w:ascii="Arial" w:hAnsi="Arial" w:cs="Arial"/>
        </w:rPr>
        <w:t xml:space="preserve">. в мире насчитывалось 200 млн пользователей Интернет; к </w:t>
      </w:r>
      <w:smartTag w:uri="urn:schemas-microsoft-com:office:smarttags" w:element="metricconverter">
        <w:smartTagPr>
          <w:attr w:name="ProductID" w:val="2003 г"/>
        </w:smartTagPr>
        <w:r w:rsidRPr="001C6D8F">
          <w:rPr>
            <w:rFonts w:ascii="Arial" w:hAnsi="Arial" w:cs="Arial"/>
          </w:rPr>
          <w:t>2003 г</w:t>
        </w:r>
      </w:smartTag>
      <w:r w:rsidRPr="001C6D8F">
        <w:rPr>
          <w:rFonts w:ascii="Arial" w:hAnsi="Arial" w:cs="Arial"/>
        </w:rPr>
        <w:t>. прогнозируемый показатель увеличится до 600 млн человек.</w:t>
      </w:r>
      <w:r w:rsidRPr="001C6D8F">
        <w:rPr>
          <w:rFonts w:ascii="Arial" w:hAnsi="Arial" w:cs="Arial"/>
        </w:rPr>
        <w:br/>
        <w:t>Два упомянутых выше фактора в совокупности привели к возникновению нового явления – конвергенции сетей и услуг. Конвергенция – многозначное понятие. Она подразумевает слияние в одно целое и множества различных сетей – телефонной сети общего пользования, сетей передачи данных, распределительных сетей радиовещания и телевидения, сети Интернет и корпоративных сетей, – и множества различных услуг, включая услуги связи и информационные услуги в произвольных сочетаниях в виде мультимедиа. Наблюдаются тенденции интеграции услуг сотовой подвижной связи, пейджинга (на базе служб SMS) и транкинговой радиосвязи.</w:t>
      </w:r>
      <w:r w:rsidRPr="001C6D8F">
        <w:rPr>
          <w:rFonts w:ascii="Arial" w:hAnsi="Arial" w:cs="Arial"/>
        </w:rPr>
        <w:br/>
        <w:t>В России процесс конвергенции должен коснуться прежде всего крупных операторских компаний, которые смогут ввести на своих сетях режим передачи информации с коммутацией пакетов. Это обеспечит возможность предоставления пользователям множества дополнительных услуг и разного рода приложений, которые недоступны операторам с традиционной инфраструктурой, основанной на коммутации каналов.</w:t>
      </w:r>
      <w:r w:rsidRPr="001C6D8F">
        <w:rPr>
          <w:rFonts w:ascii="Arial" w:hAnsi="Arial" w:cs="Arial"/>
        </w:rPr>
        <w:br/>
        <w:t>Введение пакетной коммутации в сетях сотовой подвижной связи будет содействовать развитию в России так называемых вертикальных рынков. На "вертикальных рынках" могут быть востребованы следующие услуги:</w:t>
      </w:r>
    </w:p>
    <w:p w:rsidR="006A0500" w:rsidRPr="001C6D8F" w:rsidRDefault="006A0500" w:rsidP="00B070C5">
      <w:pPr>
        <w:numPr>
          <w:ilvl w:val="0"/>
          <w:numId w:val="1"/>
        </w:numPr>
        <w:spacing w:before="100" w:beforeAutospacing="1" w:after="100" w:afterAutospacing="1" w:line="360" w:lineRule="auto"/>
        <w:rPr>
          <w:rFonts w:ascii="Arial" w:hAnsi="Arial" w:cs="Arial"/>
        </w:rPr>
      </w:pPr>
      <w:r w:rsidRPr="001C6D8F">
        <w:rPr>
          <w:rFonts w:ascii="Arial" w:hAnsi="Arial" w:cs="Arial"/>
        </w:rPr>
        <w:t xml:space="preserve">обслуживание банкоматов; </w:t>
      </w:r>
    </w:p>
    <w:p w:rsidR="006A0500" w:rsidRPr="001C6D8F" w:rsidRDefault="006A0500" w:rsidP="00B070C5">
      <w:pPr>
        <w:numPr>
          <w:ilvl w:val="0"/>
          <w:numId w:val="1"/>
        </w:numPr>
        <w:spacing w:before="100" w:beforeAutospacing="1" w:after="100" w:afterAutospacing="1" w:line="360" w:lineRule="auto"/>
        <w:rPr>
          <w:rFonts w:ascii="Arial" w:hAnsi="Arial" w:cs="Arial"/>
        </w:rPr>
      </w:pPr>
      <w:r w:rsidRPr="001C6D8F">
        <w:rPr>
          <w:rFonts w:ascii="Arial" w:hAnsi="Arial" w:cs="Arial"/>
        </w:rPr>
        <w:t xml:space="preserve">обслуживание пунктов продаж товаров и услуг; </w:t>
      </w:r>
    </w:p>
    <w:p w:rsidR="006A0500" w:rsidRPr="001C6D8F" w:rsidRDefault="006A0500" w:rsidP="00B070C5">
      <w:pPr>
        <w:numPr>
          <w:ilvl w:val="0"/>
          <w:numId w:val="1"/>
        </w:numPr>
        <w:spacing w:before="100" w:beforeAutospacing="1" w:after="100" w:afterAutospacing="1" w:line="360" w:lineRule="auto"/>
        <w:rPr>
          <w:rFonts w:ascii="Arial" w:hAnsi="Arial" w:cs="Arial"/>
        </w:rPr>
      </w:pPr>
      <w:r w:rsidRPr="001C6D8F">
        <w:rPr>
          <w:rFonts w:ascii="Arial" w:hAnsi="Arial" w:cs="Arial"/>
        </w:rPr>
        <w:t xml:space="preserve">обслуживание потребностей коммунального хозяйства; </w:t>
      </w:r>
    </w:p>
    <w:p w:rsidR="006A0500" w:rsidRPr="001C6D8F" w:rsidRDefault="006A0500" w:rsidP="00B070C5">
      <w:pPr>
        <w:numPr>
          <w:ilvl w:val="0"/>
          <w:numId w:val="1"/>
        </w:numPr>
        <w:spacing w:before="100" w:beforeAutospacing="1" w:after="100" w:afterAutospacing="1" w:line="360" w:lineRule="auto"/>
        <w:rPr>
          <w:rFonts w:ascii="Arial" w:hAnsi="Arial" w:cs="Arial"/>
        </w:rPr>
      </w:pPr>
      <w:r w:rsidRPr="001C6D8F">
        <w:rPr>
          <w:rFonts w:ascii="Arial" w:hAnsi="Arial" w:cs="Arial"/>
        </w:rPr>
        <w:t xml:space="preserve">удаленный мониторинг всевозможных промышленных датчиков; </w:t>
      </w:r>
    </w:p>
    <w:p w:rsidR="006A0500" w:rsidRPr="001C6D8F" w:rsidRDefault="006A0500" w:rsidP="00B070C5">
      <w:pPr>
        <w:numPr>
          <w:ilvl w:val="0"/>
          <w:numId w:val="1"/>
        </w:numPr>
        <w:spacing w:before="100" w:beforeAutospacing="1" w:after="100" w:afterAutospacing="1" w:line="360" w:lineRule="auto"/>
        <w:rPr>
          <w:rFonts w:ascii="Arial" w:hAnsi="Arial" w:cs="Arial"/>
        </w:rPr>
      </w:pPr>
      <w:r w:rsidRPr="001C6D8F">
        <w:rPr>
          <w:rFonts w:ascii="Arial" w:hAnsi="Arial" w:cs="Arial"/>
        </w:rPr>
        <w:t xml:space="preserve">контроль перевозок; </w:t>
      </w:r>
    </w:p>
    <w:p w:rsidR="006A0500" w:rsidRPr="001C6D8F" w:rsidRDefault="006A0500" w:rsidP="00B070C5">
      <w:pPr>
        <w:numPr>
          <w:ilvl w:val="0"/>
          <w:numId w:val="1"/>
        </w:numPr>
        <w:spacing w:before="100" w:beforeAutospacing="1" w:after="100" w:afterAutospacing="1" w:line="360" w:lineRule="auto"/>
        <w:rPr>
          <w:rFonts w:ascii="Arial" w:hAnsi="Arial" w:cs="Arial"/>
        </w:rPr>
      </w:pPr>
      <w:r w:rsidRPr="001C6D8F">
        <w:rPr>
          <w:rFonts w:ascii="Arial" w:hAnsi="Arial" w:cs="Arial"/>
        </w:rPr>
        <w:t xml:space="preserve">обеспечение функций охраны; </w:t>
      </w:r>
    </w:p>
    <w:p w:rsidR="006A0500" w:rsidRPr="001C6D8F" w:rsidRDefault="006A0500" w:rsidP="00B070C5">
      <w:pPr>
        <w:numPr>
          <w:ilvl w:val="0"/>
          <w:numId w:val="1"/>
        </w:numPr>
        <w:spacing w:before="100" w:beforeAutospacing="1" w:after="100" w:afterAutospacing="1" w:line="360" w:lineRule="auto"/>
        <w:rPr>
          <w:rFonts w:ascii="Arial" w:hAnsi="Arial" w:cs="Arial"/>
        </w:rPr>
      </w:pPr>
      <w:r w:rsidRPr="001C6D8F">
        <w:rPr>
          <w:rFonts w:ascii="Arial" w:hAnsi="Arial" w:cs="Arial"/>
        </w:rPr>
        <w:t xml:space="preserve">обеспечение оперативных нужд органов охраны порядка, служб экстренной помощи, аварийных служб. </w:t>
      </w:r>
    </w:p>
    <w:p w:rsidR="006A0500" w:rsidRPr="001C6D8F" w:rsidRDefault="006A0500" w:rsidP="00B070C5">
      <w:pPr>
        <w:tabs>
          <w:tab w:val="left" w:pos="3675"/>
        </w:tabs>
        <w:spacing w:line="360" w:lineRule="auto"/>
        <w:rPr>
          <w:rFonts w:ascii="Arial" w:hAnsi="Arial" w:cs="Arial"/>
        </w:rPr>
      </w:pPr>
      <w:r w:rsidRPr="001C6D8F">
        <w:rPr>
          <w:rFonts w:ascii="Arial" w:hAnsi="Arial" w:cs="Arial"/>
        </w:rPr>
        <w:t xml:space="preserve">В дальнейшем, с вводом в эксплуатацию систем третьего поколения, производители оборудования выпустят на рынок персональные мультимедийные коммуникаторы, которые позволят использовать информационные и коммуникационные ресурсы Интернет в полном объеме и тем самым сделать процесс конвергенции сетей и услуг реальным для конечного пользователя. </w:t>
      </w:r>
    </w:p>
    <w:p w:rsidR="00427C2E" w:rsidRPr="001C6D8F" w:rsidRDefault="00427C2E" w:rsidP="00B070C5">
      <w:pPr>
        <w:tabs>
          <w:tab w:val="left" w:pos="3675"/>
        </w:tabs>
        <w:spacing w:line="360" w:lineRule="auto"/>
        <w:rPr>
          <w:rFonts w:ascii="Arial" w:hAnsi="Arial" w:cs="Arial"/>
        </w:rPr>
      </w:pPr>
      <w:r w:rsidRPr="001C6D8F">
        <w:rPr>
          <w:rFonts w:ascii="Arial" w:hAnsi="Arial" w:cs="Arial"/>
        </w:rPr>
        <w:t xml:space="preserve">     На данном рынке лучше всего предоставляет свои услуги – это компания Би Лайн т.к ее услуги направлены на простого покупателя с небольшим доходом. НА сайте компании мы можем найти ту информацию которая нам нужна, то есть такая информация: как подключить интернет, так же расскажут все о новых услугах и их стоимости.</w:t>
      </w: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B070C5">
      <w:pPr>
        <w:tabs>
          <w:tab w:val="left" w:pos="3675"/>
        </w:tabs>
        <w:spacing w:line="360" w:lineRule="auto"/>
        <w:rPr>
          <w:rFonts w:ascii="Arial" w:hAnsi="Arial" w:cs="Arial"/>
        </w:rPr>
      </w:pPr>
    </w:p>
    <w:p w:rsidR="00A446EF" w:rsidRPr="001C6D8F" w:rsidRDefault="00A446EF" w:rsidP="00A446EF">
      <w:pPr>
        <w:tabs>
          <w:tab w:val="center" w:pos="4677"/>
        </w:tabs>
        <w:rPr>
          <w:rFonts w:ascii="Arial" w:hAnsi="Arial" w:cs="Arial"/>
          <w:b/>
          <w:sz w:val="40"/>
          <w:szCs w:val="40"/>
        </w:rPr>
      </w:pPr>
      <w:r w:rsidRPr="001C6D8F">
        <w:rPr>
          <w:rFonts w:ascii="Arial" w:hAnsi="Arial" w:cs="Arial"/>
          <w:b/>
          <w:sz w:val="40"/>
          <w:szCs w:val="40"/>
        </w:rPr>
        <w:t xml:space="preserve">                               2. Раздел</w:t>
      </w:r>
      <w:r w:rsidRPr="001C6D8F">
        <w:rPr>
          <w:rFonts w:ascii="Arial" w:hAnsi="Arial" w:cs="Arial"/>
          <w:b/>
          <w:sz w:val="40"/>
          <w:szCs w:val="40"/>
        </w:rPr>
        <w:tab/>
      </w:r>
    </w:p>
    <w:p w:rsidR="00A446EF" w:rsidRPr="001C6D8F" w:rsidRDefault="00A446EF" w:rsidP="00A446EF">
      <w:pPr>
        <w:tabs>
          <w:tab w:val="center" w:pos="4677"/>
        </w:tabs>
        <w:rPr>
          <w:rFonts w:ascii="Arial" w:hAnsi="Arial" w:cs="Arial"/>
          <w:b/>
          <w:sz w:val="40"/>
          <w:szCs w:val="40"/>
        </w:rPr>
      </w:pPr>
    </w:p>
    <w:p w:rsidR="00A446EF" w:rsidRPr="001C6D8F" w:rsidRDefault="00A446EF" w:rsidP="001C6D8F">
      <w:pPr>
        <w:tabs>
          <w:tab w:val="center" w:pos="4677"/>
        </w:tabs>
        <w:jc w:val="center"/>
        <w:rPr>
          <w:rFonts w:ascii="Arial" w:hAnsi="Arial" w:cs="Arial"/>
          <w:b/>
          <w:sz w:val="32"/>
          <w:szCs w:val="32"/>
        </w:rPr>
      </w:pPr>
      <w:r w:rsidRPr="001C6D8F">
        <w:rPr>
          <w:rFonts w:ascii="Arial" w:hAnsi="Arial" w:cs="Arial"/>
          <w:b/>
          <w:sz w:val="32"/>
          <w:szCs w:val="32"/>
        </w:rPr>
        <w:t>Практическая часть</w:t>
      </w:r>
    </w:p>
    <w:p w:rsidR="00A446EF" w:rsidRPr="001C6D8F" w:rsidRDefault="00A446EF" w:rsidP="001C6D8F">
      <w:pPr>
        <w:tabs>
          <w:tab w:val="center" w:pos="4677"/>
        </w:tabs>
        <w:jc w:val="center"/>
        <w:rPr>
          <w:rFonts w:ascii="Arial" w:hAnsi="Arial" w:cs="Arial"/>
          <w:b/>
          <w:sz w:val="32"/>
          <w:szCs w:val="32"/>
        </w:rPr>
      </w:pPr>
    </w:p>
    <w:p w:rsidR="00A446EF" w:rsidRPr="001C6D8F" w:rsidRDefault="00A446EF" w:rsidP="001C6D8F">
      <w:pPr>
        <w:tabs>
          <w:tab w:val="center" w:pos="4677"/>
        </w:tabs>
        <w:jc w:val="center"/>
        <w:rPr>
          <w:rFonts w:ascii="Arial" w:hAnsi="Arial" w:cs="Arial"/>
          <w:b/>
          <w:sz w:val="32"/>
          <w:szCs w:val="32"/>
        </w:rPr>
      </w:pPr>
      <w:r w:rsidRPr="001C6D8F">
        <w:rPr>
          <w:rFonts w:ascii="Arial" w:hAnsi="Arial" w:cs="Arial"/>
          <w:b/>
          <w:sz w:val="32"/>
          <w:szCs w:val="32"/>
        </w:rPr>
        <w:t>2.1 План проведения маркетинговых исследований</w:t>
      </w:r>
    </w:p>
    <w:p w:rsidR="00A446EF" w:rsidRPr="001C6D8F" w:rsidRDefault="00A446EF" w:rsidP="00A446EF">
      <w:pPr>
        <w:tabs>
          <w:tab w:val="center" w:pos="4677"/>
        </w:tabs>
        <w:rPr>
          <w:rFonts w:ascii="Arial" w:hAnsi="Arial" w:cs="Arial"/>
          <w:b/>
          <w:sz w:val="32"/>
          <w:szCs w:val="32"/>
        </w:rPr>
      </w:pPr>
    </w:p>
    <w:p w:rsidR="00A446EF" w:rsidRPr="001C6D8F" w:rsidRDefault="00A446EF" w:rsidP="00A446EF">
      <w:pPr>
        <w:jc w:val="both"/>
        <w:rPr>
          <w:rFonts w:ascii="Arial" w:hAnsi="Arial" w:cs="Arial"/>
          <w:b/>
          <w:i/>
          <w:sz w:val="28"/>
          <w:szCs w:val="28"/>
        </w:rPr>
      </w:pPr>
      <w:r w:rsidRPr="001C6D8F">
        <w:rPr>
          <w:rFonts w:ascii="Arial" w:hAnsi="Arial" w:cs="Arial"/>
          <w:b/>
          <w:i/>
          <w:sz w:val="28"/>
          <w:szCs w:val="28"/>
        </w:rPr>
        <w:t>1 этап. Постановка цели</w:t>
      </w:r>
    </w:p>
    <w:p w:rsidR="00A446EF" w:rsidRPr="001C6D8F" w:rsidRDefault="00A446EF" w:rsidP="00A446EF">
      <w:pPr>
        <w:rPr>
          <w:rFonts w:ascii="Arial" w:hAnsi="Arial" w:cs="Arial"/>
        </w:rPr>
      </w:pPr>
      <w:r w:rsidRPr="001C6D8F">
        <w:rPr>
          <w:rFonts w:ascii="Arial" w:hAnsi="Arial" w:cs="Arial"/>
        </w:rPr>
        <w:t>Основная цель исследования. Оценка конкурентоспособности услуг мобильной связи.</w:t>
      </w:r>
    </w:p>
    <w:p w:rsidR="00A446EF" w:rsidRPr="001C6D8F" w:rsidRDefault="00A446EF" w:rsidP="00A446EF">
      <w:pPr>
        <w:rPr>
          <w:rFonts w:ascii="Arial" w:hAnsi="Arial" w:cs="Arial"/>
          <w:sz w:val="32"/>
          <w:szCs w:val="32"/>
        </w:rPr>
      </w:pPr>
    </w:p>
    <w:p w:rsidR="00A446EF" w:rsidRPr="001C6D8F" w:rsidRDefault="00A446EF" w:rsidP="00A446EF">
      <w:pPr>
        <w:tabs>
          <w:tab w:val="center" w:pos="4677"/>
        </w:tabs>
        <w:rPr>
          <w:rFonts w:ascii="Arial" w:hAnsi="Arial" w:cs="Arial"/>
          <w:b/>
          <w:i/>
          <w:sz w:val="28"/>
          <w:szCs w:val="28"/>
        </w:rPr>
      </w:pPr>
      <w:r w:rsidRPr="001C6D8F">
        <w:rPr>
          <w:rFonts w:ascii="Arial" w:hAnsi="Arial" w:cs="Arial"/>
          <w:b/>
          <w:i/>
          <w:sz w:val="28"/>
          <w:szCs w:val="28"/>
        </w:rPr>
        <w:t>2 этап. Постановка задач</w:t>
      </w:r>
    </w:p>
    <w:p w:rsidR="00A446EF" w:rsidRPr="001C6D8F" w:rsidRDefault="00A446EF" w:rsidP="00A446EF">
      <w:pPr>
        <w:jc w:val="both"/>
        <w:rPr>
          <w:rFonts w:ascii="Arial" w:hAnsi="Arial" w:cs="Arial"/>
        </w:rPr>
      </w:pPr>
      <w:r w:rsidRPr="001C6D8F">
        <w:rPr>
          <w:rFonts w:ascii="Arial" w:hAnsi="Arial" w:cs="Arial"/>
          <w:i/>
        </w:rPr>
        <w:t xml:space="preserve">1 </w:t>
      </w:r>
      <w:r w:rsidRPr="001C6D8F">
        <w:rPr>
          <w:rFonts w:ascii="Arial" w:hAnsi="Arial" w:cs="Arial"/>
        </w:rPr>
        <w:t>задача - выбрать атрибуты, на основе которых будет проводиться сравнение</w:t>
      </w:r>
    </w:p>
    <w:p w:rsidR="00A446EF" w:rsidRPr="001C6D8F" w:rsidRDefault="00A446EF" w:rsidP="00A446EF">
      <w:pPr>
        <w:jc w:val="both"/>
        <w:rPr>
          <w:rFonts w:ascii="Arial" w:hAnsi="Arial" w:cs="Arial"/>
        </w:rPr>
      </w:pPr>
      <w:r w:rsidRPr="001C6D8F">
        <w:rPr>
          <w:rFonts w:ascii="Arial" w:hAnsi="Arial" w:cs="Arial"/>
          <w:i/>
        </w:rPr>
        <w:t xml:space="preserve">2 </w:t>
      </w:r>
      <w:r w:rsidRPr="001C6D8F">
        <w:rPr>
          <w:rFonts w:ascii="Arial" w:hAnsi="Arial" w:cs="Arial"/>
        </w:rPr>
        <w:t>задача - выявить из числа атрибутов наиболее значимые, которые определяют в глазах потребителей конкурентную позицию услуги</w:t>
      </w:r>
    </w:p>
    <w:p w:rsidR="00A446EF" w:rsidRPr="001C6D8F" w:rsidRDefault="00A446EF" w:rsidP="00A446EF">
      <w:pPr>
        <w:jc w:val="both"/>
        <w:rPr>
          <w:rFonts w:ascii="Arial" w:hAnsi="Arial" w:cs="Arial"/>
        </w:rPr>
      </w:pPr>
      <w:r w:rsidRPr="001C6D8F">
        <w:rPr>
          <w:rFonts w:ascii="Arial" w:hAnsi="Arial" w:cs="Arial"/>
          <w:i/>
        </w:rPr>
        <w:t xml:space="preserve">3 </w:t>
      </w:r>
      <w:r w:rsidRPr="001C6D8F">
        <w:rPr>
          <w:rFonts w:ascii="Arial" w:hAnsi="Arial" w:cs="Arial"/>
        </w:rPr>
        <w:t>задача – выявить позиции услуг различных конкурентов</w:t>
      </w:r>
    </w:p>
    <w:p w:rsidR="00A446EF" w:rsidRPr="001C6D8F" w:rsidRDefault="00A446EF" w:rsidP="00A446EF">
      <w:pPr>
        <w:jc w:val="both"/>
        <w:rPr>
          <w:rFonts w:ascii="Arial" w:hAnsi="Arial" w:cs="Arial"/>
        </w:rPr>
      </w:pPr>
      <w:r w:rsidRPr="001C6D8F">
        <w:rPr>
          <w:rFonts w:ascii="Arial" w:hAnsi="Arial" w:cs="Arial"/>
          <w:i/>
        </w:rPr>
        <w:t>4</w:t>
      </w:r>
      <w:r w:rsidRPr="001C6D8F">
        <w:rPr>
          <w:rFonts w:ascii="Arial" w:hAnsi="Arial" w:cs="Arial"/>
        </w:rPr>
        <w:t>задача - оценить товар по интегральному показателю конкурентоспособности</w:t>
      </w:r>
    </w:p>
    <w:p w:rsidR="00A446EF" w:rsidRPr="001C6D8F" w:rsidRDefault="00A446EF" w:rsidP="00A446EF">
      <w:pPr>
        <w:jc w:val="both"/>
        <w:rPr>
          <w:rFonts w:ascii="Arial" w:hAnsi="Arial" w:cs="Arial"/>
        </w:rPr>
      </w:pPr>
      <w:r w:rsidRPr="001C6D8F">
        <w:rPr>
          <w:rFonts w:ascii="Arial" w:hAnsi="Arial" w:cs="Arial"/>
          <w:i/>
        </w:rPr>
        <w:t>5</w:t>
      </w:r>
      <w:r w:rsidRPr="001C6D8F">
        <w:rPr>
          <w:rFonts w:ascii="Arial" w:hAnsi="Arial" w:cs="Arial"/>
        </w:rPr>
        <w:t>задача - дать сравнительную оценку эффективности товара конкурентов.</w:t>
      </w:r>
    </w:p>
    <w:p w:rsidR="00A446EF" w:rsidRPr="001C6D8F" w:rsidRDefault="00A446EF" w:rsidP="00A446EF">
      <w:pPr>
        <w:jc w:val="both"/>
        <w:rPr>
          <w:rFonts w:ascii="Arial" w:hAnsi="Arial" w:cs="Arial"/>
          <w:b/>
          <w:sz w:val="32"/>
          <w:szCs w:val="32"/>
        </w:rPr>
      </w:pPr>
    </w:p>
    <w:p w:rsidR="00A446EF" w:rsidRPr="001C6D8F" w:rsidRDefault="00A446EF" w:rsidP="00A446EF">
      <w:pPr>
        <w:jc w:val="both"/>
        <w:rPr>
          <w:rFonts w:ascii="Arial" w:hAnsi="Arial" w:cs="Arial"/>
          <w:b/>
          <w:i/>
          <w:sz w:val="28"/>
          <w:szCs w:val="28"/>
        </w:rPr>
      </w:pPr>
      <w:r w:rsidRPr="001C6D8F">
        <w:rPr>
          <w:rFonts w:ascii="Arial" w:hAnsi="Arial" w:cs="Arial"/>
          <w:b/>
          <w:i/>
          <w:sz w:val="28"/>
          <w:szCs w:val="28"/>
        </w:rPr>
        <w:t>3 этап. Формулирование рабочей гипотезы</w:t>
      </w:r>
    </w:p>
    <w:p w:rsidR="00A446EF" w:rsidRPr="001C6D8F" w:rsidRDefault="00A446EF" w:rsidP="00A446EF">
      <w:pPr>
        <w:rPr>
          <w:rFonts w:ascii="Arial" w:hAnsi="Arial" w:cs="Arial"/>
        </w:rPr>
      </w:pPr>
      <w:r w:rsidRPr="001C6D8F">
        <w:rPr>
          <w:rFonts w:ascii="Arial" w:hAnsi="Arial" w:cs="Arial"/>
        </w:rPr>
        <w:t>Исследуемая услуга является конкурентоспособным в сравниваемом классе товаров.</w:t>
      </w:r>
    </w:p>
    <w:p w:rsidR="00A446EF" w:rsidRPr="001C6D8F" w:rsidRDefault="00A446EF" w:rsidP="00A446EF">
      <w:pPr>
        <w:rPr>
          <w:rFonts w:ascii="Arial" w:hAnsi="Arial" w:cs="Arial"/>
        </w:rPr>
      </w:pPr>
    </w:p>
    <w:p w:rsidR="00A446EF" w:rsidRPr="001C6D8F" w:rsidRDefault="00A446EF" w:rsidP="00A446EF">
      <w:pPr>
        <w:jc w:val="both"/>
        <w:rPr>
          <w:rFonts w:ascii="Arial" w:hAnsi="Arial" w:cs="Arial"/>
          <w:b/>
          <w:i/>
          <w:sz w:val="28"/>
          <w:szCs w:val="28"/>
        </w:rPr>
      </w:pPr>
      <w:r w:rsidRPr="001C6D8F">
        <w:rPr>
          <w:rFonts w:ascii="Arial" w:hAnsi="Arial" w:cs="Arial"/>
          <w:b/>
          <w:i/>
          <w:sz w:val="28"/>
          <w:szCs w:val="28"/>
        </w:rPr>
        <w:t>4 этап. Определение источника информации</w:t>
      </w:r>
    </w:p>
    <w:p w:rsidR="00A446EF" w:rsidRPr="001C6D8F" w:rsidRDefault="00A446EF" w:rsidP="00A446EF">
      <w:pPr>
        <w:rPr>
          <w:rFonts w:ascii="Arial" w:hAnsi="Arial" w:cs="Arial"/>
        </w:rPr>
      </w:pPr>
      <w:r w:rsidRPr="001C6D8F">
        <w:rPr>
          <w:rFonts w:ascii="Arial" w:hAnsi="Arial" w:cs="Arial"/>
        </w:rPr>
        <w:t>Источником информации является Интернет.</w:t>
      </w:r>
    </w:p>
    <w:p w:rsidR="00A446EF" w:rsidRPr="001C6D8F" w:rsidRDefault="00A446EF" w:rsidP="00A446EF">
      <w:pPr>
        <w:rPr>
          <w:rFonts w:ascii="Arial" w:hAnsi="Arial" w:cs="Arial"/>
        </w:rPr>
      </w:pPr>
    </w:p>
    <w:p w:rsidR="00A446EF" w:rsidRPr="001C6D8F" w:rsidRDefault="00A446EF" w:rsidP="00A446EF">
      <w:pPr>
        <w:rPr>
          <w:rFonts w:ascii="Arial" w:hAnsi="Arial" w:cs="Arial"/>
          <w:sz w:val="32"/>
          <w:szCs w:val="32"/>
        </w:rPr>
      </w:pPr>
    </w:p>
    <w:p w:rsidR="00A446EF" w:rsidRPr="001C6D8F" w:rsidRDefault="00A446EF" w:rsidP="00A446EF">
      <w:pPr>
        <w:rPr>
          <w:rFonts w:ascii="Arial" w:hAnsi="Arial" w:cs="Arial"/>
          <w:b/>
          <w:i/>
          <w:sz w:val="28"/>
          <w:szCs w:val="28"/>
        </w:rPr>
      </w:pPr>
      <w:r w:rsidRPr="001C6D8F">
        <w:rPr>
          <w:rFonts w:ascii="Arial" w:hAnsi="Arial" w:cs="Arial"/>
          <w:b/>
          <w:i/>
          <w:sz w:val="28"/>
          <w:szCs w:val="28"/>
        </w:rPr>
        <w:t>5 этап. Методы сбора первичной информации</w:t>
      </w:r>
    </w:p>
    <w:p w:rsidR="00A446EF" w:rsidRPr="001C6D8F" w:rsidRDefault="00A446EF" w:rsidP="00A446EF">
      <w:pPr>
        <w:rPr>
          <w:rFonts w:ascii="Arial" w:hAnsi="Arial" w:cs="Arial"/>
        </w:rPr>
      </w:pPr>
      <w:r w:rsidRPr="001C6D8F">
        <w:rPr>
          <w:rFonts w:ascii="Arial" w:hAnsi="Arial" w:cs="Arial"/>
        </w:rPr>
        <w:t>Наблюдение, опрос, анкеты</w:t>
      </w:r>
    </w:p>
    <w:p w:rsidR="00A446EF" w:rsidRPr="001C6D8F" w:rsidRDefault="00A446EF" w:rsidP="00A446EF">
      <w:pPr>
        <w:rPr>
          <w:rFonts w:ascii="Arial" w:hAnsi="Arial" w:cs="Arial"/>
        </w:rPr>
      </w:pPr>
    </w:p>
    <w:p w:rsidR="00A446EF" w:rsidRPr="001C6D8F" w:rsidRDefault="00A446EF" w:rsidP="00A446EF">
      <w:pPr>
        <w:rPr>
          <w:rFonts w:ascii="Arial" w:hAnsi="Arial" w:cs="Arial"/>
          <w:b/>
          <w:i/>
          <w:sz w:val="28"/>
          <w:szCs w:val="28"/>
        </w:rPr>
      </w:pPr>
      <w:r w:rsidRPr="001C6D8F">
        <w:rPr>
          <w:rFonts w:ascii="Arial" w:hAnsi="Arial" w:cs="Arial"/>
          <w:b/>
          <w:i/>
          <w:sz w:val="28"/>
          <w:szCs w:val="28"/>
        </w:rPr>
        <w:t>6 этап. Методы обработки и анализа полученной информации</w:t>
      </w:r>
    </w:p>
    <w:p w:rsidR="00A446EF" w:rsidRPr="001C6D8F" w:rsidRDefault="00A446EF" w:rsidP="00A446EF">
      <w:pPr>
        <w:rPr>
          <w:rFonts w:ascii="Arial" w:hAnsi="Arial" w:cs="Arial"/>
          <w:sz w:val="28"/>
          <w:szCs w:val="28"/>
        </w:rPr>
      </w:pPr>
    </w:p>
    <w:p w:rsidR="00A446EF" w:rsidRPr="001C6D8F" w:rsidRDefault="00A446EF" w:rsidP="00A446EF">
      <w:pPr>
        <w:rPr>
          <w:rFonts w:ascii="Arial" w:hAnsi="Arial" w:cs="Arial"/>
        </w:rPr>
      </w:pPr>
      <w:r w:rsidRPr="001C6D8F">
        <w:rPr>
          <w:rFonts w:ascii="Arial" w:hAnsi="Arial" w:cs="Arial"/>
        </w:rPr>
        <w:t>Данные анкетного опроса обрабатываются в ручную, а оценка конкурентоспособности определяется с помощью интегрального показателя</w:t>
      </w:r>
    </w:p>
    <w:p w:rsidR="00A446EF" w:rsidRPr="001C6D8F" w:rsidRDefault="00A446EF" w:rsidP="00A446EF">
      <w:pPr>
        <w:rPr>
          <w:rFonts w:ascii="Arial" w:hAnsi="Arial" w:cs="Arial"/>
        </w:rPr>
      </w:pPr>
    </w:p>
    <w:p w:rsidR="00A446EF" w:rsidRPr="001C6D8F" w:rsidRDefault="00A446EF" w:rsidP="00A446EF">
      <w:pPr>
        <w:rPr>
          <w:rFonts w:ascii="Arial" w:hAnsi="Arial" w:cs="Arial"/>
          <w:b/>
          <w:i/>
          <w:sz w:val="28"/>
          <w:szCs w:val="28"/>
        </w:rPr>
      </w:pPr>
      <w:r w:rsidRPr="001C6D8F">
        <w:rPr>
          <w:rFonts w:ascii="Arial" w:hAnsi="Arial" w:cs="Arial"/>
          <w:b/>
          <w:i/>
          <w:sz w:val="28"/>
          <w:szCs w:val="28"/>
        </w:rPr>
        <w:t>7 этап. Программируемый результат</w:t>
      </w:r>
    </w:p>
    <w:p w:rsidR="00A446EF" w:rsidRPr="001C6D8F" w:rsidRDefault="00A446EF" w:rsidP="00A446EF">
      <w:pPr>
        <w:rPr>
          <w:rFonts w:ascii="Arial" w:hAnsi="Arial" w:cs="Arial"/>
        </w:rPr>
      </w:pPr>
    </w:p>
    <w:p w:rsidR="00A446EF" w:rsidRPr="001C6D8F" w:rsidRDefault="00A446EF" w:rsidP="00A446EF">
      <w:pPr>
        <w:rPr>
          <w:rFonts w:ascii="Arial" w:hAnsi="Arial" w:cs="Arial"/>
        </w:rPr>
      </w:pPr>
      <w:r w:rsidRPr="001C6D8F">
        <w:rPr>
          <w:rFonts w:ascii="Arial" w:hAnsi="Arial" w:cs="Arial"/>
        </w:rPr>
        <w:t>В результате исследования должны быть получены выводы о преимуществах и недостатках оцениваемой продукции. Сравнение с аналогами, а также предложения о мерах, которые нужно принять для улучшения ее положения на ранке.</w:t>
      </w:r>
    </w:p>
    <w:p w:rsidR="00A446EF" w:rsidRPr="001C6D8F" w:rsidRDefault="00A446EF" w:rsidP="00A446EF">
      <w:pPr>
        <w:rPr>
          <w:rFonts w:ascii="Arial" w:hAnsi="Arial" w:cs="Arial"/>
        </w:rPr>
      </w:pPr>
    </w:p>
    <w:p w:rsidR="00A446EF" w:rsidRPr="001C6D8F" w:rsidRDefault="00A446EF" w:rsidP="00A446EF">
      <w:pPr>
        <w:rPr>
          <w:rFonts w:ascii="Arial" w:hAnsi="Arial" w:cs="Arial"/>
          <w:b/>
          <w:i/>
          <w:sz w:val="28"/>
          <w:szCs w:val="28"/>
        </w:rPr>
      </w:pPr>
      <w:r w:rsidRPr="001C6D8F">
        <w:rPr>
          <w:rFonts w:ascii="Arial" w:hAnsi="Arial" w:cs="Arial"/>
          <w:b/>
          <w:i/>
          <w:sz w:val="28"/>
          <w:szCs w:val="28"/>
        </w:rPr>
        <w:t>8 этап. Разработка выводов и рекомендаций</w:t>
      </w:r>
    </w:p>
    <w:p w:rsidR="00A446EF" w:rsidRPr="001C6D8F" w:rsidRDefault="00A446EF" w:rsidP="00A446EF">
      <w:pPr>
        <w:rPr>
          <w:rFonts w:ascii="Arial" w:hAnsi="Arial" w:cs="Arial"/>
          <w:b/>
          <w:i/>
          <w:sz w:val="28"/>
          <w:szCs w:val="28"/>
        </w:rPr>
      </w:pPr>
    </w:p>
    <w:p w:rsidR="00A446EF" w:rsidRPr="001C6D8F" w:rsidRDefault="00A446EF" w:rsidP="00A446EF">
      <w:pPr>
        <w:rPr>
          <w:rFonts w:ascii="Arial" w:hAnsi="Arial" w:cs="Arial"/>
          <w:b/>
          <w:i/>
          <w:sz w:val="28"/>
          <w:szCs w:val="28"/>
        </w:rPr>
      </w:pPr>
      <w:r w:rsidRPr="001C6D8F">
        <w:rPr>
          <w:rFonts w:ascii="Arial" w:hAnsi="Arial" w:cs="Arial"/>
          <w:b/>
          <w:i/>
          <w:sz w:val="28"/>
          <w:szCs w:val="28"/>
        </w:rPr>
        <w:t>9 этап. Место и время проведения маркетинговых  исследований</w:t>
      </w:r>
    </w:p>
    <w:p w:rsidR="00A446EF" w:rsidRPr="001C6D8F" w:rsidRDefault="00A446EF" w:rsidP="00A446EF">
      <w:pPr>
        <w:jc w:val="both"/>
        <w:rPr>
          <w:rFonts w:ascii="Arial" w:hAnsi="Arial" w:cs="Arial"/>
          <w:sz w:val="28"/>
          <w:szCs w:val="28"/>
        </w:rPr>
      </w:pPr>
    </w:p>
    <w:p w:rsidR="00A446EF" w:rsidRPr="001C6D8F" w:rsidRDefault="00A446EF" w:rsidP="00A446EF">
      <w:pPr>
        <w:rPr>
          <w:rFonts w:ascii="Arial" w:hAnsi="Arial" w:cs="Arial"/>
        </w:rPr>
      </w:pPr>
    </w:p>
    <w:p w:rsidR="00A446EF" w:rsidRPr="001C6D8F" w:rsidRDefault="00A446EF" w:rsidP="00A446EF">
      <w:pPr>
        <w:rPr>
          <w:rFonts w:ascii="Arial" w:hAnsi="Arial" w:cs="Arial"/>
          <w:b/>
          <w:i/>
          <w:sz w:val="28"/>
          <w:szCs w:val="28"/>
        </w:rPr>
      </w:pPr>
    </w:p>
    <w:p w:rsidR="00A446EF" w:rsidRPr="001C6D8F" w:rsidRDefault="00A446EF" w:rsidP="00A446EF">
      <w:pPr>
        <w:rPr>
          <w:rFonts w:ascii="Arial" w:hAnsi="Arial" w:cs="Arial"/>
          <w:b/>
          <w:i/>
          <w:sz w:val="28"/>
          <w:szCs w:val="28"/>
        </w:rPr>
      </w:pPr>
      <w:r w:rsidRPr="001C6D8F">
        <w:rPr>
          <w:rFonts w:ascii="Arial" w:hAnsi="Arial" w:cs="Arial"/>
          <w:b/>
          <w:i/>
          <w:sz w:val="28"/>
          <w:szCs w:val="28"/>
        </w:rPr>
        <w:t xml:space="preserve">                                                 Экспертный лист               </w:t>
      </w:r>
    </w:p>
    <w:p w:rsidR="00A446EF" w:rsidRPr="001C6D8F" w:rsidRDefault="00A446EF" w:rsidP="00A446EF">
      <w:pPr>
        <w:rPr>
          <w:rFonts w:ascii="Arial" w:hAnsi="Arial" w:cs="Arial"/>
          <w:i/>
        </w:rPr>
      </w:pPr>
      <w:r w:rsidRPr="001C6D8F">
        <w:rPr>
          <w:rFonts w:ascii="Arial" w:hAnsi="Arial" w:cs="Arial"/>
          <w:i/>
        </w:rPr>
        <w:t xml:space="preserve">По данному опросу было выбрано десять атрибутов                                     </w:t>
      </w:r>
    </w:p>
    <w:p w:rsidR="00A446EF" w:rsidRPr="001C6D8F" w:rsidRDefault="00A446EF" w:rsidP="00A446EF">
      <w:pPr>
        <w:rPr>
          <w:rFonts w:ascii="Arial" w:hAnsi="Arial" w:cs="Arial"/>
          <w:b/>
          <w:i/>
        </w:rPr>
      </w:pPr>
      <w:r w:rsidRPr="001C6D8F">
        <w:rPr>
          <w:rFonts w:ascii="Arial" w:hAnsi="Arial" w:cs="Arial"/>
          <w:b/>
          <w:i/>
        </w:rPr>
        <w:t>Атрибуты:</w:t>
      </w:r>
    </w:p>
    <w:p w:rsidR="00A446EF" w:rsidRPr="001C6D8F" w:rsidRDefault="00A446EF" w:rsidP="00A446EF">
      <w:pPr>
        <w:rPr>
          <w:rFonts w:ascii="Arial" w:hAnsi="Arial" w:cs="Arial"/>
        </w:rPr>
      </w:pPr>
      <w:r w:rsidRPr="001C6D8F">
        <w:rPr>
          <w:rFonts w:ascii="Arial" w:hAnsi="Arial" w:cs="Arial"/>
        </w:rPr>
        <w:t>Качество услуг</w:t>
      </w:r>
    </w:p>
    <w:p w:rsidR="00A446EF" w:rsidRPr="001C6D8F" w:rsidRDefault="00A446EF" w:rsidP="00A446EF">
      <w:pPr>
        <w:rPr>
          <w:rFonts w:ascii="Arial" w:hAnsi="Arial" w:cs="Arial"/>
        </w:rPr>
      </w:pPr>
      <w:r w:rsidRPr="001C6D8F">
        <w:rPr>
          <w:rFonts w:ascii="Arial" w:hAnsi="Arial" w:cs="Arial"/>
        </w:rPr>
        <w:t>Быстрота обслуживания</w:t>
      </w:r>
    </w:p>
    <w:p w:rsidR="00A446EF" w:rsidRPr="001C6D8F" w:rsidRDefault="00A446EF" w:rsidP="00A446EF">
      <w:pPr>
        <w:rPr>
          <w:rFonts w:ascii="Arial" w:hAnsi="Arial" w:cs="Arial"/>
        </w:rPr>
      </w:pPr>
      <w:r w:rsidRPr="001C6D8F">
        <w:rPr>
          <w:rFonts w:ascii="Arial" w:hAnsi="Arial" w:cs="Arial"/>
        </w:rPr>
        <w:t>Контактность</w:t>
      </w:r>
    </w:p>
    <w:p w:rsidR="00A446EF" w:rsidRPr="001C6D8F" w:rsidRDefault="00A446EF" w:rsidP="00A446EF">
      <w:pPr>
        <w:rPr>
          <w:rFonts w:ascii="Arial" w:hAnsi="Arial" w:cs="Arial"/>
        </w:rPr>
      </w:pPr>
      <w:r w:rsidRPr="001C6D8F">
        <w:rPr>
          <w:rFonts w:ascii="Arial" w:hAnsi="Arial" w:cs="Arial"/>
        </w:rPr>
        <w:t>Количество сотрудников</w:t>
      </w:r>
    </w:p>
    <w:p w:rsidR="00A446EF" w:rsidRPr="001C6D8F" w:rsidRDefault="00A446EF" w:rsidP="00A446EF">
      <w:pPr>
        <w:rPr>
          <w:rFonts w:ascii="Arial" w:hAnsi="Arial" w:cs="Arial"/>
        </w:rPr>
      </w:pPr>
      <w:r w:rsidRPr="001C6D8F">
        <w:rPr>
          <w:rFonts w:ascii="Arial" w:hAnsi="Arial" w:cs="Arial"/>
        </w:rPr>
        <w:t>Сочетание цены и качества</w:t>
      </w:r>
    </w:p>
    <w:p w:rsidR="00A446EF" w:rsidRPr="001C6D8F" w:rsidRDefault="00A446EF" w:rsidP="00A446EF">
      <w:pPr>
        <w:rPr>
          <w:rFonts w:ascii="Arial" w:hAnsi="Arial" w:cs="Arial"/>
        </w:rPr>
      </w:pPr>
      <w:r w:rsidRPr="001C6D8F">
        <w:rPr>
          <w:rFonts w:ascii="Arial" w:hAnsi="Arial" w:cs="Arial"/>
        </w:rPr>
        <w:t>Стаж работников</w:t>
      </w:r>
    </w:p>
    <w:p w:rsidR="00A446EF" w:rsidRPr="001C6D8F" w:rsidRDefault="00A446EF" w:rsidP="00A446EF">
      <w:pPr>
        <w:rPr>
          <w:rFonts w:ascii="Arial" w:hAnsi="Arial" w:cs="Arial"/>
        </w:rPr>
      </w:pPr>
      <w:r w:rsidRPr="001C6D8F">
        <w:rPr>
          <w:rFonts w:ascii="Arial" w:hAnsi="Arial" w:cs="Arial"/>
        </w:rPr>
        <w:t>Скидка постоянным клиентам</w:t>
      </w:r>
    </w:p>
    <w:p w:rsidR="00A446EF" w:rsidRPr="001C6D8F" w:rsidRDefault="00A446EF" w:rsidP="00A446EF">
      <w:pPr>
        <w:rPr>
          <w:rFonts w:ascii="Arial" w:hAnsi="Arial" w:cs="Arial"/>
        </w:rPr>
      </w:pPr>
      <w:r w:rsidRPr="001C6D8F">
        <w:rPr>
          <w:rFonts w:ascii="Arial" w:hAnsi="Arial" w:cs="Arial"/>
        </w:rPr>
        <w:t>Комплекс продвигаемых услуг</w:t>
      </w:r>
    </w:p>
    <w:p w:rsidR="00A446EF" w:rsidRPr="001C6D8F" w:rsidRDefault="00A446EF" w:rsidP="00A446EF">
      <w:pPr>
        <w:rPr>
          <w:rFonts w:ascii="Arial" w:hAnsi="Arial" w:cs="Arial"/>
        </w:rPr>
      </w:pPr>
      <w:r w:rsidRPr="001C6D8F">
        <w:rPr>
          <w:rFonts w:ascii="Arial" w:hAnsi="Arial" w:cs="Arial"/>
        </w:rPr>
        <w:t>Внимательность персонала</w:t>
      </w:r>
    </w:p>
    <w:p w:rsidR="00A446EF" w:rsidRPr="001C6D8F" w:rsidRDefault="00A446EF" w:rsidP="00A446EF">
      <w:pPr>
        <w:rPr>
          <w:rFonts w:ascii="Arial" w:hAnsi="Arial" w:cs="Arial"/>
        </w:rPr>
      </w:pPr>
      <w:r w:rsidRPr="001C6D8F">
        <w:rPr>
          <w:rFonts w:ascii="Arial" w:hAnsi="Arial" w:cs="Arial"/>
        </w:rPr>
        <w:t>Рекламная информациЯ</w:t>
      </w:r>
    </w:p>
    <w:p w:rsidR="00A446EF" w:rsidRPr="001C6D8F" w:rsidRDefault="00A446EF" w:rsidP="00A446EF">
      <w:pPr>
        <w:rPr>
          <w:rFonts w:ascii="Arial" w:hAnsi="Arial" w:cs="Arial"/>
          <w:i/>
        </w:rPr>
      </w:pPr>
      <w:r w:rsidRPr="001C6D8F">
        <w:rPr>
          <w:rFonts w:ascii="Arial" w:hAnsi="Arial" w:cs="Arial"/>
          <w:i/>
        </w:rPr>
        <w:t xml:space="preserve">Было предложено 5ти экспертам </w:t>
      </w:r>
      <w:r w:rsidR="00506FD8" w:rsidRPr="001C6D8F">
        <w:rPr>
          <w:rFonts w:ascii="Arial" w:hAnsi="Arial" w:cs="Arial"/>
          <w:i/>
        </w:rPr>
        <w:t>оце</w:t>
      </w:r>
      <w:r w:rsidRPr="001C6D8F">
        <w:rPr>
          <w:rFonts w:ascii="Arial" w:hAnsi="Arial" w:cs="Arial"/>
          <w:i/>
        </w:rPr>
        <w:t>нить атрибуты по десяти бальной шкале</w:t>
      </w:r>
    </w:p>
    <w:p w:rsidR="00A446EF" w:rsidRPr="001C6D8F" w:rsidRDefault="00A446EF" w:rsidP="00A446EF">
      <w:pPr>
        <w:rPr>
          <w:rFonts w:ascii="Arial" w:hAnsi="Arial" w:cs="Arial"/>
          <w:b/>
          <w:i/>
          <w:sz w:val="28"/>
          <w:szCs w:val="28"/>
        </w:rPr>
      </w:pPr>
      <w:r w:rsidRPr="001C6D8F">
        <w:rPr>
          <w:rFonts w:ascii="Arial" w:hAnsi="Arial" w:cs="Arial"/>
          <w:b/>
          <w:i/>
        </w:rPr>
        <w:t>Эксперты:</w:t>
      </w:r>
    </w:p>
    <w:p w:rsidR="00A446EF" w:rsidRPr="001C6D8F" w:rsidRDefault="00A446EF" w:rsidP="00A446EF">
      <w:pPr>
        <w:tabs>
          <w:tab w:val="left" w:pos="3869"/>
        </w:tabs>
        <w:rPr>
          <w:rFonts w:ascii="Arial" w:hAnsi="Arial" w:cs="Arial"/>
        </w:rPr>
      </w:pPr>
      <w:r w:rsidRPr="001C6D8F">
        <w:rPr>
          <w:rFonts w:ascii="Arial" w:hAnsi="Arial" w:cs="Arial"/>
        </w:rPr>
        <w:t>Чекмарева А.</w:t>
      </w:r>
    </w:p>
    <w:p w:rsidR="00A446EF" w:rsidRPr="001C6D8F" w:rsidRDefault="00A446EF" w:rsidP="00A446EF">
      <w:pPr>
        <w:tabs>
          <w:tab w:val="left" w:pos="3869"/>
        </w:tabs>
        <w:rPr>
          <w:rFonts w:ascii="Arial" w:hAnsi="Arial" w:cs="Arial"/>
        </w:rPr>
      </w:pPr>
      <w:r w:rsidRPr="001C6D8F">
        <w:rPr>
          <w:rFonts w:ascii="Arial" w:hAnsi="Arial" w:cs="Arial"/>
        </w:rPr>
        <w:t>Назаркина И.</w:t>
      </w:r>
    </w:p>
    <w:p w:rsidR="00A446EF" w:rsidRPr="001C6D8F" w:rsidRDefault="00A446EF" w:rsidP="00A446EF">
      <w:pPr>
        <w:tabs>
          <w:tab w:val="left" w:pos="3869"/>
        </w:tabs>
        <w:rPr>
          <w:rFonts w:ascii="Arial" w:hAnsi="Arial" w:cs="Arial"/>
        </w:rPr>
      </w:pPr>
      <w:r w:rsidRPr="001C6D8F">
        <w:rPr>
          <w:rFonts w:ascii="Arial" w:hAnsi="Arial" w:cs="Arial"/>
        </w:rPr>
        <w:t>Винокуров Д.</w:t>
      </w:r>
    </w:p>
    <w:p w:rsidR="00A446EF" w:rsidRPr="001C6D8F" w:rsidRDefault="00A446EF" w:rsidP="00A446EF">
      <w:pPr>
        <w:tabs>
          <w:tab w:val="left" w:pos="3869"/>
        </w:tabs>
        <w:rPr>
          <w:rFonts w:ascii="Arial" w:hAnsi="Arial" w:cs="Arial"/>
        </w:rPr>
      </w:pPr>
      <w:r w:rsidRPr="001C6D8F">
        <w:rPr>
          <w:rFonts w:ascii="Arial" w:hAnsi="Arial" w:cs="Arial"/>
        </w:rPr>
        <w:t>Буланов Р.</w:t>
      </w:r>
    </w:p>
    <w:p w:rsidR="00A446EF" w:rsidRPr="001C6D8F" w:rsidRDefault="00A446EF" w:rsidP="00A446EF">
      <w:pPr>
        <w:tabs>
          <w:tab w:val="left" w:pos="3869"/>
        </w:tabs>
        <w:rPr>
          <w:rFonts w:ascii="Arial" w:hAnsi="Arial" w:cs="Arial"/>
        </w:rPr>
      </w:pPr>
      <w:r w:rsidRPr="001C6D8F">
        <w:rPr>
          <w:rFonts w:ascii="Arial" w:hAnsi="Arial" w:cs="Arial"/>
        </w:rPr>
        <w:t>Зуева Ю.</w:t>
      </w:r>
    </w:p>
    <w:p w:rsidR="00A446EF" w:rsidRPr="001C6D8F" w:rsidRDefault="00A446EF" w:rsidP="00A446EF">
      <w:pPr>
        <w:tabs>
          <w:tab w:val="left" w:pos="3869"/>
        </w:tabs>
        <w:rPr>
          <w:rFonts w:ascii="Arial" w:hAnsi="Arial" w:cs="Arial"/>
          <w:sz w:val="28"/>
          <w:szCs w:val="28"/>
        </w:rPr>
      </w:pPr>
      <w:r w:rsidRPr="001C6D8F">
        <w:rPr>
          <w:rFonts w:ascii="Arial" w:hAnsi="Arial" w:cs="Arial"/>
          <w:sz w:val="28"/>
          <w:szCs w:val="28"/>
        </w:rPr>
        <w:tab/>
      </w:r>
    </w:p>
    <w:p w:rsidR="00A446EF" w:rsidRPr="001C6D8F" w:rsidRDefault="00A446EF" w:rsidP="00A446EF">
      <w:pPr>
        <w:rPr>
          <w:rFonts w:ascii="Arial" w:hAnsi="Arial" w:cs="Arial"/>
          <w:sz w:val="28"/>
          <w:szCs w:val="28"/>
        </w:rPr>
      </w:pPr>
      <w:r w:rsidRPr="001C6D8F">
        <w:rPr>
          <w:rFonts w:ascii="Arial" w:hAnsi="Arial" w:cs="Arial"/>
          <w:sz w:val="28"/>
          <w:szCs w:val="28"/>
        </w:rPr>
        <w:t xml:space="preserve">                                                                                                   Таблица 2.1</w:t>
      </w:r>
    </w:p>
    <w:p w:rsidR="00A446EF" w:rsidRPr="001C6D8F" w:rsidRDefault="00A446EF" w:rsidP="00A446EF">
      <w:pPr>
        <w:rPr>
          <w:rFonts w:ascii="Arial" w:hAnsi="Arial" w:cs="Arial"/>
          <w:sz w:val="28"/>
          <w:szCs w:val="28"/>
        </w:rPr>
      </w:pPr>
    </w:p>
    <w:tbl>
      <w:tblPr>
        <w:tblW w:w="9213" w:type="dxa"/>
        <w:tblInd w:w="87" w:type="dxa"/>
        <w:tblLook w:val="0000" w:firstRow="0" w:lastRow="0" w:firstColumn="0" w:lastColumn="0" w:noHBand="0" w:noVBand="0"/>
      </w:tblPr>
      <w:tblGrid>
        <w:gridCol w:w="439"/>
        <w:gridCol w:w="2842"/>
        <w:gridCol w:w="506"/>
        <w:gridCol w:w="506"/>
        <w:gridCol w:w="480"/>
        <w:gridCol w:w="480"/>
        <w:gridCol w:w="480"/>
        <w:gridCol w:w="480"/>
        <w:gridCol w:w="540"/>
        <w:gridCol w:w="420"/>
        <w:gridCol w:w="588"/>
        <w:gridCol w:w="632"/>
        <w:gridCol w:w="820"/>
      </w:tblGrid>
      <w:tr w:rsidR="00A446EF" w:rsidRPr="001C6D8F" w:rsidTr="00A36628">
        <w:trPr>
          <w:trHeight w:val="270"/>
        </w:trPr>
        <w:tc>
          <w:tcPr>
            <w:tcW w:w="439" w:type="dxa"/>
            <w:tcBorders>
              <w:top w:val="single" w:sz="8" w:space="0" w:color="auto"/>
              <w:left w:val="single" w:sz="8" w:space="0" w:color="auto"/>
              <w:bottom w:val="nil"/>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2842" w:type="dxa"/>
            <w:tcBorders>
              <w:top w:val="single" w:sz="8" w:space="0" w:color="auto"/>
              <w:left w:val="nil"/>
              <w:bottom w:val="nil"/>
              <w:right w:val="nil"/>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Атрибуты</w:t>
            </w:r>
          </w:p>
        </w:tc>
        <w:tc>
          <w:tcPr>
            <w:tcW w:w="101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неважен</w:t>
            </w:r>
          </w:p>
        </w:tc>
        <w:tc>
          <w:tcPr>
            <w:tcW w:w="1920" w:type="dxa"/>
            <w:gridSpan w:val="4"/>
            <w:tcBorders>
              <w:top w:val="single" w:sz="8" w:space="0" w:color="auto"/>
              <w:left w:val="single" w:sz="8" w:space="0" w:color="auto"/>
              <w:bottom w:val="single" w:sz="8" w:space="0" w:color="auto"/>
              <w:right w:val="nil"/>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xml:space="preserve">      шкала важности</w:t>
            </w:r>
          </w:p>
        </w:tc>
        <w:tc>
          <w:tcPr>
            <w:tcW w:w="540" w:type="dxa"/>
            <w:tcBorders>
              <w:top w:val="single" w:sz="8" w:space="0" w:color="auto"/>
              <w:left w:val="nil"/>
              <w:bottom w:val="single" w:sz="8" w:space="0" w:color="auto"/>
              <w:right w:val="nil"/>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20" w:type="dxa"/>
            <w:tcBorders>
              <w:top w:val="single" w:sz="8" w:space="0" w:color="auto"/>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122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очень важен</w:t>
            </w:r>
          </w:p>
        </w:tc>
        <w:tc>
          <w:tcPr>
            <w:tcW w:w="820" w:type="dxa"/>
            <w:tcBorders>
              <w:top w:val="single" w:sz="8" w:space="0" w:color="auto"/>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итого</w:t>
            </w:r>
          </w:p>
        </w:tc>
      </w:tr>
      <w:tr w:rsidR="00A446EF" w:rsidRPr="001C6D8F" w:rsidTr="00A36628">
        <w:trPr>
          <w:trHeight w:val="270"/>
        </w:trPr>
        <w:tc>
          <w:tcPr>
            <w:tcW w:w="439" w:type="dxa"/>
            <w:tcBorders>
              <w:top w:val="nil"/>
              <w:left w:val="single" w:sz="8" w:space="0" w:color="auto"/>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w:t>
            </w:r>
          </w:p>
        </w:tc>
        <w:tc>
          <w:tcPr>
            <w:tcW w:w="2842" w:type="dxa"/>
            <w:tcBorders>
              <w:top w:val="nil"/>
              <w:left w:val="nil"/>
              <w:bottom w:val="nil"/>
              <w:right w:val="nil"/>
            </w:tcBorders>
            <w:shd w:val="clear" w:color="auto" w:fill="auto"/>
            <w:noWrap/>
            <w:vAlign w:val="bottom"/>
          </w:tcPr>
          <w:p w:rsidR="00A446EF" w:rsidRPr="001C6D8F" w:rsidRDefault="00A446EF" w:rsidP="00A36628">
            <w:pPr>
              <w:rPr>
                <w:rFonts w:ascii="Arial" w:hAnsi="Arial" w:cs="Arial"/>
                <w:sz w:val="20"/>
                <w:szCs w:val="20"/>
              </w:rPr>
            </w:pPr>
          </w:p>
        </w:tc>
        <w:tc>
          <w:tcPr>
            <w:tcW w:w="506" w:type="dxa"/>
            <w:tcBorders>
              <w:top w:val="nil"/>
              <w:left w:val="single" w:sz="8" w:space="0" w:color="auto"/>
              <w:bottom w:val="single" w:sz="8" w:space="0" w:color="auto"/>
              <w:right w:val="single" w:sz="8" w:space="0" w:color="auto"/>
            </w:tcBorders>
            <w:shd w:val="clear" w:color="auto" w:fill="auto"/>
            <w:noWrap/>
            <w:vAlign w:val="bottom"/>
          </w:tcPr>
          <w:p w:rsidR="00A446EF" w:rsidRPr="001C6D8F" w:rsidRDefault="00A446EF" w:rsidP="00A36628">
            <w:pPr>
              <w:jc w:val="right"/>
              <w:rPr>
                <w:rFonts w:ascii="Arial" w:hAnsi="Arial" w:cs="Arial"/>
                <w:sz w:val="20"/>
                <w:szCs w:val="20"/>
              </w:rPr>
            </w:pPr>
            <w:r w:rsidRPr="001C6D8F">
              <w:rPr>
                <w:rFonts w:ascii="Arial" w:hAnsi="Arial" w:cs="Arial"/>
                <w:sz w:val="20"/>
                <w:szCs w:val="20"/>
              </w:rPr>
              <w:t>1</w:t>
            </w:r>
          </w:p>
        </w:tc>
        <w:tc>
          <w:tcPr>
            <w:tcW w:w="506"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jc w:val="right"/>
              <w:rPr>
                <w:rFonts w:ascii="Arial" w:hAnsi="Arial" w:cs="Arial"/>
                <w:sz w:val="20"/>
                <w:szCs w:val="20"/>
              </w:rPr>
            </w:pPr>
            <w:r w:rsidRPr="001C6D8F">
              <w:rPr>
                <w:rFonts w:ascii="Arial" w:hAnsi="Arial" w:cs="Arial"/>
                <w:sz w:val="20"/>
                <w:szCs w:val="20"/>
              </w:rPr>
              <w:t>2</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jc w:val="right"/>
              <w:rPr>
                <w:rFonts w:ascii="Arial" w:hAnsi="Arial" w:cs="Arial"/>
                <w:sz w:val="20"/>
                <w:szCs w:val="20"/>
              </w:rPr>
            </w:pPr>
            <w:r w:rsidRPr="001C6D8F">
              <w:rPr>
                <w:rFonts w:ascii="Arial" w:hAnsi="Arial" w:cs="Arial"/>
                <w:sz w:val="20"/>
                <w:szCs w:val="20"/>
              </w:rPr>
              <w:t>3</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jc w:val="right"/>
              <w:rPr>
                <w:rFonts w:ascii="Arial" w:hAnsi="Arial" w:cs="Arial"/>
                <w:sz w:val="20"/>
                <w:szCs w:val="20"/>
              </w:rPr>
            </w:pPr>
            <w:r w:rsidRPr="001C6D8F">
              <w:rPr>
                <w:rFonts w:ascii="Arial" w:hAnsi="Arial" w:cs="Arial"/>
                <w:sz w:val="20"/>
                <w:szCs w:val="20"/>
              </w:rPr>
              <w:t>4</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jc w:val="right"/>
              <w:rPr>
                <w:rFonts w:ascii="Arial" w:hAnsi="Arial" w:cs="Arial"/>
                <w:sz w:val="20"/>
                <w:szCs w:val="20"/>
              </w:rPr>
            </w:pPr>
            <w:r w:rsidRPr="001C6D8F">
              <w:rPr>
                <w:rFonts w:ascii="Arial" w:hAnsi="Arial" w:cs="Arial"/>
                <w:sz w:val="20"/>
                <w:szCs w:val="20"/>
              </w:rPr>
              <w:t>5</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jc w:val="right"/>
              <w:rPr>
                <w:rFonts w:ascii="Arial" w:hAnsi="Arial" w:cs="Arial"/>
                <w:sz w:val="20"/>
                <w:szCs w:val="20"/>
              </w:rPr>
            </w:pPr>
            <w:r w:rsidRPr="001C6D8F">
              <w:rPr>
                <w:rFonts w:ascii="Arial" w:hAnsi="Arial" w:cs="Arial"/>
                <w:sz w:val="20"/>
                <w:szCs w:val="20"/>
              </w:rPr>
              <w:t>6</w:t>
            </w:r>
          </w:p>
        </w:tc>
        <w:tc>
          <w:tcPr>
            <w:tcW w:w="54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jc w:val="right"/>
              <w:rPr>
                <w:rFonts w:ascii="Arial" w:hAnsi="Arial" w:cs="Arial"/>
                <w:sz w:val="20"/>
                <w:szCs w:val="20"/>
              </w:rPr>
            </w:pPr>
            <w:r w:rsidRPr="001C6D8F">
              <w:rPr>
                <w:rFonts w:ascii="Arial" w:hAnsi="Arial" w:cs="Arial"/>
                <w:sz w:val="20"/>
                <w:szCs w:val="20"/>
              </w:rPr>
              <w:t>7</w:t>
            </w:r>
          </w:p>
        </w:tc>
        <w:tc>
          <w:tcPr>
            <w:tcW w:w="42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jc w:val="right"/>
              <w:rPr>
                <w:rFonts w:ascii="Arial" w:hAnsi="Arial" w:cs="Arial"/>
                <w:sz w:val="20"/>
                <w:szCs w:val="20"/>
              </w:rPr>
            </w:pPr>
            <w:r w:rsidRPr="001C6D8F">
              <w:rPr>
                <w:rFonts w:ascii="Arial" w:hAnsi="Arial" w:cs="Arial"/>
                <w:sz w:val="20"/>
                <w:szCs w:val="20"/>
              </w:rPr>
              <w:t>8</w:t>
            </w:r>
          </w:p>
        </w:tc>
        <w:tc>
          <w:tcPr>
            <w:tcW w:w="588"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jc w:val="right"/>
              <w:rPr>
                <w:rFonts w:ascii="Arial" w:hAnsi="Arial" w:cs="Arial"/>
                <w:sz w:val="20"/>
                <w:szCs w:val="20"/>
              </w:rPr>
            </w:pPr>
            <w:r w:rsidRPr="001C6D8F">
              <w:rPr>
                <w:rFonts w:ascii="Arial" w:hAnsi="Arial" w:cs="Arial"/>
                <w:sz w:val="20"/>
                <w:szCs w:val="20"/>
              </w:rPr>
              <w:t>9</w:t>
            </w:r>
          </w:p>
        </w:tc>
        <w:tc>
          <w:tcPr>
            <w:tcW w:w="632"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jc w:val="right"/>
              <w:rPr>
                <w:rFonts w:ascii="Arial" w:hAnsi="Arial" w:cs="Arial"/>
                <w:sz w:val="20"/>
                <w:szCs w:val="20"/>
              </w:rPr>
            </w:pPr>
            <w:r w:rsidRPr="001C6D8F">
              <w:rPr>
                <w:rFonts w:ascii="Arial" w:hAnsi="Arial" w:cs="Arial"/>
                <w:sz w:val="20"/>
                <w:szCs w:val="20"/>
              </w:rPr>
              <w:t>10</w:t>
            </w:r>
          </w:p>
        </w:tc>
        <w:tc>
          <w:tcPr>
            <w:tcW w:w="82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r>
      <w:tr w:rsidR="00A446EF" w:rsidRPr="001C6D8F" w:rsidTr="00A36628">
        <w:trPr>
          <w:trHeight w:val="660"/>
        </w:trPr>
        <w:tc>
          <w:tcPr>
            <w:tcW w:w="439" w:type="dxa"/>
            <w:tcBorders>
              <w:top w:val="nil"/>
              <w:left w:val="single" w:sz="8" w:space="0" w:color="auto"/>
              <w:bottom w:val="single" w:sz="8" w:space="0" w:color="auto"/>
              <w:right w:val="nil"/>
            </w:tcBorders>
            <w:shd w:val="clear" w:color="auto" w:fill="auto"/>
            <w:noWrap/>
            <w:vAlign w:val="bottom"/>
          </w:tcPr>
          <w:p w:rsidR="00A446EF" w:rsidRPr="001C6D8F" w:rsidRDefault="00A446EF" w:rsidP="00A36628">
            <w:pPr>
              <w:jc w:val="right"/>
              <w:rPr>
                <w:rFonts w:ascii="Arial" w:hAnsi="Arial" w:cs="Arial"/>
                <w:sz w:val="20"/>
                <w:szCs w:val="20"/>
              </w:rPr>
            </w:pPr>
            <w:r w:rsidRPr="001C6D8F">
              <w:rPr>
                <w:rFonts w:ascii="Arial" w:hAnsi="Arial" w:cs="Arial"/>
                <w:sz w:val="20"/>
                <w:szCs w:val="20"/>
              </w:rPr>
              <w:t>1</w:t>
            </w:r>
          </w:p>
        </w:tc>
        <w:tc>
          <w:tcPr>
            <w:tcW w:w="2842" w:type="dxa"/>
            <w:tcBorders>
              <w:top w:val="single" w:sz="8" w:space="0" w:color="auto"/>
              <w:left w:val="single" w:sz="8" w:space="0" w:color="auto"/>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качество услуг</w:t>
            </w:r>
          </w:p>
        </w:tc>
        <w:tc>
          <w:tcPr>
            <w:tcW w:w="506"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06"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4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2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88"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632"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82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49</w:t>
            </w:r>
          </w:p>
        </w:tc>
      </w:tr>
      <w:tr w:rsidR="00A446EF" w:rsidRPr="001C6D8F" w:rsidTr="00A36628">
        <w:trPr>
          <w:trHeight w:val="615"/>
        </w:trPr>
        <w:tc>
          <w:tcPr>
            <w:tcW w:w="439" w:type="dxa"/>
            <w:tcBorders>
              <w:top w:val="nil"/>
              <w:left w:val="single" w:sz="8" w:space="0" w:color="auto"/>
              <w:bottom w:val="single" w:sz="8" w:space="0" w:color="auto"/>
              <w:right w:val="nil"/>
            </w:tcBorders>
            <w:shd w:val="clear" w:color="auto" w:fill="auto"/>
            <w:noWrap/>
            <w:vAlign w:val="bottom"/>
          </w:tcPr>
          <w:p w:rsidR="00A446EF" w:rsidRPr="001C6D8F" w:rsidRDefault="00A446EF" w:rsidP="00A36628">
            <w:pPr>
              <w:jc w:val="right"/>
              <w:rPr>
                <w:rFonts w:ascii="Arial" w:hAnsi="Arial" w:cs="Arial"/>
                <w:sz w:val="20"/>
                <w:szCs w:val="20"/>
              </w:rPr>
            </w:pPr>
            <w:r w:rsidRPr="001C6D8F">
              <w:rPr>
                <w:rFonts w:ascii="Arial" w:hAnsi="Arial" w:cs="Arial"/>
                <w:sz w:val="20"/>
                <w:szCs w:val="20"/>
              </w:rPr>
              <w:t>2</w:t>
            </w:r>
          </w:p>
        </w:tc>
        <w:tc>
          <w:tcPr>
            <w:tcW w:w="2842" w:type="dxa"/>
            <w:tcBorders>
              <w:top w:val="nil"/>
              <w:left w:val="single" w:sz="8" w:space="0" w:color="auto"/>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быстрота обслуживания</w:t>
            </w:r>
          </w:p>
        </w:tc>
        <w:tc>
          <w:tcPr>
            <w:tcW w:w="506"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06"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4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2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88"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632"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82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47</w:t>
            </w:r>
          </w:p>
        </w:tc>
      </w:tr>
      <w:tr w:rsidR="00A446EF" w:rsidRPr="001C6D8F" w:rsidTr="00A36628">
        <w:trPr>
          <w:trHeight w:val="615"/>
        </w:trPr>
        <w:tc>
          <w:tcPr>
            <w:tcW w:w="439" w:type="dxa"/>
            <w:tcBorders>
              <w:top w:val="nil"/>
              <w:left w:val="single" w:sz="8" w:space="0" w:color="auto"/>
              <w:bottom w:val="single" w:sz="8" w:space="0" w:color="auto"/>
              <w:right w:val="nil"/>
            </w:tcBorders>
            <w:shd w:val="clear" w:color="auto" w:fill="auto"/>
            <w:noWrap/>
            <w:vAlign w:val="bottom"/>
          </w:tcPr>
          <w:p w:rsidR="00A446EF" w:rsidRPr="001C6D8F" w:rsidRDefault="00A446EF" w:rsidP="00A36628">
            <w:pPr>
              <w:jc w:val="right"/>
              <w:rPr>
                <w:rFonts w:ascii="Arial" w:hAnsi="Arial" w:cs="Arial"/>
                <w:sz w:val="20"/>
                <w:szCs w:val="20"/>
              </w:rPr>
            </w:pPr>
            <w:r w:rsidRPr="001C6D8F">
              <w:rPr>
                <w:rFonts w:ascii="Arial" w:hAnsi="Arial" w:cs="Arial"/>
                <w:sz w:val="20"/>
                <w:szCs w:val="20"/>
              </w:rPr>
              <w:t>3</w:t>
            </w:r>
          </w:p>
        </w:tc>
        <w:tc>
          <w:tcPr>
            <w:tcW w:w="2842" w:type="dxa"/>
            <w:tcBorders>
              <w:top w:val="nil"/>
              <w:left w:val="single" w:sz="8" w:space="0" w:color="auto"/>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контактность</w:t>
            </w:r>
          </w:p>
        </w:tc>
        <w:tc>
          <w:tcPr>
            <w:tcW w:w="506"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06"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4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2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88"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632"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82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41</w:t>
            </w:r>
          </w:p>
        </w:tc>
      </w:tr>
      <w:tr w:rsidR="00A446EF" w:rsidRPr="001C6D8F" w:rsidTr="00A36628">
        <w:trPr>
          <w:trHeight w:val="495"/>
        </w:trPr>
        <w:tc>
          <w:tcPr>
            <w:tcW w:w="439" w:type="dxa"/>
            <w:tcBorders>
              <w:top w:val="nil"/>
              <w:left w:val="single" w:sz="8" w:space="0" w:color="auto"/>
              <w:bottom w:val="single" w:sz="8" w:space="0" w:color="auto"/>
              <w:right w:val="nil"/>
            </w:tcBorders>
            <w:shd w:val="clear" w:color="auto" w:fill="auto"/>
            <w:noWrap/>
            <w:vAlign w:val="bottom"/>
          </w:tcPr>
          <w:p w:rsidR="00A446EF" w:rsidRPr="001C6D8F" w:rsidRDefault="00A446EF" w:rsidP="00A36628">
            <w:pPr>
              <w:jc w:val="right"/>
              <w:rPr>
                <w:rFonts w:ascii="Arial" w:hAnsi="Arial" w:cs="Arial"/>
                <w:sz w:val="20"/>
                <w:szCs w:val="20"/>
              </w:rPr>
            </w:pPr>
            <w:r w:rsidRPr="001C6D8F">
              <w:rPr>
                <w:rFonts w:ascii="Arial" w:hAnsi="Arial" w:cs="Arial"/>
                <w:sz w:val="20"/>
                <w:szCs w:val="20"/>
              </w:rPr>
              <w:t>4</w:t>
            </w:r>
          </w:p>
        </w:tc>
        <w:tc>
          <w:tcPr>
            <w:tcW w:w="2842" w:type="dxa"/>
            <w:tcBorders>
              <w:top w:val="nil"/>
              <w:left w:val="single" w:sz="8" w:space="0" w:color="auto"/>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кол-во сотрудников</w:t>
            </w:r>
          </w:p>
        </w:tc>
        <w:tc>
          <w:tcPr>
            <w:tcW w:w="506"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06"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4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2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88"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632"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82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40</w:t>
            </w:r>
          </w:p>
        </w:tc>
      </w:tr>
      <w:tr w:rsidR="00A446EF" w:rsidRPr="001C6D8F" w:rsidTr="00A36628">
        <w:trPr>
          <w:trHeight w:val="630"/>
        </w:trPr>
        <w:tc>
          <w:tcPr>
            <w:tcW w:w="439" w:type="dxa"/>
            <w:tcBorders>
              <w:top w:val="nil"/>
              <w:left w:val="single" w:sz="8" w:space="0" w:color="auto"/>
              <w:bottom w:val="single" w:sz="8" w:space="0" w:color="auto"/>
              <w:right w:val="nil"/>
            </w:tcBorders>
            <w:shd w:val="clear" w:color="auto" w:fill="auto"/>
            <w:noWrap/>
            <w:vAlign w:val="bottom"/>
          </w:tcPr>
          <w:p w:rsidR="00A446EF" w:rsidRPr="001C6D8F" w:rsidRDefault="00A446EF" w:rsidP="00A36628">
            <w:pPr>
              <w:jc w:val="right"/>
              <w:rPr>
                <w:rFonts w:ascii="Arial" w:hAnsi="Arial" w:cs="Arial"/>
                <w:sz w:val="20"/>
                <w:szCs w:val="20"/>
              </w:rPr>
            </w:pPr>
            <w:r w:rsidRPr="001C6D8F">
              <w:rPr>
                <w:rFonts w:ascii="Arial" w:hAnsi="Arial" w:cs="Arial"/>
                <w:sz w:val="20"/>
                <w:szCs w:val="20"/>
              </w:rPr>
              <w:t>5</w:t>
            </w:r>
          </w:p>
        </w:tc>
        <w:tc>
          <w:tcPr>
            <w:tcW w:w="2842" w:type="dxa"/>
            <w:tcBorders>
              <w:top w:val="nil"/>
              <w:left w:val="single" w:sz="8" w:space="0" w:color="auto"/>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сочитание цены и качества</w:t>
            </w:r>
          </w:p>
        </w:tc>
        <w:tc>
          <w:tcPr>
            <w:tcW w:w="506"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06"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4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2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88"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632"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82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43</w:t>
            </w:r>
          </w:p>
        </w:tc>
      </w:tr>
      <w:tr w:rsidR="00A446EF" w:rsidRPr="001C6D8F" w:rsidTr="00A36628">
        <w:trPr>
          <w:trHeight w:val="540"/>
        </w:trPr>
        <w:tc>
          <w:tcPr>
            <w:tcW w:w="439" w:type="dxa"/>
            <w:tcBorders>
              <w:top w:val="nil"/>
              <w:left w:val="single" w:sz="8" w:space="0" w:color="auto"/>
              <w:bottom w:val="single" w:sz="8" w:space="0" w:color="auto"/>
              <w:right w:val="nil"/>
            </w:tcBorders>
            <w:shd w:val="clear" w:color="auto" w:fill="auto"/>
            <w:noWrap/>
            <w:vAlign w:val="bottom"/>
          </w:tcPr>
          <w:p w:rsidR="00A446EF" w:rsidRPr="001C6D8F" w:rsidRDefault="00A446EF" w:rsidP="00A36628">
            <w:pPr>
              <w:jc w:val="right"/>
              <w:rPr>
                <w:rFonts w:ascii="Arial" w:hAnsi="Arial" w:cs="Arial"/>
                <w:sz w:val="20"/>
                <w:szCs w:val="20"/>
              </w:rPr>
            </w:pPr>
            <w:r w:rsidRPr="001C6D8F">
              <w:rPr>
                <w:rFonts w:ascii="Arial" w:hAnsi="Arial" w:cs="Arial"/>
                <w:sz w:val="20"/>
                <w:szCs w:val="20"/>
              </w:rPr>
              <w:t>6</w:t>
            </w:r>
          </w:p>
        </w:tc>
        <w:tc>
          <w:tcPr>
            <w:tcW w:w="2842" w:type="dxa"/>
            <w:tcBorders>
              <w:top w:val="nil"/>
              <w:left w:val="single" w:sz="8" w:space="0" w:color="auto"/>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стаж работы работников</w:t>
            </w:r>
          </w:p>
        </w:tc>
        <w:tc>
          <w:tcPr>
            <w:tcW w:w="506"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06"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4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2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88"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632"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82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39</w:t>
            </w:r>
          </w:p>
        </w:tc>
      </w:tr>
      <w:tr w:rsidR="00A446EF" w:rsidRPr="001C6D8F" w:rsidTr="00A36628">
        <w:trPr>
          <w:trHeight w:val="630"/>
        </w:trPr>
        <w:tc>
          <w:tcPr>
            <w:tcW w:w="439" w:type="dxa"/>
            <w:tcBorders>
              <w:top w:val="nil"/>
              <w:left w:val="single" w:sz="8" w:space="0" w:color="auto"/>
              <w:bottom w:val="single" w:sz="8" w:space="0" w:color="auto"/>
              <w:right w:val="single" w:sz="8" w:space="0" w:color="auto"/>
            </w:tcBorders>
            <w:shd w:val="clear" w:color="auto" w:fill="auto"/>
            <w:noWrap/>
            <w:vAlign w:val="bottom"/>
          </w:tcPr>
          <w:p w:rsidR="00A446EF" w:rsidRPr="001C6D8F" w:rsidRDefault="00A446EF" w:rsidP="00A36628">
            <w:pPr>
              <w:jc w:val="right"/>
              <w:rPr>
                <w:rFonts w:ascii="Arial" w:hAnsi="Arial" w:cs="Arial"/>
                <w:sz w:val="20"/>
                <w:szCs w:val="20"/>
              </w:rPr>
            </w:pPr>
            <w:r w:rsidRPr="001C6D8F">
              <w:rPr>
                <w:rFonts w:ascii="Arial" w:hAnsi="Arial" w:cs="Arial"/>
                <w:sz w:val="20"/>
                <w:szCs w:val="20"/>
              </w:rPr>
              <w:t>7</w:t>
            </w:r>
          </w:p>
        </w:tc>
        <w:tc>
          <w:tcPr>
            <w:tcW w:w="2842" w:type="dxa"/>
            <w:tcBorders>
              <w:top w:val="nil"/>
              <w:left w:val="nil"/>
              <w:bottom w:val="nil"/>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скадка постояным клиентам</w:t>
            </w:r>
          </w:p>
        </w:tc>
        <w:tc>
          <w:tcPr>
            <w:tcW w:w="506" w:type="dxa"/>
            <w:tcBorders>
              <w:top w:val="nil"/>
              <w:left w:val="nil"/>
              <w:bottom w:val="nil"/>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06" w:type="dxa"/>
            <w:tcBorders>
              <w:top w:val="nil"/>
              <w:left w:val="nil"/>
              <w:bottom w:val="nil"/>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nil"/>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nil"/>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nil"/>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nil"/>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40" w:type="dxa"/>
            <w:tcBorders>
              <w:top w:val="nil"/>
              <w:left w:val="nil"/>
              <w:bottom w:val="nil"/>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20" w:type="dxa"/>
            <w:tcBorders>
              <w:top w:val="nil"/>
              <w:left w:val="nil"/>
              <w:bottom w:val="nil"/>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88" w:type="dxa"/>
            <w:tcBorders>
              <w:top w:val="nil"/>
              <w:left w:val="nil"/>
              <w:bottom w:val="nil"/>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632" w:type="dxa"/>
            <w:tcBorders>
              <w:top w:val="nil"/>
              <w:left w:val="nil"/>
              <w:bottom w:val="nil"/>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820" w:type="dxa"/>
            <w:tcBorders>
              <w:top w:val="nil"/>
              <w:left w:val="nil"/>
              <w:bottom w:val="nil"/>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45</w:t>
            </w:r>
          </w:p>
        </w:tc>
      </w:tr>
      <w:tr w:rsidR="00A446EF" w:rsidRPr="001C6D8F" w:rsidTr="00A36628">
        <w:trPr>
          <w:trHeight w:val="540"/>
        </w:trPr>
        <w:tc>
          <w:tcPr>
            <w:tcW w:w="439" w:type="dxa"/>
            <w:tcBorders>
              <w:top w:val="nil"/>
              <w:left w:val="single" w:sz="8" w:space="0" w:color="auto"/>
              <w:bottom w:val="single" w:sz="8" w:space="0" w:color="auto"/>
              <w:right w:val="nil"/>
            </w:tcBorders>
            <w:shd w:val="clear" w:color="auto" w:fill="auto"/>
            <w:noWrap/>
            <w:vAlign w:val="bottom"/>
          </w:tcPr>
          <w:p w:rsidR="00A446EF" w:rsidRPr="001C6D8F" w:rsidRDefault="00A446EF" w:rsidP="00A36628">
            <w:pPr>
              <w:jc w:val="right"/>
              <w:rPr>
                <w:rFonts w:ascii="Arial" w:hAnsi="Arial" w:cs="Arial"/>
                <w:sz w:val="20"/>
                <w:szCs w:val="20"/>
              </w:rPr>
            </w:pPr>
            <w:r w:rsidRPr="001C6D8F">
              <w:rPr>
                <w:rFonts w:ascii="Arial" w:hAnsi="Arial" w:cs="Arial"/>
                <w:sz w:val="20"/>
                <w:szCs w:val="20"/>
              </w:rPr>
              <w:t>8</w:t>
            </w:r>
          </w:p>
        </w:tc>
        <w:tc>
          <w:tcPr>
            <w:tcW w:w="2842" w:type="dxa"/>
            <w:tcBorders>
              <w:top w:val="single" w:sz="8" w:space="0" w:color="auto"/>
              <w:left w:val="single" w:sz="8" w:space="0" w:color="auto"/>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комплекс продвигпемых услуг</w:t>
            </w:r>
          </w:p>
        </w:tc>
        <w:tc>
          <w:tcPr>
            <w:tcW w:w="506" w:type="dxa"/>
            <w:tcBorders>
              <w:top w:val="single" w:sz="8" w:space="0" w:color="auto"/>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06" w:type="dxa"/>
            <w:tcBorders>
              <w:top w:val="single" w:sz="8" w:space="0" w:color="auto"/>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single" w:sz="8" w:space="0" w:color="auto"/>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single" w:sz="8" w:space="0" w:color="auto"/>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single" w:sz="8" w:space="0" w:color="auto"/>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single" w:sz="8" w:space="0" w:color="auto"/>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40" w:type="dxa"/>
            <w:tcBorders>
              <w:top w:val="single" w:sz="8" w:space="0" w:color="auto"/>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20" w:type="dxa"/>
            <w:tcBorders>
              <w:top w:val="single" w:sz="8" w:space="0" w:color="auto"/>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88" w:type="dxa"/>
            <w:tcBorders>
              <w:top w:val="single" w:sz="8" w:space="0" w:color="auto"/>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632" w:type="dxa"/>
            <w:tcBorders>
              <w:top w:val="single" w:sz="8" w:space="0" w:color="auto"/>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820" w:type="dxa"/>
            <w:tcBorders>
              <w:top w:val="single" w:sz="8" w:space="0" w:color="auto"/>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50</w:t>
            </w:r>
          </w:p>
        </w:tc>
      </w:tr>
      <w:tr w:rsidR="00A446EF" w:rsidRPr="001C6D8F" w:rsidTr="00A36628">
        <w:trPr>
          <w:trHeight w:val="615"/>
        </w:trPr>
        <w:tc>
          <w:tcPr>
            <w:tcW w:w="439" w:type="dxa"/>
            <w:tcBorders>
              <w:top w:val="nil"/>
              <w:left w:val="single" w:sz="8" w:space="0" w:color="auto"/>
              <w:bottom w:val="single" w:sz="8" w:space="0" w:color="auto"/>
              <w:right w:val="single" w:sz="8" w:space="0" w:color="auto"/>
            </w:tcBorders>
            <w:shd w:val="clear" w:color="auto" w:fill="auto"/>
            <w:noWrap/>
            <w:vAlign w:val="bottom"/>
          </w:tcPr>
          <w:p w:rsidR="00A446EF" w:rsidRPr="001C6D8F" w:rsidRDefault="00A446EF" w:rsidP="00A36628">
            <w:pPr>
              <w:jc w:val="right"/>
              <w:rPr>
                <w:rFonts w:ascii="Arial" w:hAnsi="Arial" w:cs="Arial"/>
                <w:sz w:val="20"/>
                <w:szCs w:val="20"/>
              </w:rPr>
            </w:pPr>
            <w:r w:rsidRPr="001C6D8F">
              <w:rPr>
                <w:rFonts w:ascii="Arial" w:hAnsi="Arial" w:cs="Arial"/>
                <w:sz w:val="20"/>
                <w:szCs w:val="20"/>
              </w:rPr>
              <w:t>9</w:t>
            </w:r>
          </w:p>
        </w:tc>
        <w:tc>
          <w:tcPr>
            <w:tcW w:w="2842"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внимательность персонала</w:t>
            </w:r>
          </w:p>
        </w:tc>
        <w:tc>
          <w:tcPr>
            <w:tcW w:w="506"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06"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4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2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88"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632"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82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47</w:t>
            </w:r>
          </w:p>
        </w:tc>
      </w:tr>
      <w:tr w:rsidR="00A446EF" w:rsidRPr="001C6D8F" w:rsidTr="00A36628">
        <w:trPr>
          <w:trHeight w:val="660"/>
        </w:trPr>
        <w:tc>
          <w:tcPr>
            <w:tcW w:w="439" w:type="dxa"/>
            <w:tcBorders>
              <w:top w:val="nil"/>
              <w:left w:val="single" w:sz="8" w:space="0" w:color="auto"/>
              <w:bottom w:val="single" w:sz="8" w:space="0" w:color="auto"/>
              <w:right w:val="single" w:sz="8" w:space="0" w:color="auto"/>
            </w:tcBorders>
            <w:shd w:val="clear" w:color="auto" w:fill="auto"/>
            <w:noWrap/>
            <w:vAlign w:val="bottom"/>
          </w:tcPr>
          <w:p w:rsidR="00A446EF" w:rsidRPr="001C6D8F" w:rsidRDefault="00A446EF" w:rsidP="00A36628">
            <w:pPr>
              <w:jc w:val="right"/>
              <w:rPr>
                <w:rFonts w:ascii="Arial" w:hAnsi="Arial" w:cs="Arial"/>
                <w:sz w:val="20"/>
                <w:szCs w:val="20"/>
              </w:rPr>
            </w:pPr>
            <w:r w:rsidRPr="001C6D8F">
              <w:rPr>
                <w:rFonts w:ascii="Arial" w:hAnsi="Arial" w:cs="Arial"/>
                <w:sz w:val="20"/>
                <w:szCs w:val="20"/>
              </w:rPr>
              <w:t>10</w:t>
            </w:r>
          </w:p>
        </w:tc>
        <w:tc>
          <w:tcPr>
            <w:tcW w:w="2842"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рекламная информация</w:t>
            </w:r>
          </w:p>
        </w:tc>
        <w:tc>
          <w:tcPr>
            <w:tcW w:w="506"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06"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8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4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42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588"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632"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w:t>
            </w:r>
          </w:p>
        </w:tc>
        <w:tc>
          <w:tcPr>
            <w:tcW w:w="820" w:type="dxa"/>
            <w:tcBorders>
              <w:top w:val="nil"/>
              <w:left w:val="nil"/>
              <w:bottom w:val="single" w:sz="8" w:space="0" w:color="auto"/>
              <w:right w:val="single" w:sz="8" w:space="0" w:color="auto"/>
            </w:tcBorders>
            <w:shd w:val="clear" w:color="auto" w:fill="auto"/>
            <w:noWrap/>
            <w:vAlign w:val="bottom"/>
          </w:tcPr>
          <w:p w:rsidR="00A446EF" w:rsidRPr="001C6D8F" w:rsidRDefault="00A446EF" w:rsidP="00A36628">
            <w:pPr>
              <w:rPr>
                <w:rFonts w:ascii="Arial" w:hAnsi="Arial" w:cs="Arial"/>
                <w:sz w:val="20"/>
                <w:szCs w:val="20"/>
              </w:rPr>
            </w:pPr>
            <w:r w:rsidRPr="001C6D8F">
              <w:rPr>
                <w:rFonts w:ascii="Arial" w:hAnsi="Arial" w:cs="Arial"/>
                <w:sz w:val="20"/>
                <w:szCs w:val="20"/>
              </w:rPr>
              <w:t> 50</w:t>
            </w:r>
          </w:p>
        </w:tc>
      </w:tr>
    </w:tbl>
    <w:p w:rsidR="00A446EF" w:rsidRPr="001C6D8F" w:rsidRDefault="00A446EF" w:rsidP="00A446EF">
      <w:pPr>
        <w:rPr>
          <w:rFonts w:ascii="Arial" w:hAnsi="Arial" w:cs="Arial"/>
          <w:sz w:val="28"/>
          <w:szCs w:val="28"/>
        </w:rPr>
      </w:pPr>
      <w:bookmarkStart w:id="0" w:name="_GoBack"/>
      <w:bookmarkEnd w:id="0"/>
    </w:p>
    <w:p w:rsidR="00DE2477" w:rsidRDefault="00DE2477" w:rsidP="00DE2477">
      <w:pPr>
        <w:pStyle w:val="z-"/>
      </w:pPr>
      <w:r>
        <w:t>Начало формы</w:t>
      </w:r>
    </w:p>
    <w:sectPr w:rsidR="00DE2477" w:rsidSect="00682BE3">
      <w:footerReference w:type="even" r:id="rId13"/>
      <w:footerReference w:type="default" r:id="rId14"/>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A93" w:rsidRDefault="007E5A93">
      <w:r>
        <w:separator/>
      </w:r>
    </w:p>
  </w:endnote>
  <w:endnote w:type="continuationSeparator" w:id="0">
    <w:p w:rsidR="007E5A93" w:rsidRDefault="007E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E3" w:rsidRDefault="005F0FE3" w:rsidP="00682BE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F0FE3" w:rsidRDefault="005F0FE3" w:rsidP="00BE671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E3" w:rsidRDefault="005F0FE3" w:rsidP="00682BE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F67D1">
      <w:rPr>
        <w:rStyle w:val="a7"/>
        <w:noProof/>
      </w:rPr>
      <w:t>2</w:t>
    </w:r>
    <w:r>
      <w:rPr>
        <w:rStyle w:val="a7"/>
      </w:rPr>
      <w:fldChar w:fldCharType="end"/>
    </w:r>
  </w:p>
  <w:p w:rsidR="005F0FE3" w:rsidRDefault="005F0FE3" w:rsidP="00BE671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A93" w:rsidRDefault="007E5A93">
      <w:r>
        <w:separator/>
      </w:r>
    </w:p>
  </w:footnote>
  <w:footnote w:type="continuationSeparator" w:id="0">
    <w:p w:rsidR="007E5A93" w:rsidRDefault="007E5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60240"/>
    <w:multiLevelType w:val="multilevel"/>
    <w:tmpl w:val="A4AC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A647CD"/>
    <w:multiLevelType w:val="multilevel"/>
    <w:tmpl w:val="7E96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2E3"/>
    <w:rsid w:val="000B1A40"/>
    <w:rsid w:val="000D72A0"/>
    <w:rsid w:val="000F1C5E"/>
    <w:rsid w:val="001A1498"/>
    <w:rsid w:val="001C02A5"/>
    <w:rsid w:val="001C6D8F"/>
    <w:rsid w:val="00241840"/>
    <w:rsid w:val="00295000"/>
    <w:rsid w:val="002C770E"/>
    <w:rsid w:val="002E099E"/>
    <w:rsid w:val="0035509C"/>
    <w:rsid w:val="00384B5C"/>
    <w:rsid w:val="003A65CB"/>
    <w:rsid w:val="003F20D9"/>
    <w:rsid w:val="00427C2E"/>
    <w:rsid w:val="00460A1A"/>
    <w:rsid w:val="00506FD8"/>
    <w:rsid w:val="005F0FE3"/>
    <w:rsid w:val="005F1DC3"/>
    <w:rsid w:val="005F67D1"/>
    <w:rsid w:val="00606E10"/>
    <w:rsid w:val="00682BE3"/>
    <w:rsid w:val="006A0500"/>
    <w:rsid w:val="006C2847"/>
    <w:rsid w:val="00710AF2"/>
    <w:rsid w:val="00741C8A"/>
    <w:rsid w:val="007738FE"/>
    <w:rsid w:val="007B7E30"/>
    <w:rsid w:val="007E5A93"/>
    <w:rsid w:val="007E68F0"/>
    <w:rsid w:val="007F02D0"/>
    <w:rsid w:val="007F1E76"/>
    <w:rsid w:val="00830E7F"/>
    <w:rsid w:val="00933123"/>
    <w:rsid w:val="0096085E"/>
    <w:rsid w:val="009B2490"/>
    <w:rsid w:val="009E3076"/>
    <w:rsid w:val="00A33CF4"/>
    <w:rsid w:val="00A36628"/>
    <w:rsid w:val="00A446EF"/>
    <w:rsid w:val="00A548A7"/>
    <w:rsid w:val="00B070C5"/>
    <w:rsid w:val="00B119BF"/>
    <w:rsid w:val="00B85829"/>
    <w:rsid w:val="00BE6715"/>
    <w:rsid w:val="00C41F53"/>
    <w:rsid w:val="00CC31F3"/>
    <w:rsid w:val="00D23CBB"/>
    <w:rsid w:val="00D5242A"/>
    <w:rsid w:val="00D772E3"/>
    <w:rsid w:val="00DC5333"/>
    <w:rsid w:val="00DC591B"/>
    <w:rsid w:val="00DE2477"/>
    <w:rsid w:val="00E40D64"/>
    <w:rsid w:val="00F153D9"/>
    <w:rsid w:val="00F90174"/>
    <w:rsid w:val="00FD40CD"/>
    <w:rsid w:val="00FE3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3"/>
    <o:shapelayout v:ext="edit">
      <o:idmap v:ext="edit" data="1"/>
    </o:shapelayout>
  </w:shapeDefaults>
  <w:decimalSymbol w:val=","/>
  <w:listSeparator w:val=";"/>
  <w15:chartTrackingRefBased/>
  <w15:docId w15:val="{FC0E3832-ADA3-46F9-99C5-A334774E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2E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E3856"/>
    <w:rPr>
      <w:color w:val="0000FF"/>
      <w:u w:val="single"/>
    </w:rPr>
  </w:style>
  <w:style w:type="paragraph" w:styleId="a4">
    <w:name w:val="Normal (Web)"/>
    <w:basedOn w:val="a"/>
    <w:rsid w:val="00741C8A"/>
    <w:pPr>
      <w:spacing w:after="215"/>
    </w:pPr>
    <w:rPr>
      <w:rFonts w:ascii="Arial" w:hAnsi="Arial" w:cs="Arial"/>
      <w:color w:val="666666"/>
    </w:rPr>
  </w:style>
  <w:style w:type="character" w:styleId="a5">
    <w:name w:val="Strong"/>
    <w:basedOn w:val="a0"/>
    <w:qFormat/>
    <w:rsid w:val="007F1E76"/>
    <w:rPr>
      <w:b/>
      <w:bCs/>
    </w:rPr>
  </w:style>
  <w:style w:type="paragraph" w:styleId="z-">
    <w:name w:val="HTML Top of Form"/>
    <w:basedOn w:val="a"/>
    <w:next w:val="a"/>
    <w:hidden/>
    <w:rsid w:val="00DE2477"/>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DE2477"/>
    <w:pPr>
      <w:pBdr>
        <w:top w:val="single" w:sz="6" w:space="1" w:color="auto"/>
      </w:pBdr>
      <w:jc w:val="center"/>
    </w:pPr>
    <w:rPr>
      <w:rFonts w:ascii="Arial" w:hAnsi="Arial" w:cs="Arial"/>
      <w:vanish/>
      <w:sz w:val="16"/>
      <w:szCs w:val="16"/>
    </w:rPr>
  </w:style>
  <w:style w:type="paragraph" w:styleId="a6">
    <w:name w:val="footer"/>
    <w:basedOn w:val="a"/>
    <w:rsid w:val="00BE6715"/>
    <w:pPr>
      <w:tabs>
        <w:tab w:val="center" w:pos="4677"/>
        <w:tab w:val="right" w:pos="9355"/>
      </w:tabs>
    </w:pPr>
  </w:style>
  <w:style w:type="character" w:styleId="a7">
    <w:name w:val="page number"/>
    <w:basedOn w:val="a0"/>
    <w:rsid w:val="00BE6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759885">
      <w:bodyDiv w:val="1"/>
      <w:marLeft w:val="0"/>
      <w:marRight w:val="0"/>
      <w:marTop w:val="0"/>
      <w:marBottom w:val="0"/>
      <w:divBdr>
        <w:top w:val="none" w:sz="0" w:space="0" w:color="auto"/>
        <w:left w:val="none" w:sz="0" w:space="0" w:color="auto"/>
        <w:bottom w:val="none" w:sz="0" w:space="0" w:color="auto"/>
        <w:right w:val="none" w:sz="0" w:space="0" w:color="auto"/>
      </w:divBdr>
      <w:divsChild>
        <w:div w:id="588270952">
          <w:marLeft w:val="0"/>
          <w:marRight w:val="0"/>
          <w:marTop w:val="0"/>
          <w:marBottom w:val="0"/>
          <w:divBdr>
            <w:top w:val="none" w:sz="0" w:space="0" w:color="auto"/>
            <w:left w:val="none" w:sz="0" w:space="0" w:color="auto"/>
            <w:bottom w:val="none" w:sz="0" w:space="0" w:color="auto"/>
            <w:right w:val="none" w:sz="0" w:space="0" w:color="auto"/>
          </w:divBdr>
          <w:divsChild>
            <w:div w:id="1566067224">
              <w:marLeft w:val="0"/>
              <w:marRight w:val="0"/>
              <w:marTop w:val="0"/>
              <w:marBottom w:val="0"/>
              <w:divBdr>
                <w:top w:val="none" w:sz="0" w:space="0" w:color="auto"/>
                <w:left w:val="none" w:sz="0" w:space="0" w:color="auto"/>
                <w:bottom w:val="none" w:sz="0" w:space="0" w:color="auto"/>
                <w:right w:val="none" w:sz="0" w:space="0" w:color="auto"/>
              </w:divBdr>
              <w:divsChild>
                <w:div w:id="1458183112">
                  <w:marLeft w:val="0"/>
                  <w:marRight w:val="0"/>
                  <w:marTop w:val="0"/>
                  <w:marBottom w:val="0"/>
                  <w:divBdr>
                    <w:top w:val="none" w:sz="0" w:space="0" w:color="auto"/>
                    <w:left w:val="none" w:sz="0" w:space="0" w:color="auto"/>
                    <w:bottom w:val="none" w:sz="0" w:space="0" w:color="auto"/>
                    <w:right w:val="none" w:sz="0" w:space="0" w:color="auto"/>
                  </w:divBdr>
                  <w:divsChild>
                    <w:div w:id="15816235">
                      <w:marLeft w:val="0"/>
                      <w:marRight w:val="0"/>
                      <w:marTop w:val="0"/>
                      <w:marBottom w:val="0"/>
                      <w:divBdr>
                        <w:top w:val="none" w:sz="0" w:space="0" w:color="auto"/>
                        <w:left w:val="none" w:sz="0" w:space="0" w:color="auto"/>
                        <w:bottom w:val="none" w:sz="0" w:space="0" w:color="auto"/>
                        <w:right w:val="none" w:sz="0" w:space="0" w:color="auto"/>
                      </w:divBdr>
                    </w:div>
                    <w:div w:id="37822400">
                      <w:marLeft w:val="0"/>
                      <w:marRight w:val="0"/>
                      <w:marTop w:val="0"/>
                      <w:marBottom w:val="0"/>
                      <w:divBdr>
                        <w:top w:val="none" w:sz="0" w:space="0" w:color="auto"/>
                        <w:left w:val="none" w:sz="0" w:space="0" w:color="auto"/>
                        <w:bottom w:val="none" w:sz="0" w:space="0" w:color="auto"/>
                        <w:right w:val="none" w:sz="0" w:space="0" w:color="auto"/>
                      </w:divBdr>
                    </w:div>
                    <w:div w:id="98532243">
                      <w:marLeft w:val="0"/>
                      <w:marRight w:val="0"/>
                      <w:marTop w:val="0"/>
                      <w:marBottom w:val="0"/>
                      <w:divBdr>
                        <w:top w:val="none" w:sz="0" w:space="0" w:color="auto"/>
                        <w:left w:val="none" w:sz="0" w:space="0" w:color="auto"/>
                        <w:bottom w:val="none" w:sz="0" w:space="0" w:color="auto"/>
                        <w:right w:val="none" w:sz="0" w:space="0" w:color="auto"/>
                      </w:divBdr>
                    </w:div>
                    <w:div w:id="123275303">
                      <w:marLeft w:val="0"/>
                      <w:marRight w:val="0"/>
                      <w:marTop w:val="0"/>
                      <w:marBottom w:val="0"/>
                      <w:divBdr>
                        <w:top w:val="none" w:sz="0" w:space="0" w:color="auto"/>
                        <w:left w:val="none" w:sz="0" w:space="0" w:color="auto"/>
                        <w:bottom w:val="none" w:sz="0" w:space="0" w:color="auto"/>
                        <w:right w:val="none" w:sz="0" w:space="0" w:color="auto"/>
                      </w:divBdr>
                    </w:div>
                    <w:div w:id="481048500">
                      <w:marLeft w:val="0"/>
                      <w:marRight w:val="0"/>
                      <w:marTop w:val="0"/>
                      <w:marBottom w:val="0"/>
                      <w:divBdr>
                        <w:top w:val="none" w:sz="0" w:space="0" w:color="auto"/>
                        <w:left w:val="none" w:sz="0" w:space="0" w:color="auto"/>
                        <w:bottom w:val="none" w:sz="0" w:space="0" w:color="auto"/>
                        <w:right w:val="none" w:sz="0" w:space="0" w:color="auto"/>
                      </w:divBdr>
                    </w:div>
                    <w:div w:id="689333093">
                      <w:marLeft w:val="0"/>
                      <w:marRight w:val="0"/>
                      <w:marTop w:val="0"/>
                      <w:marBottom w:val="0"/>
                      <w:divBdr>
                        <w:top w:val="none" w:sz="0" w:space="0" w:color="auto"/>
                        <w:left w:val="none" w:sz="0" w:space="0" w:color="auto"/>
                        <w:bottom w:val="none" w:sz="0" w:space="0" w:color="auto"/>
                        <w:right w:val="none" w:sz="0" w:space="0" w:color="auto"/>
                      </w:divBdr>
                    </w:div>
                    <w:div w:id="1061249022">
                      <w:marLeft w:val="0"/>
                      <w:marRight w:val="0"/>
                      <w:marTop w:val="0"/>
                      <w:marBottom w:val="0"/>
                      <w:divBdr>
                        <w:top w:val="none" w:sz="0" w:space="0" w:color="auto"/>
                        <w:left w:val="none" w:sz="0" w:space="0" w:color="auto"/>
                        <w:bottom w:val="none" w:sz="0" w:space="0" w:color="auto"/>
                        <w:right w:val="none" w:sz="0" w:space="0" w:color="auto"/>
                      </w:divBdr>
                    </w:div>
                    <w:div w:id="1205945921">
                      <w:marLeft w:val="0"/>
                      <w:marRight w:val="0"/>
                      <w:marTop w:val="0"/>
                      <w:marBottom w:val="0"/>
                      <w:divBdr>
                        <w:top w:val="none" w:sz="0" w:space="0" w:color="auto"/>
                        <w:left w:val="none" w:sz="0" w:space="0" w:color="auto"/>
                        <w:bottom w:val="none" w:sz="0" w:space="0" w:color="auto"/>
                        <w:right w:val="none" w:sz="0" w:space="0" w:color="auto"/>
                      </w:divBdr>
                    </w:div>
                    <w:div w:id="1205949082">
                      <w:marLeft w:val="0"/>
                      <w:marRight w:val="0"/>
                      <w:marTop w:val="0"/>
                      <w:marBottom w:val="0"/>
                      <w:divBdr>
                        <w:top w:val="none" w:sz="0" w:space="0" w:color="auto"/>
                        <w:left w:val="none" w:sz="0" w:space="0" w:color="auto"/>
                        <w:bottom w:val="none" w:sz="0" w:space="0" w:color="auto"/>
                        <w:right w:val="none" w:sz="0" w:space="0" w:color="auto"/>
                      </w:divBdr>
                    </w:div>
                    <w:div w:id="1745948553">
                      <w:marLeft w:val="0"/>
                      <w:marRight w:val="0"/>
                      <w:marTop w:val="0"/>
                      <w:marBottom w:val="0"/>
                      <w:divBdr>
                        <w:top w:val="none" w:sz="0" w:space="0" w:color="auto"/>
                        <w:left w:val="none" w:sz="0" w:space="0" w:color="auto"/>
                        <w:bottom w:val="none" w:sz="0" w:space="0" w:color="auto"/>
                        <w:right w:val="none" w:sz="0" w:space="0" w:color="auto"/>
                      </w:divBdr>
                    </w:div>
                    <w:div w:id="1752459652">
                      <w:marLeft w:val="0"/>
                      <w:marRight w:val="0"/>
                      <w:marTop w:val="0"/>
                      <w:marBottom w:val="0"/>
                      <w:divBdr>
                        <w:top w:val="none" w:sz="0" w:space="0" w:color="auto"/>
                        <w:left w:val="none" w:sz="0" w:space="0" w:color="auto"/>
                        <w:bottom w:val="none" w:sz="0" w:space="0" w:color="auto"/>
                        <w:right w:val="none" w:sz="0" w:space="0" w:color="auto"/>
                      </w:divBdr>
                    </w:div>
                    <w:div w:id="180986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606771">
      <w:bodyDiv w:val="1"/>
      <w:marLeft w:val="0"/>
      <w:marRight w:val="0"/>
      <w:marTop w:val="0"/>
      <w:marBottom w:val="0"/>
      <w:divBdr>
        <w:top w:val="none" w:sz="0" w:space="0" w:color="auto"/>
        <w:left w:val="none" w:sz="0" w:space="0" w:color="auto"/>
        <w:bottom w:val="none" w:sz="0" w:space="0" w:color="auto"/>
        <w:right w:val="none" w:sz="0" w:space="0" w:color="auto"/>
      </w:divBdr>
      <w:divsChild>
        <w:div w:id="741558996">
          <w:marLeft w:val="21"/>
          <w:marRight w:val="516"/>
          <w:marTop w:val="64"/>
          <w:marBottom w:val="0"/>
          <w:divBdr>
            <w:top w:val="none" w:sz="0" w:space="0" w:color="auto"/>
            <w:left w:val="none" w:sz="0" w:space="0" w:color="auto"/>
            <w:bottom w:val="none" w:sz="0" w:space="0" w:color="auto"/>
            <w:right w:val="none" w:sz="0" w:space="0" w:color="auto"/>
          </w:divBdr>
          <w:divsChild>
            <w:div w:id="1217012593">
              <w:marLeft w:val="0"/>
              <w:marRight w:val="0"/>
              <w:marTop w:val="0"/>
              <w:marBottom w:val="0"/>
              <w:divBdr>
                <w:top w:val="none" w:sz="0" w:space="0" w:color="auto"/>
                <w:left w:val="none" w:sz="0" w:space="0" w:color="auto"/>
                <w:bottom w:val="none" w:sz="0" w:space="0" w:color="auto"/>
                <w:right w:val="none" w:sz="0" w:space="0" w:color="auto"/>
              </w:divBdr>
              <w:divsChild>
                <w:div w:id="430249323">
                  <w:marLeft w:val="0"/>
                  <w:marRight w:val="0"/>
                  <w:marTop w:val="0"/>
                  <w:marBottom w:val="0"/>
                  <w:divBdr>
                    <w:top w:val="none" w:sz="0" w:space="0" w:color="auto"/>
                    <w:left w:val="none" w:sz="0" w:space="0" w:color="auto"/>
                    <w:bottom w:val="none" w:sz="0" w:space="0" w:color="auto"/>
                    <w:right w:val="none" w:sz="0" w:space="0" w:color="auto"/>
                  </w:divBdr>
                </w:div>
              </w:divsChild>
            </w:div>
            <w:div w:id="1342008378">
              <w:marLeft w:val="0"/>
              <w:marRight w:val="0"/>
              <w:marTop w:val="0"/>
              <w:marBottom w:val="0"/>
              <w:divBdr>
                <w:top w:val="none" w:sz="0" w:space="0" w:color="auto"/>
                <w:left w:val="none" w:sz="0" w:space="0" w:color="auto"/>
                <w:bottom w:val="none" w:sz="0" w:space="0" w:color="auto"/>
                <w:right w:val="none" w:sz="0" w:space="0" w:color="auto"/>
              </w:divBdr>
              <w:divsChild>
                <w:div w:id="214153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9030">
          <w:marLeft w:val="0"/>
          <w:marRight w:val="494"/>
          <w:marTop w:val="0"/>
          <w:marBottom w:val="0"/>
          <w:divBdr>
            <w:top w:val="none" w:sz="0" w:space="0" w:color="auto"/>
            <w:left w:val="none" w:sz="0" w:space="0" w:color="auto"/>
            <w:bottom w:val="none" w:sz="0" w:space="0" w:color="auto"/>
            <w:right w:val="none" w:sz="0" w:space="0" w:color="auto"/>
          </w:divBdr>
        </w:div>
      </w:divsChild>
    </w:div>
    <w:div w:id="2111970086">
      <w:bodyDiv w:val="1"/>
      <w:marLeft w:val="0"/>
      <w:marRight w:val="0"/>
      <w:marTop w:val="0"/>
      <w:marBottom w:val="0"/>
      <w:divBdr>
        <w:top w:val="none" w:sz="0" w:space="0" w:color="auto"/>
        <w:left w:val="none" w:sz="0" w:space="0" w:color="auto"/>
        <w:bottom w:val="none" w:sz="0" w:space="0" w:color="auto"/>
        <w:right w:val="none" w:sz="0" w:space="0" w:color="auto"/>
      </w:divBdr>
      <w:divsChild>
        <w:div w:id="658311469">
          <w:marLeft w:val="0"/>
          <w:marRight w:val="0"/>
          <w:marTop w:val="0"/>
          <w:marBottom w:val="0"/>
          <w:divBdr>
            <w:top w:val="none" w:sz="0" w:space="0" w:color="auto"/>
            <w:left w:val="none" w:sz="0" w:space="0" w:color="auto"/>
            <w:bottom w:val="none" w:sz="0" w:space="0" w:color="auto"/>
            <w:right w:val="none" w:sz="0" w:space="0" w:color="auto"/>
          </w:divBdr>
          <w:divsChild>
            <w:div w:id="1170489209">
              <w:marLeft w:val="0"/>
              <w:marRight w:val="0"/>
              <w:marTop w:val="0"/>
              <w:marBottom w:val="0"/>
              <w:divBdr>
                <w:top w:val="none" w:sz="0" w:space="0" w:color="auto"/>
                <w:left w:val="none" w:sz="0" w:space="0" w:color="auto"/>
                <w:bottom w:val="none" w:sz="0" w:space="0" w:color="auto"/>
                <w:right w:val="none" w:sz="0" w:space="0" w:color="auto"/>
              </w:divBdr>
              <w:divsChild>
                <w:div w:id="1974481458">
                  <w:marLeft w:val="860"/>
                  <w:marRight w:val="0"/>
                  <w:marTop w:val="0"/>
                  <w:marBottom w:val="0"/>
                  <w:divBdr>
                    <w:top w:val="none" w:sz="0" w:space="0" w:color="auto"/>
                    <w:left w:val="none" w:sz="0" w:space="0" w:color="auto"/>
                    <w:bottom w:val="none" w:sz="0" w:space="0" w:color="auto"/>
                    <w:right w:val="none" w:sz="0" w:space="0" w:color="auto"/>
                  </w:divBdr>
                  <w:divsChild>
                    <w:div w:id="159542399">
                      <w:marLeft w:val="0"/>
                      <w:marRight w:val="0"/>
                      <w:marTop w:val="0"/>
                      <w:marBottom w:val="0"/>
                      <w:divBdr>
                        <w:top w:val="none" w:sz="0" w:space="0" w:color="auto"/>
                        <w:left w:val="none" w:sz="0" w:space="0" w:color="auto"/>
                        <w:bottom w:val="none" w:sz="0" w:space="0" w:color="auto"/>
                        <w:right w:val="none" w:sz="0" w:space="0" w:color="auto"/>
                      </w:divBdr>
                      <w:divsChild>
                        <w:div w:id="933703196">
                          <w:marLeft w:val="0"/>
                          <w:marRight w:val="0"/>
                          <w:marTop w:val="0"/>
                          <w:marBottom w:val="0"/>
                          <w:divBdr>
                            <w:top w:val="none" w:sz="0" w:space="0" w:color="auto"/>
                            <w:left w:val="none" w:sz="0" w:space="0" w:color="auto"/>
                            <w:bottom w:val="none" w:sz="0" w:space="0" w:color="auto"/>
                            <w:right w:val="none" w:sz="0" w:space="0" w:color="auto"/>
                          </w:divBdr>
                          <w:divsChild>
                            <w:div w:id="115988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bile.beeline.ru/tree_switcher.wbp?treeid=d4cfe6a8-b77e-4623-afe4-c2e70e37ceb5&amp;ur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istema.ru"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any.mts.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3213</Words>
  <Characters>18316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В данном курсовом проекте мы будем рассматривать четыре мобильных связей </vt:lpstr>
    </vt:vector>
  </TitlesOfParts>
  <Company>Неизвестная Организация</Company>
  <LinksUpToDate>false</LinksUpToDate>
  <CharactersWithSpaces>21487</CharactersWithSpaces>
  <SharedDoc>false</SharedDoc>
  <HLinks>
    <vt:vector size="18" baseType="variant">
      <vt:variant>
        <vt:i4>8257568</vt:i4>
      </vt:variant>
      <vt:variant>
        <vt:i4>12</vt:i4>
      </vt:variant>
      <vt:variant>
        <vt:i4>0</vt:i4>
      </vt:variant>
      <vt:variant>
        <vt:i4>5</vt:i4>
      </vt:variant>
      <vt:variant>
        <vt:lpwstr>http://www.company.mts.ru/</vt:lpwstr>
      </vt:variant>
      <vt:variant>
        <vt:lpwstr/>
      </vt:variant>
      <vt:variant>
        <vt:i4>7733343</vt:i4>
      </vt:variant>
      <vt:variant>
        <vt:i4>3</vt:i4>
      </vt:variant>
      <vt:variant>
        <vt:i4>0</vt:i4>
      </vt:variant>
      <vt:variant>
        <vt:i4>5</vt:i4>
      </vt:variant>
      <vt:variant>
        <vt:lpwstr>http://mobile.beeline.ru/tree_switcher.wbp?treeid=d4cfe6a8-b77e-4623-afe4-c2e70e37ceb5&amp;url=/</vt:lpwstr>
      </vt:variant>
      <vt:variant>
        <vt:lpwstr/>
      </vt:variant>
      <vt:variant>
        <vt:i4>7471227</vt:i4>
      </vt:variant>
      <vt:variant>
        <vt:i4>0</vt:i4>
      </vt:variant>
      <vt:variant>
        <vt:i4>0</vt:i4>
      </vt:variant>
      <vt:variant>
        <vt:i4>5</vt:i4>
      </vt:variant>
      <vt:variant>
        <vt:lpwstr>http://www.sistema.ru/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данном курсовом проекте мы будем рассматривать четыре мобильных связей </dc:title>
  <dc:subject/>
  <dc:creator>Солодухина Татьяна</dc:creator>
  <cp:keywords/>
  <dc:description/>
  <cp:lastModifiedBy>admin</cp:lastModifiedBy>
  <cp:revision>2</cp:revision>
  <cp:lastPrinted>2008-11-06T20:39:00Z</cp:lastPrinted>
  <dcterms:created xsi:type="dcterms:W3CDTF">2014-04-25T19:40:00Z</dcterms:created>
  <dcterms:modified xsi:type="dcterms:W3CDTF">2014-04-25T19:40:00Z</dcterms:modified>
</cp:coreProperties>
</file>