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0F" w:rsidRDefault="00B30F0F" w:rsidP="007B0AAA">
      <w:pPr>
        <w:pStyle w:val="a3"/>
        <w:rPr>
          <w:sz w:val="28"/>
          <w:szCs w:val="28"/>
        </w:rPr>
      </w:pPr>
    </w:p>
    <w:p w:rsidR="00505573" w:rsidRPr="007B0AAA" w:rsidRDefault="00505573" w:rsidP="007B0AAA">
      <w:pPr>
        <w:pStyle w:val="a3"/>
        <w:rPr>
          <w:sz w:val="28"/>
          <w:szCs w:val="28"/>
        </w:rPr>
      </w:pPr>
      <w:r w:rsidRPr="007B0AAA">
        <w:rPr>
          <w:sz w:val="28"/>
          <w:szCs w:val="28"/>
        </w:rPr>
        <w:t>Лабораторная работа №2</w:t>
      </w:r>
    </w:p>
    <w:p w:rsidR="00505573" w:rsidRPr="007B0AAA" w:rsidRDefault="00505573" w:rsidP="007B0AAA">
      <w:pPr>
        <w:shd w:val="clear" w:color="auto" w:fill="FFFFFF"/>
        <w:spacing w:line="317" w:lineRule="exact"/>
        <w:ind w:firstLine="459"/>
        <w:jc w:val="center"/>
        <w:rPr>
          <w:rFonts w:ascii="Times New Roman" w:hAnsi="Times New Roman"/>
          <w:sz w:val="28"/>
          <w:szCs w:val="28"/>
        </w:rPr>
      </w:pPr>
      <w:r w:rsidRPr="007B0AAA">
        <w:rPr>
          <w:rFonts w:ascii="Times New Roman" w:hAnsi="Times New Roman"/>
          <w:b/>
          <w:bCs/>
          <w:sz w:val="28"/>
          <w:szCs w:val="28"/>
        </w:rPr>
        <w:t>Получение нормативной информации по автоматизированной обработке налоговой информации из справочно-поиековых систем</w:t>
      </w:r>
    </w:p>
    <w:p w:rsidR="00505573" w:rsidRPr="007B0AAA" w:rsidRDefault="00505573" w:rsidP="007B0AAA">
      <w:pPr>
        <w:widowControl w:val="0"/>
        <w:tabs>
          <w:tab w:val="left" w:pos="567"/>
        </w:tabs>
        <w:ind w:right="113" w:firstLine="39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B0AAA">
        <w:rPr>
          <w:rFonts w:ascii="Times New Roman" w:hAnsi="Times New Roman"/>
          <w:b/>
          <w:bCs/>
          <w:sz w:val="28"/>
          <w:szCs w:val="28"/>
        </w:rPr>
        <w:t>и с использованием интернет-ресурсов</w:t>
      </w:r>
    </w:p>
    <w:p w:rsidR="00505573" w:rsidRPr="007B0AAA" w:rsidRDefault="00505573" w:rsidP="007B0AAA">
      <w:pPr>
        <w:widowControl w:val="0"/>
        <w:tabs>
          <w:tab w:val="left" w:pos="567"/>
        </w:tabs>
        <w:ind w:right="113" w:firstLine="397"/>
        <w:rPr>
          <w:rFonts w:ascii="Times New Roman" w:hAnsi="Times New Roman"/>
          <w:snapToGrid w:val="0"/>
          <w:sz w:val="28"/>
          <w:szCs w:val="28"/>
        </w:rPr>
      </w:pPr>
      <w:r w:rsidRPr="007B0AAA">
        <w:rPr>
          <w:rFonts w:ascii="Times New Roman" w:hAnsi="Times New Roman"/>
          <w:b/>
          <w:bCs/>
          <w:sz w:val="28"/>
          <w:szCs w:val="28"/>
        </w:rPr>
        <w:t>Выполнила: Бабенкова И.В</w:t>
      </w:r>
    </w:p>
    <w:p w:rsidR="00505573" w:rsidRDefault="00505573"/>
    <w:p w:rsidR="00505573" w:rsidRPr="00394AC9" w:rsidRDefault="00505573" w:rsidP="00394AC9">
      <w:pPr>
        <w:shd w:val="clear" w:color="auto" w:fill="FFFFFF"/>
        <w:ind w:left="19" w:right="19" w:firstLine="446"/>
        <w:jc w:val="both"/>
        <w:rPr>
          <w:b/>
          <w:sz w:val="24"/>
          <w:szCs w:val="24"/>
        </w:rPr>
      </w:pPr>
      <w:r w:rsidRPr="00394AC9">
        <w:rPr>
          <w:rFonts w:ascii="Times New Roman" w:hAnsi="Times New Roman"/>
          <w:b/>
          <w:sz w:val="28"/>
          <w:szCs w:val="28"/>
        </w:rPr>
        <w:t>1.</w:t>
      </w:r>
      <w:r w:rsidRPr="00394AC9">
        <w:rPr>
          <w:b/>
        </w:rPr>
        <w:t xml:space="preserve"> </w:t>
      </w:r>
      <w:r w:rsidRPr="00394AC9">
        <w:rPr>
          <w:b/>
          <w:sz w:val="24"/>
          <w:szCs w:val="24"/>
        </w:rPr>
        <w:t xml:space="preserve">Глава 23 "Налог на доходы физических лиц" части </w:t>
      </w:r>
      <w:r w:rsidRPr="00394AC9">
        <w:rPr>
          <w:b/>
          <w:sz w:val="24"/>
          <w:szCs w:val="24"/>
          <w:lang w:val="en-US"/>
        </w:rPr>
        <w:t>II</w:t>
      </w:r>
      <w:r w:rsidRPr="00394AC9">
        <w:rPr>
          <w:b/>
          <w:sz w:val="24"/>
          <w:szCs w:val="24"/>
        </w:rPr>
        <w:t xml:space="preserve"> На</w:t>
      </w:r>
      <w:r w:rsidRPr="00394AC9">
        <w:rPr>
          <w:b/>
          <w:sz w:val="24"/>
          <w:szCs w:val="24"/>
        </w:rPr>
        <w:softHyphen/>
        <w:t>логового кодекса Российской Федерации (далее — НК РФ); п. 2 ст. 230 НК РФ; приказ ФНС России от 25 ноября 2005 г. № САЭ-3-04/616(</w:t>
      </w:r>
      <w:r w:rsidRPr="00394AC9">
        <w:rPr>
          <w:b/>
          <w:sz w:val="24"/>
          <w:szCs w:val="24"/>
          <w:lang w:val="en-US"/>
        </w:rPr>
        <w:t>g</w:t>
      </w:r>
      <w:r w:rsidRPr="00394AC9">
        <w:rPr>
          <w:b/>
          <w:sz w:val="24"/>
          <w:szCs w:val="24"/>
        </w:rPr>
        <w:t>) "Об утверждении формы сведений о доходах физических лиц".</w:t>
      </w:r>
    </w:p>
    <w:p w:rsidR="00505573" w:rsidRPr="00A73990" w:rsidRDefault="00505573" w:rsidP="00A73990">
      <w:pPr>
        <w:spacing w:after="240"/>
        <w:rPr>
          <w:rFonts w:ascii="Times New Roman" w:hAnsi="Times New Roman"/>
          <w:sz w:val="24"/>
          <w:szCs w:val="24"/>
        </w:rPr>
      </w:pPr>
    </w:p>
    <w:p w:rsidR="00505573" w:rsidRPr="00A73990" w:rsidRDefault="00505573" w:rsidP="00A739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i/>
          <w:iCs/>
          <w:sz w:val="24"/>
          <w:szCs w:val="24"/>
        </w:rPr>
        <w:t>Приказом ФНС России</w:t>
      </w:r>
    </w:p>
    <w:p w:rsidR="00505573" w:rsidRPr="00A73990" w:rsidRDefault="00505573" w:rsidP="00394AC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i/>
          <w:iCs/>
          <w:sz w:val="24"/>
          <w:szCs w:val="24"/>
        </w:rPr>
        <w:t>от 13.10.2006 N САЭ-3-04/706@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(в ред. изменений и дополнений, утв. Приказом ФНС РФ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от 20.12.2007 N ММ-3-04/689@,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Приказа ФНС РФ от 30.12.2008 N ММ-3-3/694@,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изменений и дополнений, утв. Приказом ФНС РФ</w:t>
      </w:r>
    </w:p>
    <w:p w:rsidR="00505573" w:rsidRPr="00A73990" w:rsidRDefault="00505573" w:rsidP="00394A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от 22.12.2009 N ММ-7-3/708@) 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Форма 2-НДФЛ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              СПРАВКА О ДОХОДАХ ФИЗИЧЕСКОГО ЛИЦА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                за 200_ год N ___ от __.__.__.      в ИФНС N 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1. Данные о налоговом агенте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1.1. ИНН/КПП  для   организации   или  ИНН   для  физического лица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____________________________________/_____________________________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1.2. Наименование   организации/Фамилия, имя, отчество физического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лица _____________________________________________________________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1.3. Код ОКАТО ________________ 1.4. Телефон (____) 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2. Данные о физическом лице - получателе дохода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2.1. ИНН ____________ 2.2. Фамилия, имя, отчество 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2.3. Статус (1 - резидент, 2 - нерезидент) __   2.4. Дата рождения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__.__.__        2.5. Гражданство (код страны) ____________________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2.6. Код документа, удостоверяющего личность ___ 2.7. Серия, номер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документа 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2.8. Адрес места жительства в Российской Федерации:       почтовый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    индекс _____ код региона ____ район _________ город 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    населенный пункт ___ улица _____ дом __ корпус __ квартира 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2.9. Адрес в стране проживания: Код страны ___ Адрес _____________</w:t>
      </w:r>
    </w:p>
    <w:p w:rsidR="00505573" w:rsidRPr="00A73990" w:rsidRDefault="00505573" w:rsidP="00394A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3. Доходы, облагаемые по ставке ___%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┌──────┬────┬──────┬────┬───────┐ ┌──────┬────┬──────┬────┬───────┐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│Месяц │Код │Сумма │Код │ Сумма │ │Месяц │Код │Сумма │Код │ Сумма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      │до- │дохода│вы- │вычета │ │      │до- │дохода│вы- │вычета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      │хода│      │чета│       │ │      │хода│      │чета│      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├──────┼────┼──────┼────┼───────┤ ├──────┼────┼──────┼────┼───────┤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      │    │      │    │       │ │      │    │      │    │      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├──────┼────┼──────┼────┼───────┤ ├──────┼────┼──────┼────┼───────┤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      │    │      │    │       │ │      │    │      │    │      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4. Стандартные и имущественные налоговые вычеты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4.1. Суммы налоговых вычетов, право на получение которых имеется у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налогоплательщика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┌──────┬───────┐ ┌──────┬────────┐ ┌──────┬───────┐ ┌──────┬────────┐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 Код  │ Сумма │ │ Код  │  Сумма │ │ Код  │ Сумма │ │ Код  │  Сумма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│вычета│вычета │ │вычета│ вычета │ │вычета│вычета │ │вычета│ вычета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├──────┼───────┤ ├──────┼────────┤ ├──────┼───────┤ ├──────┼────────┤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│      │       │ │      │        │ │      │       │ │      │        │</w:t>
      </w:r>
    </w:p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└──────┴───────┘ └──────┴────────┘ └──────┴───────┘ └──────┴────────┘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4.2. N Уведомления,   подтверждающего   право   на   имущественный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налоговый вычет _______________________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4.3. Дата выдачи Уведомления __.__.____   4.4.   Код    налогового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органа, выдавшего Уведомление ________________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4.5. Общая сумма предоставленных стандартных налоговых вычетов 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4.6. Общая сумма предоставленных имущественных налоговых   вычетов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______________</w:t>
      </w:r>
    </w:p>
    <w:p w:rsidR="00505573" w:rsidRPr="00A73990" w:rsidRDefault="00505573" w:rsidP="00394A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5. Общие суммы дохода и налога по итогам налогового периода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0"/>
        <w:gridCol w:w="1215"/>
      </w:tblGrid>
      <w:tr w:rsidR="00505573" w:rsidRPr="00285F7B" w:rsidTr="00A73990">
        <w:trPr>
          <w:cantSplit/>
          <w:trHeight w:val="240"/>
          <w:tblCellSpacing w:w="0" w:type="dxa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5.1. Общая сумма дохода                               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24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5.2. Облагаемая сумма дохода                      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24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5.3. Сумма налога исчисленная                     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24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5.4. Сумма налога удержанная                      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36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5.5. Сумма возврата налога по перерасчету с доходов    </w:t>
            </w:r>
            <w:r w:rsidRPr="00A73990">
              <w:rPr>
                <w:rFonts w:ascii="Times New Roman" w:hAnsi="Times New Roman"/>
                <w:sz w:val="24"/>
                <w:szCs w:val="24"/>
              </w:rPr>
              <w:br/>
              <w:t>прошлых лет                           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36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5.6. Сумма, зачтенная при уплате налога по перерасчету </w:t>
            </w:r>
            <w:r w:rsidRPr="00A73990">
              <w:rPr>
                <w:rFonts w:ascii="Times New Roman" w:hAnsi="Times New Roman"/>
                <w:sz w:val="24"/>
                <w:szCs w:val="24"/>
              </w:rPr>
              <w:br/>
              <w:t xml:space="preserve">с доходов прошлых лет                             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36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5.7. Сумма, удержанная при уплате налога по перерасчету </w:t>
            </w:r>
            <w:r w:rsidRPr="00A73990">
              <w:rPr>
                <w:rFonts w:ascii="Times New Roman" w:hAnsi="Times New Roman"/>
                <w:sz w:val="24"/>
                <w:szCs w:val="24"/>
              </w:rPr>
              <w:br/>
              <w:t xml:space="preserve">с доходов прошлых лет                             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24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5.8. Задолженность по налогу за налогоплательщиком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24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5.9. Сумма налога, излишне удержанная налоговым агентом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73990">
        <w:trPr>
          <w:cantSplit/>
          <w:trHeight w:val="360"/>
          <w:tblCellSpacing w:w="0" w:type="dxa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 xml:space="preserve">5.10. Сумма налога, переданная на взыскание в налоговый </w:t>
            </w:r>
            <w:r w:rsidRPr="00A73990">
              <w:rPr>
                <w:rFonts w:ascii="Times New Roman" w:hAnsi="Times New Roman"/>
                <w:sz w:val="24"/>
                <w:szCs w:val="24"/>
              </w:rPr>
              <w:br/>
              <w:t xml:space="preserve">орган                                                 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573" w:rsidRPr="00A73990" w:rsidRDefault="00505573" w:rsidP="00A739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9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573" w:rsidRPr="00A73990" w:rsidRDefault="00505573" w:rsidP="00A739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Налоговый агент         ________________ ____________ ____________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3990">
        <w:rPr>
          <w:rFonts w:ascii="Times New Roman" w:hAnsi="Times New Roman"/>
          <w:sz w:val="24"/>
          <w:szCs w:val="24"/>
        </w:rPr>
        <w:t>                М.П.       (должность)    (подпись)     (Ф.И.О)</w:t>
      </w: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05573" w:rsidRPr="00A73990" w:rsidRDefault="00505573" w:rsidP="00A739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505573" w:rsidRPr="00A73990" w:rsidRDefault="00505573" w:rsidP="00A73990">
      <w:pPr>
        <w:pStyle w:val="u"/>
        <w:rPr>
          <w:sz w:val="28"/>
          <w:szCs w:val="28"/>
        </w:rPr>
      </w:pPr>
      <w:r w:rsidRPr="00A73990">
        <w:rPr>
          <w:sz w:val="28"/>
          <w:szCs w:val="28"/>
        </w:rPr>
        <w:t xml:space="preserve">1. </w:t>
      </w:r>
      <w:r w:rsidRPr="00A73990">
        <w:rPr>
          <w:b/>
          <w:sz w:val="28"/>
          <w:szCs w:val="28"/>
        </w:rPr>
        <w:t>Объектом налогообложения</w:t>
      </w:r>
      <w:r w:rsidRPr="00A73990">
        <w:rPr>
          <w:sz w:val="28"/>
          <w:szCs w:val="28"/>
        </w:rPr>
        <w:t xml:space="preserve"> признаются следующие операции:</w:t>
      </w:r>
    </w:p>
    <w:p w:rsidR="00505573" w:rsidRPr="00A73990" w:rsidRDefault="00505573" w:rsidP="00A73990">
      <w:pPr>
        <w:pStyle w:val="u"/>
        <w:rPr>
          <w:sz w:val="28"/>
          <w:szCs w:val="28"/>
        </w:rPr>
      </w:pPr>
      <w:r w:rsidRPr="00A73990">
        <w:rPr>
          <w:sz w:val="28"/>
          <w:szCs w:val="28"/>
        </w:rPr>
        <w:t>1) 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новации, а также передача имущественных прав.</w:t>
      </w:r>
    </w:p>
    <w:p w:rsidR="00505573" w:rsidRDefault="00505573" w:rsidP="003900A7">
      <w:pPr>
        <w:spacing w:line="360" w:lineRule="auto"/>
        <w:rPr>
          <w:rFonts w:ascii="Times New Roman" w:hAnsi="Times New Roman"/>
          <w:sz w:val="28"/>
          <w:szCs w:val="28"/>
        </w:rPr>
      </w:pPr>
      <w:r w:rsidRPr="00A73990">
        <w:rPr>
          <w:rFonts w:ascii="Times New Roman" w:hAnsi="Times New Roman"/>
          <w:sz w:val="28"/>
          <w:szCs w:val="28"/>
        </w:rPr>
        <w:t>2) передача на территории Российской Федерации товаров (выполнение работ, оказание услуг) для собственных нужд</w:t>
      </w:r>
    </w:p>
    <w:p w:rsidR="00505573" w:rsidRPr="003900A7" w:rsidRDefault="00505573" w:rsidP="003900A7">
      <w:pPr>
        <w:pStyle w:val="u"/>
        <w:rPr>
          <w:sz w:val="28"/>
          <w:szCs w:val="28"/>
        </w:rPr>
      </w:pPr>
      <w:r w:rsidRPr="003900A7">
        <w:rPr>
          <w:sz w:val="28"/>
          <w:szCs w:val="28"/>
        </w:rPr>
        <w:t>3) выполнение строительно-монтажных работ для собственного потребления;</w:t>
      </w:r>
    </w:p>
    <w:p w:rsidR="00505573" w:rsidRPr="003900A7" w:rsidRDefault="00505573" w:rsidP="003900A7">
      <w:pPr>
        <w:pStyle w:val="u"/>
        <w:rPr>
          <w:sz w:val="28"/>
          <w:szCs w:val="28"/>
        </w:rPr>
      </w:pPr>
      <w:r w:rsidRPr="003900A7">
        <w:rPr>
          <w:sz w:val="28"/>
          <w:szCs w:val="28"/>
        </w:rPr>
        <w:t>4) ввоз товаров на таможенную территорию Российской Федерации.</w:t>
      </w:r>
    </w:p>
    <w:p w:rsidR="00505573" w:rsidRPr="003900A7" w:rsidRDefault="00505573" w:rsidP="003900A7">
      <w:pPr>
        <w:pStyle w:val="u"/>
        <w:rPr>
          <w:sz w:val="28"/>
          <w:szCs w:val="28"/>
        </w:rPr>
      </w:pPr>
      <w:r>
        <w:rPr>
          <w:sz w:val="28"/>
          <w:szCs w:val="28"/>
        </w:rPr>
        <w:t>4.</w:t>
      </w:r>
      <w:r w:rsidRPr="003900A7">
        <w:t xml:space="preserve"> </w:t>
      </w:r>
      <w:r w:rsidRPr="003900A7">
        <w:rPr>
          <w:b/>
          <w:sz w:val="28"/>
          <w:szCs w:val="28"/>
        </w:rPr>
        <w:t>Налоговая база</w:t>
      </w:r>
      <w:r w:rsidRPr="003900A7">
        <w:rPr>
          <w:sz w:val="28"/>
          <w:szCs w:val="28"/>
        </w:rPr>
        <w:t xml:space="preserve"> при реализации товаров (работ, услуг) определяется налогоплательщиком в соответствии с настоящей главой в зависимости от особенностей реализации произведенных им или приобретенных на стороне товаров (работ, услуг).</w:t>
      </w:r>
    </w:p>
    <w:p w:rsidR="00505573" w:rsidRPr="003900A7" w:rsidRDefault="00505573" w:rsidP="003900A7">
      <w:pPr>
        <w:pStyle w:val="u"/>
        <w:rPr>
          <w:sz w:val="28"/>
          <w:szCs w:val="28"/>
        </w:rPr>
      </w:pPr>
      <w:r w:rsidRPr="003900A7">
        <w:rPr>
          <w:sz w:val="28"/>
          <w:szCs w:val="28"/>
        </w:rPr>
        <w:t xml:space="preserve">При передаче товаров (выполнении работ, оказании услуг) для собственных нужд, признаваемых объектом налогообложения в соответствии со </w:t>
      </w:r>
      <w:hyperlink r:id="rId4" w:tooltip="Текущий документ" w:history="1">
        <w:r w:rsidRPr="003900A7">
          <w:rPr>
            <w:rStyle w:val="a5"/>
            <w:color w:val="000000"/>
            <w:sz w:val="28"/>
            <w:szCs w:val="28"/>
            <w:u w:val="none"/>
          </w:rPr>
          <w:t>статьей 146</w:t>
        </w:r>
      </w:hyperlink>
      <w:r w:rsidRPr="003900A7">
        <w:rPr>
          <w:sz w:val="28"/>
          <w:szCs w:val="28"/>
        </w:rPr>
        <w:t xml:space="preserve"> настоящего Кодекса, налоговая база определяется налогоплательщиком в соответствии с настоящей главой.</w:t>
      </w:r>
    </w:p>
    <w:p w:rsidR="00505573" w:rsidRDefault="00505573" w:rsidP="003900A7">
      <w:pPr>
        <w:pStyle w:val="u"/>
        <w:rPr>
          <w:sz w:val="28"/>
          <w:szCs w:val="28"/>
        </w:rPr>
      </w:pPr>
      <w:r w:rsidRPr="003900A7">
        <w:rPr>
          <w:sz w:val="28"/>
          <w:szCs w:val="28"/>
        </w:rPr>
        <w:t xml:space="preserve">При ввозе товаров на таможенную территорию Российской Федерации налоговая база определяется налогоплательщиком в соответствии с настоящей главой и </w:t>
      </w:r>
      <w:hyperlink r:id="rId5" w:tooltip="&quot;Таможенный кодекс Российской Федерации&quot; от 28.05.2003 N 61-ФЗ (принят ГД ФС РФ 25.04.2003) (ред. от 28.11.2009)" w:history="1">
        <w:r w:rsidRPr="003900A7">
          <w:rPr>
            <w:rStyle w:val="a5"/>
            <w:color w:val="000000"/>
            <w:sz w:val="28"/>
            <w:szCs w:val="28"/>
            <w:u w:val="none"/>
          </w:rPr>
          <w:t>таможенным законодательством</w:t>
        </w:r>
      </w:hyperlink>
      <w:r w:rsidRPr="003900A7">
        <w:rPr>
          <w:sz w:val="28"/>
          <w:szCs w:val="28"/>
        </w:rPr>
        <w:t xml:space="preserve"> Российской Федерации.</w:t>
      </w:r>
    </w:p>
    <w:p w:rsidR="00505573" w:rsidRDefault="00505573" w:rsidP="003900A7">
      <w:pPr>
        <w:pStyle w:val="u"/>
        <w:rPr>
          <w:b/>
        </w:rPr>
      </w:pPr>
      <w:r>
        <w:rPr>
          <w:sz w:val="28"/>
          <w:szCs w:val="28"/>
        </w:rPr>
        <w:t>5.</w:t>
      </w:r>
      <w:r w:rsidRPr="003900A7">
        <w:t xml:space="preserve"> </w:t>
      </w:r>
      <w:r w:rsidRPr="003900A7">
        <w:rPr>
          <w:b/>
        </w:rPr>
        <w:t>налоговые ставки – 0 и 10%</w:t>
      </w:r>
    </w:p>
    <w:p w:rsidR="00505573" w:rsidRDefault="00505573" w:rsidP="003900A7">
      <w:pPr>
        <w:pStyle w:val="u"/>
        <w:rPr>
          <w:sz w:val="28"/>
          <w:szCs w:val="28"/>
        </w:rPr>
      </w:pPr>
      <w:r w:rsidRPr="00256776">
        <w:rPr>
          <w:sz w:val="28"/>
          <w:szCs w:val="28"/>
        </w:rPr>
        <w:t>6.</w:t>
      </w:r>
      <w:r w:rsidRPr="00256776">
        <w:t xml:space="preserve"> </w:t>
      </w:r>
      <w:r w:rsidRPr="00256776">
        <w:rPr>
          <w:sz w:val="28"/>
          <w:szCs w:val="28"/>
        </w:rPr>
        <w:t>Налоговые вычеты</w:t>
      </w:r>
    </w:p>
    <w:p w:rsidR="00505573" w:rsidRDefault="00505573" w:rsidP="003900A7">
      <w:pPr>
        <w:pStyle w:val="u"/>
        <w:rPr>
          <w:sz w:val="28"/>
          <w:szCs w:val="28"/>
        </w:rPr>
      </w:pPr>
      <w:r>
        <w:rPr>
          <w:sz w:val="28"/>
          <w:szCs w:val="28"/>
        </w:rPr>
        <w:t>1)</w:t>
      </w:r>
      <w:r w:rsidRPr="00256776">
        <w:rPr>
          <w:sz w:val="28"/>
          <w:szCs w:val="28"/>
        </w:rPr>
        <w:t>Вычетам подлежат суммы налога, предъявленные налогоплательщику при приобретении товаров (работ, услуг),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потребления, временного ввоза и переработки вне таможенной территории либо при ввозе товаров, перемещаемых через таможенную границу Российской Федерации без таможенного контроля и таможенного оформления</w:t>
      </w:r>
    </w:p>
    <w:p w:rsidR="00505573" w:rsidRDefault="00505573" w:rsidP="003900A7">
      <w:pPr>
        <w:pStyle w:val="u"/>
        <w:rPr>
          <w:sz w:val="28"/>
          <w:szCs w:val="28"/>
        </w:rPr>
      </w:pPr>
      <w:r>
        <w:rPr>
          <w:sz w:val="28"/>
          <w:szCs w:val="28"/>
        </w:rPr>
        <w:t>2)</w:t>
      </w:r>
      <w:r w:rsidRPr="00256776">
        <w:t xml:space="preserve"> </w:t>
      </w:r>
      <w:r w:rsidRPr="00256776">
        <w:rPr>
          <w:sz w:val="28"/>
          <w:szCs w:val="28"/>
        </w:rPr>
        <w:t>Вычетам подлежат суммы налога, уплаченные по расходам на командировки</w:t>
      </w:r>
    </w:p>
    <w:p w:rsidR="00505573" w:rsidRDefault="00505573" w:rsidP="00256776">
      <w:pPr>
        <w:pStyle w:val="u"/>
        <w:rPr>
          <w:sz w:val="28"/>
          <w:szCs w:val="28"/>
        </w:rPr>
      </w:pPr>
      <w:r>
        <w:rPr>
          <w:sz w:val="28"/>
          <w:szCs w:val="28"/>
        </w:rPr>
        <w:t>3)</w:t>
      </w:r>
      <w:r w:rsidRPr="00256776">
        <w:t xml:space="preserve"> </w:t>
      </w:r>
      <w:r w:rsidRPr="00256776">
        <w:rPr>
          <w:sz w:val="28"/>
          <w:szCs w:val="28"/>
        </w:rPr>
        <w:t>Вычетам подлежат суммы налога, исчисленные налогоплательщиком с сумм оплаты, частичной оплаты, полученных в счет предстоящих поставок товаров (работ, услуг).</w:t>
      </w:r>
    </w:p>
    <w:p w:rsidR="00505573" w:rsidRPr="00256776" w:rsidRDefault="00505573" w:rsidP="00256776">
      <w:pPr>
        <w:pStyle w:val="u"/>
        <w:rPr>
          <w:sz w:val="28"/>
          <w:szCs w:val="28"/>
        </w:rPr>
      </w:pPr>
      <w:r>
        <w:rPr>
          <w:sz w:val="28"/>
          <w:szCs w:val="28"/>
        </w:rPr>
        <w:t>4)</w:t>
      </w:r>
      <w:r w:rsidRPr="00256776">
        <w:t xml:space="preserve"> </w:t>
      </w:r>
      <w:r w:rsidRPr="00256776">
        <w:rPr>
          <w:sz w:val="28"/>
          <w:szCs w:val="28"/>
        </w:rPr>
        <w:t>Вычетам у налогоплательщика, перечислившего суммы оплаты, частичной оплаты в счет предстоящих поставок товаров (выполнения работ, оказания услуг), передачи имущественных прав, подлежат суммы налога, предъявленные продавцом этих товаров (работ, услуг), имущественных прав.</w:t>
      </w:r>
    </w:p>
    <w:p w:rsidR="00505573" w:rsidRDefault="00505573" w:rsidP="003900A7">
      <w:pPr>
        <w:spacing w:line="360" w:lineRule="auto"/>
      </w:pPr>
      <w:r>
        <w:rPr>
          <w:rFonts w:ascii="Times New Roman" w:hAnsi="Times New Roman"/>
          <w:sz w:val="28"/>
          <w:szCs w:val="28"/>
        </w:rPr>
        <w:t>5)</w:t>
      </w:r>
      <w:r w:rsidRPr="00256776">
        <w:t xml:space="preserve"> </w:t>
      </w:r>
      <w:r w:rsidRPr="00256776">
        <w:rPr>
          <w:sz w:val="28"/>
          <w:szCs w:val="28"/>
        </w:rPr>
        <w:t>Вычетам подлежат суммы налога, предъявленные налогоплательщику подрядными организациями (заказчиками-застройщиками) при проведении ими капитального строительства, сборке (монтаже) основных средств, суммы налога, предъявленные налогоплательщику по товарам (работам, услугам), приобретенным им для выполнения строительно-монтажных работ, и суммы налога, предъявленные налогоплательщику при приобретении им объектов незавершенного капитального строительства</w:t>
      </w:r>
      <w:r>
        <w:t>.</w:t>
      </w:r>
    </w:p>
    <w:p w:rsidR="00505573" w:rsidRDefault="00505573" w:rsidP="003900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313B8">
        <w:rPr>
          <w:rFonts w:ascii="Times New Roman" w:hAnsi="Times New Roman"/>
          <w:b/>
          <w:sz w:val="28"/>
          <w:szCs w:val="28"/>
        </w:rPr>
        <w:t>2 задание</w:t>
      </w:r>
    </w:p>
    <w:p w:rsidR="00505573" w:rsidRPr="00394AC9" w:rsidRDefault="00505573" w:rsidP="00394AC9">
      <w:pPr>
        <w:shd w:val="clear" w:color="auto" w:fill="FFFFFF"/>
        <w:ind w:left="38" w:firstLine="446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394AC9">
        <w:rPr>
          <w:rFonts w:ascii="Times New Roman" w:hAnsi="Times New Roman"/>
          <w:b/>
          <w:sz w:val="28"/>
          <w:szCs w:val="28"/>
        </w:rPr>
        <w:t>Федеральный закон от 1 апреля 1996 г. № 27-ФЗ "Об инди</w:t>
      </w:r>
      <w:r w:rsidRPr="00394AC9">
        <w:rPr>
          <w:rFonts w:ascii="Times New Roman" w:hAnsi="Times New Roman"/>
          <w:b/>
          <w:sz w:val="28"/>
          <w:szCs w:val="28"/>
        </w:rPr>
        <w:softHyphen/>
        <w:t>видуальном (персонифицированном) учете в системе государ</w:t>
      </w:r>
      <w:r w:rsidRPr="00394AC9">
        <w:rPr>
          <w:rFonts w:ascii="Times New Roman" w:hAnsi="Times New Roman"/>
          <w:b/>
          <w:sz w:val="28"/>
          <w:szCs w:val="28"/>
        </w:rPr>
        <w:softHyphen/>
        <w:t>ственного пенсионного страхования", ст. 11. Федеральный закон от 15 декабря 2001 г. № 167-ФЗ "Об обязательном пенсионном страховании в Российской Федерации", ст. 33.</w:t>
      </w:r>
    </w:p>
    <w:p w:rsidR="00505573" w:rsidRDefault="00505573" w:rsidP="003900A7">
      <w:pPr>
        <w:spacing w:line="360" w:lineRule="auto"/>
        <w:rPr>
          <w:rFonts w:ascii="Times New Roman" w:hAnsi="Times New Roman"/>
          <w:sz w:val="28"/>
          <w:szCs w:val="28"/>
        </w:rPr>
      </w:pPr>
      <w:r w:rsidRPr="00E313B8">
        <w:rPr>
          <w:rFonts w:ascii="Times New Roman" w:hAnsi="Times New Roman"/>
          <w:sz w:val="28"/>
          <w:szCs w:val="28"/>
        </w:rPr>
        <w:t xml:space="preserve">  </w:t>
      </w:r>
      <w:r w:rsidR="00873A1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buhsoft.ru/images/pat.gif" style="width:8.25pt;height:9pt;visibility:visible">
            <v:imagedata r:id="rId6" o:title=""/>
          </v:shape>
        </w:pict>
      </w:r>
      <w:hyperlink r:id="rId7" w:history="1">
        <w:r w:rsidRPr="00E313B8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Форма СЗВ-6-1</w:t>
        </w:r>
      </w:hyperlink>
      <w:r w:rsidRPr="00E313B8">
        <w:rPr>
          <w:rFonts w:ascii="Times New Roman" w:hAnsi="Times New Roman"/>
          <w:sz w:val="28"/>
          <w:szCs w:val="28"/>
        </w:rPr>
        <w:t xml:space="preserve"> - Сведения о начисленных и уплаченных страховых взносах на обязательное пенсионное страхование и страховом стаже застрахованного лица (персональная форма)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86"/>
        <w:gridCol w:w="3697"/>
        <w:gridCol w:w="3592"/>
      </w:tblGrid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заполнения</w:t>
            </w:r>
            <w:r w:rsidRPr="00E3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Обязательность заполнения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страхователя передающего реестр: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Регистрационный номер ПФР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Указывается номер, под которым работодатель зарегистрирован как плательщик страховых взносов, с указанием кодов региона и района по классификации, принятой в ПФР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Регистрационный номер ПФР сообщается работодателю территориальным органом ПФР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Наименование организации (краткое)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Указывается краткое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Указывается идентификационный номер налогоплательщика работодателя и код причины постановки на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Код категории застрахованного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одноименным классификатором параметров (Приложение № 1 к настоящей Инструкции)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Дата представления в ПФР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следующим образом: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ДД наименование месяца ГГГГ.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Указывается дата приема документов территориальным органом ПФР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территориальным органом ПФР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Символом “Х” отмечается отчётный период (квартал, полугодие, 9 месяцев, год) сведения за который содержит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Тип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Символом “Х” отмечается одно из следующих значений: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· «исходные» – сведения, первый раз подаваемые страхователем за застрахованное лицо;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Если представленная исходная форма была возвращена работодателю из-за содержащихся в ней ошибок, взамен нее представляется также исходная форма 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«корректирующие» – сведения, подаваемые с целью изменения ранее поданных сведений о застрахованном лице.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Указав тип сведений «корректирующие» страхователь указывает, за какой отчетный период проводиться корректировка сведений застрахованных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Если в исходной форме были указаны сведения, не соответствующие действительности, то в корректирующей форме указываются сведения в полном объеме. Таким образом, информация корректирующей формы полностью заменяет информацию исходной формы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· «отменяющие» – сведения, подаваемые с целью полной отмены ранее поданных сведений о застрахованном лице.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 xml:space="preserve">Указав тип сведений «отменяющие» страхователь указывает, за какой отчетный период отменяются сведения застрахованных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В отменяющей форме заполняются реквизиты до “Страховой номер” включительно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Страховой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Указывается страховой номер индивидуального лицевого счета, содержащийся в страховом свидетельстве данного застрахованного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Заполняется обязательно 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Ф.И.О. застрахованного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Реквизиты указываются в именительном падеже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Фамилию и Имя заполнять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Адрес для направления информации о состоянии индивидуального лицевого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Указывается полный почтовый адрес, по которому следует направлять информацию о состоянии лицевого счета застрахованного лица. Допускается использование всех общепринятых сокращений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при первом представлении, а также изменении указанного реквизита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Сумма страховых взносов на страховую часть трудовой пенсии: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Указывается сумма начисленных страховых взносов на страховую часть трудовой пенсии за последние три месяца (для 2010 г - шесть месяцев) отчетного периода, в </w:t>
            </w: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рублях и копейках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Уплачено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Указывается сумма уплаченных страховых взносов на страховую часть трудовой пенсии в последние три месяца (для 2010 г - шесть месяцев) отчетного периода, в </w:t>
            </w: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рублях и копейках</w:t>
            </w:r>
            <w:r w:rsidRPr="00E313B8">
              <w:rPr>
                <w:rFonts w:ascii="Times New Roman" w:hAnsi="Times New Roman"/>
                <w:sz w:val="24"/>
                <w:szCs w:val="24"/>
              </w:rPr>
              <w:t>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Суммы излишне уплаченных (взысканных) страховых взносов в данном реквизите не учитываются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Сумма страховых взносов на накопительную часть трудовой пенсии: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Указывается сумма начисленных страховых взносов на накопительную часть трудовой пенсии за последние три месяца (для 2010 г - шесть месяцев) отчетного периода, в </w:t>
            </w: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рублях и копейках</w:t>
            </w:r>
            <w:r w:rsidRPr="00E3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Уплачено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Указывается сумма уплаченных страховых взносов на накопительную часть трудовой пенсии в последние три месяца (для 2010 г - шесть месяцев) отчетного периода, в </w:t>
            </w: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рублях и копейках</w:t>
            </w:r>
            <w:r w:rsidRPr="00E313B8">
              <w:rPr>
                <w:rFonts w:ascii="Times New Roman" w:hAnsi="Times New Roman"/>
                <w:sz w:val="24"/>
                <w:szCs w:val="24"/>
              </w:rPr>
              <w:t>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Суммы излишне уплаченных (взысканных) страховых взносов в данном реквизите не учитываются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работы: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С (дд.мм.гггг)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По (дд.мм.гггг)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Даты должны находиться в пределах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Территориальные условия (код)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в соответствии с одноименным классификатором параметров (Приложение N 1 к настоящей Инструкции). Для застрахованных лиц, работающих в районах Крайнего Севера, местностях, приравненных к районам Крайнего Севера, в следующей строке, начиная с колонки "Территориальные условия (код)", указывается размер районного коэффициента, установленный в централизованном порядке к заработной плате работников непроизводственных отраслей в районах Крайнего Севера и местностей, приравненных к районам Крайнего Севера. Строка, содержащая районный коэффициент, не нумеруется. Коэффициент указывается в виде числа с дробной частью. Например, указывается 1,7.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>В случае если работник выполняет работы в течение полного рабочего дня в режиме неполной рабочей недели, период работы отражаются по фактически отработанному времени.</w:t>
            </w:r>
            <w:r w:rsidRPr="00E313B8">
              <w:rPr>
                <w:rFonts w:ascii="Times New Roman" w:hAnsi="Times New Roman"/>
                <w:sz w:val="24"/>
                <w:szCs w:val="24"/>
              </w:rPr>
              <w:br/>
              <w:t xml:space="preserve">В случае если работник выполняет работы в режиме неполного рабочего дня, отражается объем работ (доля ставки) в данный период.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Заполняется, если организация имеет рабочие места, которые находятся в районе, входящем в перечень районов Крайнего Севера, местностей, приравненных к районам Крайнего Севера, зоны отчуждения, зоны отселения, зоны проживания с правом на отселение, зоны проживания с льготным социально-экономическим статусом 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Особые условия труда (код)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Указываются в соответствии с одноименным классификатором параметров (Приложение N 1 к настоящей Инструкции) только для особых условий труда. При выполнении работником видов работ, дающих застрахованному лицу право на досрочное назначение трудовой пенсии по старости, видов работ в соответствии со Списками N 1 и 2 производств, работ, профессий, должностей и показателей, дающих право на льготное обеспечение, утвержденными Постановлением Кабинета Министров СССР от 26 января 1991 г. N 10, код соответствующей позиции Списка указывается в следующей строке, начиная с колонки "Особые условия труда"запись кода не ограничена шириной графы. При выполнении работником видов работ, дающих застрахованному лицу право на досрочное назначение трудовой пенсии по старости в в соответствии со ст. 78 Закона Российской Федерации "О государственных пенсиях в Российской Федерации", код профессии работника указывается в соответствии с классификатором параметров (Приложение N 1 к настоящей Инструкции) в следующей строке, начиная с колонки "Особые условия труда", запись кода не ограничена шириной графы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Не заполнять, если особые условия труда не подтверждены документально либо когда занятость работника в этих условиях не соответствует требованиям действующих нормативных правовых актов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Исчисляемый трудовой стаж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основание (код)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в соответствии с одноименным классификатором (Приложение N 1 к настоящей Инструкции) для отдельных категорий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Значение "СЕЗОН" заполняется только при условии, если отработан полный сезон на работах, предусмотренных перечнем сезонных работ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либо в соответствии с одноименным классификатором параметров (Приложение N 1 к настоящей Инструкции), либо указывается: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 в указанных ниже случаях: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фактически отработанное время (месяцев, дней) количество календарных месяцев и дней, отработанных в особых условиях труда. Например: 2 м. 20 дн.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только в случае, если застрахованное лицо было занято на работах с особыми условиями труда не каждый день в течение календарного периода, ограниченного датами "Начало периода" и "Конец периода", когда законодательство предусматривает исчисление стажа в льготном порядке застрахованному лицу при условии, если указанный работник постоянно на этих работах не занят (например, работники специализированных ремонтных организаций, цехов, участков)при заполнении следует руководствоваться пунктом 61 настоящей Инструкции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стаж работы осужденных лиц (месяцев, дней) количество засчитанных в трудовой стаж календарных месяцев и дней работы осужденного застрахованного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только для осужденных застрахованных лиц, отбывающих наказание в местах лишения свободы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время пребывания водолаза под водой (часов,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только для водолазов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для досрочного назначения трудовой пенсии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основание (код)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в соответствии с одноименным классификатором параметров (Приложение N 1 к настоящей Инструкции) для отдельных категорий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обязательно в указанных ниже случаях: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налет часов налет часов для летного состава гражданской авиации (часов,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только в случае, если в графе "основание (код)" указано одно из значений: САМОЛЕТ, СПЕЦАВ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налет часов налет часов испытательного полета (часов, минут)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заполняется только в случае, если в графе "основание (код)" указано одно из значений: ИТСИСП, ИТСМАВ, ИНСПЕКТ, ЛЕТИСП, ОПТИСП, ИСПКЛС1 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количество прыжков с парашютом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заполняется только в случае, если в графе "основание (код)" указано одно из значений: НОРМАПР, РЕАКТИВН 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количество спусков (подъемов)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заполняется только в случае, если в графе "основание (код)" указано одно из значений: НОРМСП 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фактически отработанное время (месяцев, дней) количество календарных месяцев и дней, фактически отработанных в должностях инженернотехнического состава авиации или при управлении воздушным движением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заполнять в случае, если в графе "основание (код)" указано одно из значений: УВД, ИТС заполнять в случае, если застрахованное лицо было занято на указанных работах не каждый день в течение календарного периода, ограниченного датами "Начало периода" и "Конец периода", когда законодательство предусматривает исчисление стажа в льготном порядке застрахованному лицу при условии, если указанный работник постоянно на этих работах не занят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 xml:space="preserve">объем работ (доля ставки) по занимаемой должности, выполняемой медицинскими работниками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для периодов после 30.10.1999, если в графе "основание (код)" указано одно из значений: ЗП81СМ, ЗП81ГД, ХИРУРГСМ, ХИРУРГД</w:t>
            </w:r>
          </w:p>
        </w:tc>
      </w:tr>
      <w:tr w:rsidR="00505573" w:rsidRPr="00285F7B" w:rsidTr="00E313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Доля ставки, отработанной педагогами в школах и других учреждениях для детейКоличество учебных часов, отработанных педагогами в школах и других учреждениях для детей (кроме учителей начальных классов, учителей расположенных в сельской местности общеобразовательных школ и директоров (начальников, заведующих) детских домов, санаторных детских домов и специальных (коррекционных) детских домов для детей с отклонениями в развитии)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5573" w:rsidRPr="00E313B8" w:rsidRDefault="00505573" w:rsidP="00E3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B8">
              <w:rPr>
                <w:rFonts w:ascii="Times New Roman" w:hAnsi="Times New Roman"/>
                <w:sz w:val="24"/>
                <w:szCs w:val="24"/>
              </w:rPr>
              <w:t>заполняется для периодов после 01.09.2000, если в графе "основание (код)" указано одно из значений: ЗП80ПД (указание доли ставки обязательноуказание количества учебных часов необязательно)ЗП80РК (доля ставки не указываетсяуказание количества часов обязательно)</w:t>
            </w:r>
          </w:p>
        </w:tc>
      </w:tr>
    </w:tbl>
    <w:p w:rsidR="00505573" w:rsidRDefault="00505573" w:rsidP="003900A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313B8">
        <w:rPr>
          <w:rFonts w:ascii="Times New Roman" w:hAnsi="Times New Roman"/>
          <w:sz w:val="28"/>
          <w:szCs w:val="28"/>
          <w:u w:val="single"/>
        </w:rPr>
        <w:t xml:space="preserve">  </w:t>
      </w:r>
      <w:r w:rsidR="00873A19">
        <w:rPr>
          <w:rFonts w:ascii="Times New Roman" w:hAnsi="Times New Roman"/>
          <w:noProof/>
          <w:sz w:val="28"/>
          <w:szCs w:val="28"/>
          <w:u w:val="single"/>
        </w:rPr>
        <w:pict>
          <v:shape id="Рисунок 3" o:spid="_x0000_i1026" type="#_x0000_t75" alt="http://www.buhsoft.ru/images/pat.gif" style="width:8.25pt;height:9pt;visibility:visible">
            <v:imagedata r:id="rId6" o:title=""/>
          </v:shape>
        </w:pict>
      </w:r>
      <w:hyperlink r:id="rId8" w:history="1">
        <w:r w:rsidRPr="00E313B8">
          <w:rPr>
            <w:rStyle w:val="a6"/>
            <w:rFonts w:ascii="Times New Roman" w:hAnsi="Times New Roman"/>
            <w:sz w:val="28"/>
            <w:szCs w:val="28"/>
            <w:u w:val="single"/>
          </w:rPr>
          <w:t>Форма СЗВ-6-2</w:t>
        </w:r>
      </w:hyperlink>
      <w:r w:rsidRPr="00E313B8">
        <w:rPr>
          <w:rFonts w:ascii="Times New Roman" w:hAnsi="Times New Roman"/>
          <w:sz w:val="28"/>
          <w:szCs w:val="28"/>
          <w:u w:val="single"/>
        </w:rPr>
        <w:t xml:space="preserve"> - Реестр сведений о начисленных и уплаченных страховых взносах на обязательное пенсионное страхование застрахованных лиц (списочная форма) </w:t>
      </w:r>
      <w:r w:rsidRPr="00E313B8">
        <w:rPr>
          <w:rFonts w:ascii="Times New Roman" w:hAnsi="Times New Roman"/>
          <w:sz w:val="28"/>
          <w:szCs w:val="28"/>
          <w:u w:val="single"/>
        </w:rPr>
        <w:br/>
        <w:t xml:space="preserve">       </w:t>
      </w:r>
      <w:r w:rsidR="00873A19">
        <w:rPr>
          <w:rFonts w:ascii="Times New Roman" w:hAnsi="Times New Roman"/>
          <w:noProof/>
          <w:sz w:val="28"/>
          <w:szCs w:val="28"/>
          <w:u w:val="single"/>
        </w:rPr>
        <w:pict>
          <v:shape id="Рисунок 4" o:spid="_x0000_i1027" type="#_x0000_t75" alt="http://www.buhsoft.ru/images/pat.gif" style="width:8.25pt;height:9pt;visibility:visible">
            <v:imagedata r:id="rId6" o:title=""/>
          </v:shape>
        </w:pict>
      </w:r>
      <w:hyperlink r:id="rId9" w:history="1">
        <w:r w:rsidRPr="00E313B8">
          <w:rPr>
            <w:rStyle w:val="a6"/>
            <w:rFonts w:ascii="Times New Roman" w:hAnsi="Times New Roman"/>
            <w:sz w:val="28"/>
            <w:szCs w:val="28"/>
            <w:u w:val="single"/>
          </w:rPr>
          <w:t>Форма АДВ-6-2</w:t>
        </w:r>
      </w:hyperlink>
      <w:r w:rsidRPr="00E313B8">
        <w:rPr>
          <w:rFonts w:ascii="Times New Roman" w:hAnsi="Times New Roman"/>
          <w:sz w:val="28"/>
          <w:szCs w:val="28"/>
          <w:u w:val="single"/>
        </w:rPr>
        <w:t xml:space="preserve"> - Опись сведений, передаваемых страхователем в ПФР </w:t>
      </w:r>
      <w:r w:rsidRPr="00E313B8">
        <w:rPr>
          <w:rFonts w:ascii="Times New Roman" w:hAnsi="Times New Roman"/>
          <w:sz w:val="28"/>
          <w:szCs w:val="28"/>
          <w:u w:val="single"/>
        </w:rPr>
        <w:br/>
        <w:t xml:space="preserve">       </w:t>
      </w:r>
      <w:r w:rsidR="00873A19">
        <w:rPr>
          <w:rFonts w:ascii="Times New Roman" w:hAnsi="Times New Roman"/>
          <w:noProof/>
          <w:sz w:val="28"/>
          <w:szCs w:val="28"/>
          <w:u w:val="single"/>
        </w:rPr>
        <w:pict>
          <v:shape id="Рисунок 5" o:spid="_x0000_i1028" type="#_x0000_t75" alt="http://www.buhsoft.ru/images/pat.gif" style="width:8.25pt;height:9pt;visibility:visible">
            <v:imagedata r:id="rId6" o:title=""/>
          </v:shape>
        </w:pict>
      </w:r>
      <w:hyperlink r:id="rId10" w:history="1">
        <w:r w:rsidRPr="00E313B8">
          <w:rPr>
            <w:rStyle w:val="a6"/>
            <w:rFonts w:ascii="Times New Roman" w:hAnsi="Times New Roman"/>
            <w:sz w:val="28"/>
            <w:szCs w:val="28"/>
            <w:u w:val="single"/>
          </w:rPr>
          <w:t>Форма АДВ-6-3</w:t>
        </w:r>
      </w:hyperlink>
      <w:r w:rsidRPr="00E313B8">
        <w:rPr>
          <w:rFonts w:ascii="Times New Roman" w:hAnsi="Times New Roman"/>
          <w:sz w:val="28"/>
          <w:szCs w:val="28"/>
          <w:u w:val="single"/>
        </w:rPr>
        <w:t xml:space="preserve"> - Опись документов, передаваемых страхователем в ПФР </w:t>
      </w:r>
      <w:r w:rsidRPr="00E313B8">
        <w:rPr>
          <w:rFonts w:ascii="Times New Roman" w:hAnsi="Times New Roman"/>
          <w:sz w:val="28"/>
          <w:szCs w:val="28"/>
          <w:u w:val="single"/>
        </w:rPr>
        <w:br/>
        <w:t xml:space="preserve">       </w:t>
      </w:r>
      <w:r w:rsidR="00873A19">
        <w:rPr>
          <w:rFonts w:ascii="Times New Roman" w:hAnsi="Times New Roman"/>
          <w:noProof/>
          <w:sz w:val="28"/>
          <w:szCs w:val="28"/>
          <w:u w:val="single"/>
        </w:rPr>
        <w:pict>
          <v:shape id="Рисунок 6" o:spid="_x0000_i1029" type="#_x0000_t75" alt="http://www.buhsoft.ru/images/pat.gif" style="width:8.25pt;height:9pt;visibility:visible">
            <v:imagedata r:id="rId6" o:title=""/>
          </v:shape>
        </w:pict>
      </w:r>
      <w:hyperlink r:id="rId11" w:history="1">
        <w:r w:rsidRPr="00E313B8">
          <w:rPr>
            <w:rStyle w:val="a6"/>
            <w:rFonts w:ascii="Times New Roman" w:hAnsi="Times New Roman"/>
            <w:sz w:val="28"/>
            <w:szCs w:val="28"/>
            <w:u w:val="single"/>
          </w:rPr>
          <w:t xml:space="preserve">Форма СПВ-1 </w:t>
        </w:r>
      </w:hyperlink>
      <w:r w:rsidRPr="00E313B8">
        <w:rPr>
          <w:rFonts w:ascii="Times New Roman" w:hAnsi="Times New Roman"/>
          <w:sz w:val="28"/>
          <w:szCs w:val="28"/>
          <w:u w:val="single"/>
        </w:rPr>
        <w:t xml:space="preserve">- Сведения о начисленных, уплаченных страховых взносах на обязательное пенсионное страхование и страховом стаже застрахованного лица для установления трудовой пенсии </w:t>
      </w:r>
      <w:r w:rsidRPr="00E313B8">
        <w:rPr>
          <w:rFonts w:ascii="Times New Roman" w:hAnsi="Times New Roman"/>
          <w:sz w:val="28"/>
          <w:szCs w:val="28"/>
          <w:u w:val="single"/>
        </w:rPr>
        <w:br/>
      </w:r>
      <w:r w:rsidRPr="00A62DEA">
        <w:rPr>
          <w:rFonts w:ascii="Times New Roman" w:hAnsi="Times New Roman"/>
          <w:b/>
          <w:sz w:val="28"/>
          <w:szCs w:val="28"/>
          <w:u w:val="single"/>
        </w:rPr>
        <w:t>2.</w:t>
      </w:r>
      <w:r w:rsidRPr="00444AFB">
        <w:rPr>
          <w:b/>
          <w:bCs/>
        </w:rPr>
        <w:t xml:space="preserve"> </w:t>
      </w:r>
      <w:r w:rsidRPr="00A62DEA">
        <w:rPr>
          <w:rFonts w:ascii="Times New Roman" w:hAnsi="Times New Roman"/>
          <w:sz w:val="28"/>
          <w:szCs w:val="28"/>
        </w:rPr>
        <w:t>Страхователь представляет один раз в год, но не позднее 1 марта о каждом работающем у него застрахованном лице сведения</w:t>
      </w:r>
    </w:p>
    <w:p w:rsidR="00505573" w:rsidRPr="00444AFB" w:rsidRDefault="00505573" w:rsidP="00444AFB">
      <w:pPr>
        <w:pStyle w:val="a9"/>
      </w:pPr>
      <w:r w:rsidRPr="00A62DEA">
        <w:rPr>
          <w:b/>
          <w:bCs/>
          <w:sz w:val="28"/>
          <w:szCs w:val="28"/>
        </w:rPr>
        <w:t>3.</w:t>
      </w:r>
      <w:r w:rsidRPr="00444AFB">
        <w:t xml:space="preserve"> Части пенсии формируются из взносов, которые уплачиваются в ПФР работодателями в виде целевых страховых взносов. Эти взносы рассчитываются в процентном соотношении от Фонда Оплаты Труда (ФОТ) каждого работника (1967 года рождения и моложе).</w:t>
      </w:r>
    </w:p>
    <w:tbl>
      <w:tblPr>
        <w:tblW w:w="10915" w:type="dxa"/>
        <w:tblCellSpacing w:w="15" w:type="dxa"/>
        <w:tblInd w:w="-121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95"/>
        <w:gridCol w:w="5620"/>
      </w:tblGrid>
      <w:tr w:rsidR="00505573" w:rsidRPr="00285F7B" w:rsidTr="00A62DEA">
        <w:trPr>
          <w:tblCellSpacing w:w="15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Страховая часть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 xml:space="preserve">Для граждан 1966 г. и старше - </w:t>
            </w: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 xml:space="preserve">Для граждан 1967 г. и моложе - </w:t>
            </w: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14%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(с 2010 года)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Накопительная часть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Для граждан 1967 г. и моложе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6%</w:t>
            </w:r>
            <w:r w:rsidRPr="00444AFB">
              <w:rPr>
                <w:rFonts w:ascii="Times New Roman" w:hAnsi="Times New Roman"/>
                <w:sz w:val="24"/>
                <w:szCs w:val="24"/>
              </w:rPr>
              <w:t xml:space="preserve"> от Фонда оплаты труда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573" w:rsidRPr="00285F7B" w:rsidTr="00A62DEA">
        <w:trPr>
          <w:trHeight w:val="4108"/>
          <w:tblCellSpacing w:w="15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Зависит от: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- страхового стажа (периода, в течение которого уплачивались страховые взносы)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- размера заработной платы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Зависит от: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44AFB">
              <w:rPr>
                <w:rFonts w:ascii="Times New Roman" w:hAnsi="Times New Roman"/>
                <w:sz w:val="24"/>
                <w:szCs w:val="24"/>
              </w:rPr>
              <w:t xml:space="preserve"> страхового стажа (периода, в течение которого уплачивались страховые взносы)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- размера заработной платы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- эффективного инвестирования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- участия в государственной программе Софинансирования</w:t>
            </w:r>
          </w:p>
          <w:p w:rsidR="00505573" w:rsidRPr="00444AFB" w:rsidRDefault="00505573" w:rsidP="00444A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FB">
              <w:rPr>
                <w:rFonts w:ascii="Times New Roman" w:hAnsi="Times New Roman"/>
                <w:sz w:val="24"/>
                <w:szCs w:val="24"/>
              </w:rPr>
              <w:t>- использования средств материнского капитала  для формирования будущей пенсии</w:t>
            </w:r>
          </w:p>
        </w:tc>
      </w:tr>
    </w:tbl>
    <w:p w:rsidR="00505573" w:rsidRPr="00A62DEA" w:rsidRDefault="00505573" w:rsidP="003900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62DEA">
        <w:rPr>
          <w:rFonts w:ascii="Times New Roman" w:hAnsi="Times New Roman"/>
          <w:b/>
          <w:sz w:val="28"/>
          <w:szCs w:val="28"/>
        </w:rPr>
        <w:t>4.</w:t>
      </w:r>
      <w:r w:rsidRPr="00A62DEA">
        <w:t xml:space="preserve"> </w:t>
      </w:r>
      <w:r w:rsidRPr="00A62DEA">
        <w:rPr>
          <w:rFonts w:ascii="Times New Roman" w:hAnsi="Times New Roman"/>
          <w:sz w:val="28"/>
          <w:szCs w:val="28"/>
        </w:rPr>
        <w:t>Регрессивная шкала применялась к налоговой базе, превысившей 100 000 руб.</w:t>
      </w:r>
      <w:bookmarkStart w:id="0" w:name="_GoBack"/>
      <w:bookmarkEnd w:id="0"/>
    </w:p>
    <w:sectPr w:rsidR="00505573" w:rsidRPr="00A62DEA" w:rsidSect="006B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AAA"/>
    <w:rsid w:val="00077532"/>
    <w:rsid w:val="00240FB3"/>
    <w:rsid w:val="00256776"/>
    <w:rsid w:val="00285F7B"/>
    <w:rsid w:val="003900A7"/>
    <w:rsid w:val="00394AC9"/>
    <w:rsid w:val="00444AFB"/>
    <w:rsid w:val="00505573"/>
    <w:rsid w:val="006B0D56"/>
    <w:rsid w:val="007B0AAA"/>
    <w:rsid w:val="00873A19"/>
    <w:rsid w:val="00A62DEA"/>
    <w:rsid w:val="00A73990"/>
    <w:rsid w:val="00B30F0F"/>
    <w:rsid w:val="00E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BB12998-CEC3-470C-A615-D6D2E513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AAA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4"/>
    </w:rPr>
  </w:style>
  <w:style w:type="character" w:customStyle="1" w:styleId="a4">
    <w:name w:val="Название Знак"/>
    <w:basedOn w:val="a0"/>
    <w:link w:val="a3"/>
    <w:locked/>
    <w:rsid w:val="007B0AAA"/>
    <w:rPr>
      <w:rFonts w:ascii="Times New Roman" w:hAnsi="Times New Roman" w:cs="Times New Roman"/>
      <w:b/>
      <w:bCs/>
      <w:sz w:val="24"/>
    </w:rPr>
  </w:style>
  <w:style w:type="paragraph" w:customStyle="1" w:styleId="consplusnormal">
    <w:name w:val="consplusnormal"/>
    <w:basedOn w:val="a"/>
    <w:rsid w:val="00A7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A7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rsid w:val="00A7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semiHidden/>
    <w:rsid w:val="003900A7"/>
    <w:rPr>
      <w:rFonts w:cs="Times New Roman"/>
      <w:color w:val="0000FF"/>
      <w:u w:val="single"/>
    </w:rPr>
  </w:style>
  <w:style w:type="character" w:styleId="a6">
    <w:name w:val="Strong"/>
    <w:basedOn w:val="a0"/>
    <w:qFormat/>
    <w:rsid w:val="00E313B8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E3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B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44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soft.ru/?title=pfr/szv-6-2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uhsoft.ru/?title=pfr/szv-6-1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uhsoft.ru/?title=pfr/spv-1.php" TargetMode="External"/><Relationship Id="rId5" Type="http://schemas.openxmlformats.org/officeDocument/2006/relationships/hyperlink" Target="http://www.consultant.ru/online/base/?req=doc;base=LAW;n=95441;dst=102092" TargetMode="External"/><Relationship Id="rId10" Type="http://schemas.openxmlformats.org/officeDocument/2006/relationships/hyperlink" Target="http://www.buhsoft.ru/?title=pfr/adv-6-3.php" TargetMode="External"/><Relationship Id="rId4" Type="http://schemas.openxmlformats.org/officeDocument/2006/relationships/hyperlink" Target="http://www.consultant.ru/online/base/?req=doc;base=LAW;n=101830;dst=197" TargetMode="External"/><Relationship Id="rId9" Type="http://schemas.openxmlformats.org/officeDocument/2006/relationships/hyperlink" Target="http://www.buhsoft.ru/?title=pfr/adv-6-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>SamForum.ws</Company>
  <LinksUpToDate>false</LinksUpToDate>
  <CharactersWithSpaces>20394</CharactersWithSpaces>
  <SharedDoc>false</SharedDoc>
  <HLinks>
    <vt:vector size="42" baseType="variant">
      <vt:variant>
        <vt:i4>3407934</vt:i4>
      </vt:variant>
      <vt:variant>
        <vt:i4>18</vt:i4>
      </vt:variant>
      <vt:variant>
        <vt:i4>0</vt:i4>
      </vt:variant>
      <vt:variant>
        <vt:i4>5</vt:i4>
      </vt:variant>
      <vt:variant>
        <vt:lpwstr>http://www.buhsoft.ru/?title=pfr/spv-1.php</vt:lpwstr>
      </vt:variant>
      <vt:variant>
        <vt:lpwstr/>
      </vt:variant>
      <vt:variant>
        <vt:i4>1179655</vt:i4>
      </vt:variant>
      <vt:variant>
        <vt:i4>15</vt:i4>
      </vt:variant>
      <vt:variant>
        <vt:i4>0</vt:i4>
      </vt:variant>
      <vt:variant>
        <vt:i4>5</vt:i4>
      </vt:variant>
      <vt:variant>
        <vt:lpwstr>http://www.buhsoft.ru/?title=pfr/adv-6-3.php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http://www.buhsoft.ru/?title=pfr/adv-6-2.php</vt:lpwstr>
      </vt:variant>
      <vt:variant>
        <vt:lpwstr/>
      </vt:variant>
      <vt:variant>
        <vt:i4>65561</vt:i4>
      </vt:variant>
      <vt:variant>
        <vt:i4>9</vt:i4>
      </vt:variant>
      <vt:variant>
        <vt:i4>0</vt:i4>
      </vt:variant>
      <vt:variant>
        <vt:i4>5</vt:i4>
      </vt:variant>
      <vt:variant>
        <vt:lpwstr>http://www.buhsoft.ru/?title=pfr/szv-6-2.php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http://www.buhsoft.ru/?title=pfr/szv-6-1.php</vt:lpwstr>
      </vt:variant>
      <vt:variant>
        <vt:lpwstr/>
      </vt:variant>
      <vt:variant>
        <vt:i4>15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http://www.consultant.ru/online/base/?req=doc;base=LAW;n=95441;dst=102092</vt:lpwstr>
      </vt:variant>
      <vt:variant>
        <vt:lpwstr/>
      </vt:variant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http://www.consultant.ru/online/base/?req=doc;base=LAW;n=101830;dst=197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subject/>
  <dc:creator>SamLab.ws</dc:creator>
  <cp:keywords/>
  <dc:description/>
  <cp:lastModifiedBy>admin</cp:lastModifiedBy>
  <cp:revision>2</cp:revision>
  <dcterms:created xsi:type="dcterms:W3CDTF">2014-04-24T12:07:00Z</dcterms:created>
  <dcterms:modified xsi:type="dcterms:W3CDTF">2014-04-24T12:07:00Z</dcterms:modified>
</cp:coreProperties>
</file>