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98B" w:rsidRDefault="00014E3D">
      <w:pPr>
        <w:pStyle w:val="1"/>
      </w:pPr>
      <w:r>
        <w:t xml:space="preserve">Лев Николаевич Толстой </w:t>
      </w:r>
    </w:p>
    <w:p w:rsidR="0001498B" w:rsidRDefault="00014E3D">
      <w:pPr>
        <w:pStyle w:val="1"/>
      </w:pPr>
      <w:r>
        <w:t>О Гоголе</w:t>
      </w:r>
    </w:p>
    <w:p w:rsidR="0001498B" w:rsidRDefault="0001498B">
      <w:pPr>
        <w:jc w:val="left"/>
      </w:pPr>
    </w:p>
    <w:p w:rsidR="0001498B" w:rsidRDefault="00014E3D">
      <w:pPr>
        <w:pStyle w:val="1"/>
      </w:pPr>
      <w:r>
        <w:t>Толстой Лев Николаевич</w:t>
      </w:r>
    </w:p>
    <w:p w:rsidR="0001498B" w:rsidRDefault="00014E3D">
      <w:pPr>
        <w:pStyle w:val="1"/>
      </w:pPr>
      <w:r>
        <w:t>О Гоголе</w:t>
      </w:r>
    </w:p>
    <w:p w:rsidR="0001498B" w:rsidRDefault="0001498B">
      <w:pPr>
        <w:jc w:val="left"/>
      </w:pPr>
    </w:p>
    <w:p w:rsidR="0001498B" w:rsidRDefault="00014E3D">
      <w:r>
        <w:t>Л.Н.Толстой</w:t>
      </w:r>
    </w:p>
    <w:p w:rsidR="0001498B" w:rsidRDefault="00014E3D">
      <w:r>
        <w:t>О ГОГОЛЕ</w:t>
      </w:r>
    </w:p>
    <w:p w:rsidR="0001498B" w:rsidRDefault="00014E3D">
      <w:r>
        <w:t xml:space="preserve">Гоголь </w:t>
      </w:r>
      <w:r>
        <w:noBreakHyphen/>
        <w:t xml:space="preserve"> огромный талант, прекрасное сердце и небольшой, несмелый, робкий ум.</w:t>
      </w:r>
    </w:p>
    <w:p w:rsidR="0001498B" w:rsidRDefault="00014E3D">
      <w:r>
        <w:t xml:space="preserve">Отдается он своему таланту </w:t>
      </w:r>
      <w:r>
        <w:noBreakHyphen/>
        <w:t xml:space="preserve"> и выходят прекрасные литературные произведения, как "Старосветские помещики", первая часть "Мертвых душ", "Ревизор" и в особенности </w:t>
      </w:r>
      <w:r>
        <w:noBreakHyphen/>
        <w:t xml:space="preserve"> верх совершенства в своем роде </w:t>
      </w:r>
      <w:r>
        <w:noBreakHyphen/>
        <w:t xml:space="preserve"> "Коляска". Отдается своему сердцу и религиозному чувству </w:t>
      </w:r>
      <w:r>
        <w:noBreakHyphen/>
        <w:t xml:space="preserve"> и выходят в его письмах, как в письме "О значении болезней", "О том, что такое слово" и во многих и многих других, трогательные, часто глубокие и поучительные мысли. Но как только хочет он писать художественные произведения на нравственно</w:t>
      </w:r>
      <w:r>
        <w:noBreakHyphen/>
        <w:t>религиозные темы или придать уже написанным произведениям несвойственный им нравственно</w:t>
      </w:r>
      <w:r>
        <w:noBreakHyphen/>
        <w:t>религиозный поучительный смысл, выходит ужасная, отвратительная чепуха, как это проявляется во второй части "Мертвых душ", в заключительной сцене к "Ревизору" и во многих письмах.</w:t>
      </w:r>
    </w:p>
    <w:p w:rsidR="0001498B" w:rsidRDefault="00014E3D">
      <w:r>
        <w:t xml:space="preserve">Происходит это оттого, что, с одной стороны, Гоголь приписывает искусству несвойственное ему высокое значение, а с другой </w:t>
      </w:r>
      <w:r>
        <w:noBreakHyphen/>
        <w:t xml:space="preserve"> еще менее свойственное религии низкое значение церковное, и хочет объяснить это воображаемое высокое значение своих произведений этой церковной верой. Если бы Гоголь, с одной стороны, просто любил писать повести и комедии и занимался этим, не придавая этим занятиям особенного, гегельянского, священнослужительского значения, и, с другой стороны, просто признавал бы церковное учение и государственное устройство, как нечто такое, с чем ему незачем спорить и чего нет основания оправдывать, то он продолжал бы писать и свои очень хорошие рассказы и комедии и при случае высказывал бы в письмах, а может быть, и в отдельных сочинениях, свои часто очень глубокие, из сердца выходящие нравственные религиозные мысли. Но, к сожалению, в то время как Гоголь вступил в литературный мир, в особенности после смерти не только огромного таланта, но и бодрого, ясного, незапутанного Пушкина, царствовало по отношению к искусству </w:t>
      </w:r>
      <w:r>
        <w:noBreakHyphen/>
        <w:t xml:space="preserve"> не могу иначе сказать </w:t>
      </w:r>
      <w:r>
        <w:noBreakHyphen/>
        <w:t xml:space="preserve"> то до невероятности глупое учение Гегеля, по которому выходило то, что строить дома, петь песни, рисовать картины и писать повести, комедии и стихи представляет из себя некое священнодействие, "служение красоте", стоящее только на одну степень ниже религии. Одновременно с этим учением было распространено в то время и другое, не менее нелепое и не менее запутанное и напыщенное учение славянофильства об особенном значении русского, то есть того народа, к которому принадлежали рассуждающие, и вместе с тем особенного значения того извращения христианства, которое называлось православием.</w:t>
      </w:r>
    </w:p>
    <w:p w:rsidR="0001498B" w:rsidRDefault="00014E3D">
      <w:r>
        <w:t>Гоголь хотя и малосознательно, но усвоил себе оба учения: учение об особенном значении искусства он, естественно, усвоил, потому что оно приписывало великую важность его деятельности, другое же, славянофильское учение тоже не могло не привлечь его, так как, оправдывая все существующее, успокаивало и льстило самолюбию.</w:t>
      </w:r>
    </w:p>
    <w:p w:rsidR="0001498B" w:rsidRDefault="00014E3D">
      <w:r>
        <w:t>И Гоголь усвоил оба учения и постарался соединить их в применении к своему писательству. Из этой</w:t>
      </w:r>
      <w:r>
        <w:noBreakHyphen/>
        <w:t>то попытки и вышли те удивительные нелепости, которые так поражают в его писаниях последнего времени.</w:t>
      </w:r>
    </w:p>
    <w:p w:rsidR="0001498B" w:rsidRDefault="0001498B">
      <w:bookmarkStart w:id="0" w:name="_GoBack"/>
      <w:bookmarkEnd w:id="0"/>
    </w:p>
    <w:sectPr w:rsidR="0001498B">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4E3D"/>
    <w:rsid w:val="0001498B"/>
    <w:rsid w:val="00014E3D"/>
    <w:rsid w:val="00215B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93F4CD2-1955-4D8B-9B55-245F449E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Words>
  <Characters>2645</Characters>
  <Application>Microsoft Office Word</Application>
  <DocSecurity>0</DocSecurity>
  <Lines>22</Lines>
  <Paragraphs>6</Paragraphs>
  <ScaleCrop>false</ScaleCrop>
  <Company/>
  <LinksUpToDate>false</LinksUpToDate>
  <CharactersWithSpaces>3102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Гоголе</dc:title>
  <dc:subject/>
  <dc:creator>Лев Николаевич Толстой </dc:creator>
  <cp:keywords/>
  <dc:description/>
  <cp:lastModifiedBy>admin</cp:lastModifiedBy>
  <cp:revision>2</cp:revision>
  <dcterms:created xsi:type="dcterms:W3CDTF">2014-04-14T13:10:00Z</dcterms:created>
  <dcterms:modified xsi:type="dcterms:W3CDTF">2014-04-14T13:10:00Z</dcterms:modified>
</cp:coreProperties>
</file>