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1C" w:rsidRDefault="00766C1C" w:rsidP="009B64A2">
      <w:pPr>
        <w:pStyle w:val="a3"/>
        <w:spacing w:line="360" w:lineRule="auto"/>
        <w:ind w:firstLine="709"/>
        <w:jc w:val="both"/>
        <w:rPr>
          <w:b/>
          <w:bCs/>
          <w:sz w:val="24"/>
          <w:szCs w:val="24"/>
        </w:rPr>
      </w:pPr>
    </w:p>
    <w:p w:rsidR="001640DE" w:rsidRDefault="001640DE" w:rsidP="009B64A2">
      <w:pPr>
        <w:pStyle w:val="a3"/>
        <w:spacing w:line="360" w:lineRule="auto"/>
        <w:ind w:firstLine="709"/>
        <w:jc w:val="both"/>
        <w:rPr>
          <w:b/>
          <w:bCs/>
          <w:sz w:val="24"/>
          <w:szCs w:val="24"/>
        </w:rPr>
      </w:pPr>
      <w:r>
        <w:rPr>
          <w:b/>
          <w:bCs/>
          <w:sz w:val="24"/>
          <w:szCs w:val="24"/>
        </w:rPr>
        <w:t>Введение.</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sz w:val="24"/>
          <w:szCs w:val="24"/>
        </w:rPr>
      </w:pPr>
      <w:r>
        <w:rPr>
          <w:sz w:val="24"/>
          <w:szCs w:val="24"/>
        </w:rPr>
        <w:t>Успешное осуществление экономической реформы во многом связано с достижением финансовой стабилизации. Правительству Российской Федерации необходимо разработать четкую финансовую стратегию, то есть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государства. Важно выделить основные тенденции развития финансов, сформировать основные концепции их использования, наметить принципы организации финансовых отношений. Выбор долговременных концепций и целевых программ необходим для концентрации финансовых ресурсов на главных направлениях экономического и социального развития, а не распыления их по второстепенным целям. Большое внимание следует уделить гибкой финансовой тактике, направленной на решение конкретных развития общества путем своевременного изменения способов организации задач финансовых связей, перегруппировки финансовых ресурсов.</w:t>
      </w:r>
    </w:p>
    <w:p w:rsidR="001640DE" w:rsidRDefault="001640DE" w:rsidP="009B64A2">
      <w:pPr>
        <w:pStyle w:val="a3"/>
        <w:spacing w:line="360" w:lineRule="auto"/>
        <w:ind w:firstLine="709"/>
        <w:jc w:val="both"/>
        <w:rPr>
          <w:sz w:val="24"/>
          <w:szCs w:val="24"/>
        </w:rPr>
      </w:pPr>
      <w:r>
        <w:rPr>
          <w:sz w:val="24"/>
          <w:szCs w:val="24"/>
        </w:rPr>
        <w:t>Однако для правильного осуществления поставленных перед финансовой политикой задач требуется четкий и глубокий подход к пониманию сущности, целей и механизма реализации финансовой политики, а также элементов, ее составляющих. Определенный интерес  представляет опыт осуществления финансовых мероприятий за рубежом. Для становления российской бюджетной системы, несомненно, будет полезно использование широкого опыта других государств, уже создавших у себя достаточно успешно функционирующие бюджетные органы.</w:t>
      </w:r>
    </w:p>
    <w:p w:rsidR="001640DE" w:rsidRDefault="001640DE" w:rsidP="009B64A2">
      <w:pPr>
        <w:pStyle w:val="a3"/>
        <w:spacing w:line="360" w:lineRule="auto"/>
        <w:ind w:firstLine="709"/>
        <w:jc w:val="both"/>
        <w:rPr>
          <w:sz w:val="24"/>
          <w:szCs w:val="24"/>
        </w:rPr>
      </w:pPr>
      <w:r>
        <w:rPr>
          <w:sz w:val="24"/>
          <w:szCs w:val="24"/>
        </w:rPr>
        <w:t xml:space="preserve">Несомненно, только научный подход,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соответствия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w:t>
      </w:r>
    </w:p>
    <w:p w:rsidR="001640DE" w:rsidRDefault="001640DE" w:rsidP="009B64A2">
      <w:pPr>
        <w:pStyle w:val="a3"/>
        <w:spacing w:line="360" w:lineRule="auto"/>
        <w:ind w:firstLine="709"/>
        <w:jc w:val="both"/>
        <w:rPr>
          <w:sz w:val="24"/>
          <w:szCs w:val="24"/>
        </w:rPr>
      </w:pPr>
      <w:r>
        <w:rPr>
          <w:sz w:val="24"/>
          <w:szCs w:val="24"/>
        </w:rPr>
        <w:t xml:space="preserve">Финансовая система – совокупность сфер, звеньев финансовой системы, посредством которых в рамках той или иной социально-экономической формации осуществляется образование  и использование фондов денежных средств. Финансовая система включает в </w:t>
      </w:r>
      <w:r>
        <w:rPr>
          <w:sz w:val="24"/>
          <w:szCs w:val="24"/>
        </w:rPr>
        <w:lastRenderedPageBreak/>
        <w:t>себя: государственный бюджет, местные бюджеты,  внебюджетные фонды, финансы государственных предприятий. Схематично финансовая система РФ представлена в приложении на (стр.36). Вся система управления финансами базируется на финансовой политике государства.</w:t>
      </w:r>
    </w:p>
    <w:p w:rsidR="001640DE" w:rsidRDefault="001640DE" w:rsidP="009B64A2">
      <w:pPr>
        <w:pStyle w:val="a3"/>
        <w:spacing w:line="360" w:lineRule="auto"/>
        <w:ind w:firstLine="709"/>
        <w:jc w:val="both"/>
        <w:rPr>
          <w:sz w:val="24"/>
          <w:szCs w:val="24"/>
        </w:rPr>
      </w:pPr>
      <w:r>
        <w:rPr>
          <w:sz w:val="24"/>
          <w:szCs w:val="24"/>
        </w:rPr>
        <w:t>Совокупность всех организационных структур, осуществляющих управление финансами, называется финансовой системой. На финансовую систему возложено решение задач финансовой политики государства. Основными целями финансовой политики являются:</w:t>
      </w:r>
    </w:p>
    <w:p w:rsidR="001640DE" w:rsidRDefault="001640DE" w:rsidP="009B64A2">
      <w:pPr>
        <w:pStyle w:val="a3"/>
        <w:spacing w:line="360" w:lineRule="auto"/>
        <w:ind w:firstLine="709"/>
        <w:jc w:val="both"/>
        <w:rPr>
          <w:sz w:val="24"/>
          <w:szCs w:val="24"/>
        </w:rPr>
      </w:pPr>
      <w:r>
        <w:rPr>
          <w:sz w:val="24"/>
          <w:szCs w:val="24"/>
        </w:rPr>
        <w:t xml:space="preserve">1) Повышение объема и эффективности использования финансовых ресурсов. Последнее очень важно для проверки воздействия финансовой политики на экономику. Отказ от учета повышения эффективности использования финансовых ресурсов при разработке и проведении финансовой политики может привести к распылению средств, сокращению источников удовлетворения постоянно растущих экономических и социальных потребностей общества. </w:t>
      </w:r>
    </w:p>
    <w:p w:rsidR="001640DE" w:rsidRDefault="001640DE" w:rsidP="009B64A2">
      <w:pPr>
        <w:pStyle w:val="a3"/>
        <w:spacing w:line="360" w:lineRule="auto"/>
        <w:ind w:firstLine="709"/>
        <w:jc w:val="both"/>
        <w:rPr>
          <w:sz w:val="24"/>
          <w:szCs w:val="24"/>
        </w:rPr>
      </w:pPr>
      <w:r>
        <w:rPr>
          <w:sz w:val="24"/>
          <w:szCs w:val="24"/>
        </w:rPr>
        <w:t>2) Оздоровление и структурная перестройка экономики: повышение в общем объеме производства доли отраслей второй группы, снижение затрат на ВПК, упорядочивание денежного обращения, и в перспективе восстановление конвертируемости рубля.</w:t>
      </w:r>
    </w:p>
    <w:p w:rsidR="001640DE" w:rsidRDefault="001640DE" w:rsidP="009B64A2">
      <w:pPr>
        <w:pStyle w:val="a3"/>
        <w:spacing w:line="360" w:lineRule="auto"/>
        <w:ind w:firstLine="709"/>
        <w:jc w:val="both"/>
        <w:rPr>
          <w:sz w:val="24"/>
          <w:szCs w:val="24"/>
        </w:rPr>
      </w:pPr>
      <w:r>
        <w:rPr>
          <w:sz w:val="24"/>
          <w:szCs w:val="24"/>
        </w:rPr>
        <w:t>3) Достижение более высокого уровня жизни населения на основе развития отраслей промышленности и сельского хозяйства. Социальная направленность финансовой стратегии проявляется не только в изыскании возможностей увеличения финансовых ресурсов, направляемых на повышение благосостояния народа, но и в новом подходе к главной цели экономической политики. Уровень жизни выступает теперь величиной, определяющей развитие производства, направление и структуру использования финансовых ресурсов.</w:t>
      </w:r>
    </w:p>
    <w:p w:rsidR="001640DE" w:rsidRDefault="001640DE" w:rsidP="009B64A2">
      <w:pPr>
        <w:pStyle w:val="a3"/>
        <w:spacing w:line="360" w:lineRule="auto"/>
        <w:ind w:firstLine="709"/>
        <w:jc w:val="both"/>
        <w:rPr>
          <w:sz w:val="24"/>
          <w:szCs w:val="24"/>
        </w:rPr>
      </w:pPr>
      <w:r>
        <w:rPr>
          <w:sz w:val="24"/>
          <w:szCs w:val="24"/>
        </w:rPr>
        <w:t>Некоторые экономисты выделяют также и другие цели проведения финансовой политики, такие как: снижение темпов инфляции (чему особенно много внимание уделяется в настоящее время, так как последняя сейчас представляет собой одно из тех зол, что наиболее угрожают благосостоянию граждан), сглаживание экономических циклов (при этом в первую очередь понимается использование финансовой политики в качестве инструмента для борьбы со спадами). Однако легко заметить, что указанные цели являются по своей сути производными от задачи финансовой политики обеспечить высокое благосостояние всего населения.</w:t>
      </w:r>
    </w:p>
    <w:p w:rsidR="001640DE" w:rsidRDefault="001640DE" w:rsidP="009B64A2">
      <w:pPr>
        <w:pStyle w:val="a3"/>
        <w:spacing w:line="360" w:lineRule="auto"/>
        <w:ind w:firstLine="709"/>
        <w:jc w:val="both"/>
        <w:rPr>
          <w:sz w:val="24"/>
          <w:szCs w:val="24"/>
        </w:rPr>
      </w:pPr>
      <w:r>
        <w:rPr>
          <w:sz w:val="24"/>
          <w:szCs w:val="24"/>
        </w:rPr>
        <w:t>Итак, исходя из вышесказанного, мне представляется возможным определить финансовую политику как государственное регулирование финансовых ресурсов с целью повышения уровня жизни граждан.</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b/>
          <w:bCs/>
        </w:rPr>
      </w:pPr>
      <w:r>
        <w:rPr>
          <w:sz w:val="24"/>
          <w:szCs w:val="24"/>
        </w:rPr>
        <w:br w:type="page"/>
      </w:r>
      <w:r>
        <w:rPr>
          <w:b/>
          <w:bCs/>
          <w:lang w:val="en-US"/>
        </w:rPr>
        <w:lastRenderedPageBreak/>
        <w:t>I</w:t>
      </w:r>
      <w:r>
        <w:rPr>
          <w:b/>
          <w:bCs/>
        </w:rPr>
        <w:t>. Финансовая политика.</w:t>
      </w:r>
    </w:p>
    <w:p w:rsidR="001640DE" w:rsidRDefault="001640DE" w:rsidP="009B64A2">
      <w:pPr>
        <w:pStyle w:val="a3"/>
        <w:spacing w:line="360" w:lineRule="auto"/>
        <w:ind w:firstLine="709"/>
        <w:jc w:val="both"/>
        <w:rPr>
          <w:b/>
          <w:bCs/>
          <w:sz w:val="24"/>
          <w:szCs w:val="24"/>
        </w:rPr>
      </w:pPr>
      <w:r>
        <w:rPr>
          <w:b/>
          <w:bCs/>
          <w:sz w:val="24"/>
          <w:szCs w:val="24"/>
        </w:rPr>
        <w:t>1.1. Содержание и виды финансовой политики.</w:t>
      </w:r>
    </w:p>
    <w:p w:rsidR="001640DE" w:rsidRDefault="001640DE" w:rsidP="009B64A2">
      <w:pPr>
        <w:pStyle w:val="a3"/>
        <w:spacing w:line="360" w:lineRule="auto"/>
        <w:ind w:left="720" w:firstLine="720"/>
        <w:jc w:val="both"/>
        <w:rPr>
          <w:sz w:val="24"/>
          <w:szCs w:val="24"/>
        </w:rPr>
      </w:pPr>
    </w:p>
    <w:p w:rsidR="001640DE" w:rsidRDefault="001640DE" w:rsidP="009B64A2">
      <w:pPr>
        <w:pStyle w:val="a3"/>
        <w:spacing w:line="360" w:lineRule="auto"/>
        <w:ind w:firstLine="720"/>
        <w:jc w:val="both"/>
        <w:rPr>
          <w:sz w:val="24"/>
          <w:szCs w:val="24"/>
        </w:rPr>
      </w:pPr>
      <w:r>
        <w:rPr>
          <w:sz w:val="24"/>
          <w:szCs w:val="24"/>
        </w:rPr>
        <w:t>Вся система управления финансами базируется на финансовой политике государства. В разработке финансовой политики участ</w:t>
      </w:r>
      <w:r>
        <w:rPr>
          <w:sz w:val="24"/>
          <w:szCs w:val="24"/>
        </w:rPr>
        <w:softHyphen/>
        <w:t>вуют законодательная и исполнительная ветви власти. В современ</w:t>
      </w:r>
      <w:r>
        <w:rPr>
          <w:sz w:val="24"/>
          <w:szCs w:val="24"/>
        </w:rPr>
        <w:softHyphen/>
        <w:t>ной России, в силу особенностей ее конституционного строя, при</w:t>
      </w:r>
      <w:r>
        <w:rPr>
          <w:sz w:val="24"/>
          <w:szCs w:val="24"/>
        </w:rPr>
        <w:softHyphen/>
        <w:t>оритет в разработке финансовой политики принадлежит Президенту РФ, который в ежегодных посланиях (в соответствии со ст.170 Бюджетного кодекса Российской Федерации) Федеральному Собранию оп</w:t>
      </w:r>
      <w:r>
        <w:rPr>
          <w:sz w:val="24"/>
          <w:szCs w:val="24"/>
        </w:rPr>
        <w:softHyphen/>
        <w:t>ределяет основные направления финансовой политики на текущий год и на перспективу. Правительство РФ должно действовать в рам</w:t>
      </w:r>
      <w:r>
        <w:rPr>
          <w:sz w:val="24"/>
          <w:szCs w:val="24"/>
        </w:rPr>
        <w:softHyphen/>
        <w:t>ках этого послания с целью реализации основных направлений раз</w:t>
      </w:r>
      <w:r>
        <w:rPr>
          <w:sz w:val="24"/>
          <w:szCs w:val="24"/>
        </w:rPr>
        <w:softHyphen/>
        <w:t>вития экономики и обеспечения социальной стабильности в обще</w:t>
      </w:r>
      <w:r>
        <w:rPr>
          <w:sz w:val="24"/>
          <w:szCs w:val="24"/>
        </w:rPr>
        <w:softHyphen/>
        <w:t>стве. При этом Правительство РФ, как часть исполнительной ветви власти, разрабатывает проекты законов, необходимых для реализации финансовой политики и вносит их в Государственную Думу для рассмотрения и принятия. Если Государственная Дума не принима</w:t>
      </w:r>
      <w:r>
        <w:rPr>
          <w:sz w:val="24"/>
          <w:szCs w:val="24"/>
        </w:rPr>
        <w:softHyphen/>
        <w:t>ет закон или принимает его с корректировками, искажающими или изменяющими основное содержание закона, и это не позволяет ис</w:t>
      </w:r>
      <w:r>
        <w:rPr>
          <w:sz w:val="24"/>
          <w:szCs w:val="24"/>
        </w:rPr>
        <w:softHyphen/>
        <w:t>полнительной ветви власти осуществлять финансовую политику в предполагаемом направлении, Правительство РФ должно либо до</w:t>
      </w:r>
      <w:r>
        <w:rPr>
          <w:sz w:val="24"/>
          <w:szCs w:val="24"/>
        </w:rPr>
        <w:softHyphen/>
        <w:t>биться принятия нужного ему закона, либо уйти в отставку. Опыт взаимодействия Правительства РФ и Госдумы современной России свидетельствует о постоянном противостоянии, в силу чего до сих пор нет определенности ни в экономической, ни в финансовой по</w:t>
      </w:r>
      <w:r>
        <w:rPr>
          <w:sz w:val="24"/>
          <w:szCs w:val="24"/>
        </w:rPr>
        <w:softHyphen/>
        <w:t>литике.</w:t>
      </w:r>
    </w:p>
    <w:p w:rsidR="001640DE" w:rsidRDefault="001640DE" w:rsidP="009B64A2">
      <w:pPr>
        <w:pStyle w:val="a3"/>
        <w:spacing w:line="360" w:lineRule="auto"/>
        <w:ind w:firstLine="720"/>
        <w:jc w:val="both"/>
        <w:rPr>
          <w:sz w:val="24"/>
          <w:szCs w:val="24"/>
        </w:rPr>
      </w:pPr>
      <w:r>
        <w:rPr>
          <w:sz w:val="24"/>
          <w:szCs w:val="24"/>
        </w:rPr>
        <w:t>Финансовая политика, как часть системы управления финанса</w:t>
      </w:r>
      <w:r>
        <w:rPr>
          <w:sz w:val="24"/>
          <w:szCs w:val="24"/>
        </w:rPr>
        <w:softHyphen/>
        <w:t>ми, является прерогативой федеральных органов управления. На уровне субъектов Федерации возможности принятия решений ог</w:t>
      </w:r>
      <w:r>
        <w:rPr>
          <w:sz w:val="24"/>
          <w:szCs w:val="24"/>
        </w:rPr>
        <w:softHyphen/>
        <w:t>раничены, и функции органов власти субъектов Федерации в фи</w:t>
      </w:r>
      <w:r>
        <w:rPr>
          <w:sz w:val="24"/>
          <w:szCs w:val="24"/>
        </w:rPr>
        <w:softHyphen/>
        <w:t>нансовой политике незначительны. Эти функции ограничиваются бюджетом и местными налогами. Руководители субъектов Федерации участвуют в выработке финансовой политики государства как чле</w:t>
      </w:r>
      <w:r>
        <w:rPr>
          <w:sz w:val="24"/>
          <w:szCs w:val="24"/>
        </w:rPr>
        <w:softHyphen/>
        <w:t>ны Совета Федерации, но это не расширяет их функции в принятии решений в данной области.</w:t>
      </w:r>
    </w:p>
    <w:p w:rsidR="001640DE" w:rsidRDefault="001640DE" w:rsidP="009B64A2">
      <w:pPr>
        <w:pStyle w:val="a3"/>
        <w:spacing w:line="360" w:lineRule="auto"/>
        <w:ind w:firstLine="720"/>
        <w:jc w:val="both"/>
        <w:rPr>
          <w:sz w:val="24"/>
          <w:szCs w:val="24"/>
        </w:rPr>
      </w:pPr>
      <w:r>
        <w:rPr>
          <w:b/>
          <w:bCs/>
          <w:sz w:val="24"/>
          <w:szCs w:val="24"/>
        </w:rPr>
        <w:t xml:space="preserve">Финансовая политика – </w:t>
      </w:r>
      <w:r>
        <w:rPr>
          <w:sz w:val="24"/>
          <w:szCs w:val="24"/>
        </w:rPr>
        <w:t xml:space="preserve">сознательное, целенаправленное использование государством финансовых отношений для реализации экономических и социальных задач или это совокупность по использованию государством финансов. </w:t>
      </w:r>
    </w:p>
    <w:p w:rsidR="001640DE" w:rsidRDefault="001640DE" w:rsidP="009B64A2">
      <w:pPr>
        <w:pStyle w:val="a3"/>
        <w:spacing w:line="360" w:lineRule="auto"/>
        <w:ind w:firstLine="720"/>
        <w:jc w:val="both"/>
        <w:rPr>
          <w:sz w:val="24"/>
          <w:szCs w:val="24"/>
        </w:rPr>
      </w:pPr>
      <w:r>
        <w:rPr>
          <w:sz w:val="24"/>
          <w:szCs w:val="24"/>
        </w:rPr>
        <w:t>За рубежом финансовая политика – деятельность органов государственной власти в области государственных доходов и расходов, однако экономическое содержание финансовой политики заключается в единстве 3-х составных частей:</w:t>
      </w:r>
    </w:p>
    <w:p w:rsidR="001640DE" w:rsidRDefault="001640DE" w:rsidP="009B64A2">
      <w:pPr>
        <w:pStyle w:val="a3"/>
        <w:spacing w:line="360" w:lineRule="auto"/>
        <w:ind w:firstLine="720"/>
        <w:jc w:val="both"/>
        <w:rPr>
          <w:sz w:val="24"/>
          <w:szCs w:val="24"/>
        </w:rPr>
      </w:pPr>
      <w:r>
        <w:rPr>
          <w:sz w:val="24"/>
          <w:szCs w:val="24"/>
        </w:rPr>
        <w:lastRenderedPageBreak/>
        <w:t>1) Разработка научно-обоснованной концепции развития финансовых отношений, которая должна основываться на требованиях экономических законов, состояния экономики и целевых установок развития общества.</w:t>
      </w:r>
    </w:p>
    <w:p w:rsidR="001640DE" w:rsidRDefault="001640DE" w:rsidP="009B64A2">
      <w:pPr>
        <w:pStyle w:val="a3"/>
        <w:spacing w:line="360" w:lineRule="auto"/>
        <w:ind w:firstLine="720"/>
        <w:jc w:val="both"/>
        <w:rPr>
          <w:sz w:val="24"/>
          <w:szCs w:val="24"/>
        </w:rPr>
      </w:pPr>
      <w:r>
        <w:rPr>
          <w:sz w:val="24"/>
          <w:szCs w:val="24"/>
        </w:rPr>
        <w:t>2) Определять основные направления использования финансов на перспективу, долгосрочную, среднесрочную и краткосрочный период, исходя из поставленных основных целей.</w:t>
      </w:r>
    </w:p>
    <w:p w:rsidR="001640DE" w:rsidRDefault="001640DE" w:rsidP="009B64A2">
      <w:pPr>
        <w:pStyle w:val="a3"/>
        <w:spacing w:line="360" w:lineRule="auto"/>
        <w:ind w:firstLine="720"/>
        <w:jc w:val="both"/>
        <w:rPr>
          <w:sz w:val="24"/>
          <w:szCs w:val="24"/>
        </w:rPr>
      </w:pPr>
      <w:r>
        <w:rPr>
          <w:sz w:val="24"/>
          <w:szCs w:val="24"/>
        </w:rPr>
        <w:t xml:space="preserve">3) Разработка необходимого комплекса мероприятий и мер, направленных на достижение поставленных целей. </w:t>
      </w:r>
    </w:p>
    <w:p w:rsidR="001640DE" w:rsidRDefault="001640DE" w:rsidP="009B64A2">
      <w:pPr>
        <w:pStyle w:val="a3"/>
        <w:spacing w:line="360" w:lineRule="auto"/>
        <w:ind w:firstLine="720"/>
        <w:jc w:val="both"/>
        <w:rPr>
          <w:sz w:val="24"/>
          <w:szCs w:val="24"/>
        </w:rPr>
      </w:pPr>
      <w:r>
        <w:rPr>
          <w:b/>
          <w:bCs/>
          <w:sz w:val="24"/>
          <w:szCs w:val="24"/>
        </w:rPr>
        <w:t>Финансовая политика</w:t>
      </w:r>
      <w:r>
        <w:rPr>
          <w:sz w:val="24"/>
          <w:szCs w:val="24"/>
        </w:rPr>
        <w:t xml:space="preserve"> — это совокупность методологических прин</w:t>
      </w:r>
      <w:r>
        <w:rPr>
          <w:sz w:val="24"/>
          <w:szCs w:val="24"/>
        </w:rPr>
        <w:softHyphen/>
        <w:t>ципов, практических форм организации и методов использования финансов. Она позволяет соединить воедино потенциальные возмож</w:t>
      </w:r>
      <w:r>
        <w:rPr>
          <w:sz w:val="24"/>
          <w:szCs w:val="24"/>
        </w:rPr>
        <w:softHyphen/>
        <w:t>ности управления, заложенные непосредственно в самих финансах (объектах управления), с конкретными методами работы, организа</w:t>
      </w:r>
      <w:r>
        <w:rPr>
          <w:sz w:val="24"/>
          <w:szCs w:val="24"/>
        </w:rPr>
        <w:softHyphen/>
        <w:t>цией органов финансовой системы (субъектов управления). Во всех государствах финансовая политика реализуется через финансовую систему, деятельность которой строится на следующих принципах:</w:t>
      </w:r>
    </w:p>
    <w:p w:rsidR="001640DE" w:rsidRDefault="001640DE" w:rsidP="009B64A2">
      <w:pPr>
        <w:pStyle w:val="a3"/>
        <w:spacing w:line="360" w:lineRule="auto"/>
        <w:ind w:firstLine="720"/>
        <w:jc w:val="both"/>
        <w:rPr>
          <w:sz w:val="24"/>
          <w:szCs w:val="24"/>
        </w:rPr>
      </w:pPr>
      <w:r>
        <w:rPr>
          <w:sz w:val="24"/>
          <w:szCs w:val="24"/>
        </w:rPr>
        <w:t>• управление финансами с учетом специфики звеньев системы финансов;</w:t>
      </w:r>
    </w:p>
    <w:p w:rsidR="001640DE" w:rsidRDefault="001640DE" w:rsidP="009B64A2">
      <w:pPr>
        <w:pStyle w:val="a3"/>
        <w:spacing w:line="360" w:lineRule="auto"/>
        <w:ind w:firstLine="720"/>
        <w:jc w:val="both"/>
        <w:rPr>
          <w:sz w:val="24"/>
          <w:szCs w:val="24"/>
        </w:rPr>
      </w:pPr>
      <w:r>
        <w:rPr>
          <w:sz w:val="24"/>
          <w:szCs w:val="24"/>
        </w:rPr>
        <w:t>• общность функций всех финансовых учреждений;</w:t>
      </w:r>
    </w:p>
    <w:p w:rsidR="001640DE" w:rsidRDefault="001640DE" w:rsidP="009B64A2">
      <w:pPr>
        <w:pStyle w:val="a3"/>
        <w:spacing w:line="360" w:lineRule="auto"/>
        <w:ind w:firstLine="720"/>
        <w:jc w:val="both"/>
        <w:rPr>
          <w:sz w:val="24"/>
          <w:szCs w:val="24"/>
        </w:rPr>
      </w:pPr>
      <w:r>
        <w:rPr>
          <w:sz w:val="24"/>
          <w:szCs w:val="24"/>
        </w:rPr>
        <w:t>• общее руководство центром при активном участии всех нижестоящих органов управления.</w:t>
      </w:r>
    </w:p>
    <w:p w:rsidR="001640DE" w:rsidRDefault="001640DE" w:rsidP="009B64A2">
      <w:pPr>
        <w:pStyle w:val="a3"/>
        <w:spacing w:line="360" w:lineRule="auto"/>
        <w:ind w:firstLine="720"/>
        <w:jc w:val="both"/>
        <w:rPr>
          <w:sz w:val="24"/>
          <w:szCs w:val="24"/>
        </w:rPr>
      </w:pPr>
      <w:r>
        <w:rPr>
          <w:sz w:val="24"/>
          <w:szCs w:val="24"/>
        </w:rPr>
        <w:t>Основными методологическими принципами проведения финан</w:t>
      </w:r>
      <w:r>
        <w:rPr>
          <w:sz w:val="24"/>
          <w:szCs w:val="24"/>
        </w:rPr>
        <w:softHyphen/>
        <w:t>совой политики, т.е. управления финансами, являются:</w:t>
      </w:r>
    </w:p>
    <w:p w:rsidR="001640DE" w:rsidRDefault="001640DE" w:rsidP="009B64A2">
      <w:pPr>
        <w:pStyle w:val="a3"/>
        <w:spacing w:line="360" w:lineRule="auto"/>
        <w:ind w:firstLine="720"/>
        <w:jc w:val="both"/>
        <w:rPr>
          <w:sz w:val="24"/>
          <w:szCs w:val="24"/>
        </w:rPr>
      </w:pPr>
      <w:r>
        <w:rPr>
          <w:sz w:val="24"/>
          <w:szCs w:val="24"/>
        </w:rPr>
        <w:t>• зависимость от конечной цели;</w:t>
      </w:r>
    </w:p>
    <w:p w:rsidR="001640DE" w:rsidRDefault="001640DE" w:rsidP="009B64A2">
      <w:pPr>
        <w:pStyle w:val="a3"/>
        <w:spacing w:line="360" w:lineRule="auto"/>
        <w:ind w:firstLine="720"/>
        <w:jc w:val="both"/>
        <w:rPr>
          <w:sz w:val="24"/>
          <w:szCs w:val="24"/>
        </w:rPr>
      </w:pPr>
      <w:r>
        <w:rPr>
          <w:sz w:val="24"/>
          <w:szCs w:val="24"/>
        </w:rPr>
        <w:t>• макроэкономическая сбалансированность всех отраслей хозяй</w:t>
      </w:r>
      <w:r>
        <w:rPr>
          <w:sz w:val="24"/>
          <w:szCs w:val="24"/>
        </w:rPr>
        <w:softHyphen/>
        <w:t>ства;</w:t>
      </w:r>
    </w:p>
    <w:p w:rsidR="001640DE" w:rsidRDefault="001640DE" w:rsidP="009B64A2">
      <w:pPr>
        <w:pStyle w:val="a3"/>
        <w:spacing w:line="360" w:lineRule="auto"/>
        <w:ind w:firstLine="720"/>
        <w:jc w:val="both"/>
        <w:rPr>
          <w:sz w:val="24"/>
          <w:szCs w:val="24"/>
        </w:rPr>
      </w:pPr>
      <w:r>
        <w:rPr>
          <w:sz w:val="24"/>
          <w:szCs w:val="24"/>
        </w:rPr>
        <w:t>• соответствие интересам всех членов общества;</w:t>
      </w:r>
    </w:p>
    <w:p w:rsidR="001640DE" w:rsidRDefault="001640DE" w:rsidP="009B64A2">
      <w:pPr>
        <w:pStyle w:val="a3"/>
        <w:spacing w:line="360" w:lineRule="auto"/>
        <w:ind w:firstLine="720"/>
        <w:jc w:val="both"/>
        <w:rPr>
          <w:sz w:val="24"/>
          <w:szCs w:val="24"/>
        </w:rPr>
      </w:pPr>
      <w:r>
        <w:rPr>
          <w:sz w:val="24"/>
          <w:szCs w:val="24"/>
        </w:rPr>
        <w:t>• использование экономических законов;</w:t>
      </w:r>
    </w:p>
    <w:p w:rsidR="001640DE" w:rsidRDefault="001640DE" w:rsidP="009B64A2">
      <w:pPr>
        <w:pStyle w:val="a3"/>
        <w:spacing w:line="360" w:lineRule="auto"/>
        <w:ind w:firstLine="720"/>
        <w:jc w:val="both"/>
        <w:rPr>
          <w:sz w:val="24"/>
          <w:szCs w:val="24"/>
        </w:rPr>
      </w:pPr>
      <w:r>
        <w:rPr>
          <w:sz w:val="24"/>
          <w:szCs w:val="24"/>
        </w:rPr>
        <w:t>• учет внутренних и внешних экономических условий на осно</w:t>
      </w:r>
      <w:r>
        <w:rPr>
          <w:sz w:val="24"/>
          <w:szCs w:val="24"/>
        </w:rPr>
        <w:softHyphen/>
        <w:t>ве реальных возможностей.</w:t>
      </w:r>
    </w:p>
    <w:p w:rsidR="001640DE" w:rsidRDefault="001640DE" w:rsidP="009B64A2">
      <w:pPr>
        <w:pStyle w:val="a3"/>
        <w:spacing w:line="360" w:lineRule="auto"/>
        <w:ind w:firstLine="720"/>
        <w:jc w:val="both"/>
        <w:rPr>
          <w:sz w:val="24"/>
          <w:szCs w:val="24"/>
        </w:rPr>
      </w:pPr>
      <w:r>
        <w:rPr>
          <w:sz w:val="24"/>
          <w:szCs w:val="24"/>
        </w:rPr>
        <w:t>Главной целью финансовой политики на макроуровне является – улучшение благосостояния народа страны, а на микроуровне это улучшение благосостояния собственника.</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20"/>
        <w:jc w:val="both"/>
        <w:rPr>
          <w:b/>
          <w:bCs/>
          <w:sz w:val="24"/>
          <w:szCs w:val="24"/>
        </w:rPr>
      </w:pPr>
      <w:r>
        <w:rPr>
          <w:b/>
          <w:bCs/>
          <w:sz w:val="24"/>
          <w:szCs w:val="24"/>
        </w:rPr>
        <w:t>1.2. Виды финансовой политики</w:t>
      </w:r>
    </w:p>
    <w:p w:rsidR="001640DE" w:rsidRDefault="001640DE" w:rsidP="009B64A2">
      <w:pPr>
        <w:pStyle w:val="a3"/>
        <w:spacing w:line="360" w:lineRule="auto"/>
        <w:ind w:firstLine="720"/>
        <w:jc w:val="both"/>
        <w:rPr>
          <w:sz w:val="24"/>
          <w:szCs w:val="24"/>
        </w:rPr>
      </w:pPr>
    </w:p>
    <w:p w:rsidR="001640DE" w:rsidRDefault="001640DE" w:rsidP="009B64A2">
      <w:pPr>
        <w:pStyle w:val="a3"/>
        <w:spacing w:line="360" w:lineRule="auto"/>
        <w:ind w:firstLine="720"/>
        <w:jc w:val="both"/>
        <w:rPr>
          <w:sz w:val="24"/>
          <w:szCs w:val="24"/>
        </w:rPr>
      </w:pPr>
      <w:r>
        <w:rPr>
          <w:sz w:val="24"/>
          <w:szCs w:val="24"/>
        </w:rPr>
        <w:t>В зависимости от длительности периода и характера решаемых задач финансовая политика подразделяется на следующие виды:</w:t>
      </w:r>
    </w:p>
    <w:p w:rsidR="001640DE" w:rsidRDefault="001640DE" w:rsidP="009B64A2">
      <w:pPr>
        <w:pStyle w:val="a3"/>
        <w:spacing w:line="360" w:lineRule="auto"/>
        <w:ind w:firstLine="720"/>
        <w:jc w:val="both"/>
        <w:rPr>
          <w:sz w:val="24"/>
          <w:szCs w:val="24"/>
        </w:rPr>
      </w:pPr>
      <w:r>
        <w:rPr>
          <w:sz w:val="24"/>
          <w:szCs w:val="24"/>
        </w:rPr>
        <w:lastRenderedPageBreak/>
        <w:t>— финансовая стратегия (долгосрочная перспектива);</w:t>
      </w:r>
    </w:p>
    <w:p w:rsidR="001640DE" w:rsidRDefault="001640DE" w:rsidP="009B64A2">
      <w:pPr>
        <w:pStyle w:val="a3"/>
        <w:spacing w:line="360" w:lineRule="auto"/>
        <w:ind w:firstLine="720"/>
        <w:jc w:val="both"/>
        <w:rPr>
          <w:sz w:val="24"/>
          <w:szCs w:val="24"/>
        </w:rPr>
      </w:pPr>
      <w:r>
        <w:rPr>
          <w:sz w:val="24"/>
          <w:szCs w:val="24"/>
        </w:rPr>
        <w:t>— финансовая тактика.</w:t>
      </w:r>
    </w:p>
    <w:p w:rsidR="001640DE" w:rsidRDefault="001640DE" w:rsidP="009B64A2">
      <w:pPr>
        <w:pStyle w:val="a3"/>
        <w:spacing w:line="360" w:lineRule="auto"/>
        <w:ind w:firstLine="720"/>
        <w:jc w:val="both"/>
        <w:rPr>
          <w:sz w:val="24"/>
          <w:szCs w:val="24"/>
        </w:rPr>
      </w:pPr>
      <w:r>
        <w:rPr>
          <w:sz w:val="24"/>
          <w:szCs w:val="24"/>
        </w:rPr>
        <w:t>А в зависимости от функциональных звеньев финансовая политика включает в себя: бюджетную политику, налоговую политику, страховую политику, ценовую политику, таможенную политику, политику в области социальных расходов, политику в области управления государственным долгом и т.д.</w:t>
      </w:r>
      <w:r>
        <w:rPr>
          <w:b/>
          <w:bCs/>
          <w:sz w:val="24"/>
          <w:szCs w:val="24"/>
        </w:rPr>
        <w:t xml:space="preserve"> </w:t>
      </w:r>
      <w:r>
        <w:rPr>
          <w:sz w:val="24"/>
          <w:szCs w:val="24"/>
        </w:rPr>
        <w:t>В свою оче</w:t>
      </w:r>
      <w:r>
        <w:rPr>
          <w:sz w:val="24"/>
          <w:szCs w:val="24"/>
        </w:rPr>
        <w:softHyphen/>
        <w:t>редь, финансовая политика государства является лишь средством осуществления его</w:t>
      </w:r>
      <w:r>
        <w:rPr>
          <w:b/>
          <w:bCs/>
          <w:sz w:val="24"/>
          <w:szCs w:val="24"/>
        </w:rPr>
        <w:t xml:space="preserve"> </w:t>
      </w:r>
      <w:r>
        <w:rPr>
          <w:sz w:val="24"/>
          <w:szCs w:val="24"/>
        </w:rPr>
        <w:t>экономической и социальной политики, т.е. вы</w:t>
      </w:r>
      <w:r>
        <w:rPr>
          <w:sz w:val="24"/>
          <w:szCs w:val="24"/>
        </w:rPr>
        <w:softHyphen/>
        <w:t>полняет вспомогательную роль. Не надо забывать и другие направ</w:t>
      </w:r>
      <w:r>
        <w:rPr>
          <w:sz w:val="24"/>
          <w:szCs w:val="24"/>
        </w:rPr>
        <w:softHyphen/>
        <w:t>ления государственной политики —</w:t>
      </w:r>
      <w:r>
        <w:rPr>
          <w:b/>
          <w:bCs/>
          <w:sz w:val="24"/>
          <w:szCs w:val="24"/>
        </w:rPr>
        <w:t xml:space="preserve"> </w:t>
      </w:r>
      <w:r>
        <w:rPr>
          <w:sz w:val="24"/>
          <w:szCs w:val="24"/>
        </w:rPr>
        <w:t>национальное, геополитическое, военное. Совокупность этих направлений и определяет финан</w:t>
      </w:r>
      <w:r>
        <w:rPr>
          <w:sz w:val="24"/>
          <w:szCs w:val="24"/>
        </w:rPr>
        <w:softHyphen/>
        <w:t>совую политику, служащую основным инструментом проведения государственной политики. Финансовая политика России носит спонтанный характер и направлена на максимальную концентра</w:t>
      </w:r>
      <w:r>
        <w:rPr>
          <w:sz w:val="24"/>
          <w:szCs w:val="24"/>
        </w:rPr>
        <w:softHyphen/>
        <w:t>цию денежных ресурсов в руках государства при постоянном суже</w:t>
      </w:r>
      <w:r>
        <w:rPr>
          <w:sz w:val="24"/>
          <w:szCs w:val="24"/>
        </w:rPr>
        <w:softHyphen/>
        <w:t>нии базы формирования доходной части бюджета.</w:t>
      </w:r>
    </w:p>
    <w:p w:rsidR="001640DE" w:rsidRDefault="001640DE" w:rsidP="009B64A2">
      <w:pPr>
        <w:pStyle w:val="a3"/>
        <w:spacing w:line="360" w:lineRule="auto"/>
        <w:ind w:firstLine="720"/>
        <w:jc w:val="both"/>
        <w:rPr>
          <w:sz w:val="24"/>
          <w:szCs w:val="24"/>
        </w:rPr>
      </w:pPr>
      <w:r>
        <w:rPr>
          <w:sz w:val="24"/>
          <w:szCs w:val="24"/>
        </w:rPr>
        <w:t>А на микроуровне можно выделить: политика формирования и источников ресурсов и доходов, инвестиционная политика, управление оборотным капиталом, налоговое планирование, ценовая политика, управление рисками, валютная политика, кредитная политика.</w:t>
      </w:r>
    </w:p>
    <w:p w:rsidR="001640DE" w:rsidRDefault="001640DE" w:rsidP="009B64A2">
      <w:pPr>
        <w:pStyle w:val="a3"/>
        <w:spacing w:line="360" w:lineRule="auto"/>
        <w:ind w:firstLine="720"/>
        <w:jc w:val="both"/>
        <w:rPr>
          <w:b/>
          <w:bCs/>
          <w:sz w:val="24"/>
          <w:szCs w:val="24"/>
        </w:rPr>
      </w:pPr>
      <w:r>
        <w:rPr>
          <w:sz w:val="24"/>
          <w:szCs w:val="24"/>
        </w:rPr>
        <w:t>Результаты финансовой политики выражаются на макроуровне в следующих показателях: объем ВВП и национального дохода, увеличение или уменьшение дохода населения, сбалансированность бюджета, объемы инвестирования, обновление основных фондов, объем государственного долга, уровень инфляции. А на микроуровне это: улучшение или ухудшение имущественного состояния компании, увеличение или уменьшение прибыли (прибыльность компании по всем активам, доходность собственности, прибыль на 1 руб. собственного капитала, рост курсовой стоимости акций, расширение рынков сбыта, соотношение между темпами роста выручки с темпами роста прибыли…)</w:t>
      </w:r>
    </w:p>
    <w:p w:rsidR="001640DE" w:rsidRDefault="001640DE" w:rsidP="009B64A2">
      <w:pPr>
        <w:pStyle w:val="a3"/>
        <w:spacing w:line="360" w:lineRule="auto"/>
        <w:ind w:firstLine="720"/>
        <w:jc w:val="both"/>
        <w:rPr>
          <w:b/>
          <w:bCs/>
          <w:sz w:val="24"/>
          <w:szCs w:val="24"/>
        </w:rPr>
      </w:pPr>
    </w:p>
    <w:p w:rsidR="001640DE" w:rsidRDefault="001640DE" w:rsidP="009B64A2">
      <w:pPr>
        <w:pStyle w:val="a3"/>
        <w:spacing w:line="360" w:lineRule="auto"/>
        <w:ind w:firstLine="720"/>
        <w:jc w:val="both"/>
        <w:rPr>
          <w:b/>
          <w:bCs/>
        </w:rPr>
      </w:pPr>
      <w:r>
        <w:rPr>
          <w:b/>
          <w:bCs/>
          <w:lang w:val="en-US"/>
        </w:rPr>
        <w:t>II</w:t>
      </w:r>
      <w:r>
        <w:rPr>
          <w:b/>
          <w:bCs/>
        </w:rPr>
        <w:t>. Финансовый механизм.</w:t>
      </w:r>
    </w:p>
    <w:p w:rsidR="001640DE" w:rsidRDefault="001640DE" w:rsidP="009B64A2">
      <w:pPr>
        <w:pStyle w:val="a3"/>
        <w:spacing w:line="360" w:lineRule="auto"/>
        <w:ind w:firstLine="720"/>
        <w:jc w:val="both"/>
        <w:rPr>
          <w:b/>
          <w:bCs/>
          <w:sz w:val="24"/>
          <w:szCs w:val="24"/>
        </w:rPr>
      </w:pPr>
      <w:r>
        <w:rPr>
          <w:b/>
          <w:bCs/>
          <w:sz w:val="24"/>
          <w:szCs w:val="24"/>
        </w:rPr>
        <w:t>2.1. Финансовый механизм. Его виды на макро и микроуровне.</w:t>
      </w:r>
    </w:p>
    <w:p w:rsidR="001640DE" w:rsidRDefault="001640DE" w:rsidP="009B64A2">
      <w:pPr>
        <w:pStyle w:val="a3"/>
        <w:spacing w:line="360" w:lineRule="auto"/>
        <w:ind w:firstLine="720"/>
        <w:jc w:val="both"/>
        <w:rPr>
          <w:sz w:val="24"/>
          <w:szCs w:val="24"/>
        </w:rPr>
      </w:pPr>
    </w:p>
    <w:p w:rsidR="001640DE" w:rsidRDefault="001640DE" w:rsidP="009B64A2">
      <w:pPr>
        <w:pStyle w:val="a3"/>
        <w:spacing w:line="360" w:lineRule="auto"/>
        <w:ind w:firstLine="720"/>
        <w:jc w:val="both"/>
        <w:rPr>
          <w:sz w:val="24"/>
          <w:szCs w:val="24"/>
        </w:rPr>
      </w:pPr>
      <w:r>
        <w:rPr>
          <w:sz w:val="24"/>
          <w:szCs w:val="24"/>
        </w:rPr>
        <w:t>Финансовый механизм – совокупность форм, способов, методов, организации финансовых отношений, применяемых обществом или хозяйствующим субъектом в целях обеспечения социально-экономического развития (на макроуровне)  или же решение целевых задач и установок конкретного хозяйствующего субъекта.</w:t>
      </w:r>
    </w:p>
    <w:p w:rsidR="001640DE" w:rsidRDefault="001640DE" w:rsidP="009B64A2">
      <w:pPr>
        <w:pStyle w:val="a3"/>
        <w:spacing w:line="360" w:lineRule="auto"/>
        <w:ind w:firstLine="720"/>
        <w:jc w:val="both"/>
        <w:rPr>
          <w:sz w:val="24"/>
          <w:szCs w:val="24"/>
        </w:rPr>
      </w:pPr>
      <w:r>
        <w:rPr>
          <w:sz w:val="24"/>
          <w:szCs w:val="24"/>
        </w:rPr>
        <w:t xml:space="preserve">Финансовый механизм – в зависимости от особенностей деятельности субъектов подразделяется на: </w:t>
      </w:r>
    </w:p>
    <w:p w:rsidR="001640DE" w:rsidRDefault="001640DE" w:rsidP="009B64A2">
      <w:pPr>
        <w:pStyle w:val="a3"/>
        <w:spacing w:line="360" w:lineRule="auto"/>
        <w:ind w:firstLine="720"/>
        <w:jc w:val="both"/>
        <w:rPr>
          <w:sz w:val="24"/>
          <w:szCs w:val="24"/>
        </w:rPr>
      </w:pPr>
      <w:r>
        <w:rPr>
          <w:sz w:val="24"/>
          <w:szCs w:val="24"/>
        </w:rPr>
        <w:lastRenderedPageBreak/>
        <w:t>— финансовый механизм государства и муниципальных органов власти (бюджетный механизм, механизм функционирования внебюджетных фондов, механизм муниципального и государственного кредита);</w:t>
      </w:r>
    </w:p>
    <w:p w:rsidR="001640DE" w:rsidRDefault="001640DE" w:rsidP="009B64A2">
      <w:pPr>
        <w:pStyle w:val="a3"/>
        <w:spacing w:line="360" w:lineRule="auto"/>
        <w:ind w:firstLine="720"/>
        <w:jc w:val="both"/>
        <w:rPr>
          <w:sz w:val="24"/>
          <w:szCs w:val="24"/>
        </w:rPr>
      </w:pPr>
      <w:r>
        <w:rPr>
          <w:sz w:val="24"/>
          <w:szCs w:val="24"/>
        </w:rPr>
        <w:t>— страховой механизм;</w:t>
      </w:r>
    </w:p>
    <w:p w:rsidR="001640DE" w:rsidRDefault="001640DE" w:rsidP="009B64A2">
      <w:pPr>
        <w:pStyle w:val="a3"/>
        <w:spacing w:line="360" w:lineRule="auto"/>
        <w:ind w:firstLine="720"/>
        <w:jc w:val="both"/>
        <w:rPr>
          <w:sz w:val="24"/>
          <w:szCs w:val="24"/>
        </w:rPr>
      </w:pPr>
      <w:r>
        <w:rPr>
          <w:sz w:val="24"/>
          <w:szCs w:val="24"/>
        </w:rPr>
        <w:t>— финансовый механизм организаций или экономических субъектов.</w:t>
      </w:r>
    </w:p>
    <w:p w:rsidR="001640DE" w:rsidRDefault="001640DE" w:rsidP="009B64A2">
      <w:pPr>
        <w:pStyle w:val="a3"/>
        <w:spacing w:line="360" w:lineRule="auto"/>
        <w:ind w:firstLine="720"/>
        <w:jc w:val="both"/>
        <w:rPr>
          <w:sz w:val="24"/>
          <w:szCs w:val="24"/>
        </w:rPr>
      </w:pPr>
      <w:r>
        <w:rPr>
          <w:sz w:val="24"/>
          <w:szCs w:val="24"/>
        </w:rPr>
        <w:t>По территориальному делению механизм государственных и муниципальных финансов подразделяется на:</w:t>
      </w:r>
    </w:p>
    <w:p w:rsidR="001640DE" w:rsidRDefault="001640DE" w:rsidP="009B64A2">
      <w:pPr>
        <w:pStyle w:val="a3"/>
        <w:spacing w:line="360" w:lineRule="auto"/>
        <w:ind w:firstLine="720"/>
        <w:jc w:val="both"/>
        <w:rPr>
          <w:sz w:val="24"/>
          <w:szCs w:val="24"/>
        </w:rPr>
      </w:pPr>
      <w:r>
        <w:rPr>
          <w:sz w:val="24"/>
          <w:szCs w:val="24"/>
        </w:rPr>
        <w:t>— финансовый механизм федерации;</w:t>
      </w:r>
    </w:p>
    <w:p w:rsidR="001640DE" w:rsidRDefault="001640DE" w:rsidP="009B64A2">
      <w:pPr>
        <w:pStyle w:val="a3"/>
        <w:spacing w:line="360" w:lineRule="auto"/>
        <w:ind w:firstLine="720"/>
        <w:jc w:val="both"/>
        <w:rPr>
          <w:sz w:val="24"/>
          <w:szCs w:val="24"/>
        </w:rPr>
      </w:pPr>
      <w:r>
        <w:rPr>
          <w:sz w:val="24"/>
          <w:szCs w:val="24"/>
        </w:rPr>
        <w:t>— финансовый механизм субъекта федерации;</w:t>
      </w:r>
    </w:p>
    <w:p w:rsidR="001640DE" w:rsidRDefault="001640DE" w:rsidP="009B64A2">
      <w:pPr>
        <w:pStyle w:val="a3"/>
        <w:spacing w:line="360" w:lineRule="auto"/>
        <w:ind w:firstLine="720"/>
        <w:jc w:val="both"/>
        <w:rPr>
          <w:sz w:val="24"/>
          <w:szCs w:val="24"/>
        </w:rPr>
      </w:pPr>
      <w:r>
        <w:rPr>
          <w:sz w:val="24"/>
          <w:szCs w:val="24"/>
        </w:rPr>
        <w:t>— финансовый механизм местных органов власти.</w:t>
      </w:r>
    </w:p>
    <w:p w:rsidR="001640DE" w:rsidRDefault="001640DE" w:rsidP="009B64A2">
      <w:pPr>
        <w:pStyle w:val="a3"/>
        <w:spacing w:line="360" w:lineRule="auto"/>
        <w:ind w:firstLine="720"/>
        <w:jc w:val="both"/>
        <w:rPr>
          <w:sz w:val="24"/>
          <w:szCs w:val="24"/>
        </w:rPr>
      </w:pPr>
      <w:r>
        <w:rPr>
          <w:sz w:val="24"/>
          <w:szCs w:val="24"/>
        </w:rPr>
        <w:t>По воздействию финансовый механизм подразделяется на:</w:t>
      </w:r>
    </w:p>
    <w:p w:rsidR="001640DE" w:rsidRDefault="001640DE" w:rsidP="009B64A2">
      <w:pPr>
        <w:pStyle w:val="a3"/>
        <w:spacing w:line="360" w:lineRule="auto"/>
        <w:ind w:firstLine="720"/>
        <w:jc w:val="both"/>
        <w:rPr>
          <w:sz w:val="24"/>
          <w:szCs w:val="24"/>
        </w:rPr>
      </w:pPr>
      <w:r>
        <w:rPr>
          <w:sz w:val="24"/>
          <w:szCs w:val="24"/>
        </w:rPr>
        <w:t>— механизм мобилизации финансовых ресурсов;</w:t>
      </w:r>
    </w:p>
    <w:p w:rsidR="001640DE" w:rsidRDefault="001640DE" w:rsidP="009B64A2">
      <w:pPr>
        <w:pStyle w:val="a3"/>
        <w:spacing w:line="360" w:lineRule="auto"/>
        <w:ind w:firstLine="720"/>
        <w:jc w:val="both"/>
        <w:rPr>
          <w:sz w:val="24"/>
          <w:szCs w:val="24"/>
        </w:rPr>
      </w:pPr>
      <w:r>
        <w:rPr>
          <w:sz w:val="24"/>
          <w:szCs w:val="24"/>
        </w:rPr>
        <w:t>— механизм финансирования и инвестирования финансовых ресурсов;</w:t>
      </w:r>
    </w:p>
    <w:p w:rsidR="001640DE" w:rsidRDefault="001640DE" w:rsidP="009B64A2">
      <w:pPr>
        <w:pStyle w:val="a3"/>
        <w:spacing w:line="360" w:lineRule="auto"/>
        <w:ind w:firstLine="720"/>
        <w:jc w:val="both"/>
        <w:rPr>
          <w:sz w:val="24"/>
          <w:szCs w:val="24"/>
        </w:rPr>
      </w:pPr>
      <w:r>
        <w:rPr>
          <w:sz w:val="24"/>
          <w:szCs w:val="24"/>
        </w:rPr>
        <w:t>— механизм финансовых стимулов и санкций.</w:t>
      </w:r>
    </w:p>
    <w:p w:rsidR="001640DE" w:rsidRDefault="001640DE" w:rsidP="009B64A2">
      <w:pPr>
        <w:pStyle w:val="a3"/>
        <w:spacing w:line="360" w:lineRule="auto"/>
        <w:ind w:firstLine="720"/>
        <w:jc w:val="both"/>
        <w:rPr>
          <w:sz w:val="24"/>
          <w:szCs w:val="24"/>
        </w:rPr>
      </w:pPr>
      <w:r>
        <w:rPr>
          <w:sz w:val="24"/>
          <w:szCs w:val="24"/>
        </w:rPr>
        <w:t>Если рассматривать финансовый механизм на макроуровне, то он подразделяется на:</w:t>
      </w:r>
    </w:p>
    <w:p w:rsidR="001640DE" w:rsidRDefault="001640DE" w:rsidP="009B64A2">
      <w:pPr>
        <w:pStyle w:val="a3"/>
        <w:spacing w:line="360" w:lineRule="auto"/>
        <w:ind w:firstLine="720"/>
        <w:jc w:val="both"/>
        <w:rPr>
          <w:sz w:val="24"/>
          <w:szCs w:val="24"/>
        </w:rPr>
      </w:pPr>
      <w:r>
        <w:rPr>
          <w:sz w:val="24"/>
          <w:szCs w:val="24"/>
        </w:rPr>
        <w:t>— директивный;</w:t>
      </w:r>
    </w:p>
    <w:p w:rsidR="001640DE" w:rsidRDefault="001640DE" w:rsidP="009B64A2">
      <w:pPr>
        <w:pStyle w:val="a3"/>
        <w:spacing w:line="360" w:lineRule="auto"/>
        <w:ind w:firstLine="720"/>
        <w:jc w:val="both"/>
        <w:rPr>
          <w:sz w:val="24"/>
          <w:szCs w:val="24"/>
        </w:rPr>
      </w:pPr>
      <w:r>
        <w:rPr>
          <w:sz w:val="24"/>
          <w:szCs w:val="24"/>
        </w:rPr>
        <w:t>— регулирующий.</w:t>
      </w:r>
    </w:p>
    <w:p w:rsidR="001640DE" w:rsidRDefault="001640DE" w:rsidP="009B64A2">
      <w:pPr>
        <w:pStyle w:val="a3"/>
        <w:spacing w:line="360" w:lineRule="auto"/>
        <w:ind w:firstLine="720"/>
        <w:jc w:val="both"/>
        <w:rPr>
          <w:sz w:val="24"/>
          <w:szCs w:val="24"/>
        </w:rPr>
      </w:pPr>
      <w:r>
        <w:rPr>
          <w:sz w:val="24"/>
          <w:szCs w:val="24"/>
        </w:rPr>
        <w:t>Директивный финансовый механизм – разделение для тех финансовых отношений, в которых  непосредственно участвует государство или если эти отношения имеют большое значение для государства. (Т.е. формирование бюджета, его налоговые и неналоговые доходы, бюджетное финансирование, государственный кредит, государственные унитарные предприятия. И имеющие важное значение для государства: формирование финансового рынка, банковской сферы и др.).</w:t>
      </w:r>
    </w:p>
    <w:p w:rsidR="001640DE" w:rsidRDefault="001640DE" w:rsidP="009B64A2">
      <w:pPr>
        <w:pStyle w:val="a3"/>
        <w:spacing w:line="360" w:lineRule="auto"/>
        <w:ind w:firstLine="720"/>
        <w:jc w:val="both"/>
        <w:rPr>
          <w:sz w:val="24"/>
          <w:szCs w:val="24"/>
        </w:rPr>
      </w:pPr>
      <w:r>
        <w:rPr>
          <w:sz w:val="24"/>
          <w:szCs w:val="24"/>
        </w:rPr>
        <w:t>Регулирующий финансовый механизм – определяет основные правила игры в конкретном сегменте финансовых отношений, где прямо не затрагиваются интересы государства.</w:t>
      </w:r>
    </w:p>
    <w:p w:rsidR="001640DE" w:rsidRDefault="001640DE" w:rsidP="009B64A2">
      <w:pPr>
        <w:pStyle w:val="a3"/>
        <w:spacing w:line="360" w:lineRule="auto"/>
        <w:ind w:firstLine="720"/>
        <w:jc w:val="both"/>
        <w:rPr>
          <w:sz w:val="24"/>
          <w:szCs w:val="24"/>
        </w:rPr>
      </w:pPr>
      <w:r>
        <w:rPr>
          <w:sz w:val="24"/>
          <w:szCs w:val="24"/>
        </w:rPr>
        <w:t xml:space="preserve">В финансовом механизме на уровне хозяйствующего субъекта существует 2 подхода организации финансовых отношений: </w:t>
      </w:r>
    </w:p>
    <w:p w:rsidR="001640DE" w:rsidRDefault="001640DE" w:rsidP="009B64A2">
      <w:pPr>
        <w:pStyle w:val="a3"/>
        <w:spacing w:line="360" w:lineRule="auto"/>
        <w:ind w:firstLine="720"/>
        <w:jc w:val="both"/>
        <w:rPr>
          <w:sz w:val="24"/>
          <w:szCs w:val="24"/>
        </w:rPr>
      </w:pPr>
      <w:r>
        <w:rPr>
          <w:sz w:val="24"/>
          <w:szCs w:val="24"/>
        </w:rPr>
        <w:t>— финансовые методы – способы воздействия финансовых отношений на хозяйственные процессы (финансовое прогнозирование, планирование, налогообложение, ценообразование…);</w:t>
      </w:r>
    </w:p>
    <w:p w:rsidR="001640DE" w:rsidRDefault="001640DE" w:rsidP="009B64A2">
      <w:pPr>
        <w:pStyle w:val="a3"/>
        <w:spacing w:line="360" w:lineRule="auto"/>
        <w:ind w:firstLine="720"/>
        <w:jc w:val="both"/>
        <w:rPr>
          <w:sz w:val="24"/>
          <w:szCs w:val="24"/>
        </w:rPr>
      </w:pPr>
      <w:r>
        <w:rPr>
          <w:sz w:val="24"/>
          <w:szCs w:val="24"/>
        </w:rPr>
        <w:t>— финансовые рычаги (инструменты), к ним относят прибыль, дисконтирование, ценные бумаги, денежные средства;</w:t>
      </w:r>
    </w:p>
    <w:p w:rsidR="001640DE" w:rsidRDefault="001640DE" w:rsidP="009B64A2">
      <w:pPr>
        <w:pStyle w:val="a3"/>
        <w:spacing w:line="360" w:lineRule="auto"/>
        <w:ind w:firstLine="720"/>
        <w:jc w:val="both"/>
        <w:rPr>
          <w:sz w:val="24"/>
          <w:szCs w:val="24"/>
        </w:rPr>
      </w:pPr>
      <w:r>
        <w:rPr>
          <w:sz w:val="24"/>
          <w:szCs w:val="24"/>
        </w:rPr>
        <w:lastRenderedPageBreak/>
        <w:t>— нормативное и правовое обеспечение финансовых отношений, к ним относятся законодательные акты, указы, постановления, инструкции, методические указания, устав предприятия;</w:t>
      </w:r>
    </w:p>
    <w:p w:rsidR="001640DE" w:rsidRDefault="001640DE" w:rsidP="009B64A2">
      <w:pPr>
        <w:pStyle w:val="a3"/>
        <w:spacing w:line="360" w:lineRule="auto"/>
        <w:ind w:firstLine="720"/>
        <w:jc w:val="both"/>
        <w:rPr>
          <w:sz w:val="24"/>
          <w:szCs w:val="24"/>
        </w:rPr>
      </w:pPr>
      <w:r>
        <w:rPr>
          <w:sz w:val="24"/>
          <w:szCs w:val="24"/>
        </w:rPr>
        <w:t xml:space="preserve"> — информационное обеспечение, к ним относятся бухгалтерская и финансовая отчетность организации, сообщения финансовых органов (статистика, банковская статистика, биржи) и т.д., в т.ч. конфеденциальные источники.</w:t>
      </w:r>
    </w:p>
    <w:p w:rsidR="001640DE" w:rsidRDefault="001640DE" w:rsidP="009B64A2">
      <w:pPr>
        <w:pStyle w:val="a3"/>
        <w:spacing w:line="360" w:lineRule="auto"/>
        <w:ind w:firstLine="720"/>
        <w:jc w:val="both"/>
        <w:rPr>
          <w:sz w:val="24"/>
          <w:szCs w:val="24"/>
        </w:rPr>
      </w:pPr>
      <w:r>
        <w:rPr>
          <w:sz w:val="24"/>
          <w:szCs w:val="24"/>
        </w:rPr>
        <w:t>В условиях рыночной экономики предприятия начинают использовать модель финансового механизма, который основан на формировании прибыли с учетов факторов риска. Реализация этой модели осуществляется с помощью левиреджей (рычагов):</w:t>
      </w:r>
    </w:p>
    <w:p w:rsidR="001640DE" w:rsidRDefault="001640DE" w:rsidP="009B64A2">
      <w:pPr>
        <w:pStyle w:val="a3"/>
        <w:spacing w:line="360" w:lineRule="auto"/>
        <w:ind w:firstLine="720"/>
        <w:jc w:val="both"/>
        <w:rPr>
          <w:sz w:val="24"/>
          <w:szCs w:val="24"/>
        </w:rPr>
      </w:pPr>
      <w:r>
        <w:rPr>
          <w:sz w:val="24"/>
          <w:szCs w:val="24"/>
        </w:rPr>
        <w:t xml:space="preserve">— операционный (производственный), оценивает уровень производственного риска предприятия </w:t>
      </w:r>
    </w:p>
    <w:p w:rsidR="001640DE" w:rsidRDefault="001640DE" w:rsidP="009B64A2">
      <w:pPr>
        <w:pStyle w:val="a3"/>
        <w:spacing w:line="360" w:lineRule="auto"/>
        <w:ind w:firstLine="720"/>
        <w:jc w:val="both"/>
        <w:rPr>
          <w:sz w:val="24"/>
          <w:szCs w:val="24"/>
        </w:rPr>
      </w:pPr>
      <w:r>
        <w:rPr>
          <w:sz w:val="24"/>
          <w:szCs w:val="24"/>
        </w:rPr>
        <w:t>— финансовый рычаг, связанный с привлечением заёмного капитала и оказывает влияние на величину чистой прибыли, он оценивает финансовый риск связанный с деятельностью компании.</w:t>
      </w:r>
    </w:p>
    <w:p w:rsidR="001640DE" w:rsidRDefault="001640DE" w:rsidP="009B64A2">
      <w:pPr>
        <w:pStyle w:val="a3"/>
        <w:spacing w:line="360" w:lineRule="auto"/>
        <w:ind w:firstLine="720"/>
        <w:jc w:val="both"/>
        <w:rPr>
          <w:sz w:val="24"/>
          <w:szCs w:val="24"/>
        </w:rPr>
      </w:pPr>
      <w:r>
        <w:rPr>
          <w:sz w:val="24"/>
          <w:szCs w:val="24"/>
        </w:rPr>
        <w:t>В совокупности эти 2 рычага мультиплицируются и позволяют оценить совокупный риск, генерируемый этим предприятием.</w:t>
      </w:r>
    </w:p>
    <w:p w:rsidR="001640DE" w:rsidRDefault="001640DE" w:rsidP="009B64A2">
      <w:pPr>
        <w:pStyle w:val="a3"/>
        <w:spacing w:line="360" w:lineRule="auto"/>
        <w:ind w:firstLine="720"/>
        <w:jc w:val="both"/>
        <w:rPr>
          <w:sz w:val="24"/>
          <w:szCs w:val="24"/>
        </w:rPr>
      </w:pPr>
      <w:r>
        <w:rPr>
          <w:sz w:val="24"/>
          <w:szCs w:val="24"/>
        </w:rPr>
        <w:t xml:space="preserve">Для разработки финансового механизма необходимо финансовое право: совокупность правовых норм, регулирующих денежные отношения, возникающие в процессе формирования, распределения и использования денежных средств, необходимых для целей и задач государства и хозяйствующих субъектов. Страховой механизм нацелен на организацию страховой защиты имущественных интересов, уменьшение неблагоприятных последствий наступающих в жизни людей или деятельности организаций.    </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b/>
          <w:bCs/>
          <w:sz w:val="24"/>
          <w:szCs w:val="24"/>
        </w:rPr>
      </w:pPr>
      <w:r>
        <w:rPr>
          <w:b/>
          <w:bCs/>
          <w:snapToGrid w:val="0"/>
          <w:sz w:val="24"/>
          <w:szCs w:val="24"/>
        </w:rPr>
        <w:t>2.2. Механизм реализации финансовой политики.</w:t>
      </w:r>
    </w:p>
    <w:p w:rsidR="001640DE" w:rsidRDefault="001640DE" w:rsidP="009B64A2">
      <w:pPr>
        <w:pStyle w:val="a3"/>
        <w:spacing w:line="360" w:lineRule="auto"/>
        <w:ind w:firstLine="709"/>
        <w:rPr>
          <w:sz w:val="24"/>
          <w:szCs w:val="24"/>
        </w:rPr>
      </w:pPr>
    </w:p>
    <w:p w:rsidR="001640DE" w:rsidRDefault="001640DE" w:rsidP="009B64A2">
      <w:pPr>
        <w:pStyle w:val="a3"/>
        <w:spacing w:line="360" w:lineRule="auto"/>
        <w:ind w:firstLine="709"/>
        <w:jc w:val="both"/>
        <w:rPr>
          <w:sz w:val="24"/>
          <w:szCs w:val="24"/>
        </w:rPr>
      </w:pPr>
      <w:r>
        <w:rPr>
          <w:sz w:val="24"/>
          <w:szCs w:val="24"/>
        </w:rPr>
        <w:tab/>
        <w:t>Исходя из задач, поставленных перед финансовой политики ведущие экономисты разделяют последнюю на три вида: политика экономического роста, политика стабилизации и политика ограничения деловой активности.</w:t>
      </w:r>
    </w:p>
    <w:p w:rsidR="001640DE" w:rsidRDefault="001640DE" w:rsidP="009B64A2">
      <w:pPr>
        <w:pStyle w:val="a3"/>
        <w:spacing w:line="360" w:lineRule="auto"/>
        <w:ind w:firstLine="709"/>
        <w:jc w:val="both"/>
        <w:rPr>
          <w:sz w:val="24"/>
          <w:szCs w:val="24"/>
        </w:rPr>
      </w:pPr>
      <w:r>
        <w:rPr>
          <w:sz w:val="24"/>
          <w:szCs w:val="24"/>
        </w:rPr>
        <w:tab/>
        <w:t xml:space="preserve">Под первой, то есть политикой экономического роста понимают систему финансовых мер, направленных на увеличение фактических объемов валового национального продукта и повышение уровня занятости. Данная стимулирующая финансовая политика включает: </w:t>
      </w:r>
    </w:p>
    <w:p w:rsidR="001640DE" w:rsidRDefault="001640DE" w:rsidP="009B64A2">
      <w:pPr>
        <w:pStyle w:val="a3"/>
        <w:spacing w:line="360" w:lineRule="auto"/>
        <w:ind w:firstLine="709"/>
        <w:jc w:val="both"/>
        <w:rPr>
          <w:sz w:val="24"/>
          <w:szCs w:val="24"/>
        </w:rPr>
      </w:pPr>
      <w:r>
        <w:rPr>
          <w:sz w:val="24"/>
          <w:szCs w:val="24"/>
        </w:rPr>
        <w:tab/>
        <w:t>— рост государственных расходов;</w:t>
      </w:r>
    </w:p>
    <w:p w:rsidR="001640DE" w:rsidRDefault="001640DE" w:rsidP="009B64A2">
      <w:pPr>
        <w:pStyle w:val="a3"/>
        <w:spacing w:line="360" w:lineRule="auto"/>
        <w:ind w:firstLine="709"/>
        <w:jc w:val="both"/>
        <w:rPr>
          <w:sz w:val="24"/>
          <w:szCs w:val="24"/>
        </w:rPr>
      </w:pPr>
      <w:r>
        <w:rPr>
          <w:sz w:val="24"/>
          <w:szCs w:val="24"/>
        </w:rPr>
        <w:tab/>
        <w:t>— снижение налогового бремени.</w:t>
      </w:r>
    </w:p>
    <w:p w:rsidR="001640DE" w:rsidRDefault="001640DE" w:rsidP="009B64A2">
      <w:pPr>
        <w:pStyle w:val="a3"/>
        <w:spacing w:line="360" w:lineRule="auto"/>
        <w:ind w:firstLine="709"/>
        <w:jc w:val="both"/>
        <w:rPr>
          <w:sz w:val="24"/>
          <w:szCs w:val="24"/>
        </w:rPr>
      </w:pPr>
      <w:r>
        <w:rPr>
          <w:sz w:val="24"/>
          <w:szCs w:val="24"/>
        </w:rPr>
        <w:lastRenderedPageBreak/>
        <w:tab/>
        <w:t>Другими словами, 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p>
    <w:p w:rsidR="001640DE" w:rsidRDefault="001640DE" w:rsidP="009B64A2">
      <w:pPr>
        <w:pStyle w:val="a3"/>
        <w:spacing w:line="360" w:lineRule="auto"/>
        <w:ind w:firstLine="709"/>
        <w:jc w:val="both"/>
        <w:rPr>
          <w:sz w:val="24"/>
          <w:szCs w:val="24"/>
        </w:rPr>
      </w:pPr>
      <w:r>
        <w:rPr>
          <w:sz w:val="24"/>
          <w:szCs w:val="24"/>
        </w:rPr>
        <w:tab/>
        <w:t xml:space="preserve">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 Например, политика экономического роста может проводиться государством и в период, когда свойственный стране объем производства уже превышен и производство стремится к его потенциальному уровню, в то время как стабилизационная политика таких целей преследовать не имеет права. </w:t>
      </w:r>
    </w:p>
    <w:p w:rsidR="001640DE" w:rsidRDefault="001640DE" w:rsidP="009B64A2">
      <w:pPr>
        <w:pStyle w:val="a3"/>
        <w:spacing w:line="360" w:lineRule="auto"/>
        <w:ind w:firstLine="709"/>
        <w:jc w:val="both"/>
        <w:rPr>
          <w:sz w:val="24"/>
          <w:szCs w:val="24"/>
        </w:rPr>
      </w:pPr>
      <w:r>
        <w:rPr>
          <w:sz w:val="24"/>
          <w:szCs w:val="24"/>
        </w:rPr>
        <w:tab/>
        <w:t>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1640DE" w:rsidRDefault="001640DE" w:rsidP="009B64A2">
      <w:pPr>
        <w:pStyle w:val="a3"/>
        <w:spacing w:line="360" w:lineRule="auto"/>
        <w:ind w:firstLine="709"/>
        <w:jc w:val="both"/>
        <w:rPr>
          <w:sz w:val="24"/>
          <w:szCs w:val="24"/>
        </w:rPr>
      </w:pPr>
      <w:r>
        <w:rPr>
          <w:sz w:val="24"/>
          <w:szCs w:val="24"/>
        </w:rPr>
        <w:tab/>
        <w:t>Сдерживающая политика подразумевает:</w:t>
      </w:r>
    </w:p>
    <w:p w:rsidR="001640DE" w:rsidRDefault="001640DE" w:rsidP="009B64A2">
      <w:pPr>
        <w:pStyle w:val="a3"/>
        <w:spacing w:line="360" w:lineRule="auto"/>
        <w:ind w:firstLine="709"/>
        <w:jc w:val="both"/>
        <w:rPr>
          <w:sz w:val="24"/>
          <w:szCs w:val="24"/>
        </w:rPr>
      </w:pPr>
      <w:r>
        <w:rPr>
          <w:sz w:val="24"/>
          <w:szCs w:val="24"/>
        </w:rPr>
        <w:tab/>
        <w:t>— уменьшение правительственных расходов;</w:t>
      </w:r>
    </w:p>
    <w:p w:rsidR="001640DE" w:rsidRDefault="001640DE" w:rsidP="009B64A2">
      <w:pPr>
        <w:pStyle w:val="a3"/>
        <w:spacing w:line="360" w:lineRule="auto"/>
        <w:ind w:firstLine="709"/>
        <w:jc w:val="both"/>
        <w:rPr>
          <w:sz w:val="24"/>
          <w:szCs w:val="24"/>
        </w:rPr>
      </w:pPr>
      <w:r>
        <w:rPr>
          <w:sz w:val="24"/>
          <w:szCs w:val="24"/>
        </w:rPr>
        <w:tab/>
        <w:t>— увеличение налогов.</w:t>
      </w:r>
    </w:p>
    <w:p w:rsidR="001640DE" w:rsidRDefault="001640DE" w:rsidP="009B64A2">
      <w:pPr>
        <w:pStyle w:val="a3"/>
        <w:spacing w:line="360" w:lineRule="auto"/>
        <w:ind w:firstLine="709"/>
        <w:jc w:val="both"/>
        <w:rPr>
          <w:sz w:val="24"/>
          <w:szCs w:val="24"/>
        </w:rPr>
      </w:pPr>
      <w:r>
        <w:rPr>
          <w:sz w:val="24"/>
          <w:szCs w:val="24"/>
        </w:rPr>
        <w:tab/>
        <w:t>Иначе говоря, финансовая политика должна ориентироваться на положительное сальдо правительственного бюджета, если перед экономикой стоит задача контроля над инфляцией.</w:t>
      </w:r>
    </w:p>
    <w:p w:rsidR="001640DE" w:rsidRDefault="001640DE" w:rsidP="009B64A2">
      <w:pPr>
        <w:pStyle w:val="a3"/>
        <w:spacing w:line="360" w:lineRule="auto"/>
        <w:ind w:firstLine="709"/>
        <w:jc w:val="both"/>
        <w:rPr>
          <w:sz w:val="24"/>
          <w:szCs w:val="24"/>
        </w:rPr>
      </w:pPr>
      <w:r>
        <w:rPr>
          <w:sz w:val="24"/>
          <w:szCs w:val="24"/>
        </w:rPr>
        <w:t>Теперь, рассмотрев какие виды финансовой  политики применяет правительство в той или иной ситуации, сложившейся в национальной экономике, следует подробнее остановиться на самом механизме воздействия финансовой политики на хозяйство страны.</w:t>
      </w:r>
    </w:p>
    <w:p w:rsidR="001640DE" w:rsidRDefault="001640DE" w:rsidP="009B64A2">
      <w:pPr>
        <w:pStyle w:val="a3"/>
        <w:spacing w:line="360" w:lineRule="auto"/>
        <w:ind w:firstLine="709"/>
        <w:jc w:val="both"/>
        <w:rPr>
          <w:sz w:val="24"/>
          <w:szCs w:val="24"/>
        </w:rPr>
      </w:pPr>
      <w:r>
        <w:rPr>
          <w:sz w:val="24"/>
          <w:szCs w:val="24"/>
        </w:rPr>
        <w:t>Механизме воздействия финансовой политики на хозяйство страны проводится в три этапа:</w:t>
      </w:r>
    </w:p>
    <w:p w:rsidR="001640DE" w:rsidRDefault="001640DE" w:rsidP="009B64A2">
      <w:pPr>
        <w:pStyle w:val="a3"/>
        <w:spacing w:line="360" w:lineRule="auto"/>
        <w:ind w:firstLine="709"/>
        <w:jc w:val="both"/>
        <w:rPr>
          <w:sz w:val="24"/>
          <w:szCs w:val="24"/>
        </w:rPr>
      </w:pPr>
      <w:r>
        <w:rPr>
          <w:sz w:val="24"/>
          <w:szCs w:val="24"/>
        </w:rPr>
        <w:tab/>
        <w:t>1. Выработка научно обоснованных концепций развития финансов, которая формируется на основе изучения требований экономических законов, всестороннего анализа перспектив совершенствования производства и состояния потребностей населения.</w:t>
      </w:r>
    </w:p>
    <w:p w:rsidR="001640DE" w:rsidRDefault="001640DE" w:rsidP="009B64A2">
      <w:pPr>
        <w:pStyle w:val="a3"/>
        <w:spacing w:line="360" w:lineRule="auto"/>
        <w:ind w:firstLine="709"/>
        <w:jc w:val="both"/>
        <w:rPr>
          <w:sz w:val="24"/>
          <w:szCs w:val="24"/>
        </w:rPr>
      </w:pPr>
      <w:r>
        <w:rPr>
          <w:sz w:val="24"/>
          <w:szCs w:val="24"/>
        </w:rPr>
        <w:tab/>
        <w:t>2. Определение основных направлений использования финансов на перспективу и текущий период, то есть выработка стратегии и тактики финансовой политики. Здесь, исходя из поставленных целей учитывают возможности роста и падения финансовых ресурсов, а также внешние и внутренние политико-экономические факторы.</w:t>
      </w:r>
    </w:p>
    <w:p w:rsidR="001640DE" w:rsidRDefault="001640DE" w:rsidP="009B64A2">
      <w:pPr>
        <w:pStyle w:val="a3"/>
        <w:spacing w:line="360" w:lineRule="auto"/>
        <w:ind w:firstLine="709"/>
        <w:jc w:val="both"/>
        <w:rPr>
          <w:sz w:val="24"/>
          <w:szCs w:val="24"/>
        </w:rPr>
      </w:pPr>
      <w:r>
        <w:rPr>
          <w:sz w:val="24"/>
          <w:szCs w:val="24"/>
        </w:rPr>
        <w:tab/>
        <w:t>3. Собственно осуществление практических действий, направленных на достижение поставленных целей.</w:t>
      </w:r>
    </w:p>
    <w:p w:rsidR="001640DE" w:rsidRDefault="001640DE" w:rsidP="009B64A2">
      <w:pPr>
        <w:pStyle w:val="a3"/>
        <w:spacing w:line="360" w:lineRule="auto"/>
        <w:ind w:firstLine="709"/>
        <w:jc w:val="both"/>
        <w:rPr>
          <w:sz w:val="24"/>
          <w:szCs w:val="24"/>
        </w:rPr>
      </w:pPr>
      <w:r>
        <w:rPr>
          <w:sz w:val="24"/>
          <w:szCs w:val="24"/>
        </w:rPr>
        <w:lastRenderedPageBreak/>
        <w:tab/>
        <w:t xml:space="preserve">Естественно, что прямое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финансового регулирования. </w:t>
      </w:r>
    </w:p>
    <w:p w:rsidR="001640DE" w:rsidRDefault="001640DE" w:rsidP="009B64A2">
      <w:pPr>
        <w:pStyle w:val="a3"/>
        <w:spacing w:line="360" w:lineRule="auto"/>
        <w:ind w:firstLine="709"/>
        <w:jc w:val="both"/>
        <w:rPr>
          <w:sz w:val="24"/>
          <w:szCs w:val="24"/>
        </w:rPr>
      </w:pPr>
      <w:r>
        <w:rPr>
          <w:sz w:val="24"/>
          <w:szCs w:val="24"/>
        </w:rPr>
        <w:tab/>
        <w:t xml:space="preserve">Известно, что существуют два типа финансовой политики: </w:t>
      </w:r>
    </w:p>
    <w:p w:rsidR="001640DE" w:rsidRDefault="001640DE" w:rsidP="009B64A2">
      <w:pPr>
        <w:pStyle w:val="a3"/>
        <w:spacing w:line="360" w:lineRule="auto"/>
        <w:ind w:firstLine="709"/>
        <w:jc w:val="both"/>
        <w:rPr>
          <w:sz w:val="24"/>
          <w:szCs w:val="24"/>
        </w:rPr>
      </w:pPr>
      <w:r>
        <w:rPr>
          <w:sz w:val="24"/>
          <w:szCs w:val="24"/>
        </w:rPr>
        <w:tab/>
        <w:t xml:space="preserve">а) дискреционная политика или политика, проводимая непосредственно правительством; </w:t>
      </w:r>
    </w:p>
    <w:p w:rsidR="001640DE" w:rsidRDefault="001640DE" w:rsidP="009B64A2">
      <w:pPr>
        <w:pStyle w:val="a3"/>
        <w:spacing w:line="360" w:lineRule="auto"/>
        <w:ind w:firstLine="709"/>
        <w:jc w:val="both"/>
        <w:rPr>
          <w:sz w:val="24"/>
          <w:szCs w:val="24"/>
        </w:rPr>
      </w:pPr>
      <w:r>
        <w:rPr>
          <w:sz w:val="24"/>
          <w:szCs w:val="24"/>
        </w:rPr>
        <w:tab/>
        <w:t>б) недискреционная финансовая политика, то есть встроенные стабилизаторы.</w:t>
      </w:r>
    </w:p>
    <w:p w:rsidR="001640DE" w:rsidRDefault="001640DE" w:rsidP="009B64A2">
      <w:pPr>
        <w:pStyle w:val="a3"/>
        <w:spacing w:line="360" w:lineRule="auto"/>
        <w:ind w:firstLine="709"/>
        <w:jc w:val="both"/>
        <w:rPr>
          <w:sz w:val="24"/>
          <w:szCs w:val="24"/>
        </w:rPr>
      </w:pPr>
      <w:r>
        <w:rPr>
          <w:sz w:val="24"/>
          <w:szCs w:val="24"/>
        </w:rPr>
        <w:tab/>
        <w:t>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p>
    <w:p w:rsidR="001640DE" w:rsidRDefault="001640DE" w:rsidP="009B64A2">
      <w:pPr>
        <w:pStyle w:val="a3"/>
        <w:spacing w:line="360" w:lineRule="auto"/>
        <w:ind w:firstLine="709"/>
        <w:jc w:val="both"/>
        <w:rPr>
          <w:sz w:val="24"/>
          <w:szCs w:val="24"/>
        </w:rPr>
      </w:pPr>
      <w:r>
        <w:rPr>
          <w:sz w:val="24"/>
          <w:szCs w:val="24"/>
        </w:rPr>
        <w:tab/>
        <w:t xml:space="preserve">Рассмотрим следующую ситуацию. Для ослабления производственного бума необходим бюджетный излишек, то есть превышение приходной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достигается при помощи регулирования налоговых поступлений. Так, в первом случае выход в увеличении налогов, во втором же, наоборот, в их снижении. </w:t>
      </w:r>
    </w:p>
    <w:p w:rsidR="001640DE" w:rsidRDefault="001640DE" w:rsidP="009B64A2">
      <w:pPr>
        <w:pStyle w:val="a3"/>
        <w:spacing w:line="360" w:lineRule="auto"/>
        <w:ind w:firstLine="709"/>
        <w:jc w:val="both"/>
        <w:rPr>
          <w:sz w:val="24"/>
          <w:szCs w:val="24"/>
        </w:rPr>
      </w:pPr>
      <w:r>
        <w:rPr>
          <w:sz w:val="24"/>
          <w:szCs w:val="24"/>
        </w:rPr>
        <w:tab/>
        <w:t>Итак, допустим, что в стране наблюдается незначительный спад производства, а правительство не успело еще принять ответные меры. Тогда сокращение доходов граждан, а также хозяйствующих субъектов неизменно приведет к снижению налоговых поступлений, однако это и требуется для стабилизации экономики. Таким образом, правильно функционирующая налоговая система в состоянии  автоматически регулировать экономику. Действительно, ведь при подъеме с увеличением доходов граждан также возрастут и налоги.</w:t>
      </w:r>
    </w:p>
    <w:p w:rsidR="001640DE" w:rsidRDefault="001640DE" w:rsidP="009B64A2">
      <w:pPr>
        <w:pStyle w:val="a3"/>
        <w:spacing w:line="360" w:lineRule="auto"/>
        <w:ind w:firstLine="709"/>
        <w:jc w:val="both"/>
        <w:rPr>
          <w:sz w:val="24"/>
          <w:szCs w:val="24"/>
        </w:rPr>
      </w:pPr>
      <w:r>
        <w:rPr>
          <w:sz w:val="24"/>
          <w:szCs w:val="24"/>
        </w:rPr>
        <w:tab/>
        <w:t>Кроме налогового существует еще ряд важных встроенных стабилизаторов, которые в своей совокупности уравновешивают экономическую систему страны. Среди них можно выделить следующие четыре, а именно:</w:t>
      </w:r>
    </w:p>
    <w:p w:rsidR="001640DE" w:rsidRDefault="001640DE" w:rsidP="009B64A2">
      <w:pPr>
        <w:pStyle w:val="a3"/>
        <w:spacing w:line="360" w:lineRule="auto"/>
        <w:ind w:firstLine="709"/>
        <w:jc w:val="both"/>
        <w:rPr>
          <w:sz w:val="24"/>
          <w:szCs w:val="24"/>
        </w:rPr>
      </w:pPr>
      <w:r>
        <w:rPr>
          <w:sz w:val="24"/>
          <w:szCs w:val="24"/>
        </w:rPr>
        <w:t>1. Социальные выплаты, включая пособия по безработице. Действительно, налоги, за счет которых финансируются пособия по безработице резко возрастают, когда занятость высока. Поэтому резервный 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p>
    <w:p w:rsidR="001640DE" w:rsidRDefault="001640DE" w:rsidP="009B64A2">
      <w:pPr>
        <w:pStyle w:val="a3"/>
        <w:spacing w:line="360" w:lineRule="auto"/>
        <w:ind w:firstLine="709"/>
        <w:jc w:val="both"/>
        <w:rPr>
          <w:sz w:val="24"/>
          <w:szCs w:val="24"/>
        </w:rPr>
      </w:pPr>
      <w:r>
        <w:rPr>
          <w:sz w:val="24"/>
          <w:szCs w:val="24"/>
        </w:rPr>
        <w:lastRenderedPageBreak/>
        <w:t xml:space="preserve">Другие типы пособий — такие, как благотворительные выплаты вне рамок системы социального страхования, — по характеру своего автоматического антициклического регулирования также относятся к стабилизирующему типу. </w:t>
      </w:r>
    </w:p>
    <w:p w:rsidR="001640DE" w:rsidRDefault="001640DE" w:rsidP="009B64A2">
      <w:pPr>
        <w:pStyle w:val="a3"/>
        <w:spacing w:line="360" w:lineRule="auto"/>
        <w:ind w:firstLine="709"/>
        <w:jc w:val="both"/>
        <w:rPr>
          <w:sz w:val="24"/>
          <w:szCs w:val="24"/>
        </w:rPr>
      </w:pPr>
      <w:r>
        <w:rPr>
          <w:sz w:val="24"/>
          <w:szCs w:val="24"/>
        </w:rPr>
        <w:t>2.  Актуальные для развитых капиталистических стран программы помощи фермерам: 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выбрасывает на рынок закупленную ранее продукцию, поглощая излишние денежные средства, что ослабляет любую тенденцию в экономике. К сожалению, такой стабилизатор не характерен для отечественной экономики, так как российское сельское хозяйство не страдает кризисами перепроизводства.</w:t>
      </w:r>
    </w:p>
    <w:p w:rsidR="001640DE" w:rsidRDefault="001640DE" w:rsidP="009B64A2">
      <w:pPr>
        <w:pStyle w:val="a3"/>
        <w:spacing w:line="360" w:lineRule="auto"/>
        <w:ind w:firstLine="709"/>
        <w:jc w:val="both"/>
        <w:rPr>
          <w:sz w:val="24"/>
          <w:szCs w:val="24"/>
        </w:rPr>
      </w:pPr>
      <w:r>
        <w:rPr>
          <w:sz w:val="24"/>
          <w:szCs w:val="24"/>
        </w:rPr>
        <w:t>3. Эффект надежности компаний. 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товары и услуги, который иначе был бы предъявлен вкладчиками, получившими, например повышенные прибыли с их ценных бумаг. В другом случае наблюдался бы обратный эффект, который также привел бы к стабилизации ситуации.</w:t>
      </w:r>
    </w:p>
    <w:p w:rsidR="001640DE" w:rsidRDefault="001640DE" w:rsidP="009B64A2">
      <w:pPr>
        <w:pStyle w:val="a3"/>
        <w:spacing w:line="360" w:lineRule="auto"/>
        <w:ind w:firstLine="709"/>
        <w:jc w:val="both"/>
        <w:rPr>
          <w:sz w:val="24"/>
          <w:szCs w:val="24"/>
        </w:rPr>
      </w:pPr>
      <w:r>
        <w:rPr>
          <w:sz w:val="24"/>
          <w:szCs w:val="24"/>
        </w:rPr>
        <w:t>4. Инертность склонности к потреблению. Так, индивид, стремясь поддержать привычный жизненный уровень, медленно приспосабливается к повышению своего дохода.</w:t>
      </w:r>
    </w:p>
    <w:p w:rsidR="001640DE" w:rsidRDefault="001640DE" w:rsidP="009B64A2">
      <w:pPr>
        <w:pStyle w:val="a3"/>
        <w:spacing w:line="360" w:lineRule="auto"/>
        <w:ind w:firstLine="709"/>
        <w:jc w:val="both"/>
        <w:rPr>
          <w:sz w:val="24"/>
          <w:szCs w:val="24"/>
        </w:rPr>
      </w:pPr>
      <w:r>
        <w:rPr>
          <w:sz w:val="24"/>
          <w:szCs w:val="24"/>
        </w:rPr>
        <w:tab/>
        <w:t>Несмотря на, безусловно, полезные способности налоговой системы к стабилизации, без целенаправленного воздействия правительства на экономическую ситуацию все-таки нельзя обойтись. Этому есть две причины:</w:t>
      </w:r>
    </w:p>
    <w:p w:rsidR="001640DE" w:rsidRDefault="001640DE" w:rsidP="009B64A2">
      <w:pPr>
        <w:pStyle w:val="a3"/>
        <w:spacing w:line="360" w:lineRule="auto"/>
        <w:ind w:firstLine="709"/>
        <w:jc w:val="both"/>
        <w:rPr>
          <w:sz w:val="24"/>
          <w:szCs w:val="24"/>
        </w:rPr>
      </w:pPr>
      <w:r>
        <w:rPr>
          <w:sz w:val="24"/>
          <w:szCs w:val="24"/>
        </w:rPr>
        <w:t>1) Саморегулирования недостаточно при сильном изменении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который существенно ослабляет действие стабилизатора.</w:t>
      </w:r>
    </w:p>
    <w:p w:rsidR="001640DE" w:rsidRDefault="001640DE" w:rsidP="009B64A2">
      <w:pPr>
        <w:pStyle w:val="a3"/>
        <w:spacing w:line="360" w:lineRule="auto"/>
        <w:ind w:firstLine="709"/>
        <w:jc w:val="both"/>
        <w:rPr>
          <w:sz w:val="24"/>
          <w:szCs w:val="24"/>
        </w:rPr>
      </w:pPr>
      <w:r>
        <w:rPr>
          <w:sz w:val="24"/>
          <w:szCs w:val="24"/>
        </w:rPr>
        <w:t>2) Политические и другие внеэкономические соображения, препятствующие пассивным действиям правительства.</w:t>
      </w:r>
    </w:p>
    <w:p w:rsidR="001640DE" w:rsidRDefault="001640DE" w:rsidP="009B64A2">
      <w:pPr>
        <w:pStyle w:val="a3"/>
        <w:spacing w:line="360" w:lineRule="auto"/>
        <w:ind w:firstLine="709"/>
        <w:jc w:val="both"/>
        <w:rPr>
          <w:sz w:val="24"/>
          <w:szCs w:val="24"/>
        </w:rPr>
      </w:pPr>
      <w:r>
        <w:rPr>
          <w:sz w:val="24"/>
          <w:szCs w:val="24"/>
        </w:rPr>
        <w:t>Таким образом, регулирование экономики нельзя осуществлять исключительно при помощи встроенных стабилизаторов, поэтому проведение дискреционной политики, несмотря на возражения экономистов проповедующих невмешательство в экономику, представляется необходимым.</w:t>
      </w:r>
    </w:p>
    <w:p w:rsidR="001640DE" w:rsidRDefault="001640DE" w:rsidP="009B64A2">
      <w:pPr>
        <w:pStyle w:val="a3"/>
        <w:spacing w:line="360" w:lineRule="auto"/>
        <w:ind w:firstLine="709"/>
        <w:jc w:val="both"/>
        <w:rPr>
          <w:sz w:val="24"/>
          <w:szCs w:val="24"/>
        </w:rPr>
      </w:pPr>
      <w:r>
        <w:rPr>
          <w:sz w:val="24"/>
          <w:szCs w:val="24"/>
        </w:rPr>
        <w:lastRenderedPageBreak/>
        <w:t xml:space="preserve">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 </w:t>
      </w:r>
    </w:p>
    <w:p w:rsidR="001640DE" w:rsidRDefault="001640DE" w:rsidP="009B64A2">
      <w:pPr>
        <w:pStyle w:val="a3"/>
        <w:spacing w:line="360" w:lineRule="auto"/>
        <w:ind w:firstLine="709"/>
        <w:jc w:val="both"/>
        <w:rPr>
          <w:sz w:val="24"/>
          <w:szCs w:val="24"/>
        </w:rPr>
      </w:pPr>
      <w:r>
        <w:rPr>
          <w:sz w:val="24"/>
          <w:szCs w:val="24"/>
        </w:rPr>
        <w:tab/>
        <w:t>Основными орудиями дискреционной финансовой политики являются:</w:t>
      </w:r>
    </w:p>
    <w:p w:rsidR="001640DE" w:rsidRDefault="001640DE" w:rsidP="009B64A2">
      <w:pPr>
        <w:pStyle w:val="a3"/>
        <w:spacing w:line="360" w:lineRule="auto"/>
        <w:ind w:firstLine="709"/>
        <w:jc w:val="both"/>
        <w:rPr>
          <w:sz w:val="24"/>
          <w:szCs w:val="24"/>
        </w:rPr>
      </w:pPr>
      <w:r>
        <w:rPr>
          <w:sz w:val="24"/>
          <w:szCs w:val="24"/>
        </w:rPr>
        <w:tab/>
        <w:t>— общественные работы и другие программы, связанные с расходами;</w:t>
      </w:r>
    </w:p>
    <w:p w:rsidR="001640DE" w:rsidRDefault="001640DE" w:rsidP="009B64A2">
      <w:pPr>
        <w:pStyle w:val="a3"/>
        <w:spacing w:line="360" w:lineRule="auto"/>
        <w:ind w:firstLine="709"/>
        <w:jc w:val="both"/>
        <w:rPr>
          <w:sz w:val="24"/>
          <w:szCs w:val="24"/>
        </w:rPr>
      </w:pPr>
      <w:r>
        <w:rPr>
          <w:sz w:val="24"/>
          <w:szCs w:val="24"/>
        </w:rPr>
        <w:tab/>
        <w:t>— социальные программы;</w:t>
      </w:r>
    </w:p>
    <w:p w:rsidR="001640DE" w:rsidRDefault="001640DE" w:rsidP="009B64A2">
      <w:pPr>
        <w:pStyle w:val="a3"/>
        <w:spacing w:line="360" w:lineRule="auto"/>
        <w:ind w:firstLine="709"/>
        <w:jc w:val="both"/>
        <w:rPr>
          <w:sz w:val="24"/>
          <w:szCs w:val="24"/>
        </w:rPr>
      </w:pPr>
      <w:r>
        <w:rPr>
          <w:sz w:val="24"/>
          <w:szCs w:val="24"/>
        </w:rPr>
        <w:tab/>
        <w:t>— правительственные закупки;</w:t>
      </w:r>
    </w:p>
    <w:p w:rsidR="001640DE" w:rsidRDefault="001640DE" w:rsidP="009B64A2">
      <w:pPr>
        <w:pStyle w:val="a3"/>
        <w:spacing w:line="360" w:lineRule="auto"/>
        <w:ind w:firstLine="709"/>
        <w:jc w:val="both"/>
        <w:rPr>
          <w:sz w:val="24"/>
          <w:szCs w:val="24"/>
        </w:rPr>
      </w:pPr>
      <w:r>
        <w:rPr>
          <w:sz w:val="24"/>
          <w:szCs w:val="24"/>
        </w:rPr>
        <w:tab/>
        <w:t>— государственные инвестиции;</w:t>
      </w:r>
    </w:p>
    <w:p w:rsidR="001640DE" w:rsidRDefault="001640DE" w:rsidP="009B64A2">
      <w:pPr>
        <w:pStyle w:val="a3"/>
        <w:spacing w:line="360" w:lineRule="auto"/>
        <w:ind w:firstLine="709"/>
        <w:jc w:val="both"/>
        <w:rPr>
          <w:sz w:val="24"/>
          <w:szCs w:val="24"/>
        </w:rPr>
      </w:pPr>
      <w:r>
        <w:rPr>
          <w:sz w:val="24"/>
          <w:szCs w:val="24"/>
        </w:rPr>
        <w:tab/>
        <w:t>— изменение расходов трансфертного или перераспределительного типа;</w:t>
      </w:r>
    </w:p>
    <w:p w:rsidR="001640DE" w:rsidRDefault="001640DE" w:rsidP="009B64A2">
      <w:pPr>
        <w:pStyle w:val="a3"/>
        <w:spacing w:line="360" w:lineRule="auto"/>
        <w:ind w:firstLine="709"/>
        <w:jc w:val="both"/>
        <w:rPr>
          <w:sz w:val="24"/>
          <w:szCs w:val="24"/>
        </w:rPr>
      </w:pPr>
      <w:r>
        <w:rPr>
          <w:sz w:val="24"/>
          <w:szCs w:val="24"/>
        </w:rPr>
        <w:tab/>
        <w:t>— управление налоговым гнетом.</w:t>
      </w:r>
    </w:p>
    <w:p w:rsidR="001640DE" w:rsidRDefault="001640DE" w:rsidP="009B64A2">
      <w:pPr>
        <w:pStyle w:val="a3"/>
        <w:spacing w:line="360" w:lineRule="auto"/>
        <w:ind w:firstLine="709"/>
        <w:jc w:val="both"/>
        <w:rPr>
          <w:sz w:val="24"/>
          <w:szCs w:val="24"/>
        </w:rPr>
      </w:pPr>
      <w:r>
        <w:rPr>
          <w:sz w:val="24"/>
          <w:szCs w:val="24"/>
        </w:rPr>
        <w:tab/>
        <w:t xml:space="preserve">Таким образом, можно найти два главных элемента, составляющих финансовую политику: </w:t>
      </w:r>
    </w:p>
    <w:p w:rsidR="001640DE" w:rsidRDefault="001640DE" w:rsidP="009B64A2">
      <w:pPr>
        <w:pStyle w:val="a3"/>
        <w:spacing w:line="360" w:lineRule="auto"/>
        <w:ind w:firstLine="709"/>
        <w:jc w:val="both"/>
        <w:rPr>
          <w:sz w:val="24"/>
          <w:szCs w:val="24"/>
        </w:rPr>
      </w:pPr>
      <w:r>
        <w:rPr>
          <w:sz w:val="24"/>
          <w:szCs w:val="24"/>
        </w:rPr>
        <w:tab/>
        <w:t>1) Политика в области государственных расходов.</w:t>
      </w:r>
    </w:p>
    <w:p w:rsidR="001640DE" w:rsidRDefault="001640DE" w:rsidP="009B64A2">
      <w:pPr>
        <w:pStyle w:val="a3"/>
        <w:spacing w:line="360" w:lineRule="auto"/>
        <w:ind w:firstLine="709"/>
        <w:jc w:val="both"/>
        <w:rPr>
          <w:sz w:val="24"/>
          <w:szCs w:val="24"/>
        </w:rPr>
      </w:pPr>
      <w:r>
        <w:rPr>
          <w:sz w:val="24"/>
          <w:szCs w:val="24"/>
        </w:rPr>
        <w:tab/>
        <w:t>2) Фискальная политика.</w:t>
      </w:r>
    </w:p>
    <w:p w:rsidR="001640DE" w:rsidRDefault="001640DE" w:rsidP="009B64A2">
      <w:pPr>
        <w:pStyle w:val="a3"/>
        <w:spacing w:line="360" w:lineRule="auto"/>
        <w:ind w:firstLine="709"/>
        <w:jc w:val="both"/>
        <w:rPr>
          <w:sz w:val="24"/>
          <w:szCs w:val="24"/>
        </w:rPr>
      </w:pPr>
      <w:r>
        <w:rPr>
          <w:sz w:val="24"/>
          <w:szCs w:val="24"/>
        </w:rPr>
        <w:tab/>
        <w:t>Проанализируем первый элемент. К нему можно отнести все программы, связанные с государственными расходами.</w:t>
      </w:r>
    </w:p>
    <w:p w:rsidR="001640DE" w:rsidRDefault="001640DE" w:rsidP="009B64A2">
      <w:pPr>
        <w:pStyle w:val="a3"/>
        <w:spacing w:line="360" w:lineRule="auto"/>
        <w:ind w:firstLine="709"/>
        <w:jc w:val="both"/>
        <w:rPr>
          <w:sz w:val="24"/>
          <w:szCs w:val="24"/>
        </w:rPr>
      </w:pPr>
      <w:r>
        <w:rPr>
          <w:sz w:val="24"/>
          <w:szCs w:val="24"/>
        </w:rPr>
        <w:tab/>
        <w:t>Во-первых, это общественные работы, которые на заре финансовой политики широко применялись, если экономике угрожала депрессия и как ее следствие —  безработица. Такие программы имели своей целью увеличить занятость и зачастую являлись весьма поспешными и расточительными. Правда, есть и положительные примеры: в послевоенной Германии крупные средства отводились на постройку новых дорог и автомобильных магистралей, что не только снизило уровень безработицы, но и положительно повлияло на развитие производства, а также освободило государство от обременительных расходов в будущем, обеспечив страну на тот момент одной из лучших в мире дорожной системой.</w:t>
      </w:r>
    </w:p>
    <w:p w:rsidR="001640DE" w:rsidRDefault="001640DE" w:rsidP="009B64A2">
      <w:pPr>
        <w:pStyle w:val="a3"/>
        <w:spacing w:line="360" w:lineRule="auto"/>
        <w:ind w:firstLine="709"/>
        <w:jc w:val="both"/>
        <w:rPr>
          <w:sz w:val="24"/>
          <w:szCs w:val="24"/>
        </w:rPr>
      </w:pPr>
      <w:r>
        <w:rPr>
          <w:sz w:val="24"/>
          <w:szCs w:val="24"/>
        </w:rPr>
        <w:tab/>
        <w:t>Однако теперь  произошел отход от политики общественных работ, что объясняется фактором времени. Так, правительство обычно узнает, что экономика вступила в стадию спада только после того, как последний уже поразил хозяйство страны. Например, когда страны ОПЕК подняли цены на нефть только немногие экономисты предвидели всю полноту последствий, которые данное повышение повлечет за собой. Стабилизационная политика стала проводится лишь через несколько месяцев после начала спада, когда снижение деловой активности было заметно уже невооруженным глазом.</w:t>
      </w:r>
    </w:p>
    <w:p w:rsidR="001640DE" w:rsidRDefault="001640DE" w:rsidP="009B64A2">
      <w:pPr>
        <w:pStyle w:val="a3"/>
        <w:spacing w:line="360" w:lineRule="auto"/>
        <w:ind w:firstLine="709"/>
        <w:jc w:val="both"/>
        <w:rPr>
          <w:sz w:val="24"/>
          <w:szCs w:val="24"/>
        </w:rPr>
      </w:pPr>
      <w:r>
        <w:rPr>
          <w:sz w:val="24"/>
          <w:szCs w:val="24"/>
        </w:rPr>
        <w:tab/>
        <w:t xml:space="preserve">Получив достоверную информацию о поразившем страну кризисе, государственные органы начинают вырабатывать общественные программы, но к тому </w:t>
      </w:r>
      <w:r>
        <w:rPr>
          <w:sz w:val="24"/>
          <w:szCs w:val="24"/>
        </w:rPr>
        <w:lastRenderedPageBreak/>
        <w:t>времени, когда они будут представлены и начнут реализовываться потребность в них уже исчезнет, ибо время депрессии станет подходить к концу.</w:t>
      </w:r>
    </w:p>
    <w:p w:rsidR="001640DE" w:rsidRDefault="001640DE" w:rsidP="009B64A2">
      <w:pPr>
        <w:pStyle w:val="a3"/>
        <w:spacing w:line="360" w:lineRule="auto"/>
        <w:ind w:firstLine="709"/>
        <w:jc w:val="both"/>
        <w:rPr>
          <w:sz w:val="24"/>
          <w:szCs w:val="24"/>
        </w:rPr>
      </w:pPr>
      <w:r>
        <w:rPr>
          <w:sz w:val="24"/>
          <w:szCs w:val="24"/>
        </w:rPr>
        <w:tab/>
        <w:t>В общей сложности следует отметить, что общественные работы являются неэффективным инструментом дискреционной политики.</w:t>
      </w:r>
    </w:p>
    <w:p w:rsidR="001640DE" w:rsidRDefault="001640DE" w:rsidP="009B64A2">
      <w:pPr>
        <w:pStyle w:val="a3"/>
        <w:spacing w:line="360" w:lineRule="auto"/>
        <w:ind w:firstLine="709"/>
        <w:jc w:val="both"/>
        <w:rPr>
          <w:sz w:val="24"/>
          <w:szCs w:val="24"/>
        </w:rPr>
      </w:pPr>
      <w:r>
        <w:rPr>
          <w:sz w:val="24"/>
          <w:szCs w:val="24"/>
        </w:rPr>
        <w:tab/>
        <w:t>Вторым инструментом дискреционной финансовой политики  являются государственные программы расходов на социальные нужды. 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ассигнования на социальные нужды.</w:t>
      </w:r>
    </w:p>
    <w:p w:rsidR="001640DE" w:rsidRDefault="001640DE" w:rsidP="009B64A2">
      <w:pPr>
        <w:pStyle w:val="a3"/>
        <w:spacing w:line="360" w:lineRule="auto"/>
        <w:ind w:firstLine="709"/>
        <w:jc w:val="both"/>
        <w:rPr>
          <w:sz w:val="24"/>
          <w:szCs w:val="24"/>
        </w:rPr>
      </w:pPr>
      <w:r>
        <w:rPr>
          <w:sz w:val="24"/>
          <w:szCs w:val="24"/>
        </w:rPr>
        <w:tab/>
        <w:t xml:space="preserve">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 </w:t>
      </w:r>
    </w:p>
    <w:p w:rsidR="001640DE" w:rsidRDefault="001640DE" w:rsidP="009B64A2">
      <w:pPr>
        <w:pStyle w:val="a3"/>
        <w:spacing w:line="360" w:lineRule="auto"/>
        <w:ind w:firstLine="709"/>
        <w:jc w:val="both"/>
        <w:rPr>
          <w:sz w:val="24"/>
          <w:szCs w:val="24"/>
        </w:rPr>
      </w:pPr>
      <w:r>
        <w:rPr>
          <w:sz w:val="24"/>
          <w:szCs w:val="24"/>
        </w:rPr>
        <w:tab/>
        <w:t>Третий из основных рычагов, с помощью которых осуществляется управление финансами, —  правительственные закупки и инвестиции. Увеличение государственных инвестиций, как и рост частных расходов, стимулирует развитие промышленности, получающей новые заказы.</w:t>
      </w:r>
    </w:p>
    <w:p w:rsidR="001640DE" w:rsidRDefault="001640DE" w:rsidP="009B64A2">
      <w:pPr>
        <w:pStyle w:val="a3"/>
        <w:spacing w:line="360" w:lineRule="auto"/>
        <w:ind w:firstLine="709"/>
        <w:jc w:val="both"/>
        <w:rPr>
          <w:sz w:val="24"/>
          <w:szCs w:val="24"/>
        </w:rPr>
      </w:pPr>
      <w:r>
        <w:rPr>
          <w:sz w:val="24"/>
          <w:szCs w:val="24"/>
        </w:rPr>
        <w:tab/>
        <w:t>Наконец перейдем к фискальной политике как элементу политики финансовой. Сущность ее заключается в искусном изменении налогового бремени в течение всего экономического цикла.</w:t>
      </w:r>
    </w:p>
    <w:p w:rsidR="001640DE" w:rsidRDefault="001640DE" w:rsidP="009B64A2">
      <w:pPr>
        <w:pStyle w:val="a3"/>
        <w:spacing w:line="360" w:lineRule="auto"/>
        <w:ind w:firstLine="709"/>
        <w:jc w:val="both"/>
        <w:rPr>
          <w:sz w:val="24"/>
          <w:szCs w:val="24"/>
        </w:rPr>
      </w:pPr>
      <w:r>
        <w:rPr>
          <w:sz w:val="24"/>
          <w:szCs w:val="24"/>
        </w:rPr>
        <w:tab/>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порядке и на условиях, определяемых законодательными актами. Совокупность взимаемых в государстве налогов и других платежей, а также форм и методов их построения образует налоговую систему фискальной политики. При этом объекты налогообложения весьма различны: среди них и доходы, и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прочие объекты, установленные законодательными актами.</w:t>
      </w:r>
    </w:p>
    <w:p w:rsidR="001640DE" w:rsidRDefault="001640DE" w:rsidP="009B64A2">
      <w:pPr>
        <w:pStyle w:val="a3"/>
        <w:spacing w:line="360" w:lineRule="auto"/>
        <w:ind w:firstLine="709"/>
        <w:jc w:val="both"/>
        <w:rPr>
          <w:sz w:val="24"/>
          <w:szCs w:val="24"/>
        </w:rPr>
      </w:pPr>
      <w:r>
        <w:rPr>
          <w:sz w:val="24"/>
          <w:szCs w:val="24"/>
        </w:rPr>
        <w:tab/>
        <w:t>Налоги как инструмент фискальной политики бывают двух видов. Первый вид — налоги на доходы и имущество: подоходный налог с граждан и налог на прибыль фирм; на социальное страхование, на фонд заработной платы и на рабочую силу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Они взимаются с конкретного физического или юридического лица, их называют прямыми налогами.</w:t>
      </w:r>
    </w:p>
    <w:p w:rsidR="001640DE" w:rsidRDefault="001640DE" w:rsidP="009B64A2">
      <w:pPr>
        <w:pStyle w:val="a3"/>
        <w:spacing w:line="360" w:lineRule="auto"/>
        <w:ind w:firstLine="709"/>
        <w:jc w:val="both"/>
        <w:rPr>
          <w:sz w:val="24"/>
          <w:szCs w:val="24"/>
        </w:rPr>
      </w:pPr>
      <w:r>
        <w:rPr>
          <w:sz w:val="24"/>
          <w:szCs w:val="24"/>
        </w:rPr>
        <w:lastRenderedPageBreak/>
        <w:tab/>
        <w:t>Ко второму виду относятся налоги на товары и услуги; налог с оборота или налог на добавленную стоимость; акцизы (прямо включаются в цену товаров и услуг); на наследство; на сделки с недвижимостью и ценными бумагами и другие. Это косвенные налоги, так как они частично или полностью переносятся на цену товаров или услуг.</w:t>
      </w:r>
    </w:p>
    <w:p w:rsidR="001640DE" w:rsidRDefault="001640DE" w:rsidP="009B64A2">
      <w:pPr>
        <w:pStyle w:val="a3"/>
        <w:spacing w:line="360" w:lineRule="auto"/>
        <w:ind w:firstLine="709"/>
        <w:jc w:val="both"/>
        <w:rPr>
          <w:sz w:val="24"/>
          <w:szCs w:val="24"/>
        </w:rPr>
      </w:pPr>
      <w:r>
        <w:rPr>
          <w:sz w:val="24"/>
          <w:szCs w:val="24"/>
        </w:rPr>
        <w:t>Раскрывая содержание социальной функции, хотелось бы отметить, что большинство граждан считают, что они платят слишком высокие налоги, тогда как другие социальные группы платят слишком низкие, и что государство расходует недостаточно средств для обеспечения их материального благосостояния и чересчур много отдает другим.</w:t>
      </w:r>
    </w:p>
    <w:p w:rsidR="001640DE" w:rsidRDefault="001640DE" w:rsidP="009B64A2">
      <w:pPr>
        <w:pStyle w:val="a3"/>
        <w:spacing w:line="360" w:lineRule="auto"/>
        <w:ind w:firstLine="709"/>
        <w:jc w:val="both"/>
        <w:rPr>
          <w:sz w:val="24"/>
          <w:szCs w:val="24"/>
        </w:rPr>
      </w:pPr>
      <w:r>
        <w:rPr>
          <w:sz w:val="24"/>
          <w:szCs w:val="24"/>
        </w:rPr>
        <w:tab/>
        <w:t>Важную регулирующую роль играют глобальные изменения ставок налогов. Так, 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Увеличение налогов — обычный способ борьбы с повышенной деловой активностью.</w:t>
      </w:r>
    </w:p>
    <w:p w:rsidR="001640DE" w:rsidRDefault="001640DE" w:rsidP="009B64A2">
      <w:pPr>
        <w:pStyle w:val="a3"/>
        <w:spacing w:line="360" w:lineRule="auto"/>
        <w:ind w:firstLine="709"/>
        <w:jc w:val="both"/>
        <w:rPr>
          <w:sz w:val="24"/>
          <w:szCs w:val="24"/>
        </w:rPr>
      </w:pPr>
      <w:r>
        <w:rPr>
          <w:sz w:val="24"/>
          <w:szCs w:val="24"/>
        </w:rPr>
        <w:tab/>
        <w:t xml:space="preserve">Изменяя налоги на прибыль (прямые налоги),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цены товаров и услуг. </w:t>
      </w:r>
    </w:p>
    <w:p w:rsidR="001640DE" w:rsidRDefault="001640DE" w:rsidP="009B64A2">
      <w:pPr>
        <w:pStyle w:val="a3"/>
        <w:spacing w:line="360" w:lineRule="auto"/>
        <w:ind w:firstLine="709"/>
        <w:jc w:val="both"/>
        <w:rPr>
          <w:sz w:val="24"/>
          <w:szCs w:val="24"/>
        </w:rPr>
      </w:pPr>
      <w:r>
        <w:rPr>
          <w:sz w:val="24"/>
          <w:szCs w:val="24"/>
        </w:rPr>
        <w:tab/>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импорта,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rsidR="001640DE" w:rsidRDefault="001640DE" w:rsidP="009B64A2">
      <w:pPr>
        <w:pStyle w:val="a3"/>
        <w:spacing w:line="360" w:lineRule="auto"/>
        <w:ind w:firstLine="709"/>
        <w:jc w:val="both"/>
        <w:rPr>
          <w:sz w:val="24"/>
          <w:szCs w:val="24"/>
        </w:rPr>
      </w:pPr>
      <w:r>
        <w:rPr>
          <w:sz w:val="24"/>
          <w:szCs w:val="24"/>
        </w:rPr>
        <w:tab/>
        <w:t>Однако дискреционная фискальная политика, как и политика, основанная на использовании встроенных стабилизаторов, также имеет ряд своих недостатков. Помимо очевидных политических трудностей, связанных с длительным обсуждением в Государственной Думе относительно принятия закона об изменении ставок налогов, существует еще один недостаток: возражение против временного снижения налогов для борьбы со спадом проистекает из того политического факта, что в демократическом обществе может быть трудно снова повысить налоги после преодоления спада.</w:t>
      </w:r>
    </w:p>
    <w:p w:rsidR="001640DE" w:rsidRDefault="001640DE" w:rsidP="009B64A2">
      <w:pPr>
        <w:pStyle w:val="a3"/>
        <w:spacing w:line="360" w:lineRule="auto"/>
        <w:ind w:firstLine="709"/>
        <w:jc w:val="both"/>
        <w:rPr>
          <w:sz w:val="24"/>
          <w:szCs w:val="24"/>
        </w:rPr>
      </w:pPr>
      <w:r>
        <w:rPr>
          <w:sz w:val="24"/>
          <w:szCs w:val="24"/>
        </w:rPr>
        <w:tab/>
        <w:t xml:space="preserve">Подводя итог, 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любыми трудностями, которые бы не постигли переходную российскую экономику. Важно лишь со </w:t>
      </w:r>
      <w:r>
        <w:rPr>
          <w:sz w:val="24"/>
          <w:szCs w:val="24"/>
        </w:rPr>
        <w:lastRenderedPageBreak/>
        <w:t>знанием дела использовать имеющиеся средства, последовательно и правильно продвигаться по пути укрепления экономики и возрождения России.</w:t>
      </w:r>
    </w:p>
    <w:p w:rsidR="001640DE" w:rsidRDefault="001640DE" w:rsidP="009B64A2">
      <w:pPr>
        <w:pStyle w:val="a3"/>
        <w:spacing w:line="360" w:lineRule="auto"/>
        <w:ind w:firstLine="709"/>
        <w:jc w:val="both"/>
        <w:rPr>
          <w:b/>
          <w:bCs/>
        </w:rPr>
      </w:pPr>
      <w:r>
        <w:rPr>
          <w:b/>
          <w:bCs/>
          <w:lang w:val="en-US"/>
        </w:rPr>
        <w:t>III</w:t>
      </w:r>
      <w:r>
        <w:rPr>
          <w:b/>
          <w:bCs/>
        </w:rPr>
        <w:t>. Финансовая политика России на современном этапе.</w:t>
      </w:r>
    </w:p>
    <w:p w:rsidR="001640DE" w:rsidRDefault="001640DE" w:rsidP="009B64A2">
      <w:pPr>
        <w:pStyle w:val="a3"/>
        <w:spacing w:line="360" w:lineRule="auto"/>
        <w:ind w:firstLine="709"/>
        <w:jc w:val="both"/>
        <w:rPr>
          <w:b/>
          <w:bCs/>
          <w:sz w:val="24"/>
          <w:szCs w:val="24"/>
        </w:rPr>
      </w:pPr>
      <w:r>
        <w:rPr>
          <w:b/>
          <w:bCs/>
          <w:sz w:val="24"/>
          <w:szCs w:val="24"/>
        </w:rPr>
        <w:tab/>
      </w:r>
      <w:r>
        <w:rPr>
          <w:b/>
          <w:bCs/>
          <w:sz w:val="24"/>
          <w:szCs w:val="24"/>
          <w:lang w:val="en-US"/>
        </w:rPr>
        <w:t>3</w:t>
      </w:r>
      <w:r>
        <w:rPr>
          <w:b/>
          <w:bCs/>
          <w:sz w:val="24"/>
          <w:szCs w:val="24"/>
        </w:rPr>
        <w:t>.1. Бюджетная политика</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sz w:val="24"/>
          <w:szCs w:val="24"/>
        </w:rPr>
      </w:pPr>
      <w:r>
        <w:rPr>
          <w:b/>
          <w:bCs/>
          <w:sz w:val="24"/>
          <w:szCs w:val="24"/>
        </w:rPr>
        <w:t>Бюджетная политика</w:t>
      </w:r>
      <w:r>
        <w:rPr>
          <w:sz w:val="24"/>
          <w:szCs w:val="24"/>
        </w:rPr>
        <w:t xml:space="preserve"> государства определяется Конституцией</w:t>
      </w:r>
      <w:r>
        <w:rPr>
          <w:b/>
          <w:bCs/>
          <w:sz w:val="24"/>
          <w:szCs w:val="24"/>
        </w:rPr>
        <w:t xml:space="preserve"> </w:t>
      </w:r>
      <w:r>
        <w:rPr>
          <w:sz w:val="24"/>
          <w:szCs w:val="24"/>
        </w:rPr>
        <w:t>РФ</w:t>
      </w:r>
      <w:r>
        <w:rPr>
          <w:b/>
          <w:bCs/>
          <w:sz w:val="24"/>
          <w:szCs w:val="24"/>
        </w:rPr>
        <w:t xml:space="preserve">, </w:t>
      </w:r>
      <w:r>
        <w:rPr>
          <w:sz w:val="24"/>
          <w:szCs w:val="24"/>
        </w:rPr>
        <w:t>Бюджетным кодексом</w:t>
      </w:r>
      <w:r>
        <w:rPr>
          <w:b/>
          <w:bCs/>
          <w:sz w:val="24"/>
          <w:szCs w:val="24"/>
        </w:rPr>
        <w:t xml:space="preserve"> </w:t>
      </w:r>
      <w:r>
        <w:rPr>
          <w:sz w:val="24"/>
          <w:szCs w:val="24"/>
        </w:rPr>
        <w:t>РФ</w:t>
      </w:r>
      <w:r>
        <w:rPr>
          <w:b/>
          <w:bCs/>
          <w:sz w:val="24"/>
          <w:szCs w:val="24"/>
        </w:rPr>
        <w:t>,</w:t>
      </w:r>
      <w:r>
        <w:rPr>
          <w:sz w:val="24"/>
          <w:szCs w:val="24"/>
        </w:rPr>
        <w:t xml:space="preserve"> сводом других законов, устанавливающих функции отдельных органов власти в бюджетном процессе и законо</w:t>
      </w:r>
      <w:r>
        <w:rPr>
          <w:sz w:val="24"/>
          <w:szCs w:val="24"/>
        </w:rPr>
        <w:softHyphen/>
        <w:t>творчестве. Нельзя сводить бюджетную политику только к бюджет</w:t>
      </w:r>
      <w:r>
        <w:rPr>
          <w:sz w:val="24"/>
          <w:szCs w:val="24"/>
        </w:rPr>
        <w:softHyphen/>
        <w:t>ному процессу, хотя это наибольшая по объему и важности работа. Закон должен четко определить функции исполнительной и законо</w:t>
      </w:r>
      <w:r>
        <w:rPr>
          <w:sz w:val="24"/>
          <w:szCs w:val="24"/>
        </w:rPr>
        <w:softHyphen/>
        <w:t>дательной ветвей власти в бюджетном процессе, функции субъектов Федерации, принципы бюджетного федерализма, права и обязанно</w:t>
      </w:r>
      <w:r>
        <w:rPr>
          <w:sz w:val="24"/>
          <w:szCs w:val="24"/>
        </w:rPr>
        <w:softHyphen/>
        <w:t>сти субъектов бюджетного процесса и т.п. Однако бюджетная поли</w:t>
      </w:r>
      <w:r>
        <w:rPr>
          <w:sz w:val="24"/>
          <w:szCs w:val="24"/>
        </w:rPr>
        <w:softHyphen/>
        <w:t>тика этим не исчерпывается. Бюджетная политика выражается в оп</w:t>
      </w:r>
      <w:r>
        <w:rPr>
          <w:sz w:val="24"/>
          <w:szCs w:val="24"/>
        </w:rPr>
        <w:softHyphen/>
        <w:t>ределении доли ВВП, концентрируемой в бюджете, во взаимоотно</w:t>
      </w:r>
      <w:r>
        <w:rPr>
          <w:sz w:val="24"/>
          <w:szCs w:val="24"/>
        </w:rPr>
        <w:softHyphen/>
        <w:t>шениях между федеральной властью и субъектами Федерации, в струк</w:t>
      </w:r>
      <w:r>
        <w:rPr>
          <w:sz w:val="24"/>
          <w:szCs w:val="24"/>
        </w:rPr>
        <w:softHyphen/>
        <w:t>туре расходной части бюджета, в распределении расходов между бюджетами разных уровней, в доле федерального бюджета из общей сум</w:t>
      </w:r>
      <w:r>
        <w:rPr>
          <w:sz w:val="24"/>
          <w:szCs w:val="24"/>
        </w:rPr>
        <w:softHyphen/>
        <w:t>мы консолидированного бюджета, в управлении государственным долгом, в определении путей покрытия дефицита бюджета и т.п.</w:t>
      </w:r>
    </w:p>
    <w:p w:rsidR="001640DE" w:rsidRDefault="001640DE" w:rsidP="009B64A2">
      <w:pPr>
        <w:pStyle w:val="a3"/>
        <w:spacing w:line="360" w:lineRule="auto"/>
        <w:ind w:firstLine="709"/>
        <w:jc w:val="both"/>
        <w:rPr>
          <w:sz w:val="24"/>
          <w:szCs w:val="24"/>
        </w:rPr>
      </w:pPr>
      <w:r>
        <w:rPr>
          <w:sz w:val="24"/>
          <w:szCs w:val="24"/>
        </w:rPr>
        <w:t>В демократическом государстве бюджет — законодательно утверж</w:t>
      </w:r>
      <w:r>
        <w:rPr>
          <w:sz w:val="24"/>
          <w:szCs w:val="24"/>
        </w:rPr>
        <w:softHyphen/>
        <w:t>даемый документ, в котором находит отражение движение денежных средств, сконцентрированных в руках государства с целью выполне</w:t>
      </w:r>
      <w:r>
        <w:rPr>
          <w:sz w:val="24"/>
          <w:szCs w:val="24"/>
        </w:rPr>
        <w:softHyphen/>
        <w:t>ния своих функций. Приоритетом в бюджетной политике является именно направление денежных ресурсов на достижение целей, оп</w:t>
      </w:r>
      <w:r>
        <w:rPr>
          <w:sz w:val="24"/>
          <w:szCs w:val="24"/>
        </w:rPr>
        <w:softHyphen/>
        <w:t>ределяющих политику государства. Если цели требуют больше средств, чем обеспечивает национальная экономика, государство прибегает к чрезвычайным способам формирования дополнительных доходов: внутренним и внешним кредитам, продаже национальных богатств, сдаче богатств и имущества в аренду и концессиям. Чрез</w:t>
      </w:r>
      <w:r>
        <w:rPr>
          <w:sz w:val="24"/>
          <w:szCs w:val="24"/>
        </w:rPr>
        <w:softHyphen/>
        <w:t>вычайные меры пополнения доходной части бюджета могут привес</w:t>
      </w:r>
      <w:r>
        <w:rPr>
          <w:sz w:val="24"/>
          <w:szCs w:val="24"/>
        </w:rPr>
        <w:softHyphen/>
        <w:t>ти к потере экономической независимости. Учитывая это, законода</w:t>
      </w:r>
      <w:r>
        <w:rPr>
          <w:sz w:val="24"/>
          <w:szCs w:val="24"/>
        </w:rPr>
        <w:softHyphen/>
        <w:t>тельная ветвь власти устанавливает пределы заимствования. В ре</w:t>
      </w:r>
      <w:r>
        <w:rPr>
          <w:sz w:val="24"/>
          <w:szCs w:val="24"/>
        </w:rPr>
        <w:softHyphen/>
        <w:t>альной действительности эти ограничения неэффективны, поскольку у Правительства РФ есть способы их преодоления. Так, допуск на рынок государственных казначейских обязательств (ГКО) и облига</w:t>
      </w:r>
      <w:r>
        <w:rPr>
          <w:sz w:val="24"/>
          <w:szCs w:val="24"/>
        </w:rPr>
        <w:softHyphen/>
        <w:t>ций федерального займа (ОФЗ) иностранных капиталов привел к переводу внутреннего долга в разряд внешних долгов. Именно дея</w:t>
      </w:r>
      <w:r>
        <w:rPr>
          <w:sz w:val="24"/>
          <w:szCs w:val="24"/>
        </w:rPr>
        <w:softHyphen/>
        <w:t xml:space="preserve">тельность Правительства Российской Федерации на рынке внешних заимствований привела к росту внешней задолженности России за период с 1992 по 1998 год более чем на 85 млрд долларов. Негативные последствия такой бюджетной политики проявились, в конечном </w:t>
      </w:r>
      <w:r>
        <w:rPr>
          <w:sz w:val="24"/>
          <w:szCs w:val="24"/>
        </w:rPr>
        <w:lastRenderedPageBreak/>
        <w:t>счете, в системном финансовом кризисе 17 августа 1998 года. Ошиб</w:t>
      </w:r>
      <w:r>
        <w:rPr>
          <w:sz w:val="24"/>
          <w:szCs w:val="24"/>
        </w:rPr>
        <w:softHyphen/>
        <w:t>ки бюджетной политики последних лет являются следствием теку</w:t>
      </w:r>
      <w:r>
        <w:rPr>
          <w:sz w:val="24"/>
          <w:szCs w:val="24"/>
        </w:rPr>
        <w:softHyphen/>
        <w:t>щего, а не стратегического планирования. Заимствования произво</w:t>
      </w:r>
      <w:r>
        <w:rPr>
          <w:sz w:val="24"/>
          <w:szCs w:val="24"/>
        </w:rPr>
        <w:softHyphen/>
        <w:t>дились для решения сиюминутных проблем. Ресурсы бюджета не использовались для обновления технологии, структурной перестрой</w:t>
      </w:r>
      <w:r>
        <w:rPr>
          <w:sz w:val="24"/>
          <w:szCs w:val="24"/>
        </w:rPr>
        <w:softHyphen/>
        <w:t>ки экономики. Все заимствования, как и собственные доходные ис</w:t>
      </w:r>
      <w:r>
        <w:rPr>
          <w:sz w:val="24"/>
          <w:szCs w:val="24"/>
        </w:rPr>
        <w:softHyphen/>
        <w:t>точники, направлялись на «латание дыр» бюджета. Постоянный рост безработицы, неудержимая инфляция, рост доли теневой экономи</w:t>
      </w:r>
      <w:r>
        <w:rPr>
          <w:sz w:val="24"/>
          <w:szCs w:val="24"/>
        </w:rPr>
        <w:softHyphen/>
        <w:t>ки (что приводит к снижению доходной базы бюджета), утечка капи</w:t>
      </w:r>
      <w:r>
        <w:rPr>
          <w:sz w:val="24"/>
          <w:szCs w:val="24"/>
        </w:rPr>
        <w:softHyphen/>
        <w:t>талов из страны, бюджетный сепаратизм субъектов Федерации — все эти факторы, вызванные непродуманной бюджетной политикой, привели к современному состоянию экономики.</w:t>
      </w:r>
    </w:p>
    <w:p w:rsidR="001640DE" w:rsidRDefault="001640DE" w:rsidP="009B64A2">
      <w:pPr>
        <w:pStyle w:val="a3"/>
        <w:spacing w:line="360" w:lineRule="auto"/>
        <w:ind w:firstLine="709"/>
        <w:jc w:val="both"/>
        <w:rPr>
          <w:sz w:val="24"/>
          <w:szCs w:val="24"/>
        </w:rPr>
      </w:pPr>
      <w:r>
        <w:rPr>
          <w:sz w:val="24"/>
          <w:szCs w:val="24"/>
        </w:rPr>
        <w:t>Формирование федерального бюджета на 2003 год осуществлялось под воздействием ряда факторов, оказавших определяющее влияние на структуру расходов федерального бюджета. К их числу следует отнести:</w:t>
      </w:r>
    </w:p>
    <w:p w:rsidR="001640DE" w:rsidRDefault="001640DE" w:rsidP="009B64A2">
      <w:pPr>
        <w:pStyle w:val="a3"/>
        <w:spacing w:line="360" w:lineRule="auto"/>
        <w:ind w:firstLine="709"/>
        <w:jc w:val="both"/>
        <w:rPr>
          <w:sz w:val="24"/>
          <w:szCs w:val="24"/>
        </w:rPr>
      </w:pPr>
      <w:r>
        <w:rPr>
          <w:sz w:val="24"/>
          <w:szCs w:val="24"/>
        </w:rPr>
        <w:t>- большие, чем в 2002 году объемы платежей по обслуживанию и погашению внешнего долга и, как следствие, необходимость формирования максимального в 2002 году объема финансового резерва, а также достаточного уровня профицита федерального бюджета на 2003 год, позволяющего обеспечить сбалансированность федерального бюджета по источникам его финансирования;</w:t>
      </w:r>
    </w:p>
    <w:p w:rsidR="001640DE" w:rsidRDefault="001640DE" w:rsidP="009B64A2">
      <w:pPr>
        <w:pStyle w:val="a3"/>
        <w:spacing w:line="360" w:lineRule="auto"/>
        <w:ind w:firstLine="709"/>
        <w:jc w:val="both"/>
        <w:rPr>
          <w:sz w:val="24"/>
          <w:szCs w:val="24"/>
        </w:rPr>
      </w:pPr>
      <w:r>
        <w:rPr>
          <w:sz w:val="24"/>
          <w:szCs w:val="24"/>
        </w:rPr>
        <w:t>- самое крупное, за все предыдущие периоды, изменение в структуре доходов консолидированного бюджета Российской Федерации – отмена с 1 января 2003 года налога на пользователей автомобильных дорог - с соответствующей компенсацией, позволяющей сохранить сбалансированность бюджетов субъектов Российской Федерации в 2003 году и достаточный уровень финансирования дорожного хозяйства в стране;</w:t>
      </w:r>
    </w:p>
    <w:p w:rsidR="001640DE" w:rsidRDefault="001640DE" w:rsidP="009B64A2">
      <w:pPr>
        <w:pStyle w:val="a3"/>
        <w:spacing w:line="360" w:lineRule="auto"/>
        <w:ind w:firstLine="709"/>
        <w:jc w:val="both"/>
        <w:rPr>
          <w:sz w:val="24"/>
          <w:szCs w:val="24"/>
        </w:rPr>
      </w:pPr>
      <w:r>
        <w:rPr>
          <w:sz w:val="24"/>
          <w:szCs w:val="24"/>
        </w:rPr>
        <w:t>- стабильный, с некоторым снижением в среднесрочном периоде, как доли в ВВП, уровень непроцентных расходов расширенного Правительства, как гарантия сбалансированной бюджетной политики;</w:t>
      </w:r>
    </w:p>
    <w:p w:rsidR="001640DE" w:rsidRDefault="001640DE" w:rsidP="009B64A2">
      <w:pPr>
        <w:pStyle w:val="a3"/>
        <w:spacing w:line="360" w:lineRule="auto"/>
        <w:ind w:firstLine="709"/>
        <w:jc w:val="both"/>
        <w:rPr>
          <w:sz w:val="24"/>
          <w:szCs w:val="24"/>
        </w:rPr>
      </w:pPr>
      <w:r>
        <w:rPr>
          <w:sz w:val="24"/>
          <w:szCs w:val="24"/>
        </w:rPr>
        <w:t>- обеспечение объявленных приоритетов в финансировании отдельных расходов федерального бюджета: судебной реформы, обороны и безопасности государства, науки и образования.</w:t>
      </w:r>
    </w:p>
    <w:p w:rsidR="001640DE" w:rsidRDefault="001640DE" w:rsidP="009B64A2">
      <w:pPr>
        <w:pStyle w:val="a3"/>
        <w:spacing w:line="360" w:lineRule="auto"/>
        <w:ind w:firstLine="709"/>
        <w:jc w:val="both"/>
        <w:rPr>
          <w:sz w:val="24"/>
          <w:szCs w:val="24"/>
        </w:rPr>
      </w:pPr>
      <w:r>
        <w:rPr>
          <w:sz w:val="24"/>
          <w:szCs w:val="24"/>
        </w:rPr>
        <w:t xml:space="preserve">При этом все решения, которые реализованы в параметрах проекта федерального бюджета на 2003 год, требовали взвешенной сбалансированной оценки с тем, чтобы не вызывать диспропорций в структуре расходов как федерального бюджета, так и бюджетов субъектов Российской Федерации. </w:t>
      </w:r>
    </w:p>
    <w:p w:rsidR="001640DE" w:rsidRDefault="001640DE" w:rsidP="009B64A2">
      <w:pPr>
        <w:pStyle w:val="a3"/>
        <w:spacing w:line="360" w:lineRule="auto"/>
        <w:ind w:firstLine="709"/>
        <w:jc w:val="both"/>
        <w:rPr>
          <w:sz w:val="24"/>
          <w:szCs w:val="24"/>
        </w:rPr>
      </w:pPr>
      <w:r>
        <w:rPr>
          <w:sz w:val="24"/>
          <w:szCs w:val="24"/>
        </w:rPr>
        <w:t>Основные параметры проекта федерального бюджета сформировались по доходам в сумме 2417,8 млрд. рублей, или 18,5% к ВВП, по расходам – в сумме 2345,6 млрд. рублей, или 18% к ВВП, профицит федерального бюджета определился на уровне 0,6% к ВВП.</w:t>
      </w:r>
    </w:p>
    <w:p w:rsidR="001640DE" w:rsidRDefault="001640DE" w:rsidP="009B64A2">
      <w:pPr>
        <w:pStyle w:val="a3"/>
        <w:spacing w:line="360" w:lineRule="auto"/>
        <w:ind w:firstLine="709"/>
        <w:jc w:val="both"/>
        <w:rPr>
          <w:sz w:val="24"/>
          <w:szCs w:val="24"/>
        </w:rPr>
      </w:pPr>
      <w:r>
        <w:rPr>
          <w:sz w:val="24"/>
          <w:szCs w:val="24"/>
        </w:rPr>
        <w:lastRenderedPageBreak/>
        <w:t>При этом доля доходов федерального бюджета в ВВП без учета поступлений единого социального налога снизилась на 1,13 пункта по сравнению с ожидаемой оценкой 2002 года в связи с необходимостью компенсации бюджетам субъектов Российской Федерации выпадающих доходов в связи с отменой налога на пользователей автомобильных дорог. Доля непроцентных расходов федерального бюджета в ВВП (без учета средств, направляемых на финансирование базовой части трудовой пенсии, связанных остатков по состоянию на 1 января 2002 года и реализации статьи 108 прим. Федерального закона “О федеральном бюджете на 2002 год” по передаче Центральным банком Российской Федерации Правительству Российской Федерации акций Внешторгбанка) по сравнению с ожидаемой оценкой 2002 года сохраняется неизменной - на уровне 13% к ВВП. Таким образом, несмотря на значительно возросший объем платежей по погашению государственного внешнего долга и уменьшение доходной части федерального бюджета, уровень непроцентных расходов федерального бюджета остается достаточным для обеспечения существующих обязательств государства.</w:t>
      </w:r>
    </w:p>
    <w:p w:rsidR="001640DE" w:rsidRDefault="001640DE" w:rsidP="009B64A2">
      <w:pPr>
        <w:pStyle w:val="a3"/>
        <w:spacing w:line="360" w:lineRule="auto"/>
        <w:ind w:firstLine="709"/>
        <w:jc w:val="both"/>
        <w:rPr>
          <w:sz w:val="24"/>
          <w:szCs w:val="24"/>
        </w:rPr>
      </w:pPr>
      <w:r>
        <w:rPr>
          <w:sz w:val="24"/>
          <w:szCs w:val="24"/>
        </w:rPr>
        <w:t>Учитывая необходимость обеспечения прочности для исполнения федерального бюджета в 2003 году и среднесрочной перспективе, а также то, что проектировки параметров федерального бюджета на 2003 год предполагают использование накопленного по состоянию на 1 января 2003 года финансового резерва в полном объеме, в проекте федерального бюджета на 2003 год мобилизованы все возможные к использованию источники финансирования дефицита федерального бюджета, включая доходы от приватизации федерального имущества в объеме 53,2 млрд. рублей, включая доходы от приватизации федерального имущества в размере 51,0 млрд.рублей и от продажи земельных участков- 2,2млрд.рублей, а также средства, полученные в результате пополнения и расходования ценностей Государственного фонда драгоценных металлов и драгоценных камней Российской Федерации в объеме 20млрд.рублей.</w:t>
      </w:r>
    </w:p>
    <w:p w:rsidR="001640DE" w:rsidRDefault="001640DE" w:rsidP="009B64A2">
      <w:pPr>
        <w:pStyle w:val="a3"/>
        <w:spacing w:line="360" w:lineRule="auto"/>
        <w:ind w:firstLine="709"/>
        <w:jc w:val="both"/>
        <w:rPr>
          <w:sz w:val="24"/>
          <w:szCs w:val="24"/>
        </w:rPr>
      </w:pPr>
      <w:r>
        <w:rPr>
          <w:sz w:val="24"/>
          <w:szCs w:val="24"/>
        </w:rPr>
        <w:t>Кроме того, проектом Федерального закона “О федеральном бюджете на 2003 год” предусматривается право (без учета в основных параметрах) Правительства Российской Федерации на осуществление заимствований в форме внешних облигационных займов в пределах параметров, предусматриваемых Программой внешних заимствований на 2003 год.</w:t>
      </w:r>
    </w:p>
    <w:p w:rsidR="001640DE" w:rsidRDefault="001640DE" w:rsidP="009B64A2">
      <w:pPr>
        <w:pStyle w:val="a3"/>
        <w:spacing w:line="360" w:lineRule="auto"/>
        <w:ind w:firstLine="709"/>
        <w:jc w:val="both"/>
        <w:rPr>
          <w:sz w:val="24"/>
          <w:szCs w:val="24"/>
        </w:rPr>
      </w:pPr>
      <w:r>
        <w:rPr>
          <w:sz w:val="24"/>
          <w:szCs w:val="24"/>
        </w:rPr>
        <w:t>Структура доходов и расходов федерального бюджета в 2003 году, итоги года, заложенные в бюджет и перспективный финансовый план до 2005г. представлены в Приложении (стр. 33,34,35).</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b/>
          <w:bCs/>
          <w:sz w:val="24"/>
          <w:szCs w:val="24"/>
        </w:rPr>
      </w:pPr>
      <w:r>
        <w:rPr>
          <w:b/>
          <w:bCs/>
          <w:sz w:val="24"/>
          <w:szCs w:val="24"/>
        </w:rPr>
        <w:t>3.2. Политика в области управления государственным долгом.</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sz w:val="24"/>
          <w:szCs w:val="24"/>
        </w:rPr>
      </w:pPr>
      <w:r>
        <w:rPr>
          <w:sz w:val="24"/>
          <w:szCs w:val="24"/>
        </w:rPr>
        <w:lastRenderedPageBreak/>
        <w:t>Государственный долг — это вся сумма задолженнос</w:t>
      </w:r>
      <w:r>
        <w:rPr>
          <w:sz w:val="24"/>
          <w:szCs w:val="24"/>
        </w:rPr>
        <w:softHyphen/>
        <w:t>ти по обязательствам государства, проценты по ней и неисполненные финансовые обязательства государства перед субъектами экономики (т.е. неоплаченный государственный заказ, задолженность по заработной плате перед бюджетниками и т.д., так как практически эта задолжен</w:t>
      </w:r>
      <w:r>
        <w:rPr>
          <w:sz w:val="24"/>
          <w:szCs w:val="24"/>
        </w:rPr>
        <w:softHyphen/>
        <w:t>ность представляет собой некорректно оформленный государствен</w:t>
      </w:r>
      <w:r>
        <w:rPr>
          <w:sz w:val="24"/>
          <w:szCs w:val="24"/>
        </w:rPr>
        <w:softHyphen/>
        <w:t>ный долг, на который, вдобавок, не выплачиваются проценты). От</w:t>
      </w:r>
      <w:r>
        <w:rPr>
          <w:sz w:val="24"/>
          <w:szCs w:val="24"/>
        </w:rPr>
        <w:softHyphen/>
        <w:t>сюда и задачи по управлению государственным долгом можно ставить как в узком, так и в широком смысле слова.</w:t>
      </w:r>
    </w:p>
    <w:p w:rsidR="001640DE" w:rsidRDefault="001640DE" w:rsidP="009B64A2">
      <w:pPr>
        <w:pStyle w:val="a3"/>
        <w:spacing w:line="360" w:lineRule="auto"/>
        <w:ind w:firstLine="709"/>
        <w:jc w:val="both"/>
        <w:rPr>
          <w:sz w:val="24"/>
          <w:szCs w:val="24"/>
        </w:rPr>
      </w:pPr>
      <w:r>
        <w:rPr>
          <w:sz w:val="24"/>
          <w:szCs w:val="24"/>
        </w:rPr>
        <w:t>Государственный долг может быть подразделен на капитальный и текущий. Капитальный включает в себя всю совокупность долговых обязательств государства на определенную дату; текущий состоит из платежей по обязательствам, которые заемщик обязан погасить в отчетном периоде.</w:t>
      </w:r>
    </w:p>
    <w:p w:rsidR="001640DE" w:rsidRDefault="001640DE" w:rsidP="009B64A2">
      <w:pPr>
        <w:pStyle w:val="a3"/>
        <w:spacing w:line="360" w:lineRule="auto"/>
        <w:ind w:firstLine="709"/>
        <w:jc w:val="both"/>
        <w:rPr>
          <w:sz w:val="24"/>
          <w:szCs w:val="24"/>
        </w:rPr>
      </w:pPr>
      <w:r>
        <w:rPr>
          <w:sz w:val="24"/>
          <w:szCs w:val="24"/>
        </w:rPr>
        <w:t>Государственный долг подразделяется также на внутренний и внеш</w:t>
      </w:r>
      <w:r>
        <w:rPr>
          <w:sz w:val="24"/>
          <w:szCs w:val="24"/>
        </w:rPr>
        <w:softHyphen/>
        <w:t>ний. В течение длительного времени в СССР разделение госу</w:t>
      </w:r>
      <w:r>
        <w:rPr>
          <w:sz w:val="24"/>
          <w:szCs w:val="24"/>
        </w:rPr>
        <w:softHyphen/>
        <w:t>дарственного долга на внешний и внутренний проводилось на основе того, в какой валюте номинировано обязательство: внешним долгом считалась сумма обязательств государства, номинированная в иност</w:t>
      </w:r>
      <w:r>
        <w:rPr>
          <w:sz w:val="24"/>
          <w:szCs w:val="24"/>
        </w:rPr>
        <w:softHyphen/>
        <w:t>ранной валюте, а внутренним долгом — сумма обязательств государ</w:t>
      </w:r>
      <w:r>
        <w:rPr>
          <w:sz w:val="24"/>
          <w:szCs w:val="24"/>
        </w:rPr>
        <w:softHyphen/>
        <w:t>ства, номинированная в национальной валюте. Однако с повышением степени интегрированности национальной экономики в мировое хо</w:t>
      </w:r>
      <w:r>
        <w:rPr>
          <w:sz w:val="24"/>
          <w:szCs w:val="24"/>
        </w:rPr>
        <w:softHyphen/>
        <w:t>зяйство и выпуском внутренних займов, номинированных в свободно конвертируемой валюте (СКВ), разделение государственного долга на внутренний и внешний по этому принципу стало некорректным. На сегодняшний день более корректным является определение</w:t>
      </w:r>
      <w:r>
        <w:rPr>
          <w:b/>
          <w:bCs/>
          <w:sz w:val="24"/>
          <w:szCs w:val="24"/>
        </w:rPr>
        <w:t xml:space="preserve"> </w:t>
      </w:r>
      <w:r>
        <w:rPr>
          <w:sz w:val="24"/>
          <w:szCs w:val="24"/>
        </w:rPr>
        <w:t>внутренне</w:t>
      </w:r>
      <w:r>
        <w:rPr>
          <w:sz w:val="24"/>
          <w:szCs w:val="24"/>
        </w:rPr>
        <w:softHyphen/>
        <w:t>го долга как совокупности обязательств федерального правительства пе</w:t>
      </w:r>
      <w:r>
        <w:rPr>
          <w:sz w:val="24"/>
          <w:szCs w:val="24"/>
        </w:rPr>
        <w:softHyphen/>
        <w:t>ред резидентами, а внешнего долга — как совокупности обязательств федерального правительства перед нерезидентами (вне зависимости от того, в чьей национальной валюте номинировано обязательство).</w:t>
      </w:r>
    </w:p>
    <w:p w:rsidR="001640DE" w:rsidRDefault="001640DE" w:rsidP="009B64A2">
      <w:pPr>
        <w:pStyle w:val="a3"/>
        <w:spacing w:line="360" w:lineRule="auto"/>
        <w:ind w:firstLine="709"/>
        <w:rPr>
          <w:sz w:val="24"/>
          <w:szCs w:val="24"/>
        </w:rPr>
      </w:pPr>
      <w:r>
        <w:rPr>
          <w:sz w:val="24"/>
          <w:szCs w:val="24"/>
        </w:rPr>
        <w:t>Целью управления государственным долгом является оптимиза</w:t>
      </w:r>
      <w:r>
        <w:rPr>
          <w:sz w:val="24"/>
          <w:szCs w:val="24"/>
        </w:rPr>
        <w:softHyphen/>
        <w:t>ция затрат, связанных с финансированием дефицита государст</w:t>
      </w:r>
      <w:r>
        <w:rPr>
          <w:sz w:val="24"/>
          <w:szCs w:val="24"/>
        </w:rPr>
        <w:softHyphen/>
        <w:t>венного бюджета.</w:t>
      </w:r>
    </w:p>
    <w:p w:rsidR="001640DE" w:rsidRDefault="001640DE" w:rsidP="009B64A2">
      <w:pPr>
        <w:pStyle w:val="a3"/>
        <w:spacing w:line="360" w:lineRule="auto"/>
        <w:ind w:firstLine="709"/>
        <w:rPr>
          <w:sz w:val="24"/>
          <w:szCs w:val="24"/>
        </w:rPr>
      </w:pPr>
      <w:r>
        <w:rPr>
          <w:sz w:val="24"/>
          <w:szCs w:val="24"/>
        </w:rPr>
        <w:t>В управлении государственным долгом страны можно выделить следующие основные</w:t>
      </w:r>
      <w:r>
        <w:rPr>
          <w:b/>
          <w:bCs/>
          <w:sz w:val="24"/>
          <w:szCs w:val="24"/>
        </w:rPr>
        <w:t xml:space="preserve"> </w:t>
      </w:r>
      <w:r>
        <w:rPr>
          <w:sz w:val="24"/>
          <w:szCs w:val="24"/>
        </w:rPr>
        <w:t>принципы:</w:t>
      </w:r>
    </w:p>
    <w:p w:rsidR="001640DE" w:rsidRDefault="001640DE" w:rsidP="009B64A2">
      <w:pPr>
        <w:pStyle w:val="a3"/>
        <w:spacing w:line="360" w:lineRule="auto"/>
        <w:ind w:firstLine="709"/>
        <w:jc w:val="both"/>
        <w:rPr>
          <w:sz w:val="24"/>
          <w:szCs w:val="24"/>
        </w:rPr>
      </w:pPr>
      <w:r>
        <w:rPr>
          <w:i/>
          <w:iCs/>
          <w:sz w:val="24"/>
          <w:szCs w:val="24"/>
        </w:rPr>
        <w:t>• безусловности —</w:t>
      </w:r>
      <w:r>
        <w:rPr>
          <w:sz w:val="24"/>
          <w:szCs w:val="24"/>
        </w:rPr>
        <w:t xml:space="preserve"> обеспечение режима безусловного выполне</w:t>
      </w:r>
      <w:r>
        <w:rPr>
          <w:sz w:val="24"/>
          <w:szCs w:val="24"/>
        </w:rPr>
        <w:softHyphen/>
        <w:t>ния государством всех обязательств перед инвесторами и кре</w:t>
      </w:r>
      <w:r>
        <w:rPr>
          <w:sz w:val="24"/>
          <w:szCs w:val="24"/>
        </w:rPr>
        <w:softHyphen/>
        <w:t>диторами, которые государство, как заемщик, приняло на себя при заключении договора заимствования средств;</w:t>
      </w:r>
    </w:p>
    <w:p w:rsidR="001640DE" w:rsidRDefault="001640DE" w:rsidP="009B64A2">
      <w:pPr>
        <w:pStyle w:val="a3"/>
        <w:spacing w:line="360" w:lineRule="auto"/>
        <w:ind w:firstLine="709"/>
        <w:jc w:val="both"/>
        <w:rPr>
          <w:sz w:val="24"/>
          <w:szCs w:val="24"/>
        </w:rPr>
      </w:pPr>
      <w:r>
        <w:rPr>
          <w:sz w:val="24"/>
          <w:szCs w:val="24"/>
        </w:rPr>
        <w:t xml:space="preserve">• </w:t>
      </w:r>
      <w:r>
        <w:rPr>
          <w:i/>
          <w:iCs/>
          <w:sz w:val="24"/>
          <w:szCs w:val="24"/>
        </w:rPr>
        <w:t>единства —</w:t>
      </w:r>
      <w:r>
        <w:rPr>
          <w:sz w:val="24"/>
          <w:szCs w:val="24"/>
        </w:rPr>
        <w:t xml:space="preserve"> учет в процессе управления государственным дол</w:t>
      </w:r>
      <w:r>
        <w:rPr>
          <w:sz w:val="24"/>
          <w:szCs w:val="24"/>
        </w:rPr>
        <w:softHyphen/>
        <w:t>гом всех видов обязательств, эмитированных как сувереном, так и субъектами РФ;</w:t>
      </w:r>
    </w:p>
    <w:p w:rsidR="001640DE" w:rsidRDefault="001640DE" w:rsidP="009B64A2">
      <w:pPr>
        <w:pStyle w:val="a3"/>
        <w:spacing w:line="360" w:lineRule="auto"/>
        <w:ind w:firstLine="709"/>
        <w:jc w:val="both"/>
        <w:rPr>
          <w:sz w:val="24"/>
          <w:szCs w:val="24"/>
        </w:rPr>
      </w:pPr>
      <w:r>
        <w:rPr>
          <w:sz w:val="24"/>
          <w:szCs w:val="24"/>
        </w:rPr>
        <w:lastRenderedPageBreak/>
        <w:t xml:space="preserve">• </w:t>
      </w:r>
      <w:r>
        <w:rPr>
          <w:i/>
          <w:iCs/>
          <w:sz w:val="24"/>
          <w:szCs w:val="24"/>
        </w:rPr>
        <w:t>снижения рисков —</w:t>
      </w:r>
      <w:r>
        <w:rPr>
          <w:sz w:val="24"/>
          <w:szCs w:val="24"/>
        </w:rPr>
        <w:t xml:space="preserve"> размещение и погашение займов таким об</w:t>
      </w:r>
      <w:r>
        <w:rPr>
          <w:sz w:val="24"/>
          <w:szCs w:val="24"/>
        </w:rPr>
        <w:softHyphen/>
        <w:t>разом, чтобы максимально снизить влияние колебаний конъ</w:t>
      </w:r>
      <w:r>
        <w:rPr>
          <w:sz w:val="24"/>
          <w:szCs w:val="24"/>
        </w:rPr>
        <w:softHyphen/>
        <w:t>юнктуры мирового рынка капиталов и спекулятивных тенден</w:t>
      </w:r>
      <w:r>
        <w:rPr>
          <w:sz w:val="24"/>
          <w:szCs w:val="24"/>
        </w:rPr>
        <w:softHyphen/>
        <w:t>ций рынка ценных бумаг на рынок государственных обяза</w:t>
      </w:r>
      <w:r>
        <w:rPr>
          <w:sz w:val="24"/>
          <w:szCs w:val="24"/>
        </w:rPr>
        <w:softHyphen/>
        <w:t>тельств;</w:t>
      </w:r>
    </w:p>
    <w:p w:rsidR="001640DE" w:rsidRDefault="001640DE" w:rsidP="009B64A2">
      <w:pPr>
        <w:pStyle w:val="a3"/>
        <w:spacing w:line="360" w:lineRule="auto"/>
        <w:ind w:firstLine="709"/>
        <w:jc w:val="both"/>
        <w:rPr>
          <w:sz w:val="24"/>
          <w:szCs w:val="24"/>
        </w:rPr>
      </w:pPr>
      <w:r>
        <w:rPr>
          <w:sz w:val="24"/>
          <w:szCs w:val="24"/>
        </w:rPr>
        <w:t xml:space="preserve">• </w:t>
      </w:r>
      <w:r>
        <w:rPr>
          <w:i/>
          <w:iCs/>
          <w:sz w:val="24"/>
          <w:szCs w:val="24"/>
        </w:rPr>
        <w:t>оптимальности структуры —</w:t>
      </w:r>
      <w:r>
        <w:rPr>
          <w:sz w:val="24"/>
          <w:szCs w:val="24"/>
        </w:rPr>
        <w:t xml:space="preserve"> поддержание оптимальной струк</w:t>
      </w:r>
      <w:r>
        <w:rPr>
          <w:sz w:val="24"/>
          <w:szCs w:val="24"/>
        </w:rPr>
        <w:softHyphen/>
        <w:t>туры долговых обязательств по срокам обращения и погаше</w:t>
      </w:r>
      <w:r>
        <w:rPr>
          <w:sz w:val="24"/>
          <w:szCs w:val="24"/>
        </w:rPr>
        <w:softHyphen/>
        <w:t>ния;</w:t>
      </w:r>
    </w:p>
    <w:p w:rsidR="001640DE" w:rsidRDefault="001640DE" w:rsidP="009B64A2">
      <w:pPr>
        <w:pStyle w:val="a3"/>
        <w:spacing w:line="360" w:lineRule="auto"/>
        <w:ind w:firstLine="709"/>
        <w:jc w:val="both"/>
        <w:rPr>
          <w:sz w:val="24"/>
          <w:szCs w:val="24"/>
        </w:rPr>
      </w:pPr>
      <w:r>
        <w:rPr>
          <w:sz w:val="24"/>
          <w:szCs w:val="24"/>
        </w:rPr>
        <w:t xml:space="preserve">• </w:t>
      </w:r>
      <w:r>
        <w:rPr>
          <w:i/>
          <w:iCs/>
          <w:sz w:val="24"/>
          <w:szCs w:val="24"/>
        </w:rPr>
        <w:t>сохранения финансовой независимости —</w:t>
      </w:r>
      <w:r>
        <w:rPr>
          <w:sz w:val="24"/>
          <w:szCs w:val="24"/>
        </w:rPr>
        <w:t xml:space="preserve"> поддержание опти</w:t>
      </w:r>
      <w:r>
        <w:rPr>
          <w:sz w:val="24"/>
          <w:szCs w:val="24"/>
        </w:rPr>
        <w:softHyphen/>
        <w:t>мальной структуры долговых обязательств государства между инвесторами-резидентами и инвесторами-нерезидентами;</w:t>
      </w:r>
    </w:p>
    <w:p w:rsidR="001640DE" w:rsidRDefault="001640DE" w:rsidP="009B64A2">
      <w:pPr>
        <w:pStyle w:val="a3"/>
        <w:spacing w:line="360" w:lineRule="auto"/>
        <w:ind w:firstLine="709"/>
        <w:jc w:val="both"/>
        <w:rPr>
          <w:sz w:val="24"/>
          <w:szCs w:val="24"/>
        </w:rPr>
      </w:pPr>
      <w:r>
        <w:rPr>
          <w:sz w:val="24"/>
          <w:szCs w:val="24"/>
        </w:rPr>
        <w:t xml:space="preserve">• </w:t>
      </w:r>
      <w:r>
        <w:rPr>
          <w:i/>
          <w:iCs/>
          <w:sz w:val="24"/>
          <w:szCs w:val="24"/>
        </w:rPr>
        <w:t>прозрачности —</w:t>
      </w:r>
      <w:r>
        <w:rPr>
          <w:sz w:val="24"/>
          <w:szCs w:val="24"/>
        </w:rPr>
        <w:t xml:space="preserve"> соблюдение открытости при выпуске займов, обеспечение доступа международных рейтинговых агентств к достоверной информации об экономическом положении в стра</w:t>
      </w:r>
      <w:r>
        <w:rPr>
          <w:sz w:val="24"/>
          <w:szCs w:val="24"/>
        </w:rPr>
        <w:softHyphen/>
        <w:t>не для поддержания высокой кредитной репутации и рейтин</w:t>
      </w:r>
      <w:r>
        <w:rPr>
          <w:sz w:val="24"/>
          <w:szCs w:val="24"/>
        </w:rPr>
        <w:softHyphen/>
        <w:t>га страны-заемщика.</w:t>
      </w:r>
    </w:p>
    <w:p w:rsidR="001640DE" w:rsidRDefault="001640DE" w:rsidP="009B64A2">
      <w:pPr>
        <w:pStyle w:val="a3"/>
        <w:spacing w:line="360" w:lineRule="auto"/>
        <w:ind w:firstLine="709"/>
        <w:jc w:val="both"/>
        <w:rPr>
          <w:sz w:val="24"/>
          <w:szCs w:val="24"/>
        </w:rPr>
      </w:pPr>
      <w:r>
        <w:rPr>
          <w:sz w:val="24"/>
          <w:szCs w:val="24"/>
        </w:rPr>
        <w:t xml:space="preserve">Стратегия в области управления государственным долгом в 2003 году и на среднесрочную перспективу нацелена на улучшение структуры долга, снижение стоимости его обслуживания. Благодаря принятым мерам по управлению государственным долгом удалось сгладить пик долговых платежей в 2003 году, облегчить проблему долговых платежей в перспективе. В результате долговая нагрузка на федеральный бюджет в следующем году как доля в ВВП будет находиться на уровне, сложившемся в последние годы. </w:t>
      </w:r>
    </w:p>
    <w:p w:rsidR="001640DE" w:rsidRDefault="001640DE" w:rsidP="009B64A2">
      <w:pPr>
        <w:pStyle w:val="a3"/>
        <w:spacing w:line="360" w:lineRule="auto"/>
        <w:ind w:firstLine="709"/>
        <w:jc w:val="both"/>
        <w:rPr>
          <w:sz w:val="24"/>
          <w:szCs w:val="24"/>
        </w:rPr>
      </w:pPr>
      <w:r>
        <w:rPr>
          <w:sz w:val="24"/>
          <w:szCs w:val="24"/>
        </w:rPr>
        <w:tab/>
        <w:t xml:space="preserve">Программа государственных внутренних заимствований на 2003 г. составлена с целью обеспечения сохранения стабильности на рынке государственных долговых обязательств. Уровень доходности по государственным ценным бумагам обеспечит сохранение интереса инвесторов к этому сегменту рынка. Доходность по краткосрочным облигациям оценивается в размере до 13-14.5%, по среднесрочным и долгосрочным инструментам - 15-17% годовых. </w:t>
      </w:r>
    </w:p>
    <w:p w:rsidR="001640DE" w:rsidRDefault="001640DE" w:rsidP="009B64A2">
      <w:pPr>
        <w:pStyle w:val="a3"/>
        <w:spacing w:line="360" w:lineRule="auto"/>
        <w:ind w:firstLine="709"/>
        <w:jc w:val="both"/>
        <w:rPr>
          <w:sz w:val="24"/>
          <w:szCs w:val="24"/>
        </w:rPr>
      </w:pPr>
      <w:r>
        <w:rPr>
          <w:sz w:val="24"/>
          <w:szCs w:val="24"/>
        </w:rPr>
        <w:t xml:space="preserve">С учетом ожидаемого изменения структуры инвесторов на рынке государственного внутреннего долга (снижение доли кредитных организаций, располагающих в основном краткосрочным капиталом, и увеличение доли небанковских финансовых институтов, располагающих длинными пассивами) предполагается основной прирост заимствований обеспечить за счет средне- и долгосрочных государственных ценных бумаг. </w:t>
      </w:r>
    </w:p>
    <w:p w:rsidR="001640DE" w:rsidRDefault="001640DE" w:rsidP="009B64A2">
      <w:pPr>
        <w:pStyle w:val="a3"/>
        <w:spacing w:line="360" w:lineRule="auto"/>
        <w:ind w:firstLine="709"/>
        <w:jc w:val="both"/>
        <w:rPr>
          <w:sz w:val="24"/>
          <w:szCs w:val="24"/>
        </w:rPr>
      </w:pPr>
      <w:r>
        <w:rPr>
          <w:sz w:val="24"/>
          <w:szCs w:val="24"/>
        </w:rPr>
        <w:t xml:space="preserve">Объем привлечения на рынке государственных ценных бумаг в 2003 году планируется в размере 162.6 млрд. рублей, погашения - 112.9 млрд. рублей. Чистое привлечение составит 49.7 млрд. рублей. </w:t>
      </w:r>
    </w:p>
    <w:p w:rsidR="001640DE" w:rsidRDefault="001640DE" w:rsidP="009B64A2">
      <w:pPr>
        <w:pStyle w:val="a3"/>
        <w:spacing w:line="360" w:lineRule="auto"/>
        <w:ind w:firstLine="709"/>
        <w:jc w:val="both"/>
        <w:rPr>
          <w:sz w:val="24"/>
          <w:szCs w:val="24"/>
        </w:rPr>
      </w:pPr>
      <w:r>
        <w:rPr>
          <w:sz w:val="24"/>
          <w:szCs w:val="24"/>
        </w:rPr>
        <w:t xml:space="preserve">В целом сальдо операций по государственному внутреннему долгу в 2003 году (с учетом выполнения иных долговых обязательств государства) составит 24.2 млрд.рублей. </w:t>
      </w:r>
      <w:r>
        <w:rPr>
          <w:sz w:val="24"/>
          <w:szCs w:val="24"/>
        </w:rPr>
        <w:lastRenderedPageBreak/>
        <w:t xml:space="preserve">Рост сальдо привлечения и погашения внутреннего долга объясняется необходимостью финансирования значительных выплат по внешним заимствованиям. </w:t>
      </w:r>
    </w:p>
    <w:p w:rsidR="001640DE" w:rsidRDefault="001640DE" w:rsidP="009B64A2">
      <w:pPr>
        <w:pStyle w:val="a3"/>
        <w:spacing w:line="360" w:lineRule="auto"/>
        <w:ind w:firstLine="709"/>
        <w:jc w:val="both"/>
        <w:rPr>
          <w:sz w:val="24"/>
          <w:szCs w:val="24"/>
        </w:rPr>
      </w:pPr>
      <w:r>
        <w:rPr>
          <w:sz w:val="24"/>
          <w:szCs w:val="24"/>
        </w:rPr>
        <w:t xml:space="preserve">В 2003 году увеличены платежи по "социальной части" государственного долга - выплаты российским гражданам по товарному долгу и по дореформенным сбережениям. До 2005 года будет полностью погашена задолженность по товарному долгу, планируется значительное увеличение платежей по дореформенным сбережениям (это вызвано значительным увеличением числа вкладчиков, имеющих право на получение указанных выплат). Всего на эти цели будет израсходовано в 2003 году порядка 21.5 млрд. рублей. </w:t>
      </w:r>
    </w:p>
    <w:p w:rsidR="001640DE" w:rsidRDefault="001640DE" w:rsidP="009B64A2">
      <w:pPr>
        <w:pStyle w:val="a3"/>
        <w:spacing w:line="360" w:lineRule="auto"/>
        <w:ind w:firstLine="709"/>
        <w:jc w:val="both"/>
        <w:rPr>
          <w:sz w:val="24"/>
          <w:szCs w:val="24"/>
        </w:rPr>
      </w:pPr>
      <w:r>
        <w:rPr>
          <w:sz w:val="24"/>
          <w:szCs w:val="24"/>
        </w:rPr>
        <w:t xml:space="preserve">Для обеспечения предусмотренных в 2003 г. платежей по погашению внешнего долга предусмотрено увеличение доходов от приватизации федерального имущества до 51 млрд.руб., что на 16 млрд.руб. больше поступлений текущего года. Наибольшие поступления в предстоящем году предусматривается получить при продаже пакетов акций трех предприятий ОАО "Связьинвест", ОАО "НГК "Славнефть", "Магнитогорский металлургический комбинат". </w:t>
      </w:r>
    </w:p>
    <w:p w:rsidR="001640DE" w:rsidRDefault="001640DE" w:rsidP="009B64A2">
      <w:pPr>
        <w:pStyle w:val="a3"/>
        <w:spacing w:line="360" w:lineRule="auto"/>
        <w:ind w:firstLine="709"/>
        <w:jc w:val="both"/>
        <w:rPr>
          <w:sz w:val="24"/>
          <w:szCs w:val="24"/>
        </w:rPr>
      </w:pPr>
      <w:r>
        <w:rPr>
          <w:sz w:val="24"/>
          <w:szCs w:val="24"/>
        </w:rPr>
        <w:t xml:space="preserve">Политика в области внешнего долга в 2003 году характеризуется значительным ростом объемов погашения долговых обязательств Российской Федерации. </w:t>
      </w:r>
    </w:p>
    <w:p w:rsidR="001640DE" w:rsidRDefault="001640DE" w:rsidP="009B64A2">
      <w:pPr>
        <w:pStyle w:val="a3"/>
        <w:spacing w:line="360" w:lineRule="auto"/>
        <w:ind w:firstLine="709"/>
        <w:jc w:val="both"/>
        <w:rPr>
          <w:sz w:val="24"/>
          <w:szCs w:val="24"/>
        </w:rPr>
      </w:pPr>
      <w:r>
        <w:rPr>
          <w:sz w:val="24"/>
          <w:szCs w:val="24"/>
        </w:rPr>
        <w:t xml:space="preserve">В 2003 г. платежи по погашению государственного внешнего долга составят 10.8 млрд. долларов США, что на 4 млрд. долларов США превышает сумму погашения основного долга в текущем году. Рост платежей обусловлен погашением еврооблигационных займов, а также IV серии ОВГВЗ. </w:t>
      </w:r>
    </w:p>
    <w:p w:rsidR="001640DE" w:rsidRDefault="001640DE" w:rsidP="009B64A2">
      <w:pPr>
        <w:pStyle w:val="a3"/>
        <w:spacing w:line="360" w:lineRule="auto"/>
        <w:ind w:firstLine="709"/>
        <w:jc w:val="both"/>
        <w:rPr>
          <w:sz w:val="24"/>
          <w:szCs w:val="24"/>
        </w:rPr>
      </w:pPr>
      <w:r>
        <w:rPr>
          <w:sz w:val="24"/>
          <w:szCs w:val="24"/>
        </w:rPr>
        <w:t xml:space="preserve">Привлечение внешних источников в 2003 году составит всего 662 млн. долларов США. При этом основная часть внешних кредитов будет получена по ранее заключенным связанным кредитным линиям. Новых связанных кредитов привлекать не планируется. Реализация бюджетной политики будет способствовать снижению государственного долга. </w:t>
      </w:r>
    </w:p>
    <w:p w:rsidR="001640DE" w:rsidRDefault="001640DE" w:rsidP="009B64A2">
      <w:pPr>
        <w:pStyle w:val="a3"/>
        <w:spacing w:line="360" w:lineRule="auto"/>
        <w:ind w:firstLine="709"/>
        <w:jc w:val="both"/>
        <w:rPr>
          <w:sz w:val="24"/>
          <w:szCs w:val="24"/>
        </w:rPr>
      </w:pPr>
      <w:bookmarkStart w:id="0" w:name="HL_8"/>
      <w:bookmarkEnd w:id="0"/>
      <w:r>
        <w:rPr>
          <w:sz w:val="24"/>
          <w:szCs w:val="24"/>
        </w:rPr>
        <w:t xml:space="preserve">В абсолютном выражении внешний долг на конец 1998 г. был равен $156 млрд., а на конец 2001 - около $130 млрд. Согласно проекту федерального бюджета РФ, государственный внешний долг России на 1 января 2003 года составит $124,5 млрд., из которых задолженность по кредитам иностранных правительств составит $52,7 млрд., задолженность перед Парижским клубом кредиторов - $43,6 млрд. Из стран Парижского клуба наибольшая задолженность у России перед Германией - $18,6 млрд. Долг перед Италией на 1 января 2003 года составит $5,5 млрд., США - $3,8 млрд., Японией - $3,7 млрд., Францией - $3 млрд., Канадой - $1,7 млрд., Австрией - $2,6 млрд., Великобританией - $1,4 млрд. Долг перед кредиторами, не являющимися членами Парижского клуба, на 1 января 2003 года составит $4,9 млрд., задолженность бывшим странам СЭВ - $4,2 млрд., по кредитам иностранных коммерческих банков и фирм - $3 млрд., перед международными </w:t>
      </w:r>
      <w:r>
        <w:rPr>
          <w:sz w:val="24"/>
          <w:szCs w:val="24"/>
        </w:rPr>
        <w:lastRenderedPageBreak/>
        <w:t xml:space="preserve">финансовыми организациями - $13,4 млрд. Объем долга по государственным ценным бумагам РФ, выраженным в иностранной валюте, на 1 января 2003 года будет равен $49,2 млрд., по еврооблигационным займам - $39,9 млрд., по ОВВЗ - $9,3 млрд. </w:t>
      </w:r>
    </w:p>
    <w:p w:rsidR="001640DE" w:rsidRDefault="001640DE" w:rsidP="009B64A2">
      <w:pPr>
        <w:pStyle w:val="a3"/>
        <w:spacing w:line="360" w:lineRule="auto"/>
        <w:ind w:firstLine="709"/>
        <w:jc w:val="both"/>
        <w:rPr>
          <w:sz w:val="24"/>
          <w:szCs w:val="24"/>
        </w:rPr>
      </w:pPr>
      <w:r>
        <w:rPr>
          <w:sz w:val="24"/>
          <w:szCs w:val="24"/>
        </w:rPr>
        <w:t xml:space="preserve">На конец 2003 г. общий объем государственного внешнего долга (с учетом предельного размера предоставления гарантий) прогнозируется в сумме 123.7 млрд.долларов США, величина государственного внутреннего долга - 812,1 млрд.руб., что в совокупности составляет 39.5% ВВП, против 45.0% по ожидаемой оценке на конец текущего года. </w:t>
      </w:r>
    </w:p>
    <w:p w:rsidR="001640DE" w:rsidRDefault="001640DE" w:rsidP="009B64A2">
      <w:pPr>
        <w:pStyle w:val="a3"/>
        <w:spacing w:line="360" w:lineRule="auto"/>
        <w:ind w:firstLine="709"/>
        <w:jc w:val="both"/>
        <w:rPr>
          <w:sz w:val="24"/>
          <w:szCs w:val="24"/>
        </w:rPr>
      </w:pPr>
      <w:r>
        <w:rPr>
          <w:sz w:val="24"/>
          <w:szCs w:val="24"/>
        </w:rPr>
        <w:t>Государственный внешний долг РФ на 1 января 2004 года планируется в объеме $121,4 млрд. При этом задолженность по кредитам правительств иностранных государств - $54,4 млрд., Парижскому клубу кредиторов - $46,6 млрд., задолженность кредиторам, не являющимся членами Парижского клуба, - $4,4 млрд., долг бывшим странам СЭВ - $3,3 млрд., задолженность по кредитам международных финансовых организаций - $11 млрд. Объем долга по государственным ценным бумагам РФ, выраженным в иностранной валюте, на 1 января 2004 года составит $49,8 млрд., по еврооблигационным займам - $42,5 млрд., по ОВВЗ - $7,3 млрд.</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b/>
          <w:bCs/>
          <w:sz w:val="24"/>
          <w:szCs w:val="24"/>
        </w:rPr>
      </w:pPr>
      <w:r>
        <w:rPr>
          <w:b/>
          <w:bCs/>
          <w:sz w:val="24"/>
          <w:szCs w:val="24"/>
          <w:lang w:val="en-US"/>
        </w:rPr>
        <w:t>3</w:t>
      </w:r>
      <w:r>
        <w:rPr>
          <w:b/>
          <w:bCs/>
          <w:sz w:val="24"/>
          <w:szCs w:val="24"/>
        </w:rPr>
        <w:t>.3. Налоговая политика</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sz w:val="24"/>
          <w:szCs w:val="24"/>
        </w:rPr>
      </w:pPr>
      <w:r>
        <w:rPr>
          <w:sz w:val="24"/>
          <w:szCs w:val="24"/>
        </w:rPr>
        <w:t>Важнейшей частью финансовой политики является</w:t>
      </w:r>
      <w:r>
        <w:rPr>
          <w:b/>
          <w:bCs/>
          <w:sz w:val="24"/>
          <w:szCs w:val="24"/>
        </w:rPr>
        <w:t xml:space="preserve"> налоговая политика.</w:t>
      </w:r>
      <w:r>
        <w:rPr>
          <w:sz w:val="24"/>
          <w:szCs w:val="24"/>
        </w:rPr>
        <w:t xml:space="preserve"> Более чем за 500 лет современная финансовая наука четко определилась в отношении к налогам.</w:t>
      </w:r>
    </w:p>
    <w:p w:rsidR="001640DE" w:rsidRDefault="001640DE" w:rsidP="009B64A2">
      <w:pPr>
        <w:pStyle w:val="a3"/>
        <w:spacing w:line="360" w:lineRule="auto"/>
        <w:ind w:firstLine="709"/>
        <w:jc w:val="both"/>
        <w:rPr>
          <w:sz w:val="24"/>
          <w:szCs w:val="24"/>
        </w:rPr>
      </w:pPr>
      <w:r>
        <w:rPr>
          <w:sz w:val="24"/>
          <w:szCs w:val="24"/>
        </w:rPr>
        <w:t>• Без налогов государство не может существовать.</w:t>
      </w:r>
    </w:p>
    <w:p w:rsidR="001640DE" w:rsidRDefault="001640DE" w:rsidP="009B64A2">
      <w:pPr>
        <w:pStyle w:val="a3"/>
        <w:spacing w:line="360" w:lineRule="auto"/>
        <w:ind w:firstLine="709"/>
        <w:jc w:val="both"/>
        <w:rPr>
          <w:sz w:val="24"/>
          <w:szCs w:val="24"/>
        </w:rPr>
      </w:pPr>
      <w:r>
        <w:rPr>
          <w:sz w:val="24"/>
          <w:szCs w:val="24"/>
        </w:rPr>
        <w:t>• Налоговые изъятия имеют твердую тенденцию к росту. При переходе оптимального налогового порога нарушается есте</w:t>
      </w:r>
      <w:r>
        <w:rPr>
          <w:sz w:val="24"/>
          <w:szCs w:val="24"/>
        </w:rPr>
        <w:softHyphen/>
        <w:t>ственный воспроизводственный процесс — экономика саморазрушается.</w:t>
      </w:r>
    </w:p>
    <w:p w:rsidR="001640DE" w:rsidRDefault="001640DE" w:rsidP="009B64A2">
      <w:pPr>
        <w:pStyle w:val="a3"/>
        <w:spacing w:line="360" w:lineRule="auto"/>
        <w:ind w:firstLine="709"/>
        <w:jc w:val="both"/>
        <w:rPr>
          <w:sz w:val="24"/>
          <w:szCs w:val="24"/>
        </w:rPr>
      </w:pPr>
      <w:r>
        <w:rPr>
          <w:sz w:val="24"/>
          <w:szCs w:val="24"/>
        </w:rPr>
        <w:t>• В период кризиса налоги должны быть установлены на ми</w:t>
      </w:r>
      <w:r>
        <w:rPr>
          <w:sz w:val="24"/>
          <w:szCs w:val="24"/>
        </w:rPr>
        <w:softHyphen/>
        <w:t>нимально возможном уровне. Высокий налоговый порог приводит к утечке капитала.</w:t>
      </w:r>
    </w:p>
    <w:p w:rsidR="001640DE" w:rsidRDefault="001640DE" w:rsidP="009B64A2">
      <w:pPr>
        <w:pStyle w:val="a3"/>
        <w:spacing w:line="360" w:lineRule="auto"/>
        <w:ind w:firstLine="709"/>
        <w:jc w:val="both"/>
        <w:rPr>
          <w:sz w:val="24"/>
          <w:szCs w:val="24"/>
        </w:rPr>
      </w:pPr>
      <w:r>
        <w:rPr>
          <w:sz w:val="24"/>
          <w:szCs w:val="24"/>
        </w:rPr>
        <w:t>• Государственное регулирование экономики необходимо. Од</w:t>
      </w:r>
      <w:r>
        <w:rPr>
          <w:sz w:val="24"/>
          <w:szCs w:val="24"/>
        </w:rPr>
        <w:softHyphen/>
        <w:t>нако при суммарной величине изъятия чистого дохода выше 30% экономический рост страны приостанавливается. Нало</w:t>
      </w:r>
      <w:r>
        <w:rPr>
          <w:sz w:val="24"/>
          <w:szCs w:val="24"/>
        </w:rPr>
        <w:softHyphen/>
        <w:t>говые льготы должны носить открытый характер и быть рав</w:t>
      </w:r>
      <w:r>
        <w:rPr>
          <w:sz w:val="24"/>
          <w:szCs w:val="24"/>
        </w:rPr>
        <w:softHyphen/>
        <w:t>ными для всех субъектов воспроизводственного процесса.</w:t>
      </w:r>
    </w:p>
    <w:p w:rsidR="001640DE" w:rsidRDefault="001640DE" w:rsidP="009B64A2">
      <w:pPr>
        <w:pStyle w:val="a3"/>
        <w:spacing w:line="360" w:lineRule="auto"/>
        <w:ind w:firstLine="709"/>
        <w:jc w:val="both"/>
        <w:rPr>
          <w:sz w:val="24"/>
          <w:szCs w:val="24"/>
        </w:rPr>
      </w:pPr>
      <w:r>
        <w:rPr>
          <w:sz w:val="24"/>
          <w:szCs w:val="24"/>
        </w:rPr>
        <w:t>• Налоговая система не должна носить конфискационный ха</w:t>
      </w:r>
      <w:r>
        <w:rPr>
          <w:sz w:val="24"/>
          <w:szCs w:val="24"/>
        </w:rPr>
        <w:softHyphen/>
        <w:t>рактер.</w:t>
      </w:r>
    </w:p>
    <w:p w:rsidR="001640DE" w:rsidRDefault="001640DE" w:rsidP="009B64A2">
      <w:pPr>
        <w:pStyle w:val="a3"/>
        <w:spacing w:line="360" w:lineRule="auto"/>
        <w:ind w:firstLine="709"/>
        <w:jc w:val="both"/>
        <w:rPr>
          <w:sz w:val="24"/>
          <w:szCs w:val="24"/>
        </w:rPr>
      </w:pPr>
      <w:r>
        <w:rPr>
          <w:sz w:val="24"/>
          <w:szCs w:val="24"/>
        </w:rPr>
        <w:t>• Суммарная величина налогов имеет устойчивую тенденцию ро</w:t>
      </w:r>
      <w:r>
        <w:rPr>
          <w:sz w:val="24"/>
          <w:szCs w:val="24"/>
        </w:rPr>
        <w:softHyphen/>
        <w:t>ста только в экономической системе, в которой государство га</w:t>
      </w:r>
      <w:r>
        <w:rPr>
          <w:sz w:val="24"/>
          <w:szCs w:val="24"/>
        </w:rPr>
        <w:softHyphen/>
        <w:t>рантирует стабильность законов и правил. Как только госу</w:t>
      </w:r>
      <w:r>
        <w:rPr>
          <w:sz w:val="24"/>
          <w:szCs w:val="24"/>
        </w:rPr>
        <w:softHyphen/>
        <w:t>дарство нарушает свои обязательства гаранта стабильности, капитал начинает уходить в теневую экономику или за рубеж, сужая доходную базу бюджета.</w:t>
      </w:r>
    </w:p>
    <w:p w:rsidR="001640DE" w:rsidRDefault="001640DE" w:rsidP="009B64A2">
      <w:pPr>
        <w:pStyle w:val="a3"/>
        <w:spacing w:line="360" w:lineRule="auto"/>
        <w:ind w:firstLine="709"/>
        <w:jc w:val="both"/>
        <w:rPr>
          <w:sz w:val="24"/>
          <w:szCs w:val="24"/>
        </w:rPr>
      </w:pPr>
      <w:r>
        <w:rPr>
          <w:sz w:val="24"/>
          <w:szCs w:val="24"/>
        </w:rPr>
        <w:lastRenderedPageBreak/>
        <w:t>• Налоговая система должна быть простой, открытой и эффек</w:t>
      </w:r>
      <w:r>
        <w:rPr>
          <w:sz w:val="24"/>
          <w:szCs w:val="24"/>
        </w:rPr>
        <w:softHyphen/>
        <w:t>тивной. Увеличение числа налогов, объектов обложения, вве</w:t>
      </w:r>
      <w:r>
        <w:rPr>
          <w:sz w:val="24"/>
          <w:szCs w:val="24"/>
        </w:rPr>
        <w:softHyphen/>
        <w:t>дение многоступенчатых налогов приводит к повышению рас</w:t>
      </w:r>
      <w:r>
        <w:rPr>
          <w:sz w:val="24"/>
          <w:szCs w:val="24"/>
        </w:rPr>
        <w:softHyphen/>
        <w:t>ходов по сбору налогов, к росту недоимок и штрафов и, в ко</w:t>
      </w:r>
      <w:r>
        <w:rPr>
          <w:sz w:val="24"/>
          <w:szCs w:val="24"/>
        </w:rPr>
        <w:softHyphen/>
        <w:t>нечном счете, к разрушению экономики путем ареста имуще</w:t>
      </w:r>
      <w:r>
        <w:rPr>
          <w:sz w:val="24"/>
          <w:szCs w:val="24"/>
        </w:rPr>
        <w:softHyphen/>
        <w:t>ства, объявления неплательщика банкротом и т.д.</w:t>
      </w:r>
    </w:p>
    <w:p w:rsidR="001640DE" w:rsidRDefault="001640DE" w:rsidP="009B64A2">
      <w:pPr>
        <w:pStyle w:val="a3"/>
        <w:spacing w:line="360" w:lineRule="auto"/>
        <w:ind w:firstLine="709"/>
        <w:jc w:val="both"/>
        <w:rPr>
          <w:sz w:val="24"/>
          <w:szCs w:val="24"/>
        </w:rPr>
      </w:pPr>
      <w:r>
        <w:rPr>
          <w:sz w:val="24"/>
          <w:szCs w:val="24"/>
        </w:rPr>
        <w:t>• Превалирование косвенной системы налогообложения, наи</w:t>
      </w:r>
      <w:r>
        <w:rPr>
          <w:sz w:val="24"/>
          <w:szCs w:val="24"/>
        </w:rPr>
        <w:softHyphen/>
        <w:t>более удобной с позиции формирования доходов бюджета, при</w:t>
      </w:r>
      <w:r>
        <w:rPr>
          <w:sz w:val="24"/>
          <w:szCs w:val="24"/>
        </w:rPr>
        <w:softHyphen/>
        <w:t>водит к дальнейшему обнищанию основной массы населения страны, поскольку бремя таких налогов падает на конечного потребителя товаров и услуг, т.е. на 80—90% населения, имею</w:t>
      </w:r>
      <w:r>
        <w:rPr>
          <w:sz w:val="24"/>
          <w:szCs w:val="24"/>
        </w:rPr>
        <w:softHyphen/>
        <w:t>щих доходы на уровне прожиточного минимума или даже на уровне социального выживания.</w:t>
      </w:r>
    </w:p>
    <w:p w:rsidR="001640DE" w:rsidRDefault="001640DE" w:rsidP="009B64A2">
      <w:pPr>
        <w:pStyle w:val="a3"/>
        <w:spacing w:line="360" w:lineRule="auto"/>
        <w:ind w:firstLine="709"/>
        <w:jc w:val="both"/>
        <w:rPr>
          <w:sz w:val="24"/>
          <w:szCs w:val="24"/>
        </w:rPr>
      </w:pPr>
      <w:r>
        <w:rPr>
          <w:sz w:val="24"/>
          <w:szCs w:val="24"/>
        </w:rPr>
        <w:t>• Опасность косвенной системы налогов заключается в том, что у основной части населения изымаются накопления, что, в свою очередь, разрушает базу кредитной системы и системы вторичного финансового рынка. Опыт США, которые прак</w:t>
      </w:r>
      <w:r>
        <w:rPr>
          <w:sz w:val="24"/>
          <w:szCs w:val="24"/>
        </w:rPr>
        <w:softHyphen/>
        <w:t>тически отказались от косвенных налогов, лучшее тому под</w:t>
      </w:r>
      <w:r>
        <w:rPr>
          <w:sz w:val="24"/>
          <w:szCs w:val="24"/>
        </w:rPr>
        <w:softHyphen/>
        <w:t>тверждение.</w:t>
      </w:r>
    </w:p>
    <w:p w:rsidR="001640DE" w:rsidRDefault="001640DE" w:rsidP="009B64A2">
      <w:pPr>
        <w:pStyle w:val="a3"/>
        <w:spacing w:line="360" w:lineRule="auto"/>
        <w:ind w:firstLine="709"/>
        <w:jc w:val="both"/>
        <w:rPr>
          <w:sz w:val="24"/>
          <w:szCs w:val="24"/>
        </w:rPr>
      </w:pPr>
      <w:r>
        <w:rPr>
          <w:sz w:val="24"/>
          <w:szCs w:val="24"/>
        </w:rPr>
        <w:t>• Косвенные налоги необходимо вводить для ограничения по</w:t>
      </w:r>
      <w:r>
        <w:rPr>
          <w:sz w:val="24"/>
          <w:szCs w:val="24"/>
        </w:rPr>
        <w:softHyphen/>
        <w:t>требления товаров, вредных для здоровья, на предметы рос</w:t>
      </w:r>
      <w:r>
        <w:rPr>
          <w:sz w:val="24"/>
          <w:szCs w:val="24"/>
        </w:rPr>
        <w:softHyphen/>
        <w:t>коши, иногда на импортные товары и услуги и в ряде других специфических случаях.</w:t>
      </w:r>
    </w:p>
    <w:p w:rsidR="001640DE" w:rsidRDefault="001640DE" w:rsidP="009B64A2">
      <w:pPr>
        <w:pStyle w:val="a3"/>
        <w:spacing w:line="360" w:lineRule="auto"/>
        <w:ind w:firstLine="709"/>
        <w:jc w:val="both"/>
        <w:rPr>
          <w:sz w:val="24"/>
          <w:szCs w:val="24"/>
        </w:rPr>
      </w:pPr>
      <w:r>
        <w:rPr>
          <w:sz w:val="24"/>
          <w:szCs w:val="24"/>
        </w:rPr>
        <w:t>• Основной налоговой базой должны выступать налоги на до</w:t>
      </w:r>
      <w:r>
        <w:rPr>
          <w:sz w:val="24"/>
          <w:szCs w:val="24"/>
        </w:rPr>
        <w:softHyphen/>
        <w:t>ходы и имущество. Их следует строить на принципах пропор</w:t>
      </w:r>
      <w:r>
        <w:rPr>
          <w:sz w:val="24"/>
          <w:szCs w:val="24"/>
        </w:rPr>
        <w:softHyphen/>
        <w:t>ционального налогообложения. Без резкого и принципиального изменения налоговой политики Россия не сможет восстановить свою экономику. Надо понимать, что без личной инициативы и эффективного труда всех членов общества, экономику трудно восстановить. Налоги отнимают главную моти</w:t>
      </w:r>
      <w:r>
        <w:rPr>
          <w:sz w:val="24"/>
          <w:szCs w:val="24"/>
        </w:rPr>
        <w:softHyphen/>
        <w:t>вацию труда при рыночной экономике — труд должен приносить доход. Влияние налоговой политики на экономику страны проявля</w:t>
      </w:r>
      <w:r>
        <w:rPr>
          <w:sz w:val="24"/>
          <w:szCs w:val="24"/>
        </w:rPr>
        <w:softHyphen/>
        <w:t>ется непосредственно — высокий налоговый порог сужает инвести</w:t>
      </w:r>
      <w:r>
        <w:rPr>
          <w:sz w:val="24"/>
          <w:szCs w:val="24"/>
        </w:rPr>
        <w:softHyphen/>
        <w:t>ционные возможности воспроизводственного процесса, уменьшает уровень потребления в обществе, что, в свою очередь, снижает базу роста производственного сектора и сектора услуг.</w:t>
      </w:r>
    </w:p>
    <w:p w:rsidR="001640DE" w:rsidRDefault="001640DE" w:rsidP="009B64A2">
      <w:pPr>
        <w:pStyle w:val="a3"/>
        <w:spacing w:line="360" w:lineRule="auto"/>
        <w:ind w:firstLine="709"/>
        <w:jc w:val="both"/>
        <w:rPr>
          <w:sz w:val="24"/>
          <w:szCs w:val="24"/>
        </w:rPr>
      </w:pPr>
      <w:r>
        <w:rPr>
          <w:sz w:val="24"/>
          <w:szCs w:val="24"/>
        </w:rPr>
        <w:t xml:space="preserve">В 2003 году в основном завершаются начатые в 1999 году налоговые преобразования. Проводимая налоговая реформа должна, с одной стороны, создать максимально благоприятные условия для экономического роста, с другой стороны, обеспечить доходную базу бюджета для финансирования обязательств государства. </w:t>
      </w:r>
    </w:p>
    <w:p w:rsidR="001640DE" w:rsidRDefault="001640DE" w:rsidP="009B64A2">
      <w:pPr>
        <w:pStyle w:val="a3"/>
        <w:spacing w:line="360" w:lineRule="auto"/>
        <w:ind w:firstLine="709"/>
        <w:jc w:val="both"/>
        <w:rPr>
          <w:sz w:val="24"/>
          <w:szCs w:val="24"/>
        </w:rPr>
      </w:pPr>
      <w:r>
        <w:rPr>
          <w:sz w:val="24"/>
          <w:szCs w:val="24"/>
        </w:rPr>
        <w:t xml:space="preserve">Намеченные на предстоящий год меры по совершенствованию налогового законодательства предусматривают снижение налогового бремени, упрощение и повышение эффективности налоговой системы. Налоговое бремя снизится в следующем году на 0.7 процентных пункта ВВП. При этом повышение эффективности налогового </w:t>
      </w:r>
      <w:r>
        <w:rPr>
          <w:sz w:val="24"/>
          <w:szCs w:val="24"/>
        </w:rPr>
        <w:lastRenderedPageBreak/>
        <w:t xml:space="preserve">администрирования позволит сохранить в 2003 году высокую планку собираемости налоговых доходов на уровне 95.4%, что соответствует ожидаемой оценке текущего года. </w:t>
      </w:r>
    </w:p>
    <w:p w:rsidR="001640DE" w:rsidRDefault="001640DE" w:rsidP="009B64A2">
      <w:pPr>
        <w:pStyle w:val="a3"/>
        <w:spacing w:line="360" w:lineRule="auto"/>
        <w:ind w:firstLine="709"/>
        <w:jc w:val="both"/>
        <w:rPr>
          <w:sz w:val="24"/>
          <w:szCs w:val="24"/>
        </w:rPr>
      </w:pPr>
      <w:r>
        <w:rPr>
          <w:sz w:val="24"/>
          <w:szCs w:val="24"/>
        </w:rPr>
        <w:t xml:space="preserve">При разработке параметров бюджета на 2003 год учтены следующие меры по совершенствованию налогового законодательства. </w:t>
      </w:r>
    </w:p>
    <w:p w:rsidR="001640DE" w:rsidRDefault="001640DE" w:rsidP="009B64A2">
      <w:pPr>
        <w:pStyle w:val="a3"/>
        <w:spacing w:line="360" w:lineRule="auto"/>
        <w:ind w:firstLine="709"/>
        <w:jc w:val="both"/>
        <w:rPr>
          <w:sz w:val="24"/>
          <w:szCs w:val="24"/>
        </w:rPr>
      </w:pPr>
      <w:r>
        <w:rPr>
          <w:sz w:val="24"/>
          <w:szCs w:val="24"/>
        </w:rPr>
        <w:t xml:space="preserve">1. Полная ликвидация оборотного налога - налога на пользователей автомобильных дорог и налога с владельцев транспортных средств. Это значительно облегчит налоговое бремя организаций в результате налогообложения финансовых результатов их деятельности, а не выручки от реализации товаров и услуг. </w:t>
      </w:r>
    </w:p>
    <w:p w:rsidR="001640DE" w:rsidRDefault="001640DE" w:rsidP="009B64A2">
      <w:pPr>
        <w:pStyle w:val="a3"/>
        <w:spacing w:line="360" w:lineRule="auto"/>
        <w:ind w:firstLine="709"/>
        <w:jc w:val="both"/>
        <w:rPr>
          <w:sz w:val="24"/>
          <w:szCs w:val="24"/>
        </w:rPr>
      </w:pPr>
      <w:r>
        <w:rPr>
          <w:sz w:val="24"/>
          <w:szCs w:val="24"/>
        </w:rPr>
        <w:t xml:space="preserve">2. Совершенствование системы налогообложения субъектов малого предпринимательства путем введения упрощенной системы налогообложения. Это позволит снизить налоговое бремя на субъекты малого предпринимательства, упростить процедуры налогообложения и представления отчетности. </w:t>
      </w:r>
    </w:p>
    <w:p w:rsidR="001640DE" w:rsidRDefault="001640DE" w:rsidP="009B64A2">
      <w:pPr>
        <w:pStyle w:val="a3"/>
        <w:spacing w:line="360" w:lineRule="auto"/>
        <w:ind w:firstLine="709"/>
        <w:jc w:val="both"/>
        <w:rPr>
          <w:sz w:val="24"/>
          <w:szCs w:val="24"/>
        </w:rPr>
      </w:pPr>
      <w:r>
        <w:rPr>
          <w:sz w:val="24"/>
          <w:szCs w:val="24"/>
        </w:rPr>
        <w:t xml:space="preserve">3. Отмена налога на покупку иностранных денежных знаков и платежных документов, выраженных в иностранной валюте, что связано с низкой эффективностью этого налога и большими затратами по администрированию. </w:t>
      </w:r>
    </w:p>
    <w:p w:rsidR="001640DE" w:rsidRDefault="001640DE" w:rsidP="009B64A2">
      <w:pPr>
        <w:pStyle w:val="a3"/>
        <w:spacing w:line="360" w:lineRule="auto"/>
        <w:ind w:firstLine="709"/>
        <w:jc w:val="both"/>
        <w:rPr>
          <w:sz w:val="24"/>
          <w:szCs w:val="24"/>
        </w:rPr>
      </w:pPr>
      <w:r>
        <w:rPr>
          <w:sz w:val="24"/>
          <w:szCs w:val="24"/>
        </w:rPr>
        <w:t xml:space="preserve">4. Индексация специфических (установленных в абсолютной сумме на единицу измерения) ставок акцизов в целях сохранения относительного уровня поступлений акцизов в бюджет в условиях роста среднего уровня цен на потребительские товары в предшествующие периоды и прогнозируемого уровня инфляции в 2002 году. С учетом этих условий проиндексированы все специфические ставки акцизов (за исключением акцизов на пиво, табачные изделия и нефтепродукты) на 15 процентов, ставки акциза на пиво - на 25 процентов, на табачные изделия - в среднем на 80 процентов. </w:t>
      </w:r>
    </w:p>
    <w:p w:rsidR="001640DE" w:rsidRDefault="001640DE" w:rsidP="009B64A2">
      <w:pPr>
        <w:pStyle w:val="a3"/>
        <w:spacing w:line="360" w:lineRule="auto"/>
        <w:ind w:firstLine="709"/>
        <w:jc w:val="both"/>
        <w:rPr>
          <w:sz w:val="24"/>
          <w:szCs w:val="24"/>
        </w:rPr>
      </w:pPr>
      <w:r>
        <w:rPr>
          <w:sz w:val="24"/>
          <w:szCs w:val="24"/>
        </w:rPr>
        <w:t xml:space="preserve">5. Проведение индексации в 2003 году ставок земельного налога и арендной платы за землю в 1.8 раза. </w:t>
      </w:r>
    </w:p>
    <w:p w:rsidR="001640DE" w:rsidRDefault="001640DE" w:rsidP="009B64A2">
      <w:pPr>
        <w:pStyle w:val="a3"/>
        <w:spacing w:line="360" w:lineRule="auto"/>
        <w:ind w:firstLine="709"/>
        <w:jc w:val="both"/>
        <w:rPr>
          <w:sz w:val="24"/>
          <w:szCs w:val="24"/>
        </w:rPr>
      </w:pPr>
      <w:r>
        <w:rPr>
          <w:sz w:val="24"/>
          <w:szCs w:val="24"/>
        </w:rPr>
        <w:t xml:space="preserve">6. Учет в целях налогообложения переоценки основных фондов, произведенной налогоплательщиками по состоянию на 1 января 2002 года в размере, не превышающем 30% от восстановительной стоимости соответствующих объектов основных средств. </w:t>
      </w:r>
    </w:p>
    <w:p w:rsidR="001640DE" w:rsidRDefault="001640DE" w:rsidP="009B64A2">
      <w:pPr>
        <w:pStyle w:val="a3"/>
        <w:spacing w:line="360" w:lineRule="auto"/>
        <w:ind w:firstLine="709"/>
        <w:jc w:val="both"/>
        <w:rPr>
          <w:sz w:val="24"/>
          <w:szCs w:val="24"/>
        </w:rPr>
      </w:pPr>
      <w:r>
        <w:rPr>
          <w:sz w:val="24"/>
          <w:szCs w:val="24"/>
        </w:rPr>
        <w:t xml:space="preserve">В 2003 году предусматривается продолжение работы по снижению накопившейся налоговой задолженности путем осуществления мер по ее реструктуризации. Это касается задолженности, в отношении которой Правительством Российской Федерации ранее были приняты решения о реструктуризации. Дополнительные поступления в бюджетную систему налоговой задолженности прошлых лет, включая процентные платежи, оцениваются в расчете на год в размере 25.3 млрд.руб., в том числе в федеральный бюджет - 22.9 млрд. рублей. </w:t>
      </w:r>
    </w:p>
    <w:p w:rsidR="001640DE" w:rsidRDefault="001640DE" w:rsidP="009B64A2">
      <w:pPr>
        <w:pStyle w:val="a3"/>
        <w:spacing w:line="360" w:lineRule="auto"/>
        <w:ind w:firstLine="709"/>
        <w:jc w:val="both"/>
        <w:rPr>
          <w:sz w:val="24"/>
          <w:szCs w:val="24"/>
        </w:rPr>
      </w:pPr>
      <w:r>
        <w:rPr>
          <w:sz w:val="24"/>
          <w:szCs w:val="24"/>
        </w:rPr>
        <w:lastRenderedPageBreak/>
        <w:t xml:space="preserve">В 2003 году предусмотрено увеличение доходов от государственной собственности за счет более эффективного ее использования, в первую очередь объектов недвижимости, находящихся в ведении государственных предприятий и организаций, в том числе федеральных государственных унитарных предприятий. Общий объем поступлений в федеральный бюджет доходов от имущества, находящегося в государственной и муниципальной собственности, от деятельности государственных и муниципальных организаций прогнозируется на 2003 год в сумме 83.2 млрд.руб. или с ростом против оценки т.г. на 32.5 процента. </w:t>
      </w:r>
    </w:p>
    <w:p w:rsidR="001640DE" w:rsidRDefault="001640DE" w:rsidP="009B64A2">
      <w:pPr>
        <w:pStyle w:val="a3"/>
        <w:spacing w:line="360" w:lineRule="auto"/>
        <w:ind w:firstLine="709"/>
        <w:jc w:val="both"/>
        <w:rPr>
          <w:sz w:val="24"/>
          <w:szCs w:val="24"/>
        </w:rPr>
      </w:pPr>
      <w:r>
        <w:rPr>
          <w:sz w:val="24"/>
          <w:szCs w:val="24"/>
        </w:rPr>
        <w:t xml:space="preserve">Основными доходными статьями федерального бюджета в 2003 году как и в т.г. будут являться налог на добавленную стоимость, таможенные пошлины, акцизы, налог на добычу полезных ископаемых и налог на прибыль организаций. </w:t>
      </w:r>
    </w:p>
    <w:p w:rsidR="001640DE" w:rsidRDefault="001640DE" w:rsidP="009B64A2">
      <w:pPr>
        <w:pStyle w:val="a3"/>
        <w:spacing w:line="360" w:lineRule="auto"/>
        <w:ind w:firstLine="709"/>
        <w:jc w:val="both"/>
        <w:rPr>
          <w:sz w:val="24"/>
          <w:szCs w:val="24"/>
        </w:rPr>
      </w:pPr>
      <w:r>
        <w:rPr>
          <w:sz w:val="24"/>
          <w:szCs w:val="24"/>
        </w:rPr>
        <w:t>Структура налоговых доходов федерального бюджета в 2003 году представлена в Приложении (стр.33).</w:t>
      </w:r>
    </w:p>
    <w:p w:rsidR="001640DE" w:rsidRDefault="001640DE" w:rsidP="009B64A2">
      <w:pPr>
        <w:pStyle w:val="a3"/>
        <w:spacing w:line="360" w:lineRule="auto"/>
        <w:ind w:firstLine="709"/>
        <w:jc w:val="both"/>
        <w:rPr>
          <w:sz w:val="24"/>
          <w:szCs w:val="24"/>
        </w:rPr>
      </w:pPr>
      <w:r>
        <w:rPr>
          <w:sz w:val="24"/>
          <w:szCs w:val="24"/>
        </w:rPr>
        <w:t>Предусмотренная на 2003 год налоговая политика, направленная на снижение налогового бремени, приведет к некоторому сокращению доходов расширенного правительства. Свои концепции налоговой политики предлагает Минэкономразвития и Министерство Финансов РФ. (см.таблицу 1</w:t>
      </w:r>
      <w:r>
        <w:rPr>
          <w:rStyle w:val="aa"/>
          <w:sz w:val="24"/>
          <w:szCs w:val="24"/>
        </w:rPr>
        <w:footnoteReference w:id="1"/>
      </w:r>
      <w:r>
        <w:rPr>
          <w:sz w:val="24"/>
          <w:szCs w:val="24"/>
        </w:rPr>
        <w:t>).</w:t>
      </w:r>
    </w:p>
    <w:p w:rsidR="001640DE" w:rsidRDefault="001640DE" w:rsidP="009B64A2">
      <w:pPr>
        <w:pStyle w:val="a3"/>
        <w:spacing w:line="360" w:lineRule="auto"/>
        <w:jc w:val="both"/>
        <w:rPr>
          <w:sz w:val="24"/>
          <w:szCs w:val="24"/>
        </w:rPr>
        <w:sectPr w:rsidR="001640DE" w:rsidSect="009B64A2">
          <w:headerReference w:type="default" r:id="rId7"/>
          <w:pgSz w:w="11900" w:h="16820"/>
          <w:pgMar w:top="1134" w:right="567" w:bottom="1134" w:left="1701" w:header="720" w:footer="720" w:gutter="0"/>
          <w:pgNumType w:start="3"/>
          <w:cols w:space="720"/>
          <w:noEndnote/>
        </w:sectPr>
      </w:pPr>
    </w:p>
    <w:p w:rsidR="001640DE" w:rsidRDefault="001640DE" w:rsidP="009B64A2">
      <w:pPr>
        <w:pStyle w:val="a3"/>
        <w:ind w:firstLine="709"/>
        <w:jc w:val="both"/>
        <w:rPr>
          <w:sz w:val="24"/>
          <w:szCs w:val="24"/>
        </w:rPr>
      </w:pPr>
      <w:r>
        <w:rPr>
          <w:sz w:val="24"/>
          <w:szCs w:val="24"/>
        </w:rPr>
        <w:lastRenderedPageBreak/>
        <w:t>Таблица1 «Предложения по снижению налогового бремени: версия Минфина и Минэкономразвития»</w:t>
      </w:r>
    </w:p>
    <w:tbl>
      <w:tblPr>
        <w:tblW w:w="15134"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6412"/>
        <w:gridCol w:w="6062"/>
      </w:tblGrid>
      <w:tr w:rsidR="001640DE" w:rsidRPr="00E260BB" w:rsidTr="006A17C1">
        <w:trPr>
          <w:trHeight w:val="23"/>
        </w:trPr>
        <w:tc>
          <w:tcPr>
            <w:tcW w:w="2660" w:type="dxa"/>
          </w:tcPr>
          <w:p w:rsidR="001640DE" w:rsidRPr="00E260BB" w:rsidRDefault="001640DE" w:rsidP="006A17C1">
            <w:pPr>
              <w:autoSpaceDE w:val="0"/>
              <w:autoSpaceDN w:val="0"/>
              <w:adjustRightInd w:val="0"/>
              <w:spacing w:before="20"/>
              <w:rPr>
                <w:rFonts w:eastAsia="Times New Roman"/>
                <w:b/>
                <w:bCs/>
                <w:sz w:val="24"/>
                <w:szCs w:val="24"/>
              </w:rPr>
            </w:pPr>
          </w:p>
        </w:tc>
        <w:tc>
          <w:tcPr>
            <w:tcW w:w="6412" w:type="dxa"/>
          </w:tcPr>
          <w:p w:rsidR="001640DE" w:rsidRPr="00E260BB" w:rsidRDefault="001640DE" w:rsidP="006A17C1">
            <w:pPr>
              <w:autoSpaceDE w:val="0"/>
              <w:autoSpaceDN w:val="0"/>
              <w:adjustRightInd w:val="0"/>
              <w:spacing w:before="20"/>
              <w:jc w:val="center"/>
              <w:rPr>
                <w:rFonts w:eastAsia="Times New Roman"/>
                <w:b/>
                <w:bCs/>
                <w:sz w:val="28"/>
                <w:szCs w:val="28"/>
              </w:rPr>
            </w:pPr>
            <w:r w:rsidRPr="00E260BB">
              <w:rPr>
                <w:rFonts w:eastAsia="Times New Roman"/>
                <w:b/>
                <w:bCs/>
                <w:sz w:val="28"/>
                <w:szCs w:val="28"/>
              </w:rPr>
              <w:t>Минэкономразвития</w:t>
            </w:r>
          </w:p>
        </w:tc>
        <w:tc>
          <w:tcPr>
            <w:tcW w:w="6062" w:type="dxa"/>
          </w:tcPr>
          <w:p w:rsidR="001640DE" w:rsidRPr="00E260BB" w:rsidRDefault="001640DE" w:rsidP="006A17C1">
            <w:pPr>
              <w:autoSpaceDE w:val="0"/>
              <w:autoSpaceDN w:val="0"/>
              <w:adjustRightInd w:val="0"/>
              <w:spacing w:before="20"/>
              <w:jc w:val="center"/>
              <w:rPr>
                <w:rFonts w:eastAsia="Times New Roman"/>
                <w:b/>
                <w:bCs/>
                <w:sz w:val="28"/>
                <w:szCs w:val="28"/>
              </w:rPr>
            </w:pPr>
            <w:r w:rsidRPr="00E260BB">
              <w:rPr>
                <w:rFonts w:eastAsia="Times New Roman"/>
                <w:b/>
                <w:bCs/>
                <w:sz w:val="28"/>
                <w:szCs w:val="28"/>
              </w:rPr>
              <w:t>Минфин</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rPr>
              <w:t>Единый социальный налог</w:t>
            </w:r>
          </w:p>
        </w:tc>
        <w:tc>
          <w:tcPr>
            <w:tcW w:w="641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Снижение ставки с 1 января 2004 года до 20-25%</w:t>
            </w:r>
          </w:p>
        </w:tc>
        <w:tc>
          <w:tcPr>
            <w:tcW w:w="606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Снижение ставки не раньше 1 января 2005 года до 30%</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40"/>
              <w:rPr>
                <w:rFonts w:eastAsia="Times New Roman"/>
                <w:b/>
                <w:bCs/>
                <w:sz w:val="24"/>
                <w:szCs w:val="24"/>
                <w:lang w:val="en-US"/>
              </w:rPr>
            </w:pPr>
            <w:r w:rsidRPr="00E260BB">
              <w:rPr>
                <w:rFonts w:eastAsia="Times New Roman"/>
                <w:b/>
                <w:bCs/>
                <w:sz w:val="24"/>
                <w:szCs w:val="24"/>
              </w:rPr>
              <w:t>НДС</w:t>
            </w:r>
          </w:p>
        </w:tc>
        <w:tc>
          <w:tcPr>
            <w:tcW w:w="641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Совершенствование порядка исчисления налоговой базы по НДС: исключение авансов из налоговой базы и упрощение порядка возмещения НДС экспортерам; снижение ставки до 15-17% с 1 января 2005 года</w:t>
            </w:r>
          </w:p>
        </w:tc>
        <w:tc>
          <w:tcPr>
            <w:tcW w:w="606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Снижение ставки с 1 января.2006 года до 17,5% при условии отмены всех льгот</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40"/>
              <w:rPr>
                <w:rFonts w:eastAsia="Times New Roman"/>
                <w:b/>
                <w:bCs/>
                <w:sz w:val="24"/>
                <w:szCs w:val="24"/>
              </w:rPr>
            </w:pPr>
            <w:r w:rsidRPr="00E260BB">
              <w:rPr>
                <w:rFonts w:eastAsia="Times New Roman"/>
                <w:b/>
                <w:bCs/>
                <w:sz w:val="24"/>
                <w:szCs w:val="24"/>
              </w:rPr>
              <w:t>Налоги на имущество</w:t>
            </w:r>
          </w:p>
        </w:tc>
        <w:tc>
          <w:tcPr>
            <w:tcW w:w="641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Реформирование системы имущественных налогов с 1 января 2004 года: исключение запасов, затрат и нематериальных активов из объекта налогообложения по налогу на имущество организаций; сокращение налоговых льгот; использование оценочной рыночной стоимости имущества при расчете налогооблагаемой базы</w:t>
            </w:r>
          </w:p>
        </w:tc>
        <w:tc>
          <w:tcPr>
            <w:tcW w:w="606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Позиция Минфина во многом совпадает с позицией Минэконом</w:t>
            </w:r>
            <w:r w:rsidRPr="00E260BB">
              <w:rPr>
                <w:rFonts w:eastAsia="Times New Roman"/>
                <w:sz w:val="24"/>
                <w:szCs w:val="24"/>
              </w:rPr>
              <w:softHyphen/>
              <w:t>развития; Минфин предлагает установить более высокие ставки по ряду имущественных налогов (налог на имущество предприятий —2,5%)</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40"/>
              <w:rPr>
                <w:rFonts w:eastAsia="Times New Roman"/>
                <w:b/>
                <w:bCs/>
                <w:sz w:val="24"/>
                <w:szCs w:val="24"/>
              </w:rPr>
            </w:pPr>
            <w:r w:rsidRPr="00E260BB">
              <w:rPr>
                <w:rFonts w:eastAsia="Times New Roman"/>
                <w:b/>
                <w:bCs/>
                <w:sz w:val="24"/>
                <w:szCs w:val="24"/>
              </w:rPr>
              <w:t>Налог на прибыль</w:t>
            </w:r>
          </w:p>
        </w:tc>
        <w:tc>
          <w:tcPr>
            <w:tcW w:w="641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Введение механизмов стимулирования инвестиционной активности налогоплательщиков, в том числе и через расширение практики применения инвестиционного налогового кредита</w:t>
            </w:r>
          </w:p>
        </w:tc>
        <w:tc>
          <w:tcPr>
            <w:tcW w:w="606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Нет предложений</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rPr>
              <w:t>Налог на доходы физических лиц</w:t>
            </w:r>
          </w:p>
        </w:tc>
        <w:tc>
          <w:tcPr>
            <w:tcW w:w="641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Увеличить размер налогового вычета на строительство и приобретение жилья</w:t>
            </w:r>
          </w:p>
        </w:tc>
        <w:tc>
          <w:tcPr>
            <w:tcW w:w="606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Нет предложений</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rPr>
              <w:t>Налог с продаж</w:t>
            </w:r>
          </w:p>
        </w:tc>
        <w:tc>
          <w:tcPr>
            <w:tcW w:w="641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Отменить с 1 января 2004 года</w:t>
            </w:r>
          </w:p>
        </w:tc>
        <w:tc>
          <w:tcPr>
            <w:tcW w:w="606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Отменить с 1 января 2004 года</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rPr>
              <w:t>Контроль за расходами физических лиц</w:t>
            </w:r>
          </w:p>
        </w:tc>
        <w:tc>
          <w:tcPr>
            <w:tcW w:w="641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Отменить</w:t>
            </w:r>
          </w:p>
        </w:tc>
        <w:tc>
          <w:tcPr>
            <w:tcW w:w="6062" w:type="dxa"/>
          </w:tcPr>
          <w:p w:rsidR="001640DE" w:rsidRPr="00E260BB" w:rsidRDefault="001640DE" w:rsidP="006A17C1">
            <w:pPr>
              <w:autoSpaceDE w:val="0"/>
              <w:autoSpaceDN w:val="0"/>
              <w:adjustRightInd w:val="0"/>
              <w:spacing w:before="20"/>
              <w:jc w:val="both"/>
              <w:rPr>
                <w:rFonts w:eastAsia="Times New Roman"/>
                <w:sz w:val="24"/>
                <w:szCs w:val="24"/>
              </w:rPr>
            </w:pPr>
            <w:r w:rsidRPr="00E260BB">
              <w:rPr>
                <w:rFonts w:eastAsia="Times New Roman"/>
                <w:sz w:val="24"/>
                <w:szCs w:val="24"/>
              </w:rPr>
              <w:t>Отменить</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40"/>
              <w:rPr>
                <w:rFonts w:eastAsia="Times New Roman"/>
                <w:b/>
                <w:bCs/>
                <w:sz w:val="24"/>
                <w:szCs w:val="24"/>
              </w:rPr>
            </w:pPr>
            <w:r w:rsidRPr="00E260BB">
              <w:rPr>
                <w:rFonts w:eastAsia="Times New Roman"/>
                <w:b/>
                <w:bCs/>
                <w:sz w:val="24"/>
                <w:szCs w:val="24"/>
              </w:rPr>
              <w:t>Таможенные пошлины</w:t>
            </w:r>
          </w:p>
        </w:tc>
        <w:tc>
          <w:tcPr>
            <w:tcW w:w="641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Нет предложений</w:t>
            </w:r>
          </w:p>
        </w:tc>
        <w:tc>
          <w:tcPr>
            <w:tcW w:w="606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Снижение ставок импортных таможенных пошлин в среднем на 20% (кроме нефти, нефтепродуктов и газа)</w:t>
            </w:r>
          </w:p>
        </w:tc>
      </w:tr>
      <w:tr w:rsidR="001640DE" w:rsidRPr="00E260BB" w:rsidTr="006A17C1">
        <w:trPr>
          <w:trHeight w:val="23"/>
        </w:trPr>
        <w:tc>
          <w:tcPr>
            <w:tcW w:w="2660" w:type="dxa"/>
          </w:tcPr>
          <w:p w:rsidR="001640DE" w:rsidRPr="00E260BB" w:rsidRDefault="001640DE" w:rsidP="006A17C1">
            <w:pPr>
              <w:autoSpaceDE w:val="0"/>
              <w:autoSpaceDN w:val="0"/>
              <w:adjustRightInd w:val="0"/>
              <w:spacing w:before="40"/>
              <w:rPr>
                <w:rFonts w:eastAsia="Times New Roman"/>
                <w:b/>
                <w:bCs/>
                <w:sz w:val="24"/>
                <w:szCs w:val="24"/>
              </w:rPr>
            </w:pPr>
            <w:r w:rsidRPr="00E260BB">
              <w:rPr>
                <w:rFonts w:eastAsia="Times New Roman"/>
                <w:b/>
                <w:bCs/>
                <w:sz w:val="24"/>
                <w:szCs w:val="24"/>
              </w:rPr>
              <w:t>Акцизы</w:t>
            </w:r>
          </w:p>
        </w:tc>
        <w:tc>
          <w:tcPr>
            <w:tcW w:w="641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Нет предложений</w:t>
            </w:r>
          </w:p>
        </w:tc>
        <w:tc>
          <w:tcPr>
            <w:tcW w:w="6062" w:type="dxa"/>
          </w:tcPr>
          <w:p w:rsidR="001640DE" w:rsidRPr="00E260BB" w:rsidRDefault="001640DE" w:rsidP="006A17C1">
            <w:pPr>
              <w:autoSpaceDE w:val="0"/>
              <w:autoSpaceDN w:val="0"/>
              <w:adjustRightInd w:val="0"/>
              <w:spacing w:before="40"/>
              <w:jc w:val="both"/>
              <w:rPr>
                <w:rFonts w:eastAsia="Times New Roman"/>
                <w:sz w:val="24"/>
                <w:szCs w:val="24"/>
              </w:rPr>
            </w:pPr>
            <w:r w:rsidRPr="00E260BB">
              <w:rPr>
                <w:rFonts w:eastAsia="Times New Roman"/>
                <w:sz w:val="24"/>
                <w:szCs w:val="24"/>
              </w:rPr>
              <w:t xml:space="preserve">С 1 января 2004 года отменить льготу по освобождению от акцизов природного газа, используемого на собственные технологические нужды газодобывающими и газотранспортными предприятиями, и льготу для отбензиненного сухого газа, реализуемого на территории РФ; тогда же увеличить ставки табачных акцизов на 20% </w:t>
            </w:r>
          </w:p>
        </w:tc>
      </w:tr>
    </w:tbl>
    <w:p w:rsidR="001640DE" w:rsidRDefault="001640DE" w:rsidP="009B64A2">
      <w:pPr>
        <w:pStyle w:val="a3"/>
        <w:spacing w:line="360" w:lineRule="auto"/>
        <w:jc w:val="both"/>
        <w:rPr>
          <w:sz w:val="24"/>
          <w:szCs w:val="24"/>
          <w:lang w:val="en-US"/>
        </w:rPr>
        <w:sectPr w:rsidR="001640DE">
          <w:pgSz w:w="16820" w:h="11900" w:orient="landscape"/>
          <w:pgMar w:top="1418" w:right="1134" w:bottom="567" w:left="1134" w:header="720" w:footer="720" w:gutter="0"/>
          <w:cols w:space="720"/>
          <w:noEndnote/>
          <w:titlePg/>
        </w:sectPr>
      </w:pPr>
    </w:p>
    <w:p w:rsidR="001640DE" w:rsidRDefault="001640DE" w:rsidP="009B64A2">
      <w:pPr>
        <w:pStyle w:val="a3"/>
        <w:spacing w:line="360" w:lineRule="auto"/>
        <w:ind w:firstLine="709"/>
        <w:jc w:val="both"/>
        <w:rPr>
          <w:b/>
          <w:bCs/>
          <w:sz w:val="24"/>
          <w:szCs w:val="24"/>
        </w:rPr>
      </w:pPr>
      <w:r>
        <w:rPr>
          <w:b/>
          <w:bCs/>
          <w:sz w:val="24"/>
          <w:szCs w:val="24"/>
          <w:lang w:val="en-US"/>
        </w:rPr>
        <w:lastRenderedPageBreak/>
        <w:t>3</w:t>
      </w:r>
      <w:r>
        <w:rPr>
          <w:b/>
          <w:bCs/>
          <w:sz w:val="24"/>
          <w:szCs w:val="24"/>
        </w:rPr>
        <w:t>.4. Ценовая политика.</w:t>
      </w:r>
    </w:p>
    <w:p w:rsidR="001640DE" w:rsidRDefault="001640DE" w:rsidP="009B64A2">
      <w:pPr>
        <w:pStyle w:val="a3"/>
        <w:spacing w:line="360" w:lineRule="auto"/>
        <w:ind w:firstLine="709"/>
        <w:jc w:val="both"/>
        <w:rPr>
          <w:b/>
          <w:bCs/>
          <w:sz w:val="24"/>
          <w:szCs w:val="24"/>
        </w:rPr>
      </w:pPr>
    </w:p>
    <w:p w:rsidR="001640DE" w:rsidRDefault="001640DE" w:rsidP="009B64A2">
      <w:pPr>
        <w:pStyle w:val="a3"/>
        <w:spacing w:line="360" w:lineRule="auto"/>
        <w:ind w:firstLine="709"/>
        <w:jc w:val="both"/>
        <w:rPr>
          <w:sz w:val="24"/>
          <w:szCs w:val="24"/>
        </w:rPr>
      </w:pPr>
      <w:r>
        <w:rPr>
          <w:b/>
          <w:bCs/>
          <w:sz w:val="24"/>
          <w:szCs w:val="24"/>
        </w:rPr>
        <w:t>Ценовая политика</w:t>
      </w:r>
      <w:r>
        <w:rPr>
          <w:sz w:val="24"/>
          <w:szCs w:val="24"/>
        </w:rPr>
        <w:t xml:space="preserve"> государства выражается в корректировке цен и тарифов на монопольные товары и услуги. В монопольном владении государства сохранились недра, земля, водные пространства, желез</w:t>
      </w:r>
      <w:r>
        <w:rPr>
          <w:sz w:val="24"/>
          <w:szCs w:val="24"/>
        </w:rPr>
        <w:softHyphen/>
        <w:t>ные дороги, электропередающие сети, нефте- и газопроводы. Рост цен на товары и услуги этих отраслей приводит к повышению цен во всех остальных секторах народного хозяйства. Корреляция здесь настоль</w:t>
      </w:r>
      <w:r>
        <w:rPr>
          <w:sz w:val="24"/>
          <w:szCs w:val="24"/>
        </w:rPr>
        <w:softHyphen/>
        <w:t>ко очевидна, что комментарии излишни. Если к этим процессам до</w:t>
      </w:r>
      <w:r>
        <w:rPr>
          <w:sz w:val="24"/>
          <w:szCs w:val="24"/>
        </w:rPr>
        <w:softHyphen/>
        <w:t>бавить сохранившуюся за государством недвижимость в городах, цена за аренду которой устанавливается местными органами власти бес</w:t>
      </w:r>
      <w:r>
        <w:rPr>
          <w:sz w:val="24"/>
          <w:szCs w:val="24"/>
        </w:rPr>
        <w:softHyphen/>
        <w:t>контрольно, то ожидать в ближайшее время создания условий, благо</w:t>
      </w:r>
      <w:r>
        <w:rPr>
          <w:sz w:val="24"/>
          <w:szCs w:val="24"/>
        </w:rPr>
        <w:softHyphen/>
        <w:t>приятствующих росту экономики, не приходится. Попытки органов власти регулировать цены на жизненно важные товары и услуги ад</w:t>
      </w:r>
      <w:r>
        <w:rPr>
          <w:sz w:val="24"/>
          <w:szCs w:val="24"/>
        </w:rPr>
        <w:softHyphen/>
        <w:t>министративными методами не приводят к желаемым результатам, поскольку в этом случае товары и услуги из легальной экономики ухо</w:t>
      </w:r>
      <w:r>
        <w:rPr>
          <w:sz w:val="24"/>
          <w:szCs w:val="24"/>
        </w:rPr>
        <w:softHyphen/>
        <w:t>дят в теневую.</w:t>
      </w:r>
    </w:p>
    <w:p w:rsidR="001640DE" w:rsidRDefault="001640DE" w:rsidP="009B64A2">
      <w:pPr>
        <w:pStyle w:val="a3"/>
        <w:spacing w:line="360" w:lineRule="auto"/>
        <w:ind w:firstLine="709"/>
        <w:jc w:val="both"/>
        <w:rPr>
          <w:sz w:val="24"/>
          <w:szCs w:val="24"/>
        </w:rPr>
      </w:pPr>
      <w:r>
        <w:rPr>
          <w:sz w:val="24"/>
          <w:szCs w:val="24"/>
        </w:rPr>
        <w:t>Из-за постоянного дефицита бюджета государство не может обеспечить населению те минимальные социальные гарантии, ко</w:t>
      </w:r>
      <w:r>
        <w:rPr>
          <w:sz w:val="24"/>
          <w:szCs w:val="24"/>
        </w:rPr>
        <w:softHyphen/>
        <w:t>торые узаконены. Речь идет о льготных лекарствах и льготах за проезд в общественном транспорте. В реальной действительности предложение этих льготных товаров и услуг все время сокращает</w:t>
      </w:r>
      <w:r>
        <w:rPr>
          <w:sz w:val="24"/>
          <w:szCs w:val="24"/>
        </w:rPr>
        <w:softHyphen/>
        <w:t>ся. Ценовая политика является важнейшим фактором регулирова</w:t>
      </w:r>
      <w:r>
        <w:rPr>
          <w:sz w:val="24"/>
          <w:szCs w:val="24"/>
        </w:rPr>
        <w:softHyphen/>
        <w:t>ния экономики. От величины тарифов на транспорт и электро</w:t>
      </w:r>
      <w:r>
        <w:rPr>
          <w:sz w:val="24"/>
          <w:szCs w:val="24"/>
        </w:rPr>
        <w:softHyphen/>
        <w:t>энергию, а также цен на сырье фактически зависят цены на всю совокупность товаров и услуг. Эту возможность государство пока недостаточно использует для повышения потенциала отечествен</w:t>
      </w:r>
      <w:r>
        <w:rPr>
          <w:sz w:val="24"/>
          <w:szCs w:val="24"/>
        </w:rPr>
        <w:softHyphen/>
        <w:t>ной экономики, делая неконкурентными отечественные товары и услуги.</w:t>
      </w:r>
    </w:p>
    <w:p w:rsidR="001640DE" w:rsidRDefault="001640DE" w:rsidP="009B64A2">
      <w:pPr>
        <w:pStyle w:val="a3"/>
        <w:spacing w:line="360" w:lineRule="auto"/>
        <w:ind w:firstLine="709"/>
        <w:jc w:val="both"/>
        <w:rPr>
          <w:sz w:val="24"/>
          <w:szCs w:val="24"/>
        </w:rPr>
      </w:pPr>
      <w:r>
        <w:rPr>
          <w:sz w:val="24"/>
          <w:szCs w:val="24"/>
        </w:rPr>
        <w:t>В соответствии с Бюджетным посланием Президента Российской Федерации Федеральному Собранию Российской Федерации “О бюджетной политике на 2003 год” в проекте доходов федерального бюджета на 2003 год предусматривается рост доходов от использования государственной собственности, что возможно при осуществлении мероприятий по повышению эффективности управления государственными активами, установления жесткого контроля со стороны государственных органов за использованием объектов недвижимости, находящимися в ведении государственных предприятий и организаций.</w:t>
      </w:r>
    </w:p>
    <w:p w:rsidR="001640DE" w:rsidRDefault="001640DE" w:rsidP="009B64A2">
      <w:pPr>
        <w:pStyle w:val="a3"/>
        <w:spacing w:line="360" w:lineRule="auto"/>
        <w:ind w:firstLine="709"/>
        <w:jc w:val="both"/>
        <w:rPr>
          <w:sz w:val="24"/>
          <w:szCs w:val="24"/>
        </w:rPr>
      </w:pPr>
      <w:r>
        <w:rPr>
          <w:sz w:val="24"/>
          <w:szCs w:val="24"/>
        </w:rPr>
        <w:t>Доходы от имущества, находящегося в федеральной собственности, или от деятельности федеральных организаций, прогнозируются в сумме 83,2 млрд. рублей, что составляет 57,1% от общей суммы неналоговых доходов федерального бюджета.</w:t>
      </w:r>
    </w:p>
    <w:p w:rsidR="001640DE" w:rsidRDefault="001640DE" w:rsidP="009B64A2">
      <w:pPr>
        <w:pStyle w:val="a3"/>
        <w:spacing w:line="360" w:lineRule="auto"/>
        <w:ind w:firstLine="709"/>
        <w:jc w:val="both"/>
        <w:rPr>
          <w:sz w:val="24"/>
          <w:szCs w:val="24"/>
        </w:rPr>
      </w:pPr>
      <w:r>
        <w:rPr>
          <w:sz w:val="24"/>
          <w:szCs w:val="24"/>
        </w:rPr>
        <w:lastRenderedPageBreak/>
        <w:t>Поступления в федеральный бюджет в виде доходов от сдачи в аренду имущества, находящегося в федеральной собственности, прогнозируются в сумме 7,3 млрд. рублей.</w:t>
      </w:r>
    </w:p>
    <w:p w:rsidR="001640DE" w:rsidRDefault="001640DE" w:rsidP="009B64A2">
      <w:pPr>
        <w:pStyle w:val="a3"/>
        <w:spacing w:line="360" w:lineRule="auto"/>
        <w:ind w:firstLine="709"/>
        <w:jc w:val="both"/>
        <w:rPr>
          <w:b/>
          <w:bCs/>
          <w:sz w:val="24"/>
          <w:szCs w:val="24"/>
        </w:rPr>
      </w:pPr>
    </w:p>
    <w:p w:rsidR="001640DE" w:rsidRDefault="001640DE" w:rsidP="009B64A2">
      <w:pPr>
        <w:pStyle w:val="a3"/>
        <w:spacing w:line="360" w:lineRule="auto"/>
        <w:ind w:firstLine="709"/>
        <w:jc w:val="both"/>
        <w:rPr>
          <w:b/>
          <w:bCs/>
          <w:sz w:val="24"/>
          <w:szCs w:val="24"/>
        </w:rPr>
      </w:pPr>
      <w:r>
        <w:rPr>
          <w:b/>
          <w:bCs/>
          <w:sz w:val="24"/>
          <w:szCs w:val="24"/>
          <w:lang w:val="en-US"/>
        </w:rPr>
        <w:t>3</w:t>
      </w:r>
      <w:r>
        <w:rPr>
          <w:b/>
          <w:bCs/>
          <w:sz w:val="24"/>
          <w:szCs w:val="24"/>
        </w:rPr>
        <w:t xml:space="preserve">.5. Таможенная политика </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sz w:val="24"/>
          <w:szCs w:val="24"/>
        </w:rPr>
      </w:pPr>
      <w:r>
        <w:rPr>
          <w:b/>
          <w:bCs/>
          <w:sz w:val="24"/>
          <w:szCs w:val="24"/>
        </w:rPr>
        <w:t>Таможенную политику</w:t>
      </w:r>
      <w:r>
        <w:rPr>
          <w:sz w:val="24"/>
          <w:szCs w:val="24"/>
        </w:rPr>
        <w:t xml:space="preserve"> можно рассматривать как часть налоговой и ценовой политики, поскольку таможенные сборы и налоги оказы</w:t>
      </w:r>
      <w:r>
        <w:rPr>
          <w:sz w:val="24"/>
          <w:szCs w:val="24"/>
        </w:rPr>
        <w:softHyphen/>
        <w:t>вают прямое воздействие на цену товаров и услуг. В то же время, таможенная политика имеет и свой специфический способ влияния на экономику страны, ограничивая или расширяя доступ на внут</w:t>
      </w:r>
      <w:r>
        <w:rPr>
          <w:sz w:val="24"/>
          <w:szCs w:val="24"/>
        </w:rPr>
        <w:softHyphen/>
        <w:t>ренний рынок импортных товаров и услуг и сдерживая или поощ</w:t>
      </w:r>
      <w:r>
        <w:rPr>
          <w:sz w:val="24"/>
          <w:szCs w:val="24"/>
        </w:rPr>
        <w:softHyphen/>
        <w:t>ряя экспорт товаров и услуг из страны. Так, если на импорт техноло</w:t>
      </w:r>
      <w:r>
        <w:rPr>
          <w:sz w:val="24"/>
          <w:szCs w:val="24"/>
        </w:rPr>
        <w:softHyphen/>
        <w:t>гического оборудования, не имеющего аналогов в стране, установить таможенный сбор в размере 20%, то это уменьшит инвестиционные возможности отечественных производителей, снизит темпы роста внутреннего производства и увеличит долю импортной продукции. Такие ставки у нас действовали до последнего времени, сдерживая развитие отечественной экономики. Объяснялось это необходимос</w:t>
      </w:r>
      <w:r>
        <w:rPr>
          <w:sz w:val="24"/>
          <w:szCs w:val="24"/>
        </w:rPr>
        <w:softHyphen/>
        <w:t>тью пополнения доходов бюджета и созданием условий для роста оте</w:t>
      </w:r>
      <w:r>
        <w:rPr>
          <w:sz w:val="24"/>
          <w:szCs w:val="24"/>
        </w:rPr>
        <w:softHyphen/>
        <w:t>чественных производителей.</w:t>
      </w:r>
    </w:p>
    <w:p w:rsidR="001640DE" w:rsidRDefault="001640DE" w:rsidP="009B64A2">
      <w:pPr>
        <w:pStyle w:val="a3"/>
        <w:spacing w:line="360" w:lineRule="auto"/>
        <w:ind w:firstLine="709"/>
        <w:jc w:val="both"/>
        <w:rPr>
          <w:sz w:val="24"/>
          <w:szCs w:val="24"/>
        </w:rPr>
      </w:pPr>
      <w:r>
        <w:rPr>
          <w:sz w:val="24"/>
          <w:szCs w:val="24"/>
        </w:rPr>
        <w:t>Таможенная политика любой страны имеет действие бумеранга — введение ограничительных или поощрительных ставок обложения вызывает аналогичные ответные меры. Выбор направления тамо</w:t>
      </w:r>
      <w:r>
        <w:rPr>
          <w:sz w:val="24"/>
          <w:szCs w:val="24"/>
        </w:rPr>
        <w:softHyphen/>
        <w:t>женной политики должен соответствовать экономическому состоя</w:t>
      </w:r>
      <w:r>
        <w:rPr>
          <w:sz w:val="24"/>
          <w:szCs w:val="24"/>
        </w:rPr>
        <w:softHyphen/>
        <w:t>нию страны. Если мы сегодня зависим от импорта продовольствия и товаров повседневного спроса, это должно учитываться таможенны</w:t>
      </w:r>
      <w:r>
        <w:rPr>
          <w:sz w:val="24"/>
          <w:szCs w:val="24"/>
        </w:rPr>
        <w:softHyphen/>
        <w:t>ми ставками. Но если эти ставки будут поощрительными, то отече</w:t>
      </w:r>
      <w:r>
        <w:rPr>
          <w:sz w:val="24"/>
          <w:szCs w:val="24"/>
        </w:rPr>
        <w:softHyphen/>
        <w:t>ственный товаропроизводитель не сможет конкурировать с запад</w:t>
      </w:r>
      <w:r>
        <w:rPr>
          <w:sz w:val="24"/>
          <w:szCs w:val="24"/>
        </w:rPr>
        <w:softHyphen/>
        <w:t>ными товарами. Классическим примером стала ситуация с нашим некогда мощнейшим Птицепромом — дешевые «ножки Буша» (ку</w:t>
      </w:r>
      <w:r>
        <w:rPr>
          <w:sz w:val="24"/>
          <w:szCs w:val="24"/>
        </w:rPr>
        <w:softHyphen/>
        <w:t>риные окорочка) стали причиной его полного разорения.</w:t>
      </w:r>
    </w:p>
    <w:p w:rsidR="001640DE" w:rsidRDefault="001640DE" w:rsidP="009B64A2">
      <w:pPr>
        <w:pStyle w:val="a3"/>
        <w:spacing w:line="360" w:lineRule="auto"/>
        <w:ind w:firstLine="709"/>
        <w:jc w:val="both"/>
        <w:rPr>
          <w:sz w:val="24"/>
          <w:szCs w:val="24"/>
        </w:rPr>
      </w:pPr>
      <w:r>
        <w:rPr>
          <w:sz w:val="24"/>
          <w:szCs w:val="24"/>
        </w:rPr>
        <w:t>В 2003 году прогнозируется поступление налоговых доходов от внешнеэкономической деятельности в общей сумме 336 млрд. рублей (2,57% к ВВП).</w:t>
      </w:r>
    </w:p>
    <w:p w:rsidR="001640DE" w:rsidRDefault="001640DE" w:rsidP="009B64A2">
      <w:pPr>
        <w:pStyle w:val="a3"/>
        <w:spacing w:line="360" w:lineRule="auto"/>
        <w:ind w:firstLine="709"/>
        <w:jc w:val="both"/>
        <w:rPr>
          <w:sz w:val="24"/>
          <w:szCs w:val="24"/>
        </w:rPr>
      </w:pPr>
      <w:r>
        <w:rPr>
          <w:sz w:val="24"/>
          <w:szCs w:val="24"/>
        </w:rPr>
        <w:t xml:space="preserve">Ввозные таможенные пошлины в прогнозируемом периоде исчислены исходя из объема импорта из стран дальнего зарубежья в размере 36,7 млрд. долларов, сложившейся за ряд лет товарной структуры импорта, курса рубля по отношению к доллару США и складывающейся средневзвешенной ставки в условиях введенных с 1 января 2002 г. в соответствии с постановлением Правительства Российской Федерации от 30 ноября 2001 года № 830 ставок ввозных таможенных пошлин. При этом по товарам, на которые установлены комбинированные ставки, в расчет взята ее специфическая составляющая, </w:t>
      </w:r>
      <w:r>
        <w:rPr>
          <w:sz w:val="24"/>
          <w:szCs w:val="24"/>
        </w:rPr>
        <w:lastRenderedPageBreak/>
        <w:t>позволяющая не допустить потери, связанные с занижением таможенной стоимости ввозимых товаров. Средневзвешенная ставка ввозной таможенной пошлины предусмотрена в расчетах доходов федерального бюджета на 2003 год (с учетом льгот и преференций) в размере 12,16 процента.</w:t>
      </w:r>
    </w:p>
    <w:p w:rsidR="001640DE" w:rsidRDefault="001640DE" w:rsidP="009B64A2">
      <w:pPr>
        <w:pStyle w:val="a3"/>
        <w:spacing w:line="360" w:lineRule="auto"/>
        <w:ind w:firstLine="709"/>
        <w:jc w:val="both"/>
        <w:rPr>
          <w:sz w:val="24"/>
          <w:szCs w:val="24"/>
        </w:rPr>
      </w:pPr>
      <w:r>
        <w:rPr>
          <w:sz w:val="24"/>
          <w:szCs w:val="24"/>
        </w:rPr>
        <w:t>Исчисленная таким образом сумма ввозных таможенных пошлин составляет 4461,6 млн. долларов или 150,4 млрд. рублей.</w:t>
      </w:r>
    </w:p>
    <w:p w:rsidR="001640DE" w:rsidRDefault="001640DE" w:rsidP="009B64A2">
      <w:pPr>
        <w:pStyle w:val="a3"/>
        <w:spacing w:line="360" w:lineRule="auto"/>
        <w:ind w:firstLine="709"/>
        <w:jc w:val="both"/>
        <w:rPr>
          <w:sz w:val="24"/>
          <w:szCs w:val="24"/>
        </w:rPr>
      </w:pPr>
      <w:r>
        <w:rPr>
          <w:sz w:val="24"/>
          <w:szCs w:val="24"/>
        </w:rPr>
        <w:t>В расчетах прогноза доходов федерального бюджета на 2003 год доходы от вывозных таможенных пошлин учтены в сумме 185,6 млрд. рублей, что на 6,5 млрд. рублей ниже оценки поступлений в 2002 году.</w:t>
      </w:r>
    </w:p>
    <w:p w:rsidR="001640DE" w:rsidRDefault="001640DE" w:rsidP="009B64A2">
      <w:pPr>
        <w:pStyle w:val="a3"/>
        <w:spacing w:line="360" w:lineRule="auto"/>
        <w:ind w:firstLine="709"/>
        <w:jc w:val="both"/>
        <w:rPr>
          <w:sz w:val="24"/>
          <w:szCs w:val="24"/>
        </w:rPr>
      </w:pPr>
      <w:r>
        <w:rPr>
          <w:sz w:val="24"/>
          <w:szCs w:val="24"/>
        </w:rPr>
        <w:t>Снижение поступлений от вывозных таможенных пошлин в 2003 году, относительно 2002 года, связано с прогнозируемым снижением цены на нефть марки “Юралс”, а также дальнейшим снижением ставок вывозных таможенных пошлин на все товары, за исключением топливно-энергетической группы, в среднем на 20 процентов.</w:t>
      </w:r>
    </w:p>
    <w:p w:rsidR="001640DE" w:rsidRDefault="001640DE" w:rsidP="009B64A2">
      <w:pPr>
        <w:pStyle w:val="a3"/>
        <w:spacing w:line="360" w:lineRule="auto"/>
        <w:ind w:firstLine="709"/>
        <w:jc w:val="both"/>
        <w:rPr>
          <w:sz w:val="24"/>
          <w:szCs w:val="24"/>
        </w:rPr>
      </w:pPr>
      <w:r>
        <w:rPr>
          <w:sz w:val="24"/>
          <w:szCs w:val="24"/>
        </w:rPr>
        <w:t>Объем поступлений от вывозных таможенных пошлин по нефти, газу и нефтепродуктам определен исходя из:</w:t>
      </w:r>
    </w:p>
    <w:p w:rsidR="001640DE" w:rsidRDefault="001640DE" w:rsidP="009B64A2">
      <w:pPr>
        <w:pStyle w:val="a3"/>
        <w:numPr>
          <w:ilvl w:val="0"/>
          <w:numId w:val="1"/>
        </w:numPr>
        <w:spacing w:line="360" w:lineRule="auto"/>
        <w:jc w:val="both"/>
        <w:rPr>
          <w:sz w:val="24"/>
          <w:szCs w:val="24"/>
        </w:rPr>
      </w:pPr>
      <w:r>
        <w:rPr>
          <w:sz w:val="24"/>
          <w:szCs w:val="24"/>
        </w:rPr>
        <w:t xml:space="preserve">ставки на нефть сырую в размере 16,60 долларов за 1 тонну, </w:t>
      </w:r>
    </w:p>
    <w:p w:rsidR="001640DE" w:rsidRDefault="001640DE" w:rsidP="009B64A2">
      <w:pPr>
        <w:pStyle w:val="a3"/>
        <w:numPr>
          <w:ilvl w:val="0"/>
          <w:numId w:val="1"/>
        </w:numPr>
        <w:spacing w:line="360" w:lineRule="auto"/>
        <w:jc w:val="both"/>
        <w:rPr>
          <w:sz w:val="24"/>
          <w:szCs w:val="24"/>
        </w:rPr>
      </w:pPr>
      <w:r>
        <w:rPr>
          <w:sz w:val="24"/>
          <w:szCs w:val="24"/>
        </w:rPr>
        <w:t xml:space="preserve">средневзвешенной цены на экспортируемый газ в размере 89,4 долларов за тысячу кубических метров, </w:t>
      </w:r>
    </w:p>
    <w:p w:rsidR="001640DE" w:rsidRDefault="001640DE" w:rsidP="009B64A2">
      <w:pPr>
        <w:pStyle w:val="a3"/>
        <w:numPr>
          <w:ilvl w:val="0"/>
          <w:numId w:val="1"/>
        </w:numPr>
        <w:spacing w:line="360" w:lineRule="auto"/>
        <w:jc w:val="both"/>
        <w:rPr>
          <w:sz w:val="24"/>
          <w:szCs w:val="24"/>
        </w:rPr>
      </w:pPr>
      <w:r>
        <w:rPr>
          <w:sz w:val="24"/>
          <w:szCs w:val="24"/>
        </w:rPr>
        <w:t>ставки на нефтепродукты в размере 14,9 долларов за тонну. Данная ставка рассчитана в соответствии с принятым Государственной Думой Федеральным законом от 29.05.02г. №57-ФЗ “О внесении изменений и дополнений в часть вторую налогового кодекса Российской Федерации и отдельные законодательные акты Российской Федерации” и составляет 90 процентов от ставки пошлины на нефть сырую.</w:t>
      </w:r>
    </w:p>
    <w:p w:rsidR="001640DE" w:rsidRDefault="001640DE" w:rsidP="009B64A2">
      <w:pPr>
        <w:pStyle w:val="a3"/>
        <w:spacing w:line="360" w:lineRule="auto"/>
        <w:ind w:firstLine="709"/>
        <w:jc w:val="both"/>
        <w:rPr>
          <w:sz w:val="24"/>
          <w:szCs w:val="24"/>
        </w:rPr>
      </w:pPr>
    </w:p>
    <w:p w:rsidR="001640DE" w:rsidRDefault="001640DE" w:rsidP="009B64A2">
      <w:pPr>
        <w:pStyle w:val="a3"/>
        <w:spacing w:line="360" w:lineRule="auto"/>
        <w:ind w:firstLine="709"/>
        <w:jc w:val="both"/>
        <w:rPr>
          <w:b/>
          <w:bCs/>
          <w:sz w:val="24"/>
          <w:szCs w:val="24"/>
        </w:rPr>
      </w:pPr>
      <w:r>
        <w:rPr>
          <w:sz w:val="24"/>
          <w:szCs w:val="24"/>
        </w:rPr>
        <w:br w:type="page"/>
      </w:r>
      <w:r>
        <w:rPr>
          <w:b/>
          <w:bCs/>
          <w:sz w:val="24"/>
          <w:szCs w:val="24"/>
        </w:rPr>
        <w:lastRenderedPageBreak/>
        <w:t>Заключение.</w:t>
      </w:r>
    </w:p>
    <w:p w:rsidR="001640DE" w:rsidRDefault="001640DE" w:rsidP="009B64A2">
      <w:pPr>
        <w:pStyle w:val="a3"/>
        <w:spacing w:line="360" w:lineRule="auto"/>
        <w:ind w:firstLine="709"/>
        <w:jc w:val="both"/>
        <w:rPr>
          <w:b/>
          <w:bCs/>
          <w:sz w:val="24"/>
          <w:szCs w:val="24"/>
        </w:rPr>
      </w:pPr>
    </w:p>
    <w:p w:rsidR="001640DE" w:rsidRDefault="001640DE" w:rsidP="009B64A2">
      <w:pPr>
        <w:pStyle w:val="a3"/>
        <w:spacing w:line="360" w:lineRule="auto"/>
        <w:ind w:firstLine="709"/>
        <w:jc w:val="both"/>
        <w:rPr>
          <w:sz w:val="24"/>
          <w:szCs w:val="24"/>
        </w:rPr>
      </w:pPr>
      <w:r>
        <w:rPr>
          <w:sz w:val="24"/>
          <w:szCs w:val="24"/>
        </w:rPr>
        <w:t>В финансовой политике необходимо единство действий исходя из взаимообусловленности динамики стоимостных и натурально-вещественных потоков товаров и услуг, обеспечения основной народнохозяйственной пропорции расширенного воспроизводства - между производством, текущим потреблением и накоплением общественного продукта.</w:t>
      </w:r>
    </w:p>
    <w:p w:rsidR="001640DE" w:rsidRDefault="001640DE" w:rsidP="009B64A2">
      <w:pPr>
        <w:pStyle w:val="a3"/>
        <w:spacing w:line="360" w:lineRule="auto"/>
        <w:ind w:firstLine="709"/>
        <w:jc w:val="both"/>
        <w:rPr>
          <w:sz w:val="24"/>
          <w:szCs w:val="24"/>
        </w:rPr>
      </w:pPr>
      <w:r>
        <w:rPr>
          <w:sz w:val="24"/>
          <w:szCs w:val="24"/>
        </w:rPr>
        <w:t>Следует изменить воспроизводственную сущность финансовой политики, которая ныне направлена на всемерное стимулирование сферы обращения в ущерб развитого производства потребительских и инвестиционных товаров. В результате, за истекшие годы произошел весьма значительный прирост количества рыночных структур в сфере коммерции, продажи и перепродажи, оказания финансовых услуг и т.д., тогда как число непосредственных производителей увеличилось в несравненно меньшей степени. Объемы коммерческих услуг возросли в десятки раз, а производство продукции из года в год весьма значительно уменьшалось при гипертрофированном повышении цен.</w:t>
      </w:r>
    </w:p>
    <w:p w:rsidR="001640DE" w:rsidRDefault="001640DE" w:rsidP="009B64A2">
      <w:pPr>
        <w:pStyle w:val="a3"/>
        <w:spacing w:line="360" w:lineRule="auto"/>
        <w:ind w:firstLine="709"/>
        <w:jc w:val="both"/>
        <w:rPr>
          <w:sz w:val="24"/>
          <w:szCs w:val="24"/>
        </w:rPr>
      </w:pPr>
      <w:r>
        <w:rPr>
          <w:sz w:val="24"/>
          <w:szCs w:val="24"/>
        </w:rPr>
        <w:t>Дальнейшее сохранение протекционизма в финансовой политике по отношению к сфере распределения не допустимо со всех позиций. В экономическом смысле оно не дает реального выигрыша, ибо капиталы используются не на увеличение товарного наполнения рынка, а на воспроизводство все тех же финансовых структур. В социально-психологическом плане такая политика усиливает напряженность в обществе, способствую расширению слоя рантье и углублению социальных противоречий.</w:t>
      </w:r>
    </w:p>
    <w:p w:rsidR="001640DE" w:rsidRDefault="001640DE" w:rsidP="009B64A2">
      <w:pPr>
        <w:pStyle w:val="a3"/>
        <w:spacing w:line="360" w:lineRule="auto"/>
        <w:ind w:firstLine="709"/>
        <w:jc w:val="both"/>
        <w:rPr>
          <w:sz w:val="24"/>
          <w:szCs w:val="24"/>
        </w:rPr>
      </w:pPr>
      <w:r>
        <w:rPr>
          <w:sz w:val="24"/>
          <w:szCs w:val="24"/>
        </w:rPr>
        <w:t>Реформирование финансовой политики должно затронуть всю систему регуляторов- ценностные, налоговые, кредитные, эмиссионные и другие инструменты   регулирования   экономики. Эти регуляторы должны реализовывать новые методы финансирования и кредитования экономики, управления структурной и инвестиционной политикой, доходом и накоплением, вовлечения финансовых средств в бюджет, организовывать их обращение не только по отраслевым и ведомственным вертикалям, но и по горизонтали между предприятиями, их ассоциациями, регионами.</w:t>
      </w:r>
    </w:p>
    <w:p w:rsidR="001640DE" w:rsidRDefault="001640DE" w:rsidP="009B64A2">
      <w:pPr>
        <w:pStyle w:val="a3"/>
        <w:spacing w:line="360" w:lineRule="auto"/>
        <w:ind w:firstLine="709"/>
        <w:jc w:val="both"/>
        <w:rPr>
          <w:sz w:val="24"/>
          <w:szCs w:val="24"/>
        </w:rPr>
      </w:pPr>
      <w:r>
        <w:rPr>
          <w:sz w:val="24"/>
          <w:szCs w:val="24"/>
        </w:rPr>
        <w:t>Ступенчатая система экономических реформ, применяемая сейчас может дать эффективный результат лишь тогда, когда реформирование финансового механизма будет окончательно завершено. Это не означает, что отрицается целесообразность ступенчатого характера реформирования финансового механизма (налоговая реформа, кредитно-банковская реформа, создание банковской системы, реформа ценообразования), который неизбежен. Главным недостатком нынешней реформы является то, что ее мероприятия не имеют в должной мере целостного характера и проводятся достаточно медленно.</w:t>
      </w:r>
    </w:p>
    <w:p w:rsidR="001640DE" w:rsidRDefault="001640DE" w:rsidP="009B64A2">
      <w:pPr>
        <w:pStyle w:val="a3"/>
        <w:spacing w:line="360" w:lineRule="auto"/>
        <w:ind w:firstLine="709"/>
        <w:jc w:val="both"/>
        <w:rPr>
          <w:sz w:val="24"/>
          <w:szCs w:val="24"/>
        </w:rPr>
      </w:pPr>
      <w:r>
        <w:rPr>
          <w:sz w:val="24"/>
          <w:szCs w:val="24"/>
        </w:rPr>
        <w:lastRenderedPageBreak/>
        <w:t>Финансовая политика должна быть органически вписана во все мероприятия структурной реформы, воспроизводственного процесса - по преобразованию экономической, социальной, материально-вещественной, организационной структур общественного производства. Ближайшие цели структурной политики - это преодоление спада производства, падения жизненного уровня наиболее активной части трудоспособного населения, восстановление инвестиционной деятельности.</w:t>
      </w:r>
    </w:p>
    <w:p w:rsidR="001640DE" w:rsidRDefault="001640DE" w:rsidP="009B64A2">
      <w:pPr>
        <w:pStyle w:val="a3"/>
        <w:spacing w:line="360" w:lineRule="auto"/>
        <w:ind w:firstLine="709"/>
        <w:jc w:val="both"/>
        <w:rPr>
          <w:sz w:val="24"/>
          <w:szCs w:val="24"/>
        </w:rPr>
      </w:pPr>
      <w:r>
        <w:rPr>
          <w:sz w:val="24"/>
          <w:szCs w:val="24"/>
        </w:rPr>
        <w:t>В условиях ожидаемого после завершения войны в Ираке стремительного падения цен на нефть и автоматического сжатия доходов российского бюджета может измениться вектор финансовой политики и, следовательно, процесс прохождения реформы станет более сложным.</w:t>
      </w:r>
    </w:p>
    <w:p w:rsidR="001640DE" w:rsidRDefault="001640DE" w:rsidP="009B64A2">
      <w:pPr>
        <w:pStyle w:val="a3"/>
        <w:spacing w:line="360" w:lineRule="auto"/>
        <w:ind w:firstLine="709"/>
        <w:jc w:val="both"/>
        <w:rPr>
          <w:sz w:val="24"/>
          <w:szCs w:val="24"/>
        </w:rPr>
      </w:pPr>
      <w:r>
        <w:rPr>
          <w:sz w:val="24"/>
          <w:szCs w:val="24"/>
        </w:rPr>
        <w:t>Но в случае выброса на рынок большого количества дешевой нефти Россия сможет получить выгоды в стратегическом плане. Падение цен на нефть приведет, наконец, к ослаблению зависимости экономики от сырьевых компаний – хотя, возможно, и в достаточно болезненной форме – и поспособствует развитию несырьевых отраслей. Последние шаги правительства, которое пытается различными способами простимулировать обрабатывающую промышленность, возможно, сделаны как раз в рамках данного сценария.</w:t>
      </w:r>
    </w:p>
    <w:p w:rsidR="001640DE" w:rsidRDefault="001640DE" w:rsidP="009B64A2">
      <w:pPr>
        <w:pStyle w:val="a3"/>
        <w:spacing w:line="360" w:lineRule="auto"/>
        <w:ind w:firstLine="709"/>
        <w:jc w:val="both"/>
        <w:rPr>
          <w:sz w:val="24"/>
          <w:szCs w:val="24"/>
        </w:rPr>
      </w:pPr>
      <w:r>
        <w:rPr>
          <w:sz w:val="24"/>
          <w:szCs w:val="24"/>
        </w:rPr>
        <w:t>Я считаю, что весомый вклад в укрепление экономической базы российского народного хозяйства окажет развивающийся сектор среднего и малого бизнеса, которому финансовая политика должна предоставить максимальные возможности для роста. Кроме этого, я полагаю, что посильную помощь в реформировании механизмов экономического регулирования экономики сможет внести новое поколение экономистов, не обремененное прошлыми стереотипами административно-командного управления государством.</w:t>
      </w:r>
    </w:p>
    <w:p w:rsidR="001640DE" w:rsidRDefault="001640DE" w:rsidP="009B64A2">
      <w:pPr>
        <w:pStyle w:val="a3"/>
        <w:spacing w:line="360" w:lineRule="auto"/>
        <w:ind w:firstLine="709"/>
        <w:jc w:val="both"/>
        <w:rPr>
          <w:b/>
          <w:bCs/>
          <w:sz w:val="24"/>
          <w:szCs w:val="24"/>
        </w:rPr>
      </w:pPr>
      <w:r>
        <w:rPr>
          <w:sz w:val="24"/>
          <w:szCs w:val="24"/>
        </w:rPr>
        <w:br w:type="page"/>
      </w:r>
      <w:r>
        <w:rPr>
          <w:b/>
          <w:bCs/>
          <w:sz w:val="24"/>
          <w:szCs w:val="24"/>
        </w:rPr>
        <w:lastRenderedPageBreak/>
        <w:t>Список использованных источников:</w:t>
      </w:r>
    </w:p>
    <w:p w:rsidR="001640DE" w:rsidRDefault="001640DE" w:rsidP="009B64A2">
      <w:pPr>
        <w:pStyle w:val="a3"/>
        <w:spacing w:line="360" w:lineRule="auto"/>
        <w:ind w:firstLine="709"/>
        <w:jc w:val="both"/>
        <w:rPr>
          <w:b/>
          <w:bCs/>
          <w:sz w:val="24"/>
          <w:szCs w:val="24"/>
        </w:rPr>
      </w:pPr>
    </w:p>
    <w:p w:rsidR="001640DE" w:rsidRDefault="001640DE" w:rsidP="009B64A2">
      <w:pPr>
        <w:pStyle w:val="a3"/>
        <w:spacing w:line="360" w:lineRule="auto"/>
        <w:ind w:firstLine="709"/>
        <w:jc w:val="both"/>
        <w:rPr>
          <w:sz w:val="24"/>
          <w:szCs w:val="24"/>
        </w:rPr>
      </w:pPr>
      <w:r>
        <w:rPr>
          <w:sz w:val="24"/>
          <w:szCs w:val="24"/>
        </w:rPr>
        <w:t>1) Федеральный закон РФ «О федеральном бюджете на 2003 год» от 24.12. 2002г.№ 176 - ФЗ.</w:t>
      </w:r>
    </w:p>
    <w:p w:rsidR="001640DE" w:rsidRDefault="001640DE" w:rsidP="009B64A2">
      <w:pPr>
        <w:pStyle w:val="a3"/>
        <w:spacing w:line="360" w:lineRule="auto"/>
        <w:ind w:firstLine="709"/>
        <w:jc w:val="both"/>
        <w:rPr>
          <w:sz w:val="24"/>
          <w:szCs w:val="24"/>
        </w:rPr>
      </w:pPr>
      <w:r>
        <w:rPr>
          <w:sz w:val="24"/>
          <w:szCs w:val="24"/>
        </w:rPr>
        <w:t>2) Бюджетное послание Президента РФ Федеральному собранию РФ "О бюджетной политике в 2003 году" Направлено в парламент и правительство 1 июня 2002 года.</w:t>
      </w:r>
    </w:p>
    <w:p w:rsidR="001640DE" w:rsidRDefault="001640DE" w:rsidP="009B64A2">
      <w:pPr>
        <w:pStyle w:val="a3"/>
        <w:spacing w:line="360" w:lineRule="auto"/>
        <w:ind w:firstLine="709"/>
        <w:jc w:val="both"/>
        <w:rPr>
          <w:sz w:val="24"/>
          <w:szCs w:val="24"/>
        </w:rPr>
      </w:pPr>
      <w:r>
        <w:rPr>
          <w:sz w:val="24"/>
          <w:szCs w:val="24"/>
        </w:rPr>
        <w:t>3) Материалы заседания Правительства РФ: "Об основных направлениях политики правительства РФ в сфере государственного долга на 2003-2005 годы и комплексе мер по ее реализации" от 7 марта 2003г.</w:t>
      </w:r>
    </w:p>
    <w:p w:rsidR="001640DE" w:rsidRDefault="001640DE" w:rsidP="009B64A2">
      <w:pPr>
        <w:pStyle w:val="a3"/>
        <w:spacing w:line="360" w:lineRule="auto"/>
        <w:ind w:firstLine="709"/>
        <w:jc w:val="both"/>
        <w:rPr>
          <w:sz w:val="24"/>
          <w:szCs w:val="24"/>
        </w:rPr>
      </w:pPr>
      <w:r>
        <w:rPr>
          <w:sz w:val="24"/>
          <w:szCs w:val="24"/>
        </w:rPr>
        <w:t>4) Пояснительная записка к проекту федерального бюджета на 2003 год / Министерство финансов РФ, 2002г.</w:t>
      </w:r>
    </w:p>
    <w:p w:rsidR="001640DE" w:rsidRDefault="001640DE" w:rsidP="009B64A2">
      <w:pPr>
        <w:pStyle w:val="a3"/>
        <w:spacing w:line="360" w:lineRule="auto"/>
        <w:ind w:firstLine="709"/>
        <w:jc w:val="both"/>
        <w:rPr>
          <w:sz w:val="24"/>
          <w:szCs w:val="24"/>
        </w:rPr>
      </w:pPr>
      <w:r>
        <w:rPr>
          <w:sz w:val="24"/>
          <w:szCs w:val="24"/>
        </w:rPr>
        <w:t>5) Финансы: Учебник для вузов/ Под.ред.проф.М.В.Романовского и др, - М.:Юрайт-М, 2002. – 504с.</w:t>
      </w:r>
    </w:p>
    <w:p w:rsidR="001640DE" w:rsidRDefault="001640DE" w:rsidP="009B64A2">
      <w:pPr>
        <w:pStyle w:val="a3"/>
        <w:spacing w:line="360" w:lineRule="auto"/>
        <w:ind w:firstLine="709"/>
        <w:jc w:val="both"/>
        <w:rPr>
          <w:sz w:val="24"/>
          <w:szCs w:val="24"/>
        </w:rPr>
      </w:pPr>
      <w:r>
        <w:rPr>
          <w:sz w:val="24"/>
          <w:szCs w:val="24"/>
        </w:rPr>
        <w:t>6) Финансы.Денежное обращение. Кредит: Учебник для вузов/ Под.ред.проф.Л.А. Дробозиной. – М.:Финансы, ЮНИТИ, 1997 – 479с.</w:t>
      </w:r>
    </w:p>
    <w:p w:rsidR="001640DE" w:rsidRDefault="001640DE" w:rsidP="009B64A2">
      <w:pPr>
        <w:pStyle w:val="a3"/>
        <w:spacing w:line="360" w:lineRule="auto"/>
        <w:ind w:firstLine="709"/>
        <w:jc w:val="both"/>
        <w:rPr>
          <w:sz w:val="24"/>
          <w:szCs w:val="24"/>
        </w:rPr>
      </w:pPr>
      <w:r>
        <w:rPr>
          <w:sz w:val="24"/>
          <w:szCs w:val="24"/>
        </w:rPr>
        <w:t>7) http://</w:t>
      </w:r>
      <w:r>
        <w:rPr>
          <w:sz w:val="24"/>
          <w:szCs w:val="24"/>
          <w:lang w:val="en-US"/>
        </w:rPr>
        <w:t>www</w:t>
      </w:r>
      <w:r>
        <w:rPr>
          <w:sz w:val="24"/>
          <w:szCs w:val="24"/>
        </w:rPr>
        <w:t>.</w:t>
      </w:r>
      <w:r>
        <w:rPr>
          <w:sz w:val="24"/>
          <w:szCs w:val="24"/>
          <w:lang w:val="en-US"/>
        </w:rPr>
        <w:t>minfin</w:t>
      </w:r>
      <w:r>
        <w:rPr>
          <w:sz w:val="24"/>
          <w:szCs w:val="24"/>
        </w:rPr>
        <w:t>.</w:t>
      </w:r>
      <w:r>
        <w:rPr>
          <w:sz w:val="24"/>
          <w:szCs w:val="24"/>
          <w:lang w:val="en-US"/>
        </w:rPr>
        <w:t>ru</w:t>
      </w:r>
      <w:r>
        <w:rPr>
          <w:sz w:val="24"/>
          <w:szCs w:val="24"/>
        </w:rPr>
        <w:t xml:space="preserve"> официальный сайт Министерства Финансов РФ.</w:t>
      </w:r>
    </w:p>
    <w:p w:rsidR="001640DE" w:rsidRDefault="001640DE" w:rsidP="009B64A2">
      <w:pPr>
        <w:pStyle w:val="a3"/>
        <w:spacing w:line="360" w:lineRule="auto"/>
        <w:ind w:firstLine="709"/>
        <w:jc w:val="both"/>
        <w:rPr>
          <w:sz w:val="24"/>
          <w:szCs w:val="24"/>
        </w:rPr>
      </w:pPr>
      <w:r>
        <w:rPr>
          <w:sz w:val="24"/>
          <w:szCs w:val="24"/>
        </w:rPr>
        <w:t>8) http://</w:t>
      </w:r>
      <w:r>
        <w:rPr>
          <w:sz w:val="24"/>
          <w:szCs w:val="24"/>
          <w:lang w:val="en-US"/>
        </w:rPr>
        <w:t>www</w:t>
      </w:r>
      <w:r>
        <w:rPr>
          <w:sz w:val="24"/>
          <w:szCs w:val="24"/>
        </w:rPr>
        <w:t>.</w:t>
      </w:r>
      <w:r>
        <w:rPr>
          <w:sz w:val="24"/>
          <w:szCs w:val="24"/>
          <w:lang w:val="en-US"/>
        </w:rPr>
        <w:t>budgetrf</w:t>
      </w:r>
      <w:r>
        <w:rPr>
          <w:sz w:val="24"/>
          <w:szCs w:val="24"/>
        </w:rPr>
        <w:t>.</w:t>
      </w:r>
      <w:r>
        <w:rPr>
          <w:sz w:val="24"/>
          <w:szCs w:val="24"/>
          <w:lang w:val="en-US"/>
        </w:rPr>
        <w:t>ru</w:t>
      </w:r>
      <w:r>
        <w:rPr>
          <w:sz w:val="24"/>
          <w:szCs w:val="24"/>
        </w:rPr>
        <w:t xml:space="preserve"> официальный сайт федерального бюджета РФ.</w:t>
      </w:r>
    </w:p>
    <w:p w:rsidR="001640DE" w:rsidRDefault="001640DE" w:rsidP="009B64A2">
      <w:pPr>
        <w:pStyle w:val="a3"/>
        <w:spacing w:line="360" w:lineRule="auto"/>
        <w:ind w:firstLine="709"/>
        <w:jc w:val="both"/>
        <w:rPr>
          <w:sz w:val="24"/>
          <w:szCs w:val="24"/>
        </w:rPr>
      </w:pPr>
      <w:r>
        <w:rPr>
          <w:sz w:val="24"/>
          <w:szCs w:val="24"/>
        </w:rPr>
        <w:t>9) http://www.info.debt.ru/ официальный сайт по внешнему долгу России.</w:t>
      </w:r>
    </w:p>
    <w:p w:rsidR="001640DE" w:rsidRDefault="001640DE" w:rsidP="009B64A2">
      <w:pPr>
        <w:pStyle w:val="a3"/>
        <w:spacing w:line="360" w:lineRule="auto"/>
        <w:ind w:firstLine="709"/>
        <w:jc w:val="both"/>
        <w:rPr>
          <w:sz w:val="24"/>
          <w:szCs w:val="24"/>
        </w:rPr>
      </w:pPr>
      <w:r>
        <w:rPr>
          <w:sz w:val="24"/>
          <w:szCs w:val="24"/>
        </w:rPr>
        <w:t>10) http://cbr.ru официальный сайт ЦБ РФ .</w:t>
      </w:r>
    </w:p>
    <w:p w:rsidR="001640DE" w:rsidRDefault="001640DE" w:rsidP="009B64A2">
      <w:pPr>
        <w:pStyle w:val="a3"/>
        <w:spacing w:line="360" w:lineRule="auto"/>
        <w:ind w:firstLine="709"/>
        <w:jc w:val="both"/>
        <w:rPr>
          <w:sz w:val="24"/>
          <w:szCs w:val="24"/>
        </w:rPr>
      </w:pPr>
      <w:r>
        <w:rPr>
          <w:sz w:val="24"/>
          <w:szCs w:val="24"/>
        </w:rPr>
        <w:t>11) http://www.cir.ru/ Университетская информационная система Россия.</w:t>
      </w:r>
    </w:p>
    <w:p w:rsidR="001640DE" w:rsidRDefault="001640DE" w:rsidP="009B64A2">
      <w:pPr>
        <w:pStyle w:val="a3"/>
        <w:spacing w:line="360" w:lineRule="auto"/>
        <w:ind w:firstLine="709"/>
        <w:jc w:val="both"/>
        <w:rPr>
          <w:sz w:val="24"/>
          <w:szCs w:val="24"/>
        </w:rPr>
      </w:pPr>
      <w:r>
        <w:rPr>
          <w:sz w:val="24"/>
          <w:szCs w:val="24"/>
        </w:rPr>
        <w:t>12) Методические указания к выполнению курсовых работ по дисциплине «Финансы»/ Сост. Л.Д.Сангинова. – Самара, Изд-во СГЭА, 2002—24с.</w:t>
      </w:r>
    </w:p>
    <w:p w:rsidR="001640DE" w:rsidRDefault="001640DE" w:rsidP="009B64A2">
      <w:pPr>
        <w:pStyle w:val="a3"/>
        <w:spacing w:line="360" w:lineRule="auto"/>
        <w:ind w:firstLine="709"/>
        <w:jc w:val="both"/>
        <w:rPr>
          <w:sz w:val="24"/>
          <w:szCs w:val="24"/>
        </w:rPr>
      </w:pPr>
      <w:r>
        <w:rPr>
          <w:sz w:val="24"/>
          <w:szCs w:val="24"/>
        </w:rPr>
        <w:t>13) К.Смирнов Россия займет надолго, чтобы отдать быстро, «Коммерсантъ» от 24.12.2002г.</w:t>
      </w:r>
    </w:p>
    <w:p w:rsidR="001640DE" w:rsidRDefault="001640DE" w:rsidP="009B64A2">
      <w:pPr>
        <w:pStyle w:val="a3"/>
        <w:spacing w:line="360" w:lineRule="auto"/>
        <w:ind w:firstLine="709"/>
        <w:jc w:val="both"/>
        <w:rPr>
          <w:sz w:val="24"/>
          <w:szCs w:val="24"/>
        </w:rPr>
      </w:pPr>
      <w:r>
        <w:rPr>
          <w:sz w:val="24"/>
          <w:szCs w:val="24"/>
        </w:rPr>
        <w:t>14) В. Грицюк. Фискальная децентрализация и взаимодействие различных уровней власти, «Финансы и кредит» №17, сентябрь 2002г.</w:t>
      </w:r>
    </w:p>
    <w:p w:rsidR="001640DE" w:rsidRDefault="001640DE" w:rsidP="009B64A2">
      <w:pPr>
        <w:pStyle w:val="a3"/>
        <w:spacing w:line="360" w:lineRule="auto"/>
        <w:ind w:firstLine="709"/>
        <w:jc w:val="both"/>
        <w:rPr>
          <w:sz w:val="24"/>
          <w:szCs w:val="24"/>
        </w:rPr>
      </w:pPr>
      <w:r>
        <w:rPr>
          <w:sz w:val="24"/>
          <w:szCs w:val="24"/>
        </w:rPr>
        <w:t>15) М.Бобоев Важнейшие вопросы налоговой реформы, «Финансист» №7, 2002г.</w:t>
      </w:r>
    </w:p>
    <w:p w:rsidR="001640DE" w:rsidRDefault="001640DE" w:rsidP="009B64A2">
      <w:pPr>
        <w:pStyle w:val="a3"/>
        <w:spacing w:line="360" w:lineRule="auto"/>
        <w:ind w:firstLine="709"/>
        <w:jc w:val="both"/>
        <w:rPr>
          <w:sz w:val="24"/>
          <w:szCs w:val="24"/>
        </w:rPr>
      </w:pPr>
      <w:r>
        <w:rPr>
          <w:sz w:val="24"/>
          <w:szCs w:val="24"/>
        </w:rPr>
        <w:t>16) А.В. Караваева, А.В. Волков. Оценка основных современных преобразований в налоговой системе России, «Финансы и кредит», № 23, декабрь 2002г.</w:t>
      </w:r>
    </w:p>
    <w:p w:rsidR="001640DE" w:rsidRDefault="001640DE" w:rsidP="009B64A2">
      <w:pPr>
        <w:pStyle w:val="a3"/>
        <w:spacing w:line="360" w:lineRule="auto"/>
        <w:ind w:firstLine="709"/>
        <w:jc w:val="right"/>
        <w:rPr>
          <w:sz w:val="24"/>
          <w:szCs w:val="24"/>
        </w:rPr>
      </w:pPr>
      <w:r>
        <w:rPr>
          <w:sz w:val="24"/>
          <w:szCs w:val="24"/>
        </w:rPr>
        <w:br w:type="page"/>
      </w:r>
      <w:r>
        <w:rPr>
          <w:caps/>
          <w:sz w:val="24"/>
          <w:szCs w:val="24"/>
        </w:rPr>
        <w:lastRenderedPageBreak/>
        <w:t>Приложение</w:t>
      </w:r>
    </w:p>
    <w:p w:rsidR="001640DE" w:rsidRDefault="001640DE" w:rsidP="009B64A2">
      <w:pPr>
        <w:pStyle w:val="ab"/>
        <w:ind w:right="-149" w:hanging="426"/>
        <w:jc w:val="center"/>
        <w:rPr>
          <w:rFonts w:ascii="Arial" w:hAnsi="Arial" w:cs="Arial"/>
          <w:b/>
          <w:bCs/>
        </w:rPr>
      </w:pPr>
      <w:r>
        <w:rPr>
          <w:rFonts w:ascii="Arial" w:hAnsi="Arial" w:cs="Arial"/>
          <w:b/>
          <w:bCs/>
        </w:rPr>
        <w:t>Некоторые данные из Федерального закона "О федеральном бюджете на 2003г"</w:t>
      </w:r>
    </w:p>
    <w:p w:rsidR="001640DE" w:rsidRDefault="001640DE" w:rsidP="009B64A2">
      <w:pPr>
        <w:pStyle w:val="a3"/>
        <w:jc w:val="center"/>
        <w:rPr>
          <w:sz w:val="24"/>
          <w:szCs w:val="24"/>
        </w:rPr>
      </w:pPr>
      <w:r>
        <w:rPr>
          <w:rFonts w:ascii="Arial" w:hAnsi="Arial" w:cs="Arial"/>
          <w:b/>
          <w:bCs/>
          <w:sz w:val="20"/>
          <w:szCs w:val="20"/>
        </w:rPr>
        <w:t>1. Структура налоговых доходов в федеральном бюджете на 2003 год</w:t>
      </w:r>
    </w:p>
    <w:p w:rsidR="001640DE" w:rsidRDefault="004C097D" w:rsidP="009B64A2">
      <w:pPr>
        <w:pStyle w:val="a3"/>
        <w:spacing w:line="360" w:lineRule="auto"/>
        <w:ind w:firstLine="426"/>
        <w:jc w:val="both"/>
        <w:rPr>
          <w:sz w:val="24"/>
          <w:szCs w:val="24"/>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229" style="width:444.75pt;height:255.75pt;visibility:visible">
            <v:imagedata r:id="rId8" o:title=""/>
          </v:shape>
        </w:pict>
      </w:r>
    </w:p>
    <w:p w:rsidR="001640DE" w:rsidRDefault="001640DE" w:rsidP="009B64A2">
      <w:pPr>
        <w:jc w:val="center"/>
        <w:rPr>
          <w:rFonts w:ascii="Arial" w:hAnsi="Arial" w:cs="Arial"/>
          <w:b/>
          <w:bCs/>
        </w:rPr>
      </w:pPr>
      <w:r>
        <w:rPr>
          <w:rFonts w:ascii="Arial" w:hAnsi="Arial" w:cs="Arial"/>
          <w:b/>
          <w:bCs/>
        </w:rPr>
        <w:t>2. Структура расходов федеральном бюджете на 2003 год</w:t>
      </w:r>
    </w:p>
    <w:p w:rsidR="001640DE" w:rsidRDefault="004C097D" w:rsidP="009B64A2">
      <w:pPr>
        <w:jc w:val="center"/>
        <w:rPr>
          <w:rFonts w:ascii="Arial" w:hAnsi="Arial" w:cs="Arial"/>
        </w:rPr>
      </w:pPr>
      <w:r>
        <w:rPr>
          <w:rFonts w:ascii="Arial" w:hAnsi="Arial" w:cs="Arial"/>
          <w:noProof/>
        </w:rPr>
        <w:lastRenderedPageBreak/>
        <w:pict>
          <v:shape id="Рисунок 2" o:spid="_x0000_i1026" type="#_x0000_t75" alt="image228" style="width:474pt;height:394.5pt;visibility:visible">
            <v:imagedata r:id="rId9" o:title=""/>
          </v:shape>
        </w:pict>
      </w:r>
    </w:p>
    <w:p w:rsidR="001640DE" w:rsidRDefault="001640DE" w:rsidP="009B64A2">
      <w:pPr>
        <w:jc w:val="center"/>
        <w:rPr>
          <w:rFonts w:ascii="Arial" w:hAnsi="Arial" w:cs="Arial"/>
        </w:rPr>
      </w:pPr>
    </w:p>
    <w:p w:rsidR="001640DE" w:rsidRDefault="001640DE" w:rsidP="009B64A2">
      <w:pPr>
        <w:pStyle w:val="a3"/>
        <w:spacing w:line="360" w:lineRule="auto"/>
        <w:ind w:firstLine="709"/>
        <w:jc w:val="right"/>
        <w:rPr>
          <w:rFonts w:ascii="Arial" w:hAnsi="Arial" w:cs="Arial"/>
          <w:b/>
          <w:bCs/>
          <w:sz w:val="20"/>
          <w:szCs w:val="20"/>
        </w:rPr>
      </w:pPr>
      <w:r>
        <w:rPr>
          <w:caps/>
          <w:sz w:val="24"/>
          <w:szCs w:val="24"/>
        </w:rPr>
        <w:t>Приложение</w:t>
      </w:r>
      <w:r>
        <w:rPr>
          <w:rFonts w:ascii="Arial" w:hAnsi="Arial" w:cs="Arial"/>
          <w:b/>
          <w:bCs/>
          <w:sz w:val="20"/>
          <w:szCs w:val="20"/>
        </w:rPr>
        <w:t xml:space="preserve"> </w:t>
      </w: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b/>
          <w:bCs/>
          <w:sz w:val="28"/>
          <w:szCs w:val="28"/>
        </w:rPr>
      </w:pPr>
      <w:r>
        <w:rPr>
          <w:b/>
          <w:bCs/>
          <w:sz w:val="28"/>
          <w:szCs w:val="28"/>
        </w:rPr>
        <w:t>3. Структура доходов в федеральном бюджете на 2003 год</w:t>
      </w:r>
    </w:p>
    <w:p w:rsidR="001640DE" w:rsidRDefault="001640DE" w:rsidP="009B64A2">
      <w:pPr>
        <w:jc w:val="center"/>
        <w:rPr>
          <w:color w:val="000000"/>
          <w:sz w:val="24"/>
          <w:szCs w:val="24"/>
        </w:rPr>
      </w:pPr>
    </w:p>
    <w:p w:rsidR="001640DE" w:rsidRDefault="004C097D" w:rsidP="009B64A2">
      <w:pPr>
        <w:pStyle w:val="ab"/>
        <w:jc w:val="center"/>
        <w:rPr>
          <w:rFonts w:ascii="Arial" w:hAnsi="Arial" w:cs="Arial"/>
          <w:sz w:val="20"/>
          <w:szCs w:val="20"/>
        </w:rPr>
      </w:pPr>
      <w:r>
        <w:rPr>
          <w:rFonts w:ascii="Arial" w:hAnsi="Arial" w:cs="Arial"/>
          <w:noProof/>
          <w:sz w:val="20"/>
          <w:szCs w:val="20"/>
        </w:rPr>
        <w:lastRenderedPageBreak/>
        <w:pict>
          <v:shape id="Рисунок 3" o:spid="_x0000_i1027" type="#_x0000_t75" alt="image227" style="width:443.25pt;height:253.5pt;visibility:visible">
            <v:imagedata r:id="rId10" o:title=""/>
          </v:shape>
        </w:pict>
      </w: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rFonts w:ascii="Arial" w:hAnsi="Arial" w:cs="Arial"/>
          <w:b/>
          <w:bCs/>
          <w:sz w:val="20"/>
          <w:szCs w:val="20"/>
        </w:rPr>
      </w:pPr>
    </w:p>
    <w:p w:rsidR="001640DE" w:rsidRDefault="001640DE" w:rsidP="009B64A2">
      <w:pPr>
        <w:pStyle w:val="ab"/>
        <w:jc w:val="center"/>
        <w:rPr>
          <w:b/>
          <w:bCs/>
          <w:sz w:val="28"/>
          <w:szCs w:val="28"/>
        </w:rPr>
      </w:pPr>
      <w:r>
        <w:rPr>
          <w:b/>
          <w:bCs/>
          <w:sz w:val="28"/>
          <w:szCs w:val="28"/>
        </w:rPr>
        <w:t>4. Итоги 2003г., заложенные в бюджет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462"/>
        <w:gridCol w:w="2462"/>
        <w:gridCol w:w="2560"/>
      </w:tblGrid>
      <w:tr w:rsidR="001640DE" w:rsidRPr="00E260BB" w:rsidTr="006A17C1">
        <w:tc>
          <w:tcPr>
            <w:tcW w:w="120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b/>
                <w:bCs/>
                <w:sz w:val="24"/>
                <w:szCs w:val="24"/>
              </w:rPr>
              <w:t>Доходы, млн. руб.</w:t>
            </w:r>
          </w:p>
        </w:tc>
        <w:tc>
          <w:tcPr>
            <w:tcW w:w="12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b/>
                <w:bCs/>
                <w:sz w:val="24"/>
                <w:szCs w:val="24"/>
              </w:rPr>
              <w:t>Расходы, млн. руб.</w:t>
            </w:r>
          </w:p>
        </w:tc>
        <w:tc>
          <w:tcPr>
            <w:tcW w:w="12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b/>
                <w:bCs/>
                <w:sz w:val="24"/>
                <w:szCs w:val="24"/>
              </w:rPr>
              <w:t>ВВП, млрд. руб.</w:t>
            </w:r>
          </w:p>
        </w:tc>
        <w:tc>
          <w:tcPr>
            <w:tcW w:w="13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b/>
                <w:bCs/>
                <w:sz w:val="24"/>
                <w:szCs w:val="24"/>
              </w:rPr>
              <w:t>Инфляция, % (декабрь 2003 к декабрю 2002)</w:t>
            </w:r>
          </w:p>
        </w:tc>
      </w:tr>
      <w:tr w:rsidR="001640DE" w:rsidRPr="00E260BB" w:rsidTr="006A17C1">
        <w:tc>
          <w:tcPr>
            <w:tcW w:w="120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sz w:val="24"/>
                <w:szCs w:val="24"/>
              </w:rPr>
              <w:t>2417791,8</w:t>
            </w:r>
          </w:p>
        </w:tc>
        <w:tc>
          <w:tcPr>
            <w:tcW w:w="12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sz w:val="24"/>
                <w:szCs w:val="24"/>
              </w:rPr>
              <w:t>2345641,4</w:t>
            </w:r>
          </w:p>
        </w:tc>
        <w:tc>
          <w:tcPr>
            <w:tcW w:w="12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sz w:val="24"/>
                <w:szCs w:val="24"/>
              </w:rPr>
              <w:t>13050,0</w:t>
            </w:r>
          </w:p>
        </w:tc>
        <w:tc>
          <w:tcPr>
            <w:tcW w:w="1350" w:type="pct"/>
          </w:tcPr>
          <w:p w:rsidR="001640DE" w:rsidRPr="00E260BB" w:rsidRDefault="001640DE" w:rsidP="006A17C1">
            <w:pPr>
              <w:spacing w:before="100" w:beforeAutospacing="1" w:after="100" w:afterAutospacing="1"/>
              <w:jc w:val="center"/>
              <w:rPr>
                <w:rFonts w:eastAsia="Times New Roman"/>
                <w:sz w:val="24"/>
                <w:szCs w:val="24"/>
              </w:rPr>
            </w:pPr>
            <w:r w:rsidRPr="00E260BB">
              <w:rPr>
                <w:rFonts w:eastAsia="Times New Roman"/>
                <w:sz w:val="24"/>
                <w:szCs w:val="24"/>
              </w:rPr>
              <w:t>10-12</w:t>
            </w:r>
          </w:p>
        </w:tc>
      </w:tr>
    </w:tbl>
    <w:p w:rsidR="001640DE" w:rsidRDefault="001640DE" w:rsidP="009B64A2">
      <w:pPr>
        <w:jc w:val="center"/>
        <w:rPr>
          <w:color w:val="000000"/>
          <w:sz w:val="24"/>
          <w:szCs w:val="24"/>
        </w:rPr>
        <w:sectPr w:rsidR="001640DE">
          <w:pgSz w:w="11900" w:h="16820"/>
          <w:pgMar w:top="1134" w:right="567" w:bottom="1134" w:left="1701" w:header="720" w:footer="720" w:gutter="0"/>
          <w:cols w:space="720"/>
          <w:noEndnote/>
          <w:titlePg/>
        </w:sectPr>
      </w:pPr>
    </w:p>
    <w:tbl>
      <w:tblPr>
        <w:tblpPr w:leftFromText="180" w:rightFromText="180" w:vertAnchor="text" w:horzAnchor="margin" w:tblpY="68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8"/>
        <w:gridCol w:w="1178"/>
        <w:gridCol w:w="963"/>
        <w:gridCol w:w="1125"/>
        <w:gridCol w:w="1388"/>
        <w:gridCol w:w="1019"/>
        <w:gridCol w:w="1131"/>
        <w:gridCol w:w="1557"/>
        <w:gridCol w:w="1557"/>
        <w:gridCol w:w="2062"/>
      </w:tblGrid>
      <w:tr w:rsidR="001640DE" w:rsidRPr="00E260BB" w:rsidTr="006A17C1">
        <w:trPr>
          <w:trHeight w:hRule="exact" w:val="436"/>
        </w:trPr>
        <w:tc>
          <w:tcPr>
            <w:tcW w:w="944" w:type="pct"/>
          </w:tcPr>
          <w:p w:rsidR="001640DE" w:rsidRPr="00E260BB" w:rsidRDefault="001640DE" w:rsidP="006A17C1">
            <w:pPr>
              <w:autoSpaceDE w:val="0"/>
              <w:autoSpaceDN w:val="0"/>
              <w:adjustRightInd w:val="0"/>
              <w:spacing w:before="20"/>
              <w:rPr>
                <w:rFonts w:eastAsia="Times New Roman"/>
                <w:sz w:val="24"/>
                <w:szCs w:val="24"/>
              </w:rPr>
            </w:pPr>
          </w:p>
        </w:tc>
        <w:tc>
          <w:tcPr>
            <w:tcW w:w="1106" w:type="pct"/>
            <w:gridSpan w:val="3"/>
          </w:tcPr>
          <w:p w:rsidR="001640DE" w:rsidRPr="00E260BB" w:rsidRDefault="001640DE" w:rsidP="006A17C1">
            <w:pPr>
              <w:autoSpaceDE w:val="0"/>
              <w:autoSpaceDN w:val="0"/>
              <w:adjustRightInd w:val="0"/>
              <w:spacing w:before="20"/>
              <w:jc w:val="center"/>
              <w:rPr>
                <w:rFonts w:eastAsia="Times New Roman"/>
                <w:b/>
                <w:bCs/>
                <w:sz w:val="28"/>
                <w:szCs w:val="28"/>
              </w:rPr>
            </w:pPr>
            <w:r w:rsidRPr="00E260BB">
              <w:rPr>
                <w:rFonts w:eastAsia="Times New Roman"/>
                <w:b/>
                <w:bCs/>
                <w:sz w:val="28"/>
                <w:szCs w:val="28"/>
              </w:rPr>
              <w:t>2003</w:t>
            </w:r>
          </w:p>
        </w:tc>
        <w:tc>
          <w:tcPr>
            <w:tcW w:w="1198" w:type="pct"/>
            <w:gridSpan w:val="3"/>
          </w:tcPr>
          <w:p w:rsidR="001640DE" w:rsidRPr="00E260BB" w:rsidRDefault="001640DE" w:rsidP="006A17C1">
            <w:pPr>
              <w:autoSpaceDE w:val="0"/>
              <w:autoSpaceDN w:val="0"/>
              <w:adjustRightInd w:val="0"/>
              <w:spacing w:before="20"/>
              <w:jc w:val="center"/>
              <w:rPr>
                <w:rFonts w:eastAsia="Times New Roman"/>
                <w:b/>
                <w:bCs/>
                <w:sz w:val="28"/>
                <w:szCs w:val="28"/>
              </w:rPr>
            </w:pPr>
            <w:r w:rsidRPr="00E260BB">
              <w:rPr>
                <w:rFonts w:eastAsia="Times New Roman"/>
                <w:b/>
                <w:bCs/>
                <w:sz w:val="28"/>
                <w:szCs w:val="28"/>
              </w:rPr>
              <w:t>2004</w:t>
            </w:r>
          </w:p>
        </w:tc>
        <w:tc>
          <w:tcPr>
            <w:tcW w:w="1752" w:type="pct"/>
            <w:gridSpan w:val="3"/>
          </w:tcPr>
          <w:p w:rsidR="001640DE" w:rsidRPr="00E260BB" w:rsidRDefault="001640DE" w:rsidP="006A17C1">
            <w:pPr>
              <w:autoSpaceDE w:val="0"/>
              <w:autoSpaceDN w:val="0"/>
              <w:adjustRightInd w:val="0"/>
              <w:spacing w:before="20"/>
              <w:jc w:val="center"/>
              <w:rPr>
                <w:rFonts w:eastAsia="Times New Roman"/>
                <w:b/>
                <w:bCs/>
                <w:sz w:val="28"/>
                <w:szCs w:val="28"/>
              </w:rPr>
            </w:pPr>
            <w:r w:rsidRPr="00E260BB">
              <w:rPr>
                <w:rFonts w:eastAsia="Times New Roman"/>
                <w:b/>
                <w:bCs/>
                <w:sz w:val="28"/>
                <w:szCs w:val="28"/>
              </w:rPr>
              <w:t>2005</w:t>
            </w:r>
          </w:p>
        </w:tc>
      </w:tr>
      <w:tr w:rsidR="001640DE" w:rsidRPr="00E260BB" w:rsidTr="006A17C1">
        <w:trPr>
          <w:trHeight w:val="1518"/>
        </w:trPr>
        <w:tc>
          <w:tcPr>
            <w:tcW w:w="944" w:type="pct"/>
          </w:tcPr>
          <w:p w:rsidR="001640DE" w:rsidRPr="00E260BB" w:rsidRDefault="001640DE" w:rsidP="006A17C1">
            <w:pPr>
              <w:autoSpaceDE w:val="0"/>
              <w:autoSpaceDN w:val="0"/>
              <w:adjustRightInd w:val="0"/>
              <w:spacing w:before="40"/>
              <w:rPr>
                <w:rFonts w:eastAsia="Times New Roman"/>
                <w:sz w:val="24"/>
                <w:szCs w:val="24"/>
              </w:rPr>
            </w:pPr>
          </w:p>
          <w:p w:rsidR="001640DE" w:rsidRPr="00E260BB" w:rsidRDefault="001640DE" w:rsidP="006A17C1">
            <w:pPr>
              <w:autoSpaceDE w:val="0"/>
              <w:autoSpaceDN w:val="0"/>
              <w:adjustRightInd w:val="0"/>
              <w:spacing w:before="40"/>
              <w:rPr>
                <w:rFonts w:eastAsia="Times New Roman"/>
                <w:sz w:val="24"/>
                <w:szCs w:val="24"/>
              </w:rPr>
            </w:pPr>
          </w:p>
        </w:tc>
        <w:tc>
          <w:tcPr>
            <w:tcW w:w="399"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Утверждено законом</w:t>
            </w:r>
          </w:p>
        </w:tc>
        <w:tc>
          <w:tcPr>
            <w:tcW w:w="326"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В % к ВВП (13,05 трлн.руб.)</w:t>
            </w:r>
          </w:p>
        </w:tc>
        <w:tc>
          <w:tcPr>
            <w:tcW w:w="381"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Удельный вес в расходах</w:t>
            </w:r>
          </w:p>
        </w:tc>
        <w:tc>
          <w:tcPr>
            <w:tcW w:w="470"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Проект федерального бюджета</w:t>
            </w:r>
          </w:p>
        </w:tc>
        <w:tc>
          <w:tcPr>
            <w:tcW w:w="345"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В % к ВВП (15,25 трлнр.уб.)</w:t>
            </w:r>
          </w:p>
        </w:tc>
        <w:tc>
          <w:tcPr>
            <w:tcW w:w="383"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Удельный вес в расходах</w:t>
            </w:r>
          </w:p>
        </w:tc>
        <w:tc>
          <w:tcPr>
            <w:tcW w:w="527"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Проект федерального бюджета</w:t>
            </w:r>
          </w:p>
        </w:tc>
        <w:tc>
          <w:tcPr>
            <w:tcW w:w="527"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В % к ВВП (17,59 трлн.руб.)</w:t>
            </w:r>
          </w:p>
        </w:tc>
        <w:tc>
          <w:tcPr>
            <w:tcW w:w="698" w:type="pct"/>
            <w:textDirection w:val="btLr"/>
            <w:vAlign w:val="center"/>
          </w:tcPr>
          <w:p w:rsidR="001640DE" w:rsidRPr="00E260BB" w:rsidRDefault="001640DE" w:rsidP="006A17C1">
            <w:pPr>
              <w:autoSpaceDE w:val="0"/>
              <w:autoSpaceDN w:val="0"/>
              <w:adjustRightInd w:val="0"/>
              <w:spacing w:before="40"/>
              <w:ind w:left="113" w:right="113"/>
              <w:jc w:val="center"/>
              <w:rPr>
                <w:rFonts w:eastAsia="Times New Roman"/>
                <w:sz w:val="24"/>
                <w:szCs w:val="24"/>
              </w:rPr>
            </w:pPr>
            <w:r w:rsidRPr="00E260BB">
              <w:rPr>
                <w:rFonts w:eastAsia="Times New Roman"/>
                <w:sz w:val="24"/>
                <w:szCs w:val="24"/>
              </w:rPr>
              <w:t>Удельный вес в расходах</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lang w:val="en-US"/>
              </w:rPr>
              <w:t>I</w:t>
            </w:r>
            <w:r w:rsidRPr="00E260BB">
              <w:rPr>
                <w:rFonts w:eastAsia="Times New Roman"/>
                <w:b/>
                <w:bCs/>
                <w:sz w:val="24"/>
                <w:szCs w:val="24"/>
              </w:rPr>
              <w:t>. Доходы, всего</w:t>
            </w:r>
          </w:p>
        </w:tc>
        <w:tc>
          <w:tcPr>
            <w:tcW w:w="399"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2417,8</w:t>
            </w:r>
          </w:p>
        </w:tc>
        <w:tc>
          <w:tcPr>
            <w:tcW w:w="326"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18,5</w:t>
            </w:r>
          </w:p>
        </w:tc>
        <w:tc>
          <w:tcPr>
            <w:tcW w:w="381"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0</w:t>
            </w:r>
          </w:p>
        </w:tc>
        <w:tc>
          <w:tcPr>
            <w:tcW w:w="470"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2807,7</w:t>
            </w:r>
          </w:p>
        </w:tc>
        <w:tc>
          <w:tcPr>
            <w:tcW w:w="345"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18,4</w:t>
            </w:r>
          </w:p>
        </w:tc>
        <w:tc>
          <w:tcPr>
            <w:tcW w:w="383"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0</w:t>
            </w:r>
          </w:p>
        </w:tc>
        <w:tc>
          <w:tcPr>
            <w:tcW w:w="527"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3221,5</w:t>
            </w:r>
          </w:p>
        </w:tc>
        <w:tc>
          <w:tcPr>
            <w:tcW w:w="527"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18,3</w:t>
            </w:r>
          </w:p>
        </w:tc>
        <w:tc>
          <w:tcPr>
            <w:tcW w:w="698"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Из них:</w:t>
            </w:r>
          </w:p>
        </w:tc>
        <w:tc>
          <w:tcPr>
            <w:tcW w:w="1106"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c>
          <w:tcPr>
            <w:tcW w:w="1198"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c>
          <w:tcPr>
            <w:tcW w:w="1752"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налоговые доходы</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1892,4</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14.5</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2218,1</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14,5</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2551,9</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14,5</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неналоговые доходы</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145,7</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1,1</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153,3</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166</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0,9</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доходы целевых бюджетных фондов</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14,1</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0,1</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14,3</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0.1</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15</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0,1</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единый социальный налог (ЕСН)</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365,6</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2,8</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422</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2,8</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488,6</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2,8</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b/>
                <w:bCs/>
                <w:sz w:val="24"/>
                <w:szCs w:val="24"/>
              </w:rPr>
            </w:pPr>
            <w:r w:rsidRPr="00E260BB">
              <w:rPr>
                <w:rFonts w:eastAsia="Times New Roman"/>
                <w:b/>
                <w:bCs/>
                <w:sz w:val="24"/>
                <w:szCs w:val="24"/>
                <w:lang w:val="en-US"/>
              </w:rPr>
              <w:t>II</w:t>
            </w:r>
            <w:r w:rsidRPr="00E260BB">
              <w:rPr>
                <w:rFonts w:eastAsia="Times New Roman"/>
                <w:b/>
                <w:bCs/>
                <w:sz w:val="24"/>
                <w:szCs w:val="24"/>
              </w:rPr>
              <w:t>.Расходы, всего</w:t>
            </w:r>
          </w:p>
        </w:tc>
        <w:tc>
          <w:tcPr>
            <w:tcW w:w="399"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2345,6</w:t>
            </w:r>
          </w:p>
        </w:tc>
        <w:tc>
          <w:tcPr>
            <w:tcW w:w="326"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18</w:t>
            </w:r>
          </w:p>
        </w:tc>
        <w:tc>
          <w:tcPr>
            <w:tcW w:w="381"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100</w:t>
            </w:r>
          </w:p>
        </w:tc>
        <w:tc>
          <w:tcPr>
            <w:tcW w:w="470"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2553,1</w:t>
            </w:r>
          </w:p>
        </w:tc>
        <w:tc>
          <w:tcPr>
            <w:tcW w:w="345"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16,7</w:t>
            </w:r>
          </w:p>
        </w:tc>
        <w:tc>
          <w:tcPr>
            <w:tcW w:w="383"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100</w:t>
            </w:r>
          </w:p>
        </w:tc>
        <w:tc>
          <w:tcPr>
            <w:tcW w:w="527"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2927,9</w:t>
            </w:r>
          </w:p>
        </w:tc>
        <w:tc>
          <w:tcPr>
            <w:tcW w:w="527"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16,6</w:t>
            </w:r>
          </w:p>
        </w:tc>
        <w:tc>
          <w:tcPr>
            <w:tcW w:w="698" w:type="pct"/>
            <w:vAlign w:val="center"/>
          </w:tcPr>
          <w:p w:rsidR="001640DE" w:rsidRPr="00E260BB" w:rsidRDefault="001640DE" w:rsidP="006A17C1">
            <w:pPr>
              <w:autoSpaceDE w:val="0"/>
              <w:autoSpaceDN w:val="0"/>
              <w:adjustRightInd w:val="0"/>
              <w:spacing w:before="20"/>
              <w:jc w:val="right"/>
              <w:rPr>
                <w:rFonts w:eastAsia="Times New Roman"/>
                <w:b/>
                <w:bCs/>
                <w:sz w:val="24"/>
                <w:szCs w:val="24"/>
              </w:rPr>
            </w:pPr>
            <w:r w:rsidRPr="00E260BB">
              <w:rPr>
                <w:rFonts w:eastAsia="Times New Roman"/>
                <w:b/>
                <w:bCs/>
                <w:sz w:val="24"/>
                <w:szCs w:val="24"/>
              </w:rPr>
              <w:t>100</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1.Процентные расходы</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277,5</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2,1</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11,8</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301,7</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11,8</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312,9</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1,8</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10,7</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в том числе:</w:t>
            </w:r>
          </w:p>
        </w:tc>
        <w:tc>
          <w:tcPr>
            <w:tcW w:w="1106"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c>
          <w:tcPr>
            <w:tcW w:w="1198"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c>
          <w:tcPr>
            <w:tcW w:w="1752" w:type="pct"/>
            <w:gridSpan w:val="3"/>
            <w:vAlign w:val="center"/>
          </w:tcPr>
          <w:p w:rsidR="001640DE" w:rsidRPr="00E260BB" w:rsidRDefault="001640DE" w:rsidP="006A17C1">
            <w:pPr>
              <w:autoSpaceDE w:val="0"/>
              <w:autoSpaceDN w:val="0"/>
              <w:adjustRightInd w:val="0"/>
              <w:spacing w:before="20"/>
              <w:jc w:val="right"/>
              <w:rPr>
                <w:rFonts w:eastAsia="Times New Roman"/>
                <w:sz w:val="24"/>
                <w:szCs w:val="24"/>
              </w:rPr>
            </w:pP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внутренние</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57,5</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0,4</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2,5</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72,4</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0,5</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2,8</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80,8</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0,5</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2,8</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внешние</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220</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1,7</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9,4</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229,3</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1,5</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9</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232,1</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1,3</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7,9</w:t>
            </w:r>
          </w:p>
        </w:tc>
      </w:tr>
      <w:tr w:rsidR="001640DE" w:rsidRPr="00E260BB" w:rsidTr="006A17C1">
        <w:trPr>
          <w:trHeight w:val="340"/>
        </w:trPr>
        <w:tc>
          <w:tcPr>
            <w:tcW w:w="944" w:type="pct"/>
          </w:tcPr>
          <w:p w:rsidR="001640DE" w:rsidRPr="00E260BB" w:rsidRDefault="001640DE" w:rsidP="006A17C1">
            <w:pPr>
              <w:autoSpaceDE w:val="0"/>
              <w:autoSpaceDN w:val="0"/>
              <w:adjustRightInd w:val="0"/>
              <w:spacing w:before="20"/>
              <w:rPr>
                <w:rFonts w:eastAsia="Times New Roman"/>
                <w:sz w:val="24"/>
                <w:szCs w:val="24"/>
              </w:rPr>
            </w:pPr>
            <w:r w:rsidRPr="00E260BB">
              <w:rPr>
                <w:rFonts w:eastAsia="Times New Roman"/>
                <w:sz w:val="24"/>
                <w:szCs w:val="24"/>
              </w:rPr>
              <w:t>2. Непроцентные расходы (без ЕСН)</w:t>
            </w:r>
          </w:p>
        </w:tc>
        <w:tc>
          <w:tcPr>
            <w:tcW w:w="399"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1702,5</w:t>
            </w:r>
          </w:p>
        </w:tc>
        <w:tc>
          <w:tcPr>
            <w:tcW w:w="326"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13</w:t>
            </w:r>
          </w:p>
        </w:tc>
        <w:tc>
          <w:tcPr>
            <w:tcW w:w="381"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72,6</w:t>
            </w:r>
          </w:p>
        </w:tc>
        <w:tc>
          <w:tcPr>
            <w:tcW w:w="470"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1829,4</w:t>
            </w:r>
          </w:p>
        </w:tc>
        <w:tc>
          <w:tcPr>
            <w:tcW w:w="345"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12</w:t>
            </w:r>
          </w:p>
        </w:tc>
        <w:tc>
          <w:tcPr>
            <w:tcW w:w="383"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71,7</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2126,4</w:t>
            </w:r>
          </w:p>
        </w:tc>
        <w:tc>
          <w:tcPr>
            <w:tcW w:w="527"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12,1</w:t>
            </w:r>
          </w:p>
        </w:tc>
        <w:tc>
          <w:tcPr>
            <w:tcW w:w="698" w:type="pct"/>
            <w:vAlign w:val="center"/>
          </w:tcPr>
          <w:p w:rsidR="001640DE" w:rsidRPr="00E260BB" w:rsidRDefault="001640DE" w:rsidP="006A17C1">
            <w:pPr>
              <w:autoSpaceDE w:val="0"/>
              <w:autoSpaceDN w:val="0"/>
              <w:adjustRightInd w:val="0"/>
              <w:spacing w:before="20"/>
              <w:jc w:val="right"/>
              <w:rPr>
                <w:rFonts w:eastAsia="Times New Roman"/>
                <w:sz w:val="24"/>
                <w:szCs w:val="24"/>
              </w:rPr>
            </w:pPr>
            <w:r w:rsidRPr="00E260BB">
              <w:rPr>
                <w:rFonts w:eastAsia="Times New Roman"/>
                <w:sz w:val="24"/>
                <w:szCs w:val="24"/>
              </w:rPr>
              <w:t>72,6</w:t>
            </w:r>
          </w:p>
        </w:tc>
      </w:tr>
    </w:tbl>
    <w:p w:rsidR="001640DE" w:rsidRDefault="001640DE" w:rsidP="009B64A2">
      <w:pPr>
        <w:autoSpaceDE w:val="0"/>
        <w:autoSpaceDN w:val="0"/>
        <w:adjustRightInd w:val="0"/>
        <w:jc w:val="right"/>
        <w:rPr>
          <w:caps/>
          <w:sz w:val="28"/>
          <w:szCs w:val="28"/>
        </w:rPr>
      </w:pPr>
      <w:r>
        <w:rPr>
          <w:caps/>
          <w:sz w:val="28"/>
          <w:szCs w:val="28"/>
        </w:rPr>
        <w:t>Приложение</w:t>
      </w:r>
    </w:p>
    <w:p w:rsidR="001640DE" w:rsidRDefault="001640DE" w:rsidP="009B64A2">
      <w:pPr>
        <w:autoSpaceDE w:val="0"/>
        <w:autoSpaceDN w:val="0"/>
        <w:adjustRightInd w:val="0"/>
        <w:rPr>
          <w:b/>
          <w:bCs/>
          <w:sz w:val="28"/>
          <w:szCs w:val="28"/>
        </w:rPr>
      </w:pPr>
      <w:r>
        <w:rPr>
          <w:b/>
          <w:bCs/>
          <w:sz w:val="28"/>
          <w:szCs w:val="28"/>
        </w:rPr>
        <w:t>5. Основные параметры перспективного финансового плана на 2003-2005 годы (млрд.руб.) (версия Минфина)</w:t>
      </w:r>
    </w:p>
    <w:p w:rsidR="001640DE" w:rsidRDefault="001640DE" w:rsidP="009B64A2">
      <w:pPr>
        <w:autoSpaceDE w:val="0"/>
        <w:autoSpaceDN w:val="0"/>
        <w:adjustRightInd w:val="0"/>
        <w:rPr>
          <w:b/>
          <w:bCs/>
          <w:sz w:val="28"/>
          <w:szCs w:val="28"/>
        </w:rPr>
      </w:pPr>
    </w:p>
    <w:p w:rsidR="001640DE" w:rsidRDefault="001640DE" w:rsidP="009B64A2">
      <w:pPr>
        <w:autoSpaceDE w:val="0"/>
        <w:autoSpaceDN w:val="0"/>
        <w:adjustRightInd w:val="0"/>
        <w:rPr>
          <w:b/>
          <w:bCs/>
          <w:sz w:val="28"/>
          <w:szCs w:val="28"/>
        </w:rPr>
      </w:pPr>
    </w:p>
    <w:p w:rsidR="001640DE" w:rsidRDefault="001640DE" w:rsidP="009B64A2">
      <w:pPr>
        <w:autoSpaceDE w:val="0"/>
        <w:autoSpaceDN w:val="0"/>
        <w:adjustRightInd w:val="0"/>
        <w:rPr>
          <w:b/>
          <w:bCs/>
          <w:sz w:val="28"/>
          <w:szCs w:val="28"/>
        </w:rPr>
      </w:pPr>
    </w:p>
    <w:p w:rsidR="001640DE" w:rsidRDefault="001640DE" w:rsidP="009B64A2">
      <w:pPr>
        <w:autoSpaceDE w:val="0"/>
        <w:autoSpaceDN w:val="0"/>
        <w:adjustRightInd w:val="0"/>
        <w:rPr>
          <w:b/>
          <w:bCs/>
          <w:sz w:val="28"/>
          <w:szCs w:val="28"/>
        </w:rPr>
      </w:pPr>
    </w:p>
    <w:p w:rsidR="001640DE" w:rsidRDefault="001640DE" w:rsidP="009B64A2">
      <w:pPr>
        <w:jc w:val="center"/>
        <w:rPr>
          <w:color w:val="000000"/>
          <w:sz w:val="24"/>
          <w:szCs w:val="24"/>
        </w:rPr>
        <w:sectPr w:rsidR="001640DE">
          <w:pgSz w:w="16820" w:h="11900" w:orient="landscape"/>
          <w:pgMar w:top="1701" w:right="1134" w:bottom="567" w:left="1134" w:header="720" w:footer="720" w:gutter="0"/>
          <w:cols w:space="720"/>
          <w:noEndnote/>
          <w:titlePg/>
        </w:sectPr>
      </w:pPr>
    </w:p>
    <w:p w:rsidR="001640DE" w:rsidRDefault="001640DE" w:rsidP="009B64A2">
      <w:pPr>
        <w:pStyle w:val="a3"/>
        <w:spacing w:line="360" w:lineRule="auto"/>
        <w:ind w:firstLine="720"/>
        <w:jc w:val="right"/>
        <w:rPr>
          <w:sz w:val="24"/>
          <w:szCs w:val="24"/>
        </w:rPr>
      </w:pPr>
      <w:r>
        <w:rPr>
          <w:sz w:val="24"/>
          <w:szCs w:val="24"/>
        </w:rPr>
        <w:lastRenderedPageBreak/>
        <w:t>ПРИЛОЖЕНИЕ</w:t>
      </w:r>
    </w:p>
    <w:p w:rsidR="001640DE" w:rsidRDefault="001640DE" w:rsidP="009B64A2">
      <w:pPr>
        <w:pStyle w:val="a3"/>
        <w:spacing w:line="360" w:lineRule="auto"/>
        <w:ind w:firstLine="142"/>
        <w:jc w:val="center"/>
        <w:rPr>
          <w:b/>
          <w:bCs/>
        </w:rPr>
      </w:pPr>
      <w:r>
        <w:rPr>
          <w:b/>
          <w:bCs/>
        </w:rPr>
        <w:t>6. Финансовая система Российской Федерации.</w:t>
      </w:r>
    </w:p>
    <w:p w:rsidR="001640DE" w:rsidRDefault="004C097D" w:rsidP="009B64A2">
      <w:pPr>
        <w:jc w:val="center"/>
        <w:rPr>
          <w:color w:val="000000"/>
          <w:sz w:val="24"/>
          <w:szCs w:val="24"/>
        </w:rPr>
      </w:pPr>
      <w:r>
        <w:rPr>
          <w:noProof/>
        </w:rPr>
        <w:pict>
          <v:group id="_x0000_s1026" style="position:absolute;left:0;text-align:left;margin-left:-18pt;margin-top:51.5pt;width:495pt;height:450pt;z-index:251657728" coordorigin="1521,774" coordsize="9900,9180">
            <v:rect id="_x0000_s1027" style="position:absolute;left:4761;top:774;width:3240;height:540" o:allowincell="f">
              <v:textbox style="mso-next-textbox:#_x0000_s1027">
                <w:txbxContent>
                  <w:p w:rsidR="001640DE" w:rsidRDefault="001640DE" w:rsidP="009B64A2">
                    <w:pPr>
                      <w:jc w:val="center"/>
                      <w:rPr>
                        <w:sz w:val="24"/>
                        <w:szCs w:val="24"/>
                      </w:rPr>
                    </w:pPr>
                    <w:r>
                      <w:rPr>
                        <w:sz w:val="24"/>
                        <w:szCs w:val="24"/>
                      </w:rPr>
                      <w:t>Финансовая система РФ</w:t>
                    </w:r>
                  </w:p>
                </w:txbxContent>
              </v:textbox>
            </v:rect>
            <v:line id="_x0000_s1028" style="position:absolute" from="6381,1314" to="6381,1674" o:allowincell="f"/>
            <v:line id="_x0000_s1029" style="position:absolute;flip:x" from="2241,1674" to="10161,1674" o:allowincell="f"/>
            <v:rect id="_x0000_s1030" style="position:absolute;left:1701;top:2034;width:1620;height:1260" o:allowincell="f">
              <v:textbox style="mso-next-textbox:#_x0000_s1030">
                <w:txbxContent>
                  <w:p w:rsidR="001640DE" w:rsidRDefault="001640DE" w:rsidP="009B64A2">
                    <w:pPr>
                      <w:jc w:val="center"/>
                      <w:rPr>
                        <w:sz w:val="24"/>
                        <w:szCs w:val="24"/>
                      </w:rPr>
                    </w:pPr>
                    <w:r>
                      <w:rPr>
                        <w:sz w:val="24"/>
                        <w:szCs w:val="24"/>
                      </w:rPr>
                      <w:t>Система финансовых органов</w:t>
                    </w:r>
                  </w:p>
                </w:txbxContent>
              </v:textbox>
            </v:rect>
            <v:rect id="_x0000_s1031" style="position:absolute;left:3501;top:2034;width:1620;height:1260" o:allowincell="f">
              <v:textbox style="mso-next-textbox:#_x0000_s1031">
                <w:txbxContent>
                  <w:p w:rsidR="001640DE" w:rsidRDefault="001640DE" w:rsidP="009B64A2">
                    <w:pPr>
                      <w:jc w:val="center"/>
                      <w:rPr>
                        <w:sz w:val="24"/>
                        <w:szCs w:val="24"/>
                      </w:rPr>
                    </w:pPr>
                    <w:r>
                      <w:rPr>
                        <w:sz w:val="24"/>
                        <w:szCs w:val="24"/>
                      </w:rPr>
                      <w:t>Целевые общегосударственные фонды</w:t>
                    </w:r>
                  </w:p>
                </w:txbxContent>
              </v:textbox>
            </v:rect>
            <v:rect id="_x0000_s1032" style="position:absolute;left:5301;top:2034;width:1620;height:1260" o:allowincell="f">
              <v:textbox style="mso-next-textbox:#_x0000_s1032">
                <w:txbxContent>
                  <w:p w:rsidR="001640DE" w:rsidRDefault="001640DE" w:rsidP="009B64A2">
                    <w:pPr>
                      <w:rPr>
                        <w:sz w:val="24"/>
                        <w:szCs w:val="24"/>
                      </w:rPr>
                    </w:pPr>
                  </w:p>
                  <w:p w:rsidR="001640DE" w:rsidRDefault="001640DE" w:rsidP="009B64A2">
                    <w:pPr>
                      <w:jc w:val="center"/>
                      <w:rPr>
                        <w:sz w:val="24"/>
                        <w:szCs w:val="24"/>
                      </w:rPr>
                    </w:pPr>
                    <w:r>
                      <w:rPr>
                        <w:sz w:val="24"/>
                        <w:szCs w:val="24"/>
                      </w:rPr>
                      <w:t>Бюджетная система</w:t>
                    </w:r>
                  </w:p>
                </w:txbxContent>
              </v:textbox>
            </v:rect>
            <v:rect id="_x0000_s1033" style="position:absolute;left:7101;top:2034;width:2160;height:1620" o:allowincell="f">
              <v:textbox style="mso-next-textbox:#_x0000_s1033">
                <w:txbxContent>
                  <w:p w:rsidR="001640DE" w:rsidRDefault="001640DE" w:rsidP="009B64A2">
                    <w:pPr>
                      <w:jc w:val="center"/>
                      <w:rPr>
                        <w:sz w:val="24"/>
                        <w:szCs w:val="24"/>
                      </w:rPr>
                    </w:pPr>
                    <w:r>
                      <w:rPr>
                        <w:sz w:val="24"/>
                        <w:szCs w:val="24"/>
                      </w:rPr>
                      <w:t>Финансы предпринимательских структур, общественных объединений</w:t>
                    </w:r>
                  </w:p>
                </w:txbxContent>
              </v:textbox>
            </v:rect>
            <v:rect id="_x0000_s1034" style="position:absolute;left:9441;top:2034;width:1620;height:1260" o:allowincell="f">
              <v:textbox style="mso-next-textbox:#_x0000_s1034">
                <w:txbxContent>
                  <w:p w:rsidR="001640DE" w:rsidRDefault="001640DE" w:rsidP="009B64A2">
                    <w:pPr>
                      <w:jc w:val="center"/>
                      <w:rPr>
                        <w:sz w:val="24"/>
                        <w:szCs w:val="24"/>
                      </w:rPr>
                    </w:pPr>
                  </w:p>
                  <w:p w:rsidR="001640DE" w:rsidRDefault="001640DE" w:rsidP="009B64A2">
                    <w:pPr>
                      <w:jc w:val="center"/>
                      <w:rPr>
                        <w:sz w:val="24"/>
                        <w:szCs w:val="24"/>
                      </w:rPr>
                    </w:pPr>
                    <w:r>
                      <w:rPr>
                        <w:sz w:val="24"/>
                        <w:szCs w:val="24"/>
                      </w:rPr>
                      <w:t>Банковская система</w:t>
                    </w:r>
                  </w:p>
                </w:txbxContent>
              </v:textbox>
            </v:rect>
            <v:line id="_x0000_s1035" style="position:absolute" from="2241,1674" to="2241,2034" o:allowincell="f">
              <v:stroke endarrow="block"/>
            </v:line>
            <v:line id="_x0000_s1036" style="position:absolute" from="4221,1674" to="4221,2034" o:allowincell="f">
              <v:stroke endarrow="block"/>
            </v:line>
            <v:line id="_x0000_s1037" style="position:absolute" from="6381,1674" to="6381,2034" o:allowincell="f">
              <v:stroke endarrow="block"/>
            </v:line>
            <v:line id="_x0000_s1038" style="position:absolute" from="8181,1674" to="8181,2034" o:allowincell="f">
              <v:stroke endarrow="block"/>
            </v:line>
            <v:line id="_x0000_s1039" style="position:absolute" from="10161,1674" to="10161,2034" o:allowincell="f">
              <v:stroke endarrow="block"/>
            </v:line>
            <v:rect id="_x0000_s1040" style="position:absolute;left:1701;top:3834;width:1620;height:720" o:allowincell="f">
              <v:textbox style="mso-next-textbox:#_x0000_s1040">
                <w:txbxContent>
                  <w:p w:rsidR="001640DE" w:rsidRDefault="001640DE" w:rsidP="009B64A2">
                    <w:r>
                      <w:t>Министерство финансов</w:t>
                    </w:r>
                  </w:p>
                </w:txbxContent>
              </v:textbox>
            </v:rect>
            <v:rect id="_x0000_s1041" style="position:absolute;left:1701;top:4734;width:1620;height:720" o:allowincell="f">
              <v:textbox style="mso-next-textbox:#_x0000_s1041">
                <w:txbxContent>
                  <w:p w:rsidR="001640DE" w:rsidRDefault="001640DE" w:rsidP="009B64A2">
                    <w:r>
                      <w:t>Федеральное казначейство</w:t>
                    </w:r>
                  </w:p>
                </w:txbxContent>
              </v:textbox>
            </v:rect>
            <v:rect id="_x0000_s1042" style="position:absolute;left:1701;top:5634;width:1620;height:900" o:allowincell="f">
              <v:textbox style="mso-next-textbox:#_x0000_s1042">
                <w:txbxContent>
                  <w:p w:rsidR="001640DE" w:rsidRDefault="001640DE" w:rsidP="009B64A2">
                    <w:pPr>
                      <w:pStyle w:val="a3"/>
                      <w:rPr>
                        <w:sz w:val="20"/>
                        <w:szCs w:val="20"/>
                      </w:rPr>
                    </w:pPr>
                    <w:r>
                      <w:rPr>
                        <w:sz w:val="20"/>
                        <w:szCs w:val="20"/>
                      </w:rPr>
                      <w:t>Финансовые органы субъектов РФ</w:t>
                    </w:r>
                  </w:p>
                </w:txbxContent>
              </v:textbox>
            </v:rect>
            <v:rect id="_x0000_s1043" style="position:absolute;left:1701;top:6714;width:1620;height:900" o:allowincell="f">
              <v:textbox style="mso-next-textbox:#_x0000_s1043">
                <w:txbxContent>
                  <w:p w:rsidR="001640DE" w:rsidRDefault="001640DE" w:rsidP="009B64A2">
                    <w:r>
                      <w:t xml:space="preserve">Территориальные органы фед. казначейства  </w:t>
                    </w:r>
                  </w:p>
                </w:txbxContent>
              </v:textbox>
            </v:rect>
            <v:rect id="_x0000_s1044" style="position:absolute;left:1701;top:7794;width:1620;height:1080" o:allowincell="f">
              <v:textbox style="mso-next-textbox:#_x0000_s1044">
                <w:txbxContent>
                  <w:p w:rsidR="001640DE" w:rsidRDefault="001640DE" w:rsidP="009B64A2">
                    <w:pPr>
                      <w:pStyle w:val="2"/>
                    </w:pPr>
                    <w:r>
                      <w:t>Финансовые органы хозяйствующих субъектов</w:t>
                    </w:r>
                  </w:p>
                </w:txbxContent>
              </v:textbox>
            </v:rect>
            <v:rect id="_x0000_s1045" style="position:absolute;left:1701;top:9054;width:1620;height:900" o:allowincell="f">
              <v:textbox style="mso-next-textbox:#_x0000_s1045">
                <w:txbxContent>
                  <w:p w:rsidR="001640DE" w:rsidRDefault="001640DE" w:rsidP="009B64A2">
                    <w:pPr>
                      <w:pStyle w:val="a3"/>
                      <w:rPr>
                        <w:sz w:val="20"/>
                        <w:szCs w:val="20"/>
                      </w:rPr>
                    </w:pPr>
                    <w:r>
                      <w:rPr>
                        <w:sz w:val="20"/>
                        <w:szCs w:val="20"/>
                      </w:rPr>
                      <w:t>Государственная налоговая служба</w:t>
                    </w:r>
                  </w:p>
                </w:txbxContent>
              </v:textbox>
            </v:rect>
            <v:rect id="_x0000_s1046" style="position:absolute;left:3501;top:3834;width:1620;height:720" o:allowincell="f">
              <v:textbox style="mso-next-textbox:#_x0000_s1046">
                <w:txbxContent>
                  <w:p w:rsidR="001640DE" w:rsidRDefault="001640DE" w:rsidP="009B64A2">
                    <w:pPr>
                      <w:pStyle w:val="3"/>
                      <w:rPr>
                        <w:sz w:val="20"/>
                        <w:szCs w:val="20"/>
                      </w:rPr>
                    </w:pPr>
                    <w:r>
                      <w:rPr>
                        <w:sz w:val="20"/>
                        <w:szCs w:val="20"/>
                      </w:rPr>
                      <w:t>Пенсионный фонд</w:t>
                    </w:r>
                  </w:p>
                </w:txbxContent>
              </v:textbox>
            </v:rect>
            <v:rect id="_x0000_s1047" style="position:absolute;left:3501;top:4734;width:1620;height:720" o:allowincell="f">
              <v:textbox style="mso-next-textbox:#_x0000_s1047">
                <w:txbxContent>
                  <w:p w:rsidR="001640DE" w:rsidRDefault="001640DE" w:rsidP="009B64A2">
                    <w:pPr>
                      <w:pStyle w:val="a3"/>
                      <w:rPr>
                        <w:sz w:val="20"/>
                        <w:szCs w:val="20"/>
                      </w:rPr>
                    </w:pPr>
                    <w:r>
                      <w:rPr>
                        <w:sz w:val="20"/>
                        <w:szCs w:val="20"/>
                      </w:rPr>
                      <w:t>Фонд соц. страхования</w:t>
                    </w:r>
                  </w:p>
                </w:txbxContent>
              </v:textbox>
            </v:rect>
            <v:rect id="_x0000_s1048" style="position:absolute;left:3501;top:5634;width:1620;height:900" o:allowincell="f">
              <v:textbox style="mso-next-textbox:#_x0000_s1048">
                <w:txbxContent>
                  <w:p w:rsidR="001640DE" w:rsidRDefault="001640DE" w:rsidP="009B64A2">
                    <w:r>
                      <w:t>Фонд занятости</w:t>
                    </w:r>
                  </w:p>
                </w:txbxContent>
              </v:textbox>
            </v:rect>
            <v:rect id="_x0000_s1049" style="position:absolute;left:3501;top:6714;width:1620;height:1080" o:allowincell="f">
              <v:textbox style="mso-next-textbox:#_x0000_s1049">
                <w:txbxContent>
                  <w:p w:rsidR="001640DE" w:rsidRDefault="001640DE" w:rsidP="009B64A2">
                    <w:pPr>
                      <w:pStyle w:val="a3"/>
                      <w:rPr>
                        <w:sz w:val="20"/>
                        <w:szCs w:val="20"/>
                      </w:rPr>
                    </w:pPr>
                    <w:r>
                      <w:rPr>
                        <w:sz w:val="20"/>
                        <w:szCs w:val="20"/>
                      </w:rPr>
                      <w:t>Фонд обязательного мед. страхования</w:t>
                    </w:r>
                  </w:p>
                </w:txbxContent>
              </v:textbox>
            </v:rect>
            <v:rect id="_x0000_s1050" style="position:absolute;left:5301;top:3654;width:1620;height:900" o:allowincell="f">
              <v:textbox style="mso-next-textbox:#_x0000_s1050">
                <w:txbxContent>
                  <w:p w:rsidR="001640DE" w:rsidRDefault="001640DE" w:rsidP="009B64A2">
                    <w:r>
                      <w:t>Консолидированный бюджет РФ</w:t>
                    </w:r>
                  </w:p>
                </w:txbxContent>
              </v:textbox>
            </v:rect>
            <v:rect id="_x0000_s1051" style="position:absolute;left:5301;top:4734;width:1620;height:720" o:allowincell="f">
              <v:textbox style="mso-next-textbox:#_x0000_s1051">
                <w:txbxContent>
                  <w:p w:rsidR="001640DE" w:rsidRDefault="001640DE" w:rsidP="009B64A2">
                    <w:pPr>
                      <w:pStyle w:val="a3"/>
                      <w:rPr>
                        <w:sz w:val="20"/>
                        <w:szCs w:val="20"/>
                      </w:rPr>
                    </w:pPr>
                    <w:r>
                      <w:rPr>
                        <w:sz w:val="20"/>
                        <w:szCs w:val="20"/>
                      </w:rPr>
                      <w:t>Федеральный бюджет</w:t>
                    </w:r>
                  </w:p>
                </w:txbxContent>
              </v:textbox>
            </v:rect>
            <v:rect id="_x0000_s1052" style="position:absolute;left:5301;top:5634;width:1620;height:1080" o:allowincell="f">
              <v:textbox style="mso-next-textbox:#_x0000_s1052">
                <w:txbxContent>
                  <w:p w:rsidR="001640DE" w:rsidRDefault="001640DE" w:rsidP="009B64A2">
                    <w:r>
                      <w:t>Консолидированные бюджеты субъектов РФ</w:t>
                    </w:r>
                  </w:p>
                </w:txbxContent>
              </v:textbox>
            </v:rect>
            <v:rect id="_x0000_s1053" style="position:absolute;left:5301;top:6894;width:1620;height:900" o:allowincell="f">
              <v:textbox style="mso-next-textbox:#_x0000_s1053">
                <w:txbxContent>
                  <w:p w:rsidR="001640DE" w:rsidRDefault="001640DE" w:rsidP="009B64A2">
                    <w:pPr>
                      <w:pStyle w:val="a3"/>
                      <w:rPr>
                        <w:sz w:val="20"/>
                        <w:szCs w:val="20"/>
                      </w:rPr>
                    </w:pPr>
                    <w:r>
                      <w:rPr>
                        <w:sz w:val="20"/>
                        <w:szCs w:val="20"/>
                      </w:rPr>
                      <w:t>Бюджеты субъектов федерации</w:t>
                    </w:r>
                  </w:p>
                </w:txbxContent>
              </v:textbox>
            </v:rect>
            <v:rect id="_x0000_s1054" style="position:absolute;left:5121;top:7974;width:1800;height:1080" o:allowincell="f">
              <v:textbox style="mso-next-textbox:#_x0000_s1054">
                <w:txbxContent>
                  <w:p w:rsidR="001640DE" w:rsidRDefault="001640DE" w:rsidP="009B64A2">
                    <w:pPr>
                      <w:pStyle w:val="a3"/>
                      <w:rPr>
                        <w:sz w:val="20"/>
                        <w:szCs w:val="20"/>
                      </w:rPr>
                    </w:pPr>
                    <w:r>
                      <w:rPr>
                        <w:sz w:val="20"/>
                        <w:szCs w:val="20"/>
                      </w:rPr>
                      <w:t>Бюджеты местного самоуправления</w:t>
                    </w:r>
                  </w:p>
                </w:txbxContent>
              </v:textbox>
            </v:rect>
            <v:rect id="_x0000_s1055" style="position:absolute;left:7101;top:3834;width:2340;height:1080" o:allowincell="f">
              <v:textbox style="mso-next-textbox:#_x0000_s1055">
                <w:txbxContent>
                  <w:p w:rsidR="001640DE" w:rsidRDefault="001640DE" w:rsidP="009B64A2">
                    <w:r>
                      <w:t>Отраслевые и территориальные предпринимательские структуры</w:t>
                    </w:r>
                  </w:p>
                </w:txbxContent>
              </v:textbox>
            </v:rect>
            <v:rect id="_x0000_s1056" style="position:absolute;left:7101;top:5274;width:2340;height:900" o:allowincell="f">
              <v:textbox style="mso-next-textbox:#_x0000_s1056">
                <w:txbxContent>
                  <w:p w:rsidR="001640DE" w:rsidRDefault="001640DE" w:rsidP="009B64A2">
                    <w:r>
                      <w:t>Предприятия и организации</w:t>
                    </w:r>
                  </w:p>
                </w:txbxContent>
              </v:textbox>
            </v:rect>
            <v:rect id="_x0000_s1057" style="position:absolute;left:7101;top:6714;width:2340;height:720" o:allowincell="f">
              <v:textbox style="mso-next-textbox:#_x0000_s1057">
                <w:txbxContent>
                  <w:p w:rsidR="001640DE" w:rsidRDefault="001640DE" w:rsidP="009B64A2">
                    <w:r>
                      <w:t>Страховые организации</w:t>
                    </w:r>
                  </w:p>
                </w:txbxContent>
              </v:textbox>
            </v:rect>
            <v:rect id="_x0000_s1058" style="position:absolute;left:7101;top:7974;width:2340;height:1080" o:allowincell="f">
              <v:textbox style="mso-next-textbox:#_x0000_s1058">
                <w:txbxContent>
                  <w:p w:rsidR="001640DE" w:rsidRDefault="001640DE" w:rsidP="009B64A2">
                    <w:r>
                      <w:t>Общественные объединения (в т.ч. религиозные)</w:t>
                    </w:r>
                  </w:p>
                </w:txbxContent>
              </v:textbox>
            </v:rect>
            <v:rect id="_x0000_s1059" style="position:absolute;left:9621;top:3654;width:1440;height:720" o:allowincell="f">
              <v:textbox style="mso-next-textbox:#_x0000_s1059">
                <w:txbxContent>
                  <w:p w:rsidR="001640DE" w:rsidRDefault="001640DE" w:rsidP="009B64A2">
                    <w:pPr>
                      <w:pStyle w:val="a3"/>
                      <w:rPr>
                        <w:sz w:val="20"/>
                        <w:szCs w:val="20"/>
                      </w:rPr>
                    </w:pPr>
                    <w:r>
                      <w:rPr>
                        <w:sz w:val="20"/>
                        <w:szCs w:val="20"/>
                      </w:rPr>
                      <w:t>Сбербанк России</w:t>
                    </w:r>
                  </w:p>
                </w:txbxContent>
              </v:textbox>
            </v:rect>
            <v:rect id="_x0000_s1060" style="position:absolute;left:9621;top:4914;width:1620;height:540" o:allowincell="f">
              <v:textbox style="mso-next-textbox:#_x0000_s1060">
                <w:txbxContent>
                  <w:p w:rsidR="001640DE" w:rsidRDefault="001640DE" w:rsidP="009B64A2">
                    <w:pPr>
                      <w:pStyle w:val="a3"/>
                      <w:rPr>
                        <w:sz w:val="20"/>
                        <w:szCs w:val="20"/>
                      </w:rPr>
                    </w:pPr>
                    <w:r>
                      <w:rPr>
                        <w:sz w:val="20"/>
                        <w:szCs w:val="20"/>
                      </w:rPr>
                      <w:t>Внешторгбанк</w:t>
                    </w:r>
                  </w:p>
                </w:txbxContent>
              </v:textbox>
            </v:rect>
            <v:rect id="_x0000_s1061" style="position:absolute;left:9621;top:5634;width:1620;height:720" o:allowincell="f">
              <v:textbox style="mso-next-textbox:#_x0000_s1061">
                <w:txbxContent>
                  <w:p w:rsidR="001640DE" w:rsidRDefault="001640DE" w:rsidP="009B64A2">
                    <w:pPr>
                      <w:pStyle w:val="a3"/>
                      <w:rPr>
                        <w:sz w:val="20"/>
                        <w:szCs w:val="20"/>
                      </w:rPr>
                    </w:pPr>
                    <w:r>
                      <w:rPr>
                        <w:sz w:val="20"/>
                        <w:szCs w:val="20"/>
                      </w:rPr>
                      <w:t>Внешэконом</w:t>
                    </w:r>
                  </w:p>
                  <w:p w:rsidR="001640DE" w:rsidRDefault="001640DE" w:rsidP="009B64A2">
                    <w:pPr>
                      <w:pStyle w:val="a3"/>
                      <w:rPr>
                        <w:sz w:val="20"/>
                        <w:szCs w:val="20"/>
                      </w:rPr>
                    </w:pPr>
                    <w:r>
                      <w:rPr>
                        <w:sz w:val="20"/>
                        <w:szCs w:val="20"/>
                      </w:rPr>
                      <w:t>банк</w:t>
                    </w:r>
                  </w:p>
                  <w:p w:rsidR="001640DE" w:rsidRDefault="001640DE" w:rsidP="009B64A2"/>
                </w:txbxContent>
              </v:textbox>
            </v:rect>
            <v:rect id="_x0000_s1062" style="position:absolute;left:9621;top:6714;width:1620;height:1080" o:allowincell="f">
              <v:textbox style="mso-next-textbox:#_x0000_s1062">
                <w:txbxContent>
                  <w:p w:rsidR="001640DE" w:rsidRDefault="001640DE" w:rsidP="009B64A2">
                    <w:r>
                      <w:t>Банки на территориях иностранных государств</w:t>
                    </w:r>
                  </w:p>
                </w:txbxContent>
              </v:textbox>
            </v:rect>
            <v:rect id="_x0000_s1063" style="position:absolute;left:9621;top:7974;width:1620;height:1080" o:allowincell="f">
              <v:textbox style="mso-next-textbox:#_x0000_s1063">
                <w:txbxContent>
                  <w:p w:rsidR="001640DE" w:rsidRDefault="001640DE" w:rsidP="009B64A2">
                    <w:r>
                      <w:t>Коммерческие</w:t>
                    </w:r>
                  </w:p>
                  <w:p w:rsidR="001640DE" w:rsidRDefault="001640DE" w:rsidP="009B64A2">
                    <w:r>
                      <w:t>банки</w:t>
                    </w:r>
                  </w:p>
                </w:txbxContent>
              </v:textbox>
            </v:rect>
            <v:line id="_x0000_s1064" style="position:absolute;flip:x" from="1521,2574" to="1701,2574" o:allowincell="f"/>
            <v:line id="_x0000_s1065" style="position:absolute" from="1521,2574" to="1521,9594" o:allowincell="f"/>
            <v:line id="_x0000_s1066" style="position:absolute" from="1521,9594" to="1701,9594" o:allowincell="f">
              <v:stroke endarrow="block"/>
            </v:line>
            <v:line id="_x0000_s1067" style="position:absolute" from="1521,8334" to="1701,8334" o:allowincell="f">
              <v:stroke endarrow="block"/>
            </v:line>
            <v:line id="_x0000_s1068" style="position:absolute" from="1521,7074" to="1701,7074" o:allowincell="f">
              <v:stroke endarrow="block"/>
            </v:line>
            <v:line id="_x0000_s1069" style="position:absolute" from="1521,6174" to="1701,6174" o:allowincell="f">
              <v:stroke endarrow="block"/>
            </v:line>
            <v:line id="_x0000_s1070" style="position:absolute" from="1521,5094" to="1701,5094" o:allowincell="f">
              <v:stroke endarrow="block"/>
            </v:line>
            <v:line id="_x0000_s1071" style="position:absolute" from="1521,4194" to="1701,4194" o:allowincell="f">
              <v:stroke endarrow="block"/>
            </v:line>
            <v:line id="_x0000_s1072" style="position:absolute" from="4221,3294" to="4221,3834" o:allowincell="f"/>
            <v:line id="_x0000_s1073" style="position:absolute" from="4221,4554" to="4221,4734" o:allowincell="f"/>
            <v:line id="_x0000_s1074" style="position:absolute" from="4221,5454" to="4221,5634" o:allowincell="f"/>
            <v:line id="_x0000_s1075" style="position:absolute" from="4221,6534" to="4221,6714" o:allowincell="f"/>
            <v:line id="_x0000_s1076" style="position:absolute" from="6021,3294" to="6021,3654" o:allowincell="f"/>
            <v:line id="_x0000_s1077" style="position:absolute" from="6021,4554" to="6021,4734" o:allowincell="f"/>
            <v:line id="_x0000_s1078" style="position:absolute" from="6021,5454" to="6021,5634" o:allowincell="f"/>
            <v:line id="_x0000_s1079" style="position:absolute" from="6021,6714" to="6021,6894" o:allowincell="f"/>
            <v:line id="_x0000_s1080" style="position:absolute" from="6021,7794" to="6021,7974" o:allowincell="f"/>
            <v:line id="_x0000_s1081" style="position:absolute" from="8361,3654" to="8361,3834" o:allowincell="f"/>
            <v:line id="_x0000_s1082" style="position:absolute" from="8361,4914" to="8361,5274" o:allowincell="f"/>
            <v:line id="_x0000_s1083" style="position:absolute" from="8361,6174" to="8361,6714" o:allowincell="f"/>
            <v:line id="_x0000_s1084" style="position:absolute" from="8361,7434" to="8361,7974" o:allowincell="f"/>
            <v:line id="_x0000_s1085" style="position:absolute" from="11061,2754" to="11241,2754" o:allowincell="f"/>
            <v:line id="_x0000_s1086" style="position:absolute" from="11061,2754" to="11421,2754" o:allowincell="f"/>
            <v:line id="_x0000_s1087" style="position:absolute" from="11421,2754" to="11421,8514" o:allowincell="f"/>
            <v:line id="_x0000_s1088" style="position:absolute;flip:x" from="11241,8514" to="11421,8514" o:allowincell="f">
              <v:stroke endarrow="block"/>
            </v:line>
            <v:line id="_x0000_s1089" style="position:absolute;flip:x" from="11241,7254" to="11421,7254" o:allowincell="f">
              <v:stroke endarrow="block"/>
            </v:line>
            <v:line id="_x0000_s1090" style="position:absolute;flip:x" from="11241,5994" to="11421,5994" o:allowincell="f">
              <v:stroke endarrow="block"/>
            </v:line>
            <v:line id="_x0000_s1091" style="position:absolute;flip:x" from="11241,5094" to="11421,5094" o:allowincell="f">
              <v:stroke endarrow="block"/>
            </v:line>
            <v:line id="_x0000_s1092" style="position:absolute;flip:x" from="11061,4014" to="11421,4014" o:allowincell="f">
              <v:stroke endarrow="block"/>
            </v:line>
            <w10:wrap type="square"/>
          </v:group>
        </w:pict>
      </w:r>
    </w:p>
    <w:p w:rsidR="001640DE" w:rsidRDefault="001640DE">
      <w:bookmarkStart w:id="1" w:name="_GoBack"/>
      <w:bookmarkEnd w:id="1"/>
    </w:p>
    <w:sectPr w:rsidR="001640DE" w:rsidSect="00CB7841">
      <w:pgSz w:w="11900" w:h="1682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0DE" w:rsidRDefault="001640DE" w:rsidP="009B64A2">
      <w:r>
        <w:separator/>
      </w:r>
    </w:p>
  </w:endnote>
  <w:endnote w:type="continuationSeparator" w:id="0">
    <w:p w:rsidR="001640DE" w:rsidRDefault="001640DE" w:rsidP="009B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0DE" w:rsidRDefault="001640DE" w:rsidP="009B64A2">
      <w:r>
        <w:separator/>
      </w:r>
    </w:p>
  </w:footnote>
  <w:footnote w:type="continuationSeparator" w:id="0">
    <w:p w:rsidR="001640DE" w:rsidRDefault="001640DE" w:rsidP="009B64A2">
      <w:r>
        <w:continuationSeparator/>
      </w:r>
    </w:p>
  </w:footnote>
  <w:footnote w:id="1">
    <w:p w:rsidR="001640DE" w:rsidRDefault="001640DE" w:rsidP="009B64A2">
      <w:pPr>
        <w:pStyle w:val="a8"/>
      </w:pPr>
      <w:r>
        <w:rPr>
          <w:rStyle w:val="aa"/>
        </w:rPr>
        <w:footnoteRef/>
      </w:r>
      <w:r>
        <w:t xml:space="preserve"> К.Смирнов Россия займет надолго, чтобы отдать быстро, «Коммерсантъ» от 24.12.2002г.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DE" w:rsidRDefault="001640D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097D">
      <w:rPr>
        <w:rStyle w:val="a7"/>
        <w:noProof/>
      </w:rPr>
      <w:t>35</w:t>
    </w:r>
    <w:r>
      <w:rPr>
        <w:rStyle w:val="a7"/>
      </w:rPr>
      <w:fldChar w:fldCharType="end"/>
    </w:r>
  </w:p>
  <w:p w:rsidR="001640DE" w:rsidRDefault="001640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437AE"/>
    <w:multiLevelType w:val="multilevel"/>
    <w:tmpl w:val="B3D6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4A2"/>
    <w:rsid w:val="00034231"/>
    <w:rsid w:val="00153DDC"/>
    <w:rsid w:val="001640DE"/>
    <w:rsid w:val="002E68BC"/>
    <w:rsid w:val="00360360"/>
    <w:rsid w:val="004C097D"/>
    <w:rsid w:val="00647AF3"/>
    <w:rsid w:val="006A17C1"/>
    <w:rsid w:val="00766C1C"/>
    <w:rsid w:val="009B64A2"/>
    <w:rsid w:val="00BA40A5"/>
    <w:rsid w:val="00CB7841"/>
    <w:rsid w:val="00E260BB"/>
    <w:rsid w:val="00F0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15:chartTrackingRefBased/>
  <w15:docId w15:val="{223D3E33-3550-4F2E-B309-41B0D578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4A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64A2"/>
    <w:rPr>
      <w:color w:val="000000"/>
      <w:sz w:val="28"/>
      <w:szCs w:val="28"/>
    </w:rPr>
  </w:style>
  <w:style w:type="character" w:customStyle="1" w:styleId="a4">
    <w:name w:val="Основной текст Знак"/>
    <w:basedOn w:val="a0"/>
    <w:link w:val="a3"/>
    <w:locked/>
    <w:rsid w:val="009B64A2"/>
    <w:rPr>
      <w:rFonts w:ascii="Times New Roman" w:hAnsi="Times New Roman" w:cs="Times New Roman"/>
      <w:color w:val="000000"/>
      <w:sz w:val="28"/>
      <w:szCs w:val="28"/>
      <w:lang w:val="x-none" w:eastAsia="ru-RU"/>
    </w:rPr>
  </w:style>
  <w:style w:type="paragraph" w:styleId="a5">
    <w:name w:val="header"/>
    <w:basedOn w:val="a"/>
    <w:link w:val="a6"/>
    <w:rsid w:val="009B64A2"/>
    <w:pPr>
      <w:tabs>
        <w:tab w:val="center" w:pos="4153"/>
        <w:tab w:val="right" w:pos="8306"/>
      </w:tabs>
    </w:pPr>
  </w:style>
  <w:style w:type="character" w:customStyle="1" w:styleId="a6">
    <w:name w:val="Верхний колонтитул Знак"/>
    <w:basedOn w:val="a0"/>
    <w:link w:val="a5"/>
    <w:locked/>
    <w:rsid w:val="009B64A2"/>
    <w:rPr>
      <w:rFonts w:ascii="Times New Roman" w:hAnsi="Times New Roman" w:cs="Times New Roman"/>
      <w:sz w:val="20"/>
      <w:szCs w:val="20"/>
      <w:lang w:val="x-none" w:eastAsia="ru-RU"/>
    </w:rPr>
  </w:style>
  <w:style w:type="character" w:styleId="a7">
    <w:name w:val="page number"/>
    <w:basedOn w:val="a0"/>
    <w:rsid w:val="009B64A2"/>
    <w:rPr>
      <w:rFonts w:cs="Times New Roman"/>
    </w:rPr>
  </w:style>
  <w:style w:type="paragraph" w:styleId="a8">
    <w:name w:val="footnote text"/>
    <w:basedOn w:val="a"/>
    <w:link w:val="a9"/>
    <w:rsid w:val="009B64A2"/>
  </w:style>
  <w:style w:type="character" w:customStyle="1" w:styleId="a9">
    <w:name w:val="Текст сноски Знак"/>
    <w:basedOn w:val="a0"/>
    <w:link w:val="a8"/>
    <w:locked/>
    <w:rsid w:val="009B64A2"/>
    <w:rPr>
      <w:rFonts w:ascii="Times New Roman" w:hAnsi="Times New Roman" w:cs="Times New Roman"/>
      <w:sz w:val="20"/>
      <w:szCs w:val="20"/>
      <w:lang w:val="x-none" w:eastAsia="ru-RU"/>
    </w:rPr>
  </w:style>
  <w:style w:type="character" w:styleId="aa">
    <w:name w:val="footnote reference"/>
    <w:basedOn w:val="a0"/>
    <w:rsid w:val="009B64A2"/>
    <w:rPr>
      <w:rFonts w:cs="Times New Roman"/>
      <w:vertAlign w:val="superscript"/>
    </w:rPr>
  </w:style>
  <w:style w:type="paragraph" w:styleId="2">
    <w:name w:val="Body Text 2"/>
    <w:basedOn w:val="a"/>
    <w:link w:val="20"/>
    <w:rsid w:val="009B64A2"/>
    <w:pPr>
      <w:autoSpaceDE w:val="0"/>
      <w:autoSpaceDN w:val="0"/>
    </w:pPr>
    <w:rPr>
      <w:sz w:val="19"/>
      <w:szCs w:val="19"/>
    </w:rPr>
  </w:style>
  <w:style w:type="character" w:customStyle="1" w:styleId="20">
    <w:name w:val="Основной текст 2 Знак"/>
    <w:basedOn w:val="a0"/>
    <w:link w:val="2"/>
    <w:locked/>
    <w:rsid w:val="009B64A2"/>
    <w:rPr>
      <w:rFonts w:ascii="Times New Roman" w:hAnsi="Times New Roman" w:cs="Times New Roman"/>
      <w:sz w:val="19"/>
      <w:szCs w:val="19"/>
      <w:lang w:val="x-none" w:eastAsia="ru-RU"/>
    </w:rPr>
  </w:style>
  <w:style w:type="paragraph" w:styleId="3">
    <w:name w:val="Body Text 3"/>
    <w:basedOn w:val="a"/>
    <w:link w:val="30"/>
    <w:rsid w:val="009B64A2"/>
    <w:pPr>
      <w:autoSpaceDE w:val="0"/>
      <w:autoSpaceDN w:val="0"/>
    </w:pPr>
    <w:rPr>
      <w:sz w:val="22"/>
      <w:szCs w:val="22"/>
    </w:rPr>
  </w:style>
  <w:style w:type="character" w:customStyle="1" w:styleId="30">
    <w:name w:val="Основной текст 3 Знак"/>
    <w:basedOn w:val="a0"/>
    <w:link w:val="3"/>
    <w:locked/>
    <w:rsid w:val="009B64A2"/>
    <w:rPr>
      <w:rFonts w:ascii="Times New Roman" w:hAnsi="Times New Roman" w:cs="Times New Roman"/>
      <w:lang w:val="x-none" w:eastAsia="ru-RU"/>
    </w:rPr>
  </w:style>
  <w:style w:type="paragraph" w:styleId="ab">
    <w:name w:val="Normal (Web)"/>
    <w:basedOn w:val="a"/>
    <w:rsid w:val="009B64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10292</Words>
  <Characters>58666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DG Win&amp;Soft</Company>
  <LinksUpToDate>false</LinksUpToDate>
  <CharactersWithSpaces>68821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UserXP</dc:creator>
  <cp:keywords/>
  <dc:description/>
  <cp:lastModifiedBy>admin</cp:lastModifiedBy>
  <cp:revision>2</cp:revision>
  <dcterms:created xsi:type="dcterms:W3CDTF">2014-04-08T19:44:00Z</dcterms:created>
  <dcterms:modified xsi:type="dcterms:W3CDTF">2014-04-08T19:44:00Z</dcterms:modified>
</cp:coreProperties>
</file>