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9F" w:rsidRDefault="0071139F" w:rsidP="0071139F">
      <w:pPr>
        <w:pStyle w:val="style4"/>
        <w:suppressAutoHyphens/>
        <w:spacing w:before="0" w:beforeAutospacing="0" w:after="0" w:afterAutospacing="0" w:line="360" w:lineRule="auto"/>
        <w:ind w:firstLine="709"/>
        <w:jc w:val="center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71139F" w:rsidRDefault="0071139F" w:rsidP="0071139F">
      <w:pPr>
        <w:pStyle w:val="style4"/>
        <w:suppressAutoHyphens/>
        <w:spacing w:before="0" w:beforeAutospacing="0" w:after="0" w:afterAutospacing="0" w:line="360" w:lineRule="auto"/>
        <w:ind w:firstLine="709"/>
        <w:jc w:val="center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71139F" w:rsidRDefault="0071139F" w:rsidP="0071139F">
      <w:pPr>
        <w:pStyle w:val="style4"/>
        <w:suppressAutoHyphens/>
        <w:spacing w:before="0" w:beforeAutospacing="0" w:after="0" w:afterAutospacing="0" w:line="360" w:lineRule="auto"/>
        <w:ind w:firstLine="709"/>
        <w:jc w:val="center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71139F" w:rsidRDefault="0071139F" w:rsidP="0071139F">
      <w:pPr>
        <w:pStyle w:val="style4"/>
        <w:suppressAutoHyphens/>
        <w:spacing w:before="0" w:beforeAutospacing="0" w:after="0" w:afterAutospacing="0" w:line="360" w:lineRule="auto"/>
        <w:ind w:firstLine="709"/>
        <w:jc w:val="center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71139F" w:rsidRDefault="0071139F" w:rsidP="0071139F">
      <w:pPr>
        <w:pStyle w:val="style4"/>
        <w:suppressAutoHyphens/>
        <w:spacing w:before="0" w:beforeAutospacing="0" w:after="0" w:afterAutospacing="0" w:line="360" w:lineRule="auto"/>
        <w:ind w:firstLine="709"/>
        <w:jc w:val="center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71139F" w:rsidRDefault="0071139F" w:rsidP="0071139F">
      <w:pPr>
        <w:pStyle w:val="style4"/>
        <w:suppressAutoHyphens/>
        <w:spacing w:before="0" w:beforeAutospacing="0" w:after="0" w:afterAutospacing="0" w:line="360" w:lineRule="auto"/>
        <w:ind w:firstLine="709"/>
        <w:jc w:val="center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71139F" w:rsidRDefault="0071139F" w:rsidP="0071139F">
      <w:pPr>
        <w:pStyle w:val="style4"/>
        <w:suppressAutoHyphens/>
        <w:spacing w:before="0" w:beforeAutospacing="0" w:after="0" w:afterAutospacing="0" w:line="360" w:lineRule="auto"/>
        <w:ind w:firstLine="709"/>
        <w:jc w:val="center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71139F" w:rsidRDefault="0071139F" w:rsidP="0071139F">
      <w:pPr>
        <w:pStyle w:val="style4"/>
        <w:suppressAutoHyphens/>
        <w:spacing w:before="0" w:beforeAutospacing="0" w:after="0" w:afterAutospacing="0" w:line="360" w:lineRule="auto"/>
        <w:ind w:firstLine="709"/>
        <w:jc w:val="center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71139F" w:rsidRDefault="0071139F" w:rsidP="0071139F">
      <w:pPr>
        <w:pStyle w:val="style4"/>
        <w:suppressAutoHyphens/>
        <w:spacing w:before="0" w:beforeAutospacing="0" w:after="0" w:afterAutospacing="0" w:line="360" w:lineRule="auto"/>
        <w:ind w:firstLine="709"/>
        <w:jc w:val="center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71139F" w:rsidRDefault="0071139F" w:rsidP="0071139F">
      <w:pPr>
        <w:pStyle w:val="style4"/>
        <w:suppressAutoHyphens/>
        <w:spacing w:before="0" w:beforeAutospacing="0" w:after="0" w:afterAutospacing="0" w:line="360" w:lineRule="auto"/>
        <w:ind w:firstLine="709"/>
        <w:jc w:val="center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71139F" w:rsidRDefault="0071139F" w:rsidP="0071139F">
      <w:pPr>
        <w:pStyle w:val="style4"/>
        <w:suppressAutoHyphens/>
        <w:spacing w:before="0" w:beforeAutospacing="0" w:after="0" w:afterAutospacing="0" w:line="360" w:lineRule="auto"/>
        <w:ind w:firstLine="709"/>
        <w:jc w:val="center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71139F" w:rsidRDefault="0071139F" w:rsidP="0071139F">
      <w:pPr>
        <w:pStyle w:val="style4"/>
        <w:suppressAutoHyphens/>
        <w:spacing w:before="0" w:beforeAutospacing="0" w:after="0" w:afterAutospacing="0" w:line="360" w:lineRule="auto"/>
        <w:ind w:firstLine="709"/>
        <w:jc w:val="center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71139F" w:rsidRDefault="0071139F" w:rsidP="0071139F">
      <w:pPr>
        <w:pStyle w:val="style4"/>
        <w:suppressAutoHyphens/>
        <w:spacing w:before="0" w:beforeAutospacing="0" w:after="0" w:afterAutospacing="0" w:line="360" w:lineRule="auto"/>
        <w:ind w:firstLine="709"/>
        <w:jc w:val="center"/>
        <w:rPr>
          <w:rStyle w:val="a3"/>
          <w:rFonts w:ascii="Times New Roman" w:hAnsi="Times New Roman"/>
          <w:color w:val="auto"/>
          <w:sz w:val="28"/>
          <w:szCs w:val="28"/>
        </w:rPr>
      </w:pPr>
    </w:p>
    <w:p w:rsidR="0071139F" w:rsidRPr="00B53DEC" w:rsidRDefault="00C754AF" w:rsidP="0071139F">
      <w:pPr>
        <w:pStyle w:val="style4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71139F">
        <w:rPr>
          <w:rStyle w:val="a3"/>
          <w:rFonts w:ascii="Times New Roman" w:hAnsi="Times New Roman"/>
          <w:color w:val="auto"/>
          <w:sz w:val="28"/>
          <w:szCs w:val="28"/>
        </w:rPr>
        <w:t>Европейская архитектура XV —начала XIX в</w:t>
      </w:r>
      <w:r w:rsidR="00B53DEC">
        <w:rPr>
          <w:rStyle w:val="a3"/>
          <w:rFonts w:ascii="Times New Roman" w:hAnsi="Times New Roman"/>
          <w:color w:val="auto"/>
          <w:sz w:val="28"/>
          <w:szCs w:val="28"/>
        </w:rPr>
        <w:t>еков</w:t>
      </w:r>
    </w:p>
    <w:p w:rsidR="0071139F" w:rsidRDefault="0071139F" w:rsidP="0071139F">
      <w:pPr>
        <w:pStyle w:val="style4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  <w:r w:rsidR="00C754AF" w:rsidRPr="0071139F">
        <w:rPr>
          <w:rFonts w:ascii="Times New Roman" w:hAnsi="Times New Roman"/>
          <w:b/>
          <w:bCs/>
          <w:color w:val="auto"/>
          <w:sz w:val="28"/>
          <w:szCs w:val="28"/>
        </w:rPr>
        <w:t>Архитектура итальянского Возрождения и барокко</w:t>
      </w:r>
    </w:p>
    <w:p w:rsidR="0071139F" w:rsidRDefault="0071139F" w:rsidP="0071139F">
      <w:pPr>
        <w:pStyle w:val="style4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1139F" w:rsidRDefault="00C754AF" w:rsidP="0071139F">
      <w:pPr>
        <w:pStyle w:val="style4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1139F">
        <w:rPr>
          <w:rFonts w:ascii="Times New Roman" w:hAnsi="Times New Roman"/>
          <w:color w:val="auto"/>
          <w:sz w:val="28"/>
          <w:szCs w:val="28"/>
        </w:rPr>
        <w:t>В XIII—XIV вв. города Северной Италии становятся воротами оживленной морской торговли, отняв у Византии роль посредника между Европой и экзотичным Востоком.</w:t>
      </w:r>
      <w:r w:rsidR="007113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1139F">
        <w:rPr>
          <w:rFonts w:ascii="Times New Roman" w:hAnsi="Times New Roman"/>
          <w:color w:val="auto"/>
          <w:sz w:val="28"/>
          <w:szCs w:val="28"/>
        </w:rPr>
        <w:t>Накопление денежного капитала и развитие капиталистического производства способствуют быстрому формированию буржуазных отношений, которым уже тесно в рамках феодализма.</w:t>
      </w:r>
      <w:r w:rsidR="007113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1139F">
        <w:rPr>
          <w:rFonts w:ascii="Times New Roman" w:hAnsi="Times New Roman"/>
          <w:color w:val="auto"/>
          <w:sz w:val="28"/>
          <w:szCs w:val="28"/>
        </w:rPr>
        <w:t>Создается новая, буржуазная культура, избравшая своей моделью античную культуру; ее идеалы получают новую жизнь, что к дало название этому мощному социальному движению — Ренессанс, т. в. Возрождение.</w:t>
      </w:r>
      <w:r w:rsidR="007113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1139F">
        <w:rPr>
          <w:rFonts w:ascii="Times New Roman" w:hAnsi="Times New Roman"/>
          <w:color w:val="auto"/>
          <w:sz w:val="28"/>
          <w:szCs w:val="28"/>
        </w:rPr>
        <w:t>Могучий пафос гражданственности, рационализма, ниспровержения церковной мистики породил таких титанов, как Данте и Петрарка, Микеланджело Буонарроти и Леонардо да Винчи, Томас Мор и Кампанелла.</w:t>
      </w:r>
      <w:r w:rsidR="007113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1139F">
        <w:rPr>
          <w:rFonts w:ascii="Times New Roman" w:hAnsi="Times New Roman"/>
          <w:color w:val="auto"/>
          <w:sz w:val="28"/>
          <w:szCs w:val="28"/>
        </w:rPr>
        <w:t>В архитектуре Ренессанс проявился к началу XV в. Зодчие возвращаются к ясным логичным ордерным системам. Архитектура приобретает светский и жизнеутверждающий характер.</w:t>
      </w:r>
      <w:r w:rsidR="007113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1139F">
        <w:rPr>
          <w:rFonts w:ascii="Times New Roman" w:hAnsi="Times New Roman"/>
          <w:color w:val="auto"/>
          <w:sz w:val="28"/>
          <w:szCs w:val="28"/>
        </w:rPr>
        <w:t>Стрельчатые готические своды и арки уступают место цилиндрическим и крестовым сводам, вспарушенным конструкциям.</w:t>
      </w:r>
      <w:r w:rsidR="007113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1139F">
        <w:rPr>
          <w:rFonts w:ascii="Times New Roman" w:hAnsi="Times New Roman"/>
          <w:color w:val="auto"/>
          <w:sz w:val="28"/>
          <w:szCs w:val="28"/>
        </w:rPr>
        <w:t>Внимательно исследуются античные образцы, развивается теория архитектуры.</w:t>
      </w:r>
      <w:r w:rsidR="007113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1139F">
        <w:rPr>
          <w:rFonts w:ascii="Times New Roman" w:hAnsi="Times New Roman"/>
          <w:color w:val="auto"/>
          <w:sz w:val="28"/>
          <w:szCs w:val="28"/>
        </w:rPr>
        <w:t>Предшествующей готикой был подготовлен высокий уровень строительной техники, особенно подъемных механизмов.</w:t>
      </w:r>
      <w:r w:rsidR="007113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1139F">
        <w:rPr>
          <w:rFonts w:ascii="Times New Roman" w:hAnsi="Times New Roman"/>
          <w:color w:val="auto"/>
          <w:sz w:val="28"/>
          <w:szCs w:val="28"/>
        </w:rPr>
        <w:t xml:space="preserve">Процесс развития архитектуры Италии XV—XVII вв. условно разделяют на четыре основных этапа: Раннее Возрождение— с </w:t>
      </w:r>
      <w:smartTag w:uri="urn:schemas-microsoft-com:office:smarttags" w:element="metricconverter">
        <w:smartTagPr>
          <w:attr w:name="ProductID" w:val="1420 г"/>
        </w:smartTagPr>
        <w:r w:rsidRPr="0071139F">
          <w:rPr>
            <w:rFonts w:ascii="Times New Roman" w:hAnsi="Times New Roman"/>
            <w:color w:val="auto"/>
            <w:sz w:val="28"/>
            <w:szCs w:val="28"/>
          </w:rPr>
          <w:t>1420 г</w:t>
        </w:r>
      </w:smartTag>
      <w:r w:rsidRPr="0071139F">
        <w:rPr>
          <w:rFonts w:ascii="Times New Roman" w:hAnsi="Times New Roman"/>
          <w:color w:val="auto"/>
          <w:sz w:val="28"/>
          <w:szCs w:val="28"/>
        </w:rPr>
        <w:t>. до конца XV в.; Высокое Возрождение — конец XV —первая четверть XVI в., Позднее Возрождение —XVI в., период стиля барокко —XVII в.</w:t>
      </w:r>
      <w:r w:rsidR="0071139F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1139F" w:rsidRDefault="0071139F" w:rsidP="0071139F">
      <w:pPr>
        <w:pStyle w:val="style4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1139F" w:rsidRDefault="00C754AF" w:rsidP="0071139F">
      <w:pPr>
        <w:pStyle w:val="style4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1139F">
        <w:rPr>
          <w:rFonts w:ascii="Times New Roman" w:hAnsi="Times New Roman"/>
          <w:b/>
          <w:bCs/>
          <w:color w:val="auto"/>
          <w:sz w:val="28"/>
          <w:szCs w:val="28"/>
        </w:rPr>
        <w:t>Архитектура Раннего Возрождения</w:t>
      </w:r>
      <w:r w:rsidR="0071139F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1139F" w:rsidRDefault="0071139F" w:rsidP="0071139F">
      <w:pPr>
        <w:pStyle w:val="style4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1139F" w:rsidRDefault="00C754AF" w:rsidP="0071139F">
      <w:pPr>
        <w:pStyle w:val="style4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1139F">
        <w:rPr>
          <w:rFonts w:ascii="Times New Roman" w:hAnsi="Times New Roman"/>
          <w:color w:val="auto"/>
          <w:sz w:val="28"/>
          <w:szCs w:val="28"/>
        </w:rPr>
        <w:t xml:space="preserve">Начало Возрождения в архитектуре связано с Флоренцией, достигшей к XV в. необычайного экономического расцвета. Здесь в </w:t>
      </w:r>
      <w:smartTag w:uri="urn:schemas-microsoft-com:office:smarttags" w:element="metricconverter">
        <w:smartTagPr>
          <w:attr w:name="ProductID" w:val="1420 г"/>
        </w:smartTagPr>
        <w:r w:rsidRPr="0071139F">
          <w:rPr>
            <w:rFonts w:ascii="Times New Roman" w:hAnsi="Times New Roman"/>
            <w:color w:val="auto"/>
            <w:sz w:val="28"/>
            <w:szCs w:val="28"/>
          </w:rPr>
          <w:t>1420 г</w:t>
        </w:r>
      </w:smartTag>
      <w:r w:rsidRPr="0071139F">
        <w:rPr>
          <w:rFonts w:ascii="Times New Roman" w:hAnsi="Times New Roman"/>
          <w:color w:val="auto"/>
          <w:sz w:val="28"/>
          <w:szCs w:val="28"/>
        </w:rPr>
        <w:t>. началось возведение купола собора Санта Мария дель Фиоре (рис. 1, Ф1 — 23).</w:t>
      </w:r>
      <w:r w:rsidR="007113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1139F">
        <w:rPr>
          <w:rFonts w:ascii="Times New Roman" w:hAnsi="Times New Roman"/>
          <w:color w:val="auto"/>
          <w:sz w:val="28"/>
          <w:szCs w:val="28"/>
        </w:rPr>
        <w:t>Работа была поручена Филиппо Брунеллеки, сумевшему убедить городской совет в правильности своего конкурсного предложения.</w:t>
      </w:r>
      <w:r w:rsidR="007113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1139F">
        <w:rPr>
          <w:rFonts w:ascii="Times New Roman" w:hAnsi="Times New Roman"/>
          <w:color w:val="auto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434 г"/>
        </w:smartTagPr>
        <w:r w:rsidRPr="0071139F">
          <w:rPr>
            <w:rFonts w:ascii="Times New Roman" w:hAnsi="Times New Roman"/>
            <w:color w:val="auto"/>
            <w:sz w:val="28"/>
            <w:szCs w:val="28"/>
          </w:rPr>
          <w:t>1434 г</w:t>
        </w:r>
      </w:smartTag>
      <w:r w:rsidRPr="0071139F">
        <w:rPr>
          <w:rFonts w:ascii="Times New Roman" w:hAnsi="Times New Roman"/>
          <w:color w:val="auto"/>
          <w:sz w:val="28"/>
          <w:szCs w:val="28"/>
        </w:rPr>
        <w:t xml:space="preserve">. восьмигранный стрельчатой формы купол, диаметр которого </w:t>
      </w:r>
      <w:smartTag w:uri="urn:schemas-microsoft-com:office:smarttags" w:element="metricconverter">
        <w:smartTagPr>
          <w:attr w:name="ProductID" w:val="42 м"/>
        </w:smartTagPr>
        <w:r w:rsidRPr="0071139F">
          <w:rPr>
            <w:rFonts w:ascii="Times New Roman" w:hAnsi="Times New Roman"/>
            <w:color w:val="auto"/>
            <w:sz w:val="28"/>
            <w:szCs w:val="28"/>
          </w:rPr>
          <w:t>42 м</w:t>
        </w:r>
      </w:smartTag>
      <w:r w:rsidRPr="0071139F">
        <w:rPr>
          <w:rFonts w:ascii="Times New Roman" w:hAnsi="Times New Roman"/>
          <w:color w:val="auto"/>
          <w:sz w:val="28"/>
          <w:szCs w:val="28"/>
        </w:rPr>
        <w:t>, был почти закончен.</w:t>
      </w:r>
      <w:r w:rsidR="007113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1139F">
        <w:rPr>
          <w:rFonts w:ascii="Times New Roman" w:hAnsi="Times New Roman"/>
          <w:color w:val="auto"/>
          <w:sz w:val="28"/>
          <w:szCs w:val="28"/>
        </w:rPr>
        <w:t>Его строили без подмостей — рабочие трудились в полости между двумя оболочками купола, только его верхняя часть возводилась с помощью подвесных лесов.</w:t>
      </w:r>
      <w:r w:rsidR="007113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1139F">
        <w:rPr>
          <w:rFonts w:ascii="Times New Roman" w:hAnsi="Times New Roman"/>
          <w:color w:val="auto"/>
          <w:sz w:val="28"/>
          <w:szCs w:val="28"/>
        </w:rPr>
        <w:t xml:space="preserve">Фонарь над ним, тоже по проекту Брунеллески, был достроен в </w:t>
      </w:r>
      <w:smartTag w:uri="urn:schemas-microsoft-com:office:smarttags" w:element="metricconverter">
        <w:smartTagPr>
          <w:attr w:name="ProductID" w:val="1467 г"/>
        </w:smartTagPr>
        <w:r w:rsidRPr="0071139F">
          <w:rPr>
            <w:rFonts w:ascii="Times New Roman" w:hAnsi="Times New Roman"/>
            <w:color w:val="auto"/>
            <w:sz w:val="28"/>
            <w:szCs w:val="28"/>
          </w:rPr>
          <w:t>1467 г</w:t>
        </w:r>
      </w:smartTag>
      <w:r w:rsidRPr="0071139F">
        <w:rPr>
          <w:rFonts w:ascii="Times New Roman" w:hAnsi="Times New Roman"/>
          <w:color w:val="auto"/>
          <w:sz w:val="28"/>
          <w:szCs w:val="28"/>
        </w:rPr>
        <w:t xml:space="preserve">. С завершением стройки высота здания достигла </w:t>
      </w:r>
      <w:smartTag w:uri="urn:schemas-microsoft-com:office:smarttags" w:element="metricconverter">
        <w:smartTagPr>
          <w:attr w:name="ProductID" w:val="114 м"/>
        </w:smartTagPr>
        <w:r w:rsidRPr="0071139F">
          <w:rPr>
            <w:rFonts w:ascii="Times New Roman" w:hAnsi="Times New Roman"/>
            <w:color w:val="auto"/>
            <w:sz w:val="28"/>
            <w:szCs w:val="28"/>
          </w:rPr>
          <w:t>114 м</w:t>
        </w:r>
      </w:smartTag>
      <w:r w:rsidR="007113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1139F">
        <w:rPr>
          <w:rFonts w:ascii="Times New Roman" w:hAnsi="Times New Roman"/>
          <w:color w:val="auto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421 г"/>
        </w:smartTagPr>
        <w:r w:rsidRPr="0071139F">
          <w:rPr>
            <w:rFonts w:ascii="Times New Roman" w:hAnsi="Times New Roman"/>
            <w:color w:val="auto"/>
            <w:sz w:val="28"/>
            <w:szCs w:val="28"/>
          </w:rPr>
          <w:t>1421 г</w:t>
        </w:r>
      </w:smartTag>
      <w:r w:rsidRPr="0071139F">
        <w:rPr>
          <w:rFonts w:ascii="Times New Roman" w:hAnsi="Times New Roman"/>
          <w:color w:val="auto"/>
          <w:sz w:val="28"/>
          <w:szCs w:val="28"/>
        </w:rPr>
        <w:t>. Брунеллески приступил к перестройке церкви Сан-Лоренцо и сооружению при ней Старой сакристии —небольшой квадратной капеллы. Капелла была первым в архитектуре Возрождения опытом работы над центричными зданиями.</w:t>
      </w:r>
      <w:r w:rsidR="007113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1139F">
        <w:rPr>
          <w:rFonts w:ascii="Times New Roman" w:hAnsi="Times New Roman"/>
          <w:color w:val="auto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444 г"/>
        </w:smartTagPr>
        <w:r w:rsidRPr="0071139F">
          <w:rPr>
            <w:rFonts w:ascii="Times New Roman" w:hAnsi="Times New Roman"/>
            <w:color w:val="auto"/>
            <w:sz w:val="28"/>
            <w:szCs w:val="28"/>
          </w:rPr>
          <w:t>1444 г</w:t>
        </w:r>
      </w:smartTag>
      <w:r w:rsidRPr="0071139F">
        <w:rPr>
          <w:rFonts w:ascii="Times New Roman" w:hAnsi="Times New Roman"/>
          <w:color w:val="auto"/>
          <w:sz w:val="28"/>
          <w:szCs w:val="28"/>
        </w:rPr>
        <w:t>. по проекту Брунеллески было закончено крупное городское здание —Воспитательный дом (приют для детей-сирот).</w:t>
      </w:r>
      <w:r w:rsidR="007113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1139F">
        <w:rPr>
          <w:rFonts w:ascii="Times New Roman" w:hAnsi="Times New Roman"/>
          <w:color w:val="auto"/>
          <w:sz w:val="28"/>
          <w:szCs w:val="28"/>
        </w:rPr>
        <w:t>Портик Воспитательного дома интересен как первый пример сочетания колонн, несущих арки, с большим ордером обрамляющих пилястр.</w:t>
      </w:r>
      <w:r w:rsidR="007113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1139F">
        <w:rPr>
          <w:rFonts w:ascii="Times New Roman" w:hAnsi="Times New Roman"/>
          <w:color w:val="auto"/>
          <w:sz w:val="28"/>
          <w:szCs w:val="28"/>
        </w:rPr>
        <w:t>Брунеллески построил и капеллу Пацци (</w:t>
      </w:r>
      <w:smartTag w:uri="urn:schemas-microsoft-com:office:smarttags" w:element="metricconverter">
        <w:smartTagPr>
          <w:attr w:name="ProductID" w:val="1443 г"/>
        </w:smartTagPr>
        <w:r w:rsidRPr="0071139F">
          <w:rPr>
            <w:rFonts w:ascii="Times New Roman" w:hAnsi="Times New Roman"/>
            <w:color w:val="auto"/>
            <w:sz w:val="28"/>
            <w:szCs w:val="28"/>
          </w:rPr>
          <w:t>1443 г</w:t>
        </w:r>
      </w:smartTag>
      <w:r w:rsidRPr="0071139F">
        <w:rPr>
          <w:rFonts w:ascii="Times New Roman" w:hAnsi="Times New Roman"/>
          <w:color w:val="auto"/>
          <w:sz w:val="28"/>
          <w:szCs w:val="28"/>
        </w:rPr>
        <w:t>.)—одно из самых изящных произведений раннего Возрождения.</w:t>
      </w:r>
      <w:r w:rsidR="007113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1139F">
        <w:rPr>
          <w:rFonts w:ascii="Times New Roman" w:hAnsi="Times New Roman"/>
          <w:color w:val="auto"/>
          <w:sz w:val="28"/>
          <w:szCs w:val="28"/>
        </w:rPr>
        <w:t>Здание капеллы, завершенное куполом на невысоком барабане, открывается зрителю легким коринфским портиком с широкой аркой.</w:t>
      </w:r>
      <w:r w:rsidR="007113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1139F">
        <w:rPr>
          <w:rFonts w:ascii="Times New Roman" w:hAnsi="Times New Roman"/>
          <w:color w:val="auto"/>
          <w:sz w:val="28"/>
          <w:szCs w:val="28"/>
        </w:rPr>
        <w:t>Во второй половине XV в. во Флоренции строится много дворцов городской знати.</w:t>
      </w:r>
      <w:r w:rsidR="007113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1139F">
        <w:rPr>
          <w:rFonts w:ascii="Times New Roman" w:hAnsi="Times New Roman"/>
          <w:color w:val="auto"/>
          <w:sz w:val="28"/>
          <w:szCs w:val="28"/>
        </w:rPr>
        <w:t xml:space="preserve">Микелоццо в </w:t>
      </w:r>
      <w:smartTag w:uri="urn:schemas-microsoft-com:office:smarttags" w:element="metricconverter">
        <w:smartTagPr>
          <w:attr w:name="ProductID" w:val="1452 г"/>
        </w:smartTagPr>
        <w:r w:rsidRPr="0071139F">
          <w:rPr>
            <w:rFonts w:ascii="Times New Roman" w:hAnsi="Times New Roman"/>
            <w:color w:val="auto"/>
            <w:sz w:val="28"/>
            <w:szCs w:val="28"/>
          </w:rPr>
          <w:t>1452 г</w:t>
        </w:r>
      </w:smartTag>
      <w:r w:rsidRPr="0071139F">
        <w:rPr>
          <w:rFonts w:ascii="Times New Roman" w:hAnsi="Times New Roman"/>
          <w:color w:val="auto"/>
          <w:sz w:val="28"/>
          <w:szCs w:val="28"/>
        </w:rPr>
        <w:t>. заканчивает сооружение дворца Медичи (рис. 2); в этом же году по проекту Альберти заканчивается строительство дворца Ручеллаи, Бенедетто да Майано и Симон Полайола (Кронака) возводят палаццо Строцци.</w:t>
      </w:r>
      <w:r w:rsidR="007113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1139F">
        <w:rPr>
          <w:rFonts w:ascii="Times New Roman" w:hAnsi="Times New Roman"/>
          <w:color w:val="auto"/>
          <w:sz w:val="28"/>
          <w:szCs w:val="28"/>
        </w:rPr>
        <w:t>Несмотря на определенные различия, эти дворцы имеют общую схему пространственного решения: высокое трехэтажное здание, помещения которого группируются вонруг центрального двора, обрамленного арочными галереями.</w:t>
      </w:r>
      <w:r w:rsidR="007113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1139F">
        <w:rPr>
          <w:rFonts w:ascii="Times New Roman" w:hAnsi="Times New Roman"/>
          <w:color w:val="auto"/>
          <w:sz w:val="28"/>
          <w:szCs w:val="28"/>
        </w:rPr>
        <w:t>Основной художественный мотив — обработанная рустом или декорированная ордером стена с величественными проемами и горизонтальными тягами, соответствующими этажным членениям. Сооружение венчалось мощным карнизом.</w:t>
      </w:r>
      <w:r w:rsidR="007113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1139F">
        <w:rPr>
          <w:rFonts w:ascii="Times New Roman" w:hAnsi="Times New Roman"/>
          <w:color w:val="auto"/>
          <w:sz w:val="28"/>
          <w:szCs w:val="28"/>
        </w:rPr>
        <w:t>Стены выполнялись в кирпичной кладке, иногда с бетонным заполнением, и облицовывались камнем.</w:t>
      </w:r>
      <w:r w:rsidR="007113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1139F">
        <w:rPr>
          <w:rFonts w:ascii="Times New Roman" w:hAnsi="Times New Roman"/>
          <w:color w:val="auto"/>
          <w:sz w:val="28"/>
          <w:szCs w:val="28"/>
        </w:rPr>
        <w:t>Для междуэтажных перекрытий кроме сводов применялись балочные деревянные конструкции. Арочные завершения окон заменяются горизонтальными перемычками.</w:t>
      </w:r>
      <w:r w:rsidR="007113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1139F">
        <w:rPr>
          <w:rFonts w:ascii="Times New Roman" w:hAnsi="Times New Roman"/>
          <w:color w:val="auto"/>
          <w:sz w:val="28"/>
          <w:szCs w:val="28"/>
        </w:rPr>
        <w:t>Большую работу по изучению античного наследия и разработке теоретических основ архитектуры выполнил Леон Батиста Альберти (сочинения по теории живописи и скульптуры, «Десять книг о зодчестве»).</w:t>
      </w:r>
      <w:r w:rsidR="007113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1139F">
        <w:rPr>
          <w:rFonts w:ascii="Times New Roman" w:hAnsi="Times New Roman"/>
          <w:color w:val="auto"/>
          <w:sz w:val="28"/>
          <w:szCs w:val="28"/>
        </w:rPr>
        <w:t>Крупнейшими работами Альберти как практика являются кроме дворца Ручеллаи перестройка церкви Санта-Мария Новелла во Флоренции (</w:t>
      </w:r>
      <w:smartTag w:uri="urn:schemas-microsoft-com:office:smarttags" w:element="metricconverter">
        <w:smartTagPr>
          <w:attr w:name="ProductID" w:val="1480 г"/>
        </w:smartTagPr>
        <w:r w:rsidRPr="0071139F">
          <w:rPr>
            <w:rFonts w:ascii="Times New Roman" w:hAnsi="Times New Roman"/>
            <w:color w:val="auto"/>
            <w:sz w:val="28"/>
            <w:szCs w:val="28"/>
          </w:rPr>
          <w:t>1480 г</w:t>
        </w:r>
      </w:smartTag>
      <w:r w:rsidRPr="0071139F">
        <w:rPr>
          <w:rFonts w:ascii="Times New Roman" w:hAnsi="Times New Roman"/>
          <w:color w:val="auto"/>
          <w:sz w:val="28"/>
          <w:szCs w:val="28"/>
        </w:rPr>
        <w:t>.), где в композиции фасада впервые использованы волюты, получившие широкое распространение в архитектуре барокко, церковь Сант-Андреа в Мантуе, фасад которой решен наложением двух ордерных систем.</w:t>
      </w:r>
      <w:r w:rsidR="007113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1139F">
        <w:rPr>
          <w:rFonts w:ascii="Times New Roman" w:hAnsi="Times New Roman"/>
          <w:color w:val="auto"/>
          <w:sz w:val="28"/>
          <w:szCs w:val="28"/>
        </w:rPr>
        <w:t>Для творчества Альберти характерно активное использование закономерностей ордерных членений фасада, развитие идеи большого ордера, охватывающего несколько ярусов здания.</w:t>
      </w:r>
      <w:r w:rsidR="007113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1139F">
        <w:rPr>
          <w:rFonts w:ascii="Times New Roman" w:hAnsi="Times New Roman"/>
          <w:color w:val="auto"/>
          <w:sz w:val="28"/>
          <w:szCs w:val="28"/>
        </w:rPr>
        <w:t xml:space="preserve">В конце XV в. размах строительства сокращается. Турки, захватившие в </w:t>
      </w:r>
      <w:smartTag w:uri="urn:schemas-microsoft-com:office:smarttags" w:element="metricconverter">
        <w:smartTagPr>
          <w:attr w:name="ProductID" w:val="1453 г"/>
        </w:smartTagPr>
        <w:r w:rsidRPr="0071139F">
          <w:rPr>
            <w:rFonts w:ascii="Times New Roman" w:hAnsi="Times New Roman"/>
            <w:color w:val="auto"/>
            <w:sz w:val="28"/>
            <w:szCs w:val="28"/>
          </w:rPr>
          <w:t>1453 г</w:t>
        </w:r>
      </w:smartTag>
      <w:r w:rsidRPr="0071139F">
        <w:rPr>
          <w:rFonts w:ascii="Times New Roman" w:hAnsi="Times New Roman"/>
          <w:color w:val="auto"/>
          <w:sz w:val="28"/>
          <w:szCs w:val="28"/>
        </w:rPr>
        <w:t>. Константинополь, отрезали Италию от торговавшего с ней Востока. Экономика страны приходит в упадок.</w:t>
      </w:r>
      <w:r w:rsidR="007113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1139F">
        <w:rPr>
          <w:rFonts w:ascii="Times New Roman" w:hAnsi="Times New Roman"/>
          <w:color w:val="auto"/>
          <w:sz w:val="28"/>
          <w:szCs w:val="28"/>
        </w:rPr>
        <w:t>Гуманизм утрачивает свой боевой характер, искусство рассматривается как средство ухода от реальной жизни к идиллии, в архитектуре ценятся изящество и утонченность.</w:t>
      </w:r>
      <w:r w:rsidR="0071139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1139F">
        <w:rPr>
          <w:rFonts w:ascii="Times New Roman" w:hAnsi="Times New Roman"/>
          <w:color w:val="auto"/>
          <w:sz w:val="28"/>
          <w:szCs w:val="28"/>
        </w:rPr>
        <w:t xml:space="preserve">Для Венеции в отличие от сдержанной архитектуры Флоренции характерен привлекательный, открытый тип городского дворца, композиция фасада которого с тонкими, изящными деталями сохраняет мавританско-готические черты. Архитектура Милана сохранила черты готики и крепостного зодчества, отраженные в гражданской архитектуре. </w:t>
      </w:r>
    </w:p>
    <w:p w:rsidR="0071139F" w:rsidRDefault="0071139F" w:rsidP="0071139F">
      <w:pPr>
        <w:pStyle w:val="style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  <w:r w:rsidR="006077B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5pt;height:230.25pt">
            <v:imagedata r:id="rId4" o:title=""/>
          </v:shape>
        </w:pict>
      </w:r>
      <w:r>
        <w:rPr>
          <w:sz w:val="28"/>
          <w:szCs w:val="28"/>
        </w:rPr>
        <w:t xml:space="preserve"> </w:t>
      </w:r>
    </w:p>
    <w:p w:rsidR="0071139F" w:rsidRDefault="00C754A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139F">
        <w:rPr>
          <w:sz w:val="28"/>
          <w:szCs w:val="28"/>
        </w:rPr>
        <w:t xml:space="preserve">Рис. 1. Флорентийский собор Санта Мария дель Фиоре.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1434 г</w:t>
        </w:r>
      </w:smartTag>
      <w:r w:rsidRPr="0071139F">
        <w:rPr>
          <w:sz w:val="28"/>
          <w:szCs w:val="28"/>
        </w:rPr>
        <w:t>. Аксонометрический разрез купола, план собора.</w:t>
      </w:r>
    </w:p>
    <w:p w:rsidR="0071139F" w:rsidRDefault="0071139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139F" w:rsidRDefault="0071139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77B7">
        <w:rPr>
          <w:sz w:val="28"/>
          <w:szCs w:val="28"/>
        </w:rPr>
        <w:pict>
          <v:shape id="_x0000_i1026" type="#_x0000_t75" style="width:319.5pt;height:291pt">
            <v:imagedata r:id="rId5" o:title=""/>
          </v:shape>
        </w:pict>
      </w:r>
      <w:r>
        <w:rPr>
          <w:sz w:val="28"/>
          <w:szCs w:val="28"/>
        </w:rPr>
        <w:t xml:space="preserve"> </w:t>
      </w:r>
    </w:p>
    <w:p w:rsidR="00C754AF" w:rsidRDefault="00C754A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139F">
        <w:rPr>
          <w:sz w:val="28"/>
          <w:szCs w:val="28"/>
        </w:rPr>
        <w:t xml:space="preserve">Рис. 2. Палаццо Медичи-Риккарди во Флоренции.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1452 г</w:t>
        </w:r>
      </w:smartTag>
      <w:r w:rsidRPr="0071139F">
        <w:rPr>
          <w:sz w:val="28"/>
          <w:szCs w:val="28"/>
        </w:rPr>
        <w:t>. Фрагмент фасада, план.</w:t>
      </w:r>
    </w:p>
    <w:p w:rsidR="0071139F" w:rsidRPr="0071139F" w:rsidRDefault="0071139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139F" w:rsidRDefault="00C754A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139F">
        <w:rPr>
          <w:sz w:val="28"/>
          <w:szCs w:val="28"/>
        </w:rPr>
        <w:t>С Миланом связана деятельность величайшего живописца и ученого эпохи Возрождения—Леонардо да Винчи.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Им было разработано несколько проектов дворцов, соборов; был предложен проект города, в котором, предвосхищая развитие градостроительной науки, обращалось внимание на устройство водоснабжения и канализации, на организацию уличного движения в разных уровнях.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Большое значение для архитектуры Возрождения имели его исследования композиций центричных зданий и математическое обоснование расчета сил, действующих в конструкциях зданий.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Римская архитектура конца XV в. пополнилась работами флорентийских и миланских зодчих, которые в период упадка своих городов перебираются в Рим ко двору папы.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 xml:space="preserve">Здесь в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1485 г</w:t>
        </w:r>
      </w:smartTag>
      <w:r w:rsidRPr="0071139F">
        <w:rPr>
          <w:sz w:val="28"/>
          <w:szCs w:val="28"/>
        </w:rPr>
        <w:t>. заложен палаццо Канчеллерия, выполненный в духе флорентийских дворцов, но лишенный суровости и мрачного аскетизма их фасадов.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Здание имеет изящные архитектурные детали, тонкую орнаментировку входного портала и оконных обрамлений.</w:t>
      </w:r>
      <w:r w:rsidR="0071139F">
        <w:rPr>
          <w:sz w:val="28"/>
          <w:szCs w:val="28"/>
        </w:rPr>
        <w:t xml:space="preserve"> </w:t>
      </w:r>
    </w:p>
    <w:p w:rsidR="0071139F" w:rsidRDefault="0071139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139F" w:rsidRDefault="00C754AF" w:rsidP="0071139F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1139F">
        <w:rPr>
          <w:b/>
          <w:bCs/>
          <w:sz w:val="28"/>
          <w:szCs w:val="28"/>
        </w:rPr>
        <w:t>Архите</w:t>
      </w:r>
      <w:r w:rsidR="0071139F">
        <w:rPr>
          <w:b/>
          <w:bCs/>
          <w:sz w:val="28"/>
          <w:szCs w:val="28"/>
        </w:rPr>
        <w:t>ктура Высокого Возрождения</w:t>
      </w:r>
    </w:p>
    <w:p w:rsidR="0071139F" w:rsidRDefault="0071139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139F" w:rsidRDefault="00C754A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139F">
        <w:rPr>
          <w:sz w:val="28"/>
          <w:szCs w:val="28"/>
        </w:rPr>
        <w:t>С открытием Америки (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1492 г</w:t>
        </w:r>
      </w:smartTag>
      <w:r w:rsidRPr="0071139F">
        <w:rPr>
          <w:sz w:val="28"/>
          <w:szCs w:val="28"/>
        </w:rPr>
        <w:t>.) и. морского пути в Индию вокруг Африки (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1498 г</w:t>
        </w:r>
      </w:smartTag>
      <w:r w:rsidRPr="0071139F">
        <w:rPr>
          <w:sz w:val="28"/>
          <w:szCs w:val="28"/>
        </w:rPr>
        <w:t>.) центр тяжести европейской экономики переместился в Испанию и Португалию.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Необходимые условия для строительства сохранились только в Риме — столице католической церкви всей феодальной Европы.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Здесь ведущим было строительство уникальных культовых сооружений. Развитие получает архитектура садов, парков, загородных резиденций знати.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С Римом связана значительная часть творчества крупнейшего архитектора эпохи Возрождения—Донато Браманте.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 xml:space="preserve">Темпьетто во дворе церкви Сан-Пьетро ин Монторио был построен Браманте в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1502 г</w:t>
        </w:r>
      </w:smartTag>
      <w:r w:rsidRPr="0071139F">
        <w:rPr>
          <w:sz w:val="28"/>
          <w:szCs w:val="28"/>
        </w:rPr>
        <w:t>. (рис. 3).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Это небольшое произведение зрелой центричной композиции стало подготовительным этапом работы Браманте над планом собора св. Петра в Риме.</w:t>
      </w:r>
    </w:p>
    <w:p w:rsidR="0071139F" w:rsidRDefault="0071139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077B7">
        <w:rPr>
          <w:sz w:val="28"/>
          <w:szCs w:val="28"/>
        </w:rPr>
        <w:pict>
          <v:shape id="_x0000_i1027" type="#_x0000_t75" style="width:370.5pt;height:240.75pt">
            <v:imagedata r:id="rId6" o:title=""/>
          </v:shape>
        </w:pict>
      </w:r>
      <w:r>
        <w:rPr>
          <w:sz w:val="28"/>
          <w:szCs w:val="28"/>
        </w:rPr>
        <w:t xml:space="preserve"> </w:t>
      </w:r>
    </w:p>
    <w:p w:rsidR="00C754AF" w:rsidRDefault="00C754A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139F">
        <w:rPr>
          <w:sz w:val="28"/>
          <w:szCs w:val="28"/>
        </w:rPr>
        <w:t xml:space="preserve">Рис. 3. Темпьетто во дворе церкви Сан-Пьетро ин Монторио. Рим.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1502 г</w:t>
        </w:r>
      </w:smartTag>
      <w:r w:rsidRPr="0071139F">
        <w:rPr>
          <w:sz w:val="28"/>
          <w:szCs w:val="28"/>
        </w:rPr>
        <w:t>. Общий вид. Разрез, план.</w:t>
      </w:r>
    </w:p>
    <w:p w:rsidR="0071139F" w:rsidRPr="0071139F" w:rsidRDefault="0071139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54AF" w:rsidRDefault="00C754A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139F">
        <w:rPr>
          <w:sz w:val="28"/>
          <w:szCs w:val="28"/>
        </w:rPr>
        <w:t>Двор с круговой галереей не был осуществлен.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Одной из значительных работ по развитию идеи центричной композиции стала постройка церкви Санта-Мария дель Консоляционе в Тоди, имеющей предельную ясность конструктивного замысла и цельность внутреннего пространства, решенного по византийской схеме, но с использованием каркасных ребер в куполах.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Здесь часть распорных усилий уравновешивается металлическими затяжками под пятами под-пружных арок паруса.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1503 г</w:t>
        </w:r>
      </w:smartTag>
      <w:r w:rsidRPr="0071139F">
        <w:rPr>
          <w:sz w:val="28"/>
          <w:szCs w:val="28"/>
        </w:rPr>
        <w:t>. Браманте начинает работу над дворами Ватикана: двором Лоджий, садом Пиньи и двором Бельведера.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Этот грандиозный ансамбль он создает в сотрудничестве с Рафаэлем.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 xml:space="preserve">Проектирование собора св. Петра (рис. 111), начатого еще в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1452 г</w:t>
        </w:r>
      </w:smartTag>
      <w:r w:rsidRPr="0071139F">
        <w:rPr>
          <w:sz w:val="28"/>
          <w:szCs w:val="28"/>
        </w:rPr>
        <w:t xml:space="preserve">. Бернардо Россолино, было продолжено в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1505 г</w:t>
        </w:r>
      </w:smartTag>
      <w:r w:rsidRPr="0071139F">
        <w:rPr>
          <w:sz w:val="28"/>
          <w:szCs w:val="28"/>
        </w:rPr>
        <w:t>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По Браманте, собор должен был иметь форму греческого креста с дополнительными пространствами в углах, что придавало плану квадратный силуэт. Общее решение основано на простой и ясной пирамидально-центричной композиции, венчаемой грандиозным сферическим куполом.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 xml:space="preserve">Строительство, начатое по этому плану, было прекращено со смертью Браманте в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1514 г</w:t>
        </w:r>
      </w:smartTag>
      <w:r w:rsidRPr="0071139F">
        <w:rPr>
          <w:sz w:val="28"/>
          <w:szCs w:val="28"/>
        </w:rPr>
        <w:t>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От его преемника, Рафаэля Санти, потребовали удлинения входной части собора. План в форме латинского креста больше отвечал символике католического культа.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Из архитектурных работ Рафаэля сохранились палаццо Пандольфини во Флоренции (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1517 г</w:t>
        </w:r>
      </w:smartTag>
      <w:r w:rsidRPr="0071139F">
        <w:rPr>
          <w:sz w:val="28"/>
          <w:szCs w:val="28"/>
        </w:rPr>
        <w:t>.), частично построенная «Вилла Мадама» — усадьба кардинала Дж. Медичи, палаццо Видони-Каффарелли, вилла Фарнезина в Риме (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1511 г</w:t>
        </w:r>
      </w:smartTag>
      <w:r w:rsidRPr="0071139F">
        <w:rPr>
          <w:sz w:val="28"/>
          <w:szCs w:val="28"/>
        </w:rPr>
        <w:t>.), проект которой также приписывают Рафаэлю.</w:t>
      </w:r>
    </w:p>
    <w:p w:rsidR="0071139F" w:rsidRPr="0071139F" w:rsidRDefault="0071139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53DEC" w:rsidRDefault="006077B7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04.25pt;height:174pt">
            <v:imagedata r:id="rId7" o:title=""/>
          </v:shape>
        </w:pict>
      </w:r>
      <w:r w:rsidR="0071139F">
        <w:rPr>
          <w:sz w:val="28"/>
          <w:szCs w:val="28"/>
        </w:rPr>
        <w:t xml:space="preserve"> </w:t>
      </w:r>
    </w:p>
    <w:p w:rsidR="00C754AF" w:rsidRPr="0071139F" w:rsidRDefault="00C754A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139F">
        <w:rPr>
          <w:sz w:val="28"/>
          <w:szCs w:val="28"/>
        </w:rPr>
        <w:t>Рис. 4. Собор св. Петра в Риме. Планы:</w:t>
      </w:r>
    </w:p>
    <w:p w:rsidR="0071139F" w:rsidRDefault="00C754A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139F">
        <w:rPr>
          <w:sz w:val="28"/>
          <w:szCs w:val="28"/>
        </w:rPr>
        <w:t xml:space="preserve">а — Д. Браманте,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1505 г</w:t>
        </w:r>
      </w:smartTag>
      <w:r w:rsidRPr="0071139F">
        <w:rPr>
          <w:sz w:val="28"/>
          <w:szCs w:val="28"/>
        </w:rPr>
        <w:t>.;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 xml:space="preserve">б — Рафаэля Санти,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1514 г</w:t>
        </w:r>
      </w:smartTag>
      <w:r w:rsidRPr="0071139F">
        <w:rPr>
          <w:sz w:val="28"/>
          <w:szCs w:val="28"/>
        </w:rPr>
        <w:t>.;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 xml:space="preserve">в — А, да Сангалло,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1536 г</w:t>
        </w:r>
      </w:smartTag>
      <w:r w:rsidRPr="0071139F">
        <w:rPr>
          <w:sz w:val="28"/>
          <w:szCs w:val="28"/>
        </w:rPr>
        <w:t>.;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 xml:space="preserve">г — Минел-анджело,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1547 г</w:t>
        </w:r>
      </w:smartTag>
      <w:r w:rsidRPr="0071139F">
        <w:rPr>
          <w:sz w:val="28"/>
          <w:szCs w:val="28"/>
        </w:rPr>
        <w:t>.</w:t>
      </w:r>
      <w:r w:rsidR="0071139F">
        <w:rPr>
          <w:sz w:val="28"/>
          <w:szCs w:val="28"/>
        </w:rPr>
        <w:t xml:space="preserve"> </w:t>
      </w:r>
    </w:p>
    <w:p w:rsidR="0071139F" w:rsidRDefault="0071139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139F" w:rsidRDefault="00C754A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139F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1527 г</w:t>
        </w:r>
      </w:smartTag>
      <w:r w:rsidRPr="0071139F">
        <w:rPr>
          <w:sz w:val="28"/>
          <w:szCs w:val="28"/>
        </w:rPr>
        <w:t>. Рим был захвачен и разграблен войсками испанского короля. Строящийся собор приобрел новых хозяев, которые потребовали пересмотра проекта.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 xml:space="preserve">Антонио да Сангалло-младший в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1536 г</w:t>
        </w:r>
      </w:smartTag>
      <w:r w:rsidRPr="0071139F">
        <w:rPr>
          <w:sz w:val="28"/>
          <w:szCs w:val="28"/>
        </w:rPr>
        <w:t>. возвращается к плану в форме латинского креста.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По его проекту главный фасад собора фланкируют две высокие башни; купол имеет более высокий подъем, он поставлен на два барабана, что делает его видимым издалека при сильно выдвинутой вперед фасадной части и огромных масштабах здания.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 xml:space="preserve">Из других работ Сангалло-младшего большой интерес представляет палаццо Фарнезе в Риме (нач. в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1514 г</w:t>
        </w:r>
      </w:smartTag>
      <w:r w:rsidRPr="0071139F">
        <w:rPr>
          <w:sz w:val="28"/>
          <w:szCs w:val="28"/>
        </w:rPr>
        <w:t>.).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 xml:space="preserve">Третий этаж с великолепным карнизом и декоративная обработка двора завершена Микеланджело после смерти Сангалло в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1546 г</w:t>
        </w:r>
      </w:smartTag>
      <w:r w:rsidRPr="0071139F">
        <w:rPr>
          <w:sz w:val="28"/>
          <w:szCs w:val="28"/>
        </w:rPr>
        <w:t>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В Венеции ряд проектов был выполнен Сансовино (Джакопо Татти): библиотека Сан-Марко, реконструкция Пьяцетты.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Джорджо Вазари, известный жизнеописатель выдающихся художников, создал улицу Уффиций во Флоренции, завершившую композицию ансамбля площади Синьории.</w:t>
      </w:r>
      <w:r w:rsidR="0071139F">
        <w:rPr>
          <w:sz w:val="28"/>
          <w:szCs w:val="28"/>
        </w:rPr>
        <w:t xml:space="preserve"> </w:t>
      </w:r>
    </w:p>
    <w:p w:rsidR="0071139F" w:rsidRDefault="0071139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139F" w:rsidRDefault="00C754AF" w:rsidP="0071139F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1139F">
        <w:rPr>
          <w:b/>
          <w:bCs/>
          <w:sz w:val="28"/>
          <w:szCs w:val="28"/>
        </w:rPr>
        <w:t>А</w:t>
      </w:r>
      <w:r w:rsidR="0071139F">
        <w:rPr>
          <w:b/>
          <w:bCs/>
          <w:sz w:val="28"/>
          <w:szCs w:val="28"/>
        </w:rPr>
        <w:t>рхитектура Позднего Возрождения</w:t>
      </w:r>
    </w:p>
    <w:p w:rsidR="0071139F" w:rsidRDefault="0071139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54AF" w:rsidRDefault="00C754A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139F">
        <w:rPr>
          <w:sz w:val="28"/>
          <w:szCs w:val="28"/>
        </w:rPr>
        <w:t>Продолжающийся упадок экономики и церковная реакция сказываются на всей культурной жизни Италии.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В архитектуре наблюдается отход от спокойной гармонии Высокого Возрождения, оживают готические мотивы, усиливается выразительность форм, вертикализм.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В целом для архитектуры Позднего Возрождения характерна борьба двух направлений: одно закладывало творческие основы будущего барокко, другое, развивавшее линию Высокого Возрождения, готовило формирование архитектуры классицизма.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 xml:space="preserve">Микеланджело Буонарроти— великий скульптор и живописец —в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1520 г</w:t>
        </w:r>
      </w:smartTag>
      <w:r w:rsidRPr="0071139F">
        <w:rPr>
          <w:sz w:val="28"/>
          <w:szCs w:val="28"/>
        </w:rPr>
        <w:t>. начал работу над Новой Сакристией при церкви Сан-Лоренцо во Флоренции, где он добился пластически выразительного, но очень напряженного синтеза архитектуры и скульптуры.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Интерьер сакристии масштабно «настроен» на крупные размеры аллегорических скульптур членов семейства Медичи, придающих особую монументальность архитектурному пространству.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 xml:space="preserve">В этот же период Микеланджело работает над проектом библиотеки Лауренциана во Флоренции, выполненным после его смерти Б. Аммана в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1568 г</w:t>
        </w:r>
      </w:smartTag>
      <w:r w:rsidRPr="0071139F">
        <w:rPr>
          <w:sz w:val="28"/>
          <w:szCs w:val="28"/>
        </w:rPr>
        <w:t>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Особенно знаменита лестница вестибюля библиотеки, где перспективное сокращение ширины маршей и уменьшение размеров ступеней создают иллюзию расширения пространства.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Площадь Капитолия — один из ранних примеров разработки городского ансамбля в истории европейской архитектуры (рис. 5).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 xml:space="preserve">Микеланджело занимался ее перестройкой с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1546 г</w:t>
        </w:r>
      </w:smartTag>
      <w:r w:rsidRPr="0071139F">
        <w:rPr>
          <w:sz w:val="28"/>
          <w:szCs w:val="28"/>
        </w:rPr>
        <w:t>. По его проекту площадь симметрично обрамляют портики Капитолийского музея и Дворца консерваторов. Ритм мощных пилястр зданий придает единство всей композиции площади, с которой раскрывается вид на северо-западную часть Рима и Тибр.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 xml:space="preserve">Крупнейшая работа Микеланджело как архитектора — продолжение строительства собора св. Петра в Риме, порученное ему в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1547 г</w:t>
        </w:r>
      </w:smartTag>
      <w:r w:rsidRPr="0071139F">
        <w:rPr>
          <w:sz w:val="28"/>
          <w:szCs w:val="28"/>
        </w:rPr>
        <w:t>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Он принимает за основу схему плана Браманте, но значительно усиливает роль центральной части в композиции, для чего пришлось укрепить опорные столбы подкупопьной конструкции.</w:t>
      </w:r>
    </w:p>
    <w:p w:rsidR="0071139F" w:rsidRPr="0071139F" w:rsidRDefault="0071139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139F" w:rsidRDefault="006077B7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38.25pt;height:282pt">
            <v:imagedata r:id="rId8" o:title=""/>
          </v:shape>
        </w:pict>
      </w:r>
      <w:r w:rsidR="0071139F">
        <w:rPr>
          <w:sz w:val="28"/>
          <w:szCs w:val="28"/>
        </w:rPr>
        <w:t xml:space="preserve"> </w:t>
      </w:r>
    </w:p>
    <w:p w:rsidR="00C754AF" w:rsidRPr="0071139F" w:rsidRDefault="00C754A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139F">
        <w:rPr>
          <w:sz w:val="28"/>
          <w:szCs w:val="28"/>
        </w:rPr>
        <w:t xml:space="preserve">Рис. 5. Площадь Капитолия в Риме. Начато в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1546 г</w:t>
        </w:r>
      </w:smartTag>
      <w:r w:rsidRPr="0071139F">
        <w:rPr>
          <w:sz w:val="28"/>
          <w:szCs w:val="28"/>
        </w:rPr>
        <w:t>. План:</w:t>
      </w:r>
    </w:p>
    <w:p w:rsidR="0071139F" w:rsidRDefault="0071139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54AF" w:rsidRPr="0071139F">
        <w:rPr>
          <w:sz w:val="28"/>
          <w:szCs w:val="28"/>
        </w:rPr>
        <w:t>1 — Дворец сенаторов;</w:t>
      </w:r>
      <w:r>
        <w:rPr>
          <w:sz w:val="28"/>
          <w:szCs w:val="28"/>
        </w:rPr>
        <w:t xml:space="preserve"> </w:t>
      </w:r>
      <w:r w:rsidR="00C754AF" w:rsidRPr="0071139F">
        <w:rPr>
          <w:sz w:val="28"/>
          <w:szCs w:val="28"/>
        </w:rPr>
        <w:t>2 — Дворец консерваторов;</w:t>
      </w:r>
      <w:r>
        <w:rPr>
          <w:sz w:val="28"/>
          <w:szCs w:val="28"/>
        </w:rPr>
        <w:t xml:space="preserve"> </w:t>
      </w:r>
      <w:r w:rsidR="00C754AF" w:rsidRPr="0071139F">
        <w:rPr>
          <w:sz w:val="28"/>
          <w:szCs w:val="28"/>
        </w:rPr>
        <w:t>3 — Музей.</w:t>
      </w:r>
    </w:p>
    <w:p w:rsidR="0071139F" w:rsidRDefault="0071139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077B7">
        <w:rPr>
          <w:sz w:val="28"/>
          <w:szCs w:val="28"/>
        </w:rPr>
        <w:pict>
          <v:shape id="_x0000_i1030" type="#_x0000_t75" style="width:273pt;height:615pt">
            <v:imagedata r:id="rId9" o:title=""/>
          </v:shape>
        </w:pict>
      </w:r>
      <w:r>
        <w:rPr>
          <w:sz w:val="28"/>
          <w:szCs w:val="28"/>
        </w:rPr>
        <w:t xml:space="preserve"> </w:t>
      </w:r>
    </w:p>
    <w:p w:rsidR="0071139F" w:rsidRDefault="00C754A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139F">
        <w:rPr>
          <w:sz w:val="28"/>
          <w:szCs w:val="28"/>
        </w:rPr>
        <w:t>Рис. 6. Вилла Фарнезе в Напрарола. Перестройка 1559—1625 гг. Общий вид, генеральный план.</w:t>
      </w:r>
      <w:r w:rsidR="0071139F">
        <w:rPr>
          <w:sz w:val="28"/>
          <w:szCs w:val="28"/>
        </w:rPr>
        <w:t xml:space="preserve"> </w:t>
      </w:r>
    </w:p>
    <w:p w:rsidR="0071139F" w:rsidRDefault="006077B7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00pt;height:558.75pt">
            <v:imagedata r:id="rId10" o:title=""/>
          </v:shape>
        </w:pict>
      </w:r>
      <w:r w:rsidR="0071139F">
        <w:rPr>
          <w:sz w:val="28"/>
          <w:szCs w:val="28"/>
        </w:rPr>
        <w:t xml:space="preserve"> </w:t>
      </w:r>
    </w:p>
    <w:p w:rsidR="00C754AF" w:rsidRPr="0071139F" w:rsidRDefault="00C754A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139F">
        <w:rPr>
          <w:sz w:val="28"/>
          <w:szCs w:val="28"/>
        </w:rPr>
        <w:t xml:space="preserve">Рис. 7. Церковь Иль-Джезу в Риме. Нач. в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1568 г</w:t>
        </w:r>
      </w:smartTag>
      <w:r w:rsidRPr="0071139F">
        <w:rPr>
          <w:sz w:val="28"/>
          <w:szCs w:val="28"/>
        </w:rPr>
        <w:t>. Фасад, план.</w:t>
      </w:r>
    </w:p>
    <w:p w:rsidR="0071139F" w:rsidRDefault="0071139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139F" w:rsidRDefault="00C754A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139F">
        <w:rPr>
          <w:sz w:val="28"/>
          <w:szCs w:val="28"/>
        </w:rPr>
        <w:t xml:space="preserve">Купол после смерти Микеланджело в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1564 г</w:t>
        </w:r>
      </w:smartTag>
      <w:r w:rsidRPr="0071139F">
        <w:rPr>
          <w:sz w:val="28"/>
          <w:szCs w:val="28"/>
        </w:rPr>
        <w:t>. по его проекту и модели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строили Джакомо делла Порта и Доменико Фонтана.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Изменена была только конструкция: вместо запланированной Микеланджело тройной оболочки была принята двойная.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Смелые искания Микеланджело оказали огромное влияние на последующую архитектуру Италии.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В отличие от уравновешенных композиций классической архитектуры его произведения основаны на усилении динамики формы, объема и пластической обработки.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 xml:space="preserve">Джакомо Бароцци да Виньола уже зрелым архитектором (он спроектировал дворец Фонтенбло во Франции и работал на постройке ватиканского Бельведера) получает в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1559 г</w:t>
        </w:r>
      </w:smartTag>
      <w:r w:rsidRPr="0071139F">
        <w:rPr>
          <w:sz w:val="28"/>
          <w:szCs w:val="28"/>
        </w:rPr>
        <w:t>. заказ на перестройку виллы Фарнезе в Капрароле.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 xml:space="preserve">Он реконструирует пятиугольный в плане замок, построенный по проекту Сангалло-младшего, и создает вокруг него целый парковый ансамбль (рис. 6). Работы были закончены только в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1625 г</w:t>
        </w:r>
      </w:smartTag>
      <w:r w:rsidRPr="0071139F">
        <w:rPr>
          <w:sz w:val="28"/>
          <w:szCs w:val="28"/>
        </w:rPr>
        <w:t>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 xml:space="preserve">Церковь Иль-Джезу в Риме, начатая Виньолой в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1558 г</w:t>
        </w:r>
      </w:smartTag>
      <w:r w:rsidRPr="0071139F">
        <w:rPr>
          <w:sz w:val="28"/>
          <w:szCs w:val="28"/>
        </w:rPr>
        <w:t>., знаменует собой начало возврата к композициям, главное в которых—фасадная плоскость, а структура всего пространства раскрывается изнутри (рис. 7).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В этом—влияние готических приемов и соображения экономики (можно не заботиться о скрытых от зрителя боковых фасадах). Композиционные принципы, заложенные Виньолой в архитектуру церкви Иль-Джезу, стали основными в период барокко.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Трактат «Правило пяти ордеров» принес ему большую известность как теоретику архитектуры, систематизировавшему законы пропорционирования античных сооружений.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 xml:space="preserve">Андреа Палладио, внимательно изучавший античное наследие и продолжавший традиции Высокого Возрождения, работал главным образом в Виченце. В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1540 г</w:t>
        </w:r>
      </w:smartTag>
      <w:r w:rsidRPr="0071139F">
        <w:rPr>
          <w:sz w:val="28"/>
          <w:szCs w:val="28"/>
        </w:rPr>
        <w:t>. его проект побеждает на конкурсе по перестройке палаццо Публико.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Готическое здание XV в., перекрытое сомкнутым сводом, Палладио окружает двухъярусными галереями, придавшими ему открытый, гражданский характер (рис. 8).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Впечатление композиционной ясности, пластики, ажурности достигается свободной расстановкой арок и колонн большого ордера в сочетании с широким полем антаблемента.</w:t>
      </w:r>
    </w:p>
    <w:p w:rsidR="00B53DEC" w:rsidRDefault="0071139F" w:rsidP="00B53D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077B7">
        <w:rPr>
          <w:sz w:val="28"/>
          <w:szCs w:val="28"/>
        </w:rPr>
        <w:pict>
          <v:shape id="_x0000_i1032" type="#_x0000_t75" style="width:6in;height:264.75pt">
            <v:imagedata r:id="rId11" o:title=""/>
          </v:shape>
        </w:pict>
      </w:r>
      <w:r>
        <w:rPr>
          <w:sz w:val="28"/>
          <w:szCs w:val="28"/>
        </w:rPr>
        <w:t xml:space="preserve"> </w:t>
      </w:r>
    </w:p>
    <w:p w:rsidR="00C754AF" w:rsidRDefault="00C754AF" w:rsidP="00B53D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139F">
        <w:rPr>
          <w:sz w:val="28"/>
          <w:szCs w:val="28"/>
        </w:rPr>
        <w:t>Рис. 8. Палаццо Публико в Виченце. 1549—1614 гг. Фасад, перестроенный А. Палладио.</w:t>
      </w:r>
    </w:p>
    <w:p w:rsidR="0071139F" w:rsidRPr="0071139F" w:rsidRDefault="0071139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139F" w:rsidRDefault="00C754A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139F">
        <w:rPr>
          <w:sz w:val="28"/>
          <w:szCs w:val="28"/>
        </w:rPr>
        <w:t xml:space="preserve">Палладио продолжает традиции использования «колоссального» ордера, начатые еще Альберти (лоджия дель Капитанио,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1571 г</w:t>
        </w:r>
      </w:smartTag>
      <w:r w:rsidRPr="0071139F">
        <w:rPr>
          <w:sz w:val="28"/>
          <w:szCs w:val="28"/>
        </w:rPr>
        <w:t xml:space="preserve">., и палаццо Вальмарана, нач. в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1566 г</w:t>
        </w:r>
      </w:smartTag>
      <w:r w:rsidRPr="0071139F">
        <w:rPr>
          <w:sz w:val="28"/>
          <w:szCs w:val="28"/>
        </w:rPr>
        <w:t>.).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 xml:space="preserve">Общеизвестна вилла Ротонда, начатая Палл&amp;дио в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1587 г</w:t>
        </w:r>
      </w:smartTag>
      <w:r w:rsidRPr="0071139F">
        <w:rPr>
          <w:sz w:val="28"/>
          <w:szCs w:val="28"/>
        </w:rPr>
        <w:t>. (рис. 116). Ее строительство заканчивал Скамоцци.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Палладио создано несколько церквей в Венеции. Наиболее значительны из них церкви Сан-Джорджо Маджоре (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1580 г</w:t>
        </w:r>
      </w:smartTag>
      <w:r w:rsidRPr="0071139F">
        <w:rPr>
          <w:sz w:val="28"/>
          <w:szCs w:val="28"/>
        </w:rPr>
        <w:t>.) и Иль-Реденторе, фасады которых решены в барочных мотивах.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 xml:space="preserve">Палладио написан теоретический труд «Четыре книги об архитектуре», с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1570 г</w:t>
        </w:r>
      </w:smartTag>
      <w:r w:rsidRPr="0071139F">
        <w:rPr>
          <w:sz w:val="28"/>
          <w:szCs w:val="28"/>
        </w:rPr>
        <w:t>. переиздававшийся на многих языках. Архитектурная школа Палладио стала основой классицизма как архитектурного стиля.</w:t>
      </w:r>
      <w:r w:rsidR="0071139F">
        <w:rPr>
          <w:sz w:val="28"/>
          <w:szCs w:val="28"/>
        </w:rPr>
        <w:t xml:space="preserve"> </w:t>
      </w:r>
    </w:p>
    <w:p w:rsidR="0071139F" w:rsidRDefault="0071139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139F" w:rsidRDefault="0071139F" w:rsidP="0071139F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Архитектура барокко в Италии</w:t>
      </w:r>
    </w:p>
    <w:p w:rsidR="0071139F" w:rsidRDefault="0071139F" w:rsidP="0071139F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563D6" w:rsidRPr="0071139F" w:rsidRDefault="00C754A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139F">
        <w:rPr>
          <w:sz w:val="28"/>
          <w:szCs w:val="28"/>
        </w:rPr>
        <w:t>К началу XVII в. экономическая жизнь Италии пришла в полный упадок. Архитектура развивается только в Риме, где в строительстве культовых зданий особенно сильно проявился стиль барокко.</w:t>
      </w:r>
    </w:p>
    <w:p w:rsidR="0071139F" w:rsidRDefault="00C754A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139F">
        <w:rPr>
          <w:sz w:val="28"/>
          <w:szCs w:val="28"/>
        </w:rPr>
        <w:t>Для барокко характерны усложненность планов, пышность интерьеров с неожиданными пространственными и световыми эффектами, обилие кривых, пластично изгибающихся линий и иоверхностей; ясности классических форм противопоставляется изощренность в формообразовании.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В архитектуре широко используются живопись, скульптура, окрашенные поверхности стен.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1614 г</w:t>
        </w:r>
      </w:smartTag>
      <w:r w:rsidRPr="0071139F">
        <w:rPr>
          <w:sz w:val="28"/>
          <w:szCs w:val="28"/>
        </w:rPr>
        <w:t>. заканчиваются, наконец, работы по строительству собора св. Петра. Доменино Фонтана и Карло Мадерна удлиняют восточную ветвь плана и достраивают внушительных размеров вестибюль.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 xml:space="preserve">При высоте внутреннего пространства собора до отверстия светового фонаря в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123,4 м</w:t>
        </w:r>
      </w:smartTag>
      <w:r w:rsidRPr="0071139F">
        <w:rPr>
          <w:sz w:val="28"/>
          <w:szCs w:val="28"/>
        </w:rPr>
        <w:t xml:space="preserve"> и диаметре купола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42 м</w:t>
        </w:r>
      </w:smartTag>
      <w:r w:rsidRPr="0071139F">
        <w:rPr>
          <w:sz w:val="28"/>
          <w:szCs w:val="28"/>
        </w:rPr>
        <w:t xml:space="preserve"> длина главного нефа составила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187 м</w:t>
        </w:r>
      </w:smartTag>
      <w:r w:rsidRPr="0071139F">
        <w:rPr>
          <w:sz w:val="28"/>
          <w:szCs w:val="28"/>
        </w:rPr>
        <w:t>, ширина — 27,5, высота —46,2 м (рис. 10).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1667 г</w:t>
        </w:r>
      </w:smartTag>
      <w:r w:rsidRPr="0071139F">
        <w:rPr>
          <w:sz w:val="28"/>
          <w:szCs w:val="28"/>
        </w:rPr>
        <w:t>. Джованни-Лоренцо Бернини, талантливый снульптор, сооружает колоннаду на площади перед собором, завершив формирование композиции площади.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Совершенно иной по характеру работой Бернини является церковь Сант-Андреа в Риме (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1670 г</w:t>
        </w:r>
      </w:smartTag>
      <w:r w:rsidRPr="0071139F">
        <w:rPr>
          <w:sz w:val="28"/>
          <w:szCs w:val="28"/>
        </w:rPr>
        <w:t>.)—одно из классических произведений барокко.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При сооружении парадной лестницы у Сикстинской капеллы («скала Реджиа») Бернини использовал эффект оптической иллюзии, сужая ширину маршей по направлению к верхней площадке.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 xml:space="preserve">Крупнейшим архитектором итальянского барокко был Франческо Бор-ромини, построивший церковь Сан-Карло у Четырех фонтанов (нач. в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1638 г</w:t>
        </w:r>
      </w:smartTag>
      <w:r w:rsidRPr="0071139F">
        <w:rPr>
          <w:sz w:val="28"/>
          <w:szCs w:val="28"/>
        </w:rPr>
        <w:t>.) и Сант-Иво во дворе университета в Риме (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1660 г</w:t>
        </w:r>
      </w:smartTag>
      <w:r w:rsidRPr="0071139F">
        <w:rPr>
          <w:sz w:val="28"/>
          <w:szCs w:val="28"/>
        </w:rPr>
        <w:t>.).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Обе церкви небольшие с центричным, прихотливым в плане внутренним пространством (рис. 11).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 xml:space="preserve">Период барокко богат значительными градостроительными работами, к числу которых можно отнести площадь Пьяцца дель Пополо, начатую в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1662 г</w:t>
        </w:r>
      </w:smartTag>
      <w:r w:rsidRPr="0071139F">
        <w:rPr>
          <w:sz w:val="28"/>
          <w:szCs w:val="28"/>
        </w:rPr>
        <w:t>. архитекторами К. Райнальди и Д. Фонтана.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 xml:space="preserve">Характерные примеры ансамблевой композиции позднего барокко — Испанская лестница (А. Спекки и Ф. да Санкти,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1725 г</w:t>
        </w:r>
      </w:smartTag>
      <w:r w:rsidRPr="0071139F">
        <w:rPr>
          <w:sz w:val="28"/>
          <w:szCs w:val="28"/>
        </w:rPr>
        <w:t xml:space="preserve">.), ведущая к собору Санта-Тринита деи Монти, а также ансамбль палаццо Поли со знаменитым фонтаном Треви перед ним (Н. Сальви,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1762 г</w:t>
        </w:r>
      </w:smartTag>
      <w:r w:rsidRPr="0071139F">
        <w:rPr>
          <w:sz w:val="28"/>
          <w:szCs w:val="28"/>
        </w:rPr>
        <w:t xml:space="preserve">.). </w:t>
      </w:r>
    </w:p>
    <w:p w:rsidR="00B53DEC" w:rsidRDefault="0071139F" w:rsidP="0071139F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077B7">
        <w:rPr>
          <w:sz w:val="28"/>
          <w:szCs w:val="28"/>
        </w:rPr>
        <w:pict>
          <v:shape id="_x0000_i1033" type="#_x0000_t75" style="width:438.75pt;height:165.75pt">
            <v:imagedata r:id="rId12" o:title=""/>
          </v:shape>
        </w:pict>
      </w:r>
      <w:r>
        <w:rPr>
          <w:sz w:val="28"/>
          <w:szCs w:val="28"/>
        </w:rPr>
        <w:t xml:space="preserve"> </w:t>
      </w:r>
    </w:p>
    <w:p w:rsidR="0071139F" w:rsidRDefault="00C754AF" w:rsidP="00B53D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139F">
        <w:rPr>
          <w:sz w:val="28"/>
          <w:szCs w:val="28"/>
        </w:rPr>
        <w:t>Рис. 9. Вилла Ротонда близ Виченцы</w:t>
      </w:r>
      <w:r w:rsidR="0071139F">
        <w:rPr>
          <w:sz w:val="28"/>
          <w:szCs w:val="28"/>
        </w:rPr>
        <w:t>. 1567—1591 гг. Общий вид, план</w:t>
      </w:r>
    </w:p>
    <w:p w:rsidR="0071139F" w:rsidRDefault="0071139F" w:rsidP="0071139F">
      <w:pPr>
        <w:suppressAutoHyphens/>
        <w:spacing w:line="360" w:lineRule="auto"/>
        <w:jc w:val="both"/>
        <w:rPr>
          <w:sz w:val="28"/>
          <w:szCs w:val="28"/>
        </w:rPr>
      </w:pPr>
    </w:p>
    <w:p w:rsidR="00B53DEC" w:rsidRDefault="006077B7" w:rsidP="0071139F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450pt;height:257.25pt">
            <v:imagedata r:id="rId13" o:title=""/>
          </v:shape>
        </w:pict>
      </w:r>
      <w:r w:rsidR="0071139F">
        <w:rPr>
          <w:sz w:val="28"/>
          <w:szCs w:val="28"/>
        </w:rPr>
        <w:t xml:space="preserve"> </w:t>
      </w:r>
    </w:p>
    <w:p w:rsidR="0071139F" w:rsidRDefault="00C754AF" w:rsidP="00B53D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139F">
        <w:rPr>
          <w:sz w:val="28"/>
          <w:szCs w:val="28"/>
        </w:rPr>
        <w:t>Рис. 10. Собор св. Петра в Риме, Генеральный план Ватикана.</w:t>
      </w:r>
      <w:r w:rsidR="0071139F">
        <w:rPr>
          <w:sz w:val="28"/>
          <w:szCs w:val="28"/>
        </w:rPr>
        <w:t xml:space="preserve"> </w:t>
      </w:r>
    </w:p>
    <w:p w:rsidR="00B53DEC" w:rsidRDefault="0071139F" w:rsidP="00B53D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077B7">
        <w:rPr>
          <w:sz w:val="28"/>
          <w:szCs w:val="28"/>
        </w:rPr>
        <w:pict>
          <v:shape id="_x0000_i1035" type="#_x0000_t75" style="width:400.5pt;height:246pt">
            <v:imagedata r:id="rId14" o:title=""/>
          </v:shape>
        </w:pict>
      </w:r>
      <w:r>
        <w:rPr>
          <w:sz w:val="28"/>
          <w:szCs w:val="28"/>
        </w:rPr>
        <w:t xml:space="preserve"> </w:t>
      </w:r>
    </w:p>
    <w:p w:rsidR="00C754AF" w:rsidRPr="0071139F" w:rsidRDefault="00C754AF" w:rsidP="00B53D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139F">
        <w:rPr>
          <w:sz w:val="28"/>
          <w:szCs w:val="28"/>
        </w:rPr>
        <w:t xml:space="preserve">Рис. 11. Церковь Сант-Иво в Риме.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1660 г</w:t>
        </w:r>
      </w:smartTag>
      <w:r w:rsidRPr="0071139F">
        <w:rPr>
          <w:sz w:val="28"/>
          <w:szCs w:val="28"/>
        </w:rPr>
        <w:t>. Общий вид, план.</w:t>
      </w:r>
    </w:p>
    <w:p w:rsidR="0071139F" w:rsidRDefault="0071139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139F" w:rsidRDefault="00C754A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139F">
        <w:rPr>
          <w:sz w:val="28"/>
          <w:szCs w:val="28"/>
        </w:rPr>
        <w:t>В последней работе с исключительным мастерством решен синтез архитектуры и скульптуры и достигнут эффект театрального действия, в котором скульптуры как бы «выступают» на фоне архитектурной декорации.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В обоих примерах средствами динамичного сопоставления масс и поверхностей решается задача архитектурной организации пространства.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 xml:space="preserve">Загородные виллы эпохи барокко отличаются осевым построением композиции, большую часть которой занимает обширный регулярный парк с беседками, фонтанами, каскадами водопадов, широкими лестницами. Наиболее интересные из них — вилла д"Эсте в Тиволи, начатая в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1549 г</w:t>
        </w:r>
      </w:smartTag>
      <w:r w:rsidRPr="0071139F">
        <w:rPr>
          <w:sz w:val="28"/>
          <w:szCs w:val="28"/>
        </w:rPr>
        <w:t xml:space="preserve">. Ли-горио, и вилла Альдобрандини во Фраскати (Джакомо делла Порта,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1603 г</w:t>
        </w:r>
      </w:smartTag>
      <w:r w:rsidRPr="0071139F">
        <w:rPr>
          <w:sz w:val="28"/>
          <w:szCs w:val="28"/>
        </w:rPr>
        <w:t>.).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Кроме Рима великолепные произведения барокко были созданы в Венеции.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Лучшая работа Бальдассаре Лонгена — церковь Санта-Мария делла Салюте (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1682 г</w:t>
        </w:r>
      </w:smartTag>
      <w:r w:rsidRPr="0071139F">
        <w:rPr>
          <w:sz w:val="28"/>
          <w:szCs w:val="28"/>
        </w:rPr>
        <w:t>.) на стрелке Большого канала — живописная центричная восьмигранная постройка с куполом, барабан которого поддерживают мощные волюты (рис. 12).</w:t>
      </w:r>
      <w:r w:rsidR="0071139F">
        <w:rPr>
          <w:sz w:val="28"/>
          <w:szCs w:val="28"/>
        </w:rPr>
        <w:t xml:space="preserve"> </w:t>
      </w:r>
    </w:p>
    <w:p w:rsidR="0071139F" w:rsidRDefault="0071139F" w:rsidP="0071139F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754AF" w:rsidRPr="0071139F">
        <w:rPr>
          <w:b/>
          <w:bCs/>
          <w:sz w:val="28"/>
          <w:szCs w:val="28"/>
        </w:rPr>
        <w:t>Градостроительство Италии периода Возрожден</w:t>
      </w:r>
      <w:r>
        <w:rPr>
          <w:b/>
          <w:bCs/>
          <w:sz w:val="28"/>
          <w:szCs w:val="28"/>
        </w:rPr>
        <w:t>ия и барокко</w:t>
      </w:r>
    </w:p>
    <w:p w:rsidR="00B53DEC" w:rsidRDefault="00B53DEC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54AF" w:rsidRDefault="00C754A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139F">
        <w:rPr>
          <w:sz w:val="28"/>
          <w:szCs w:val="28"/>
        </w:rPr>
        <w:t>Ренессанс открыл новые возможности формирования человеческой личности. Художники, архитекторы и градостроители старались создать иные модели жизненной среды человека.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В эпоху Ренессанса и барокко развиваются также поиски современных форм функционирования городов; экономические предпосылки и технические достижения делают поиски новой структуры и нового облика города общественной необходимостью.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В градостроительстве объектом разработки становятся последовательно идеальные города, затем градостроительные элементы — площади, парки, ансамбли зданий, а позднее — и сам город как реальная задача по художественной композиции.</w:t>
      </w:r>
    </w:p>
    <w:p w:rsidR="0071139F" w:rsidRPr="0071139F" w:rsidRDefault="0071139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53DEC" w:rsidRDefault="006077B7" w:rsidP="0071139F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396pt;height:236.25pt">
            <v:imagedata r:id="rId15" o:title=""/>
          </v:shape>
        </w:pict>
      </w:r>
      <w:r w:rsidR="0071139F">
        <w:rPr>
          <w:sz w:val="28"/>
          <w:szCs w:val="28"/>
        </w:rPr>
        <w:t xml:space="preserve"> </w:t>
      </w:r>
    </w:p>
    <w:p w:rsidR="00C754AF" w:rsidRDefault="00C754AF" w:rsidP="00B53D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139F">
        <w:rPr>
          <w:sz w:val="28"/>
          <w:szCs w:val="28"/>
        </w:rPr>
        <w:t xml:space="preserve">Рис. 12. Церковь Санта Мария делла Салюте в Венеции.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1682 г</w:t>
        </w:r>
      </w:smartTag>
      <w:r w:rsidRPr="0071139F">
        <w:rPr>
          <w:sz w:val="28"/>
          <w:szCs w:val="28"/>
        </w:rPr>
        <w:t>. Вид с Большого канала, план.</w:t>
      </w:r>
    </w:p>
    <w:p w:rsidR="0071139F" w:rsidRPr="0071139F" w:rsidRDefault="0071139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54AF" w:rsidRDefault="00C754A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139F">
        <w:rPr>
          <w:sz w:val="28"/>
          <w:szCs w:val="28"/>
        </w:rPr>
        <w:t>Ее решение усложняется все усиливающимся расслоением общества.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На структуре города это отражалось в хаосе застройки кварталов жилища для простонародья с отдельными включениями дворцовых и культовых ансамблей.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В эпоху Возрождения строительству городов уделяется особое внимание. Буржуазию не удовлетворяют кривые тесные средневековые переулки. Возникает идея города центричного типа, отражающего синтез рациональных форм римских военных лагерей с естественно развивавшимися концентрическими структурами городов средневековья.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Теоретическую основу социальной структуры новых городов пытались создать философы-утописты Томас Мор, Томмазо Кампанелла. А. Филарете в проекте идеального города Сфорцинда впервые предлагает заменить прямоугольную планировочную структуру радиальной схемой уличной сети, обобщая, таким образом, опыт стихийной геометрии развития средневековых европейских городов.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В разработках Л. Альберти город насыщается воздухом, зеленью, ощущением пространства.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Город понимается как демократическая формация, но делится на кварталы по классовой принадлежности.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А. Палладио переоценивает структуры города с позиций барокко.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Он предлагает поместить княжеский дворец в центре города, закладывая тем самым основы дворцовых лучевых композиций.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Интерес к городскому пейзажу, повседневному быту горожан стимулировал развитие перспективной живописи, жанровых композиций, искусства Возрождения в целом.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Некоторые идеальные города были построены: Пальма Нуова по плану Скамоцци (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1583 г</w:t>
        </w:r>
      </w:smartTag>
      <w:r w:rsidRPr="0071139F">
        <w:rPr>
          <w:sz w:val="28"/>
          <w:szCs w:val="28"/>
        </w:rPr>
        <w:t>., рис. 13); Ливорно и Фесте-Кастро в XV в. (арх. Сангал-ло) —эти города не сохранились; Ла Валетта (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1564 г</w:t>
        </w:r>
      </w:smartTag>
      <w:r w:rsidRPr="0071139F">
        <w:rPr>
          <w:sz w:val="28"/>
          <w:szCs w:val="28"/>
        </w:rPr>
        <w:t>.) и Граммикеле (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1693 г</w:t>
        </w:r>
      </w:smartTag>
      <w:r w:rsidRPr="0071139F">
        <w:rPr>
          <w:sz w:val="28"/>
          <w:szCs w:val="28"/>
        </w:rPr>
        <w:t>.).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Другой стороной практического градостроительства, реализующего новые принципы в уже сложившихся городах, было создание в аморфной городской среде композиций, ставших впоследствии очагами городских ансамблей.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Барокко привлекает пейзаж в качестве одного из основных компонентов городского ансамбля. Продолжается архитектурное формирование городских центров.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При этом площадь утрачивает функциональное и демократическое содержание, присущее ей в эпоху раннего средневековья (место торговли, народных сборищ).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Она становится украшением города, его парадной частью, скрывающей стихию внутриквартальной застройки.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Улицам в эпоху Возрождения не уделялось много внимания. В период барокко главные улицы прокладываются в виде широких проспектов (Виа Корсо в Риме, выходящая на площадь дель Пополо).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Ансамбль площади дель Пополо представляет пример трехлучевой композиции, иллюстрирующей принципы барокко в градостроительстве.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Две церкви, построенные во время, реконструкции площади, рассекают городское движение на три русла и ориентированы апсидами не на восток, а в соответствии с градостроительным замыслом, входом на север.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В архитектуре Возрождения большое значение приобретает разработка проекта с позиций теоретической механики, его инженерное обоснование.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Происходит дифференциация работы проектировщика и строителя. Архитектор теперь осуществлял руководство стройкой, но не являлся одним из мастеров, непосредственно участвующих в работе. Вместе с тем он не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только детально прорабатывал весь проект, часто на модели, но и продумывал ход строительных работ, использование строительных механизмов для подъема и монтажа.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Возвращение к античным — сомасштабным человеку и конструктивно правдивым — ордерным системам в выборе художественных средств выразительности объясняется общей гуманистической направленностью культуры Возрождения.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Но уже в ранних работах ордер используется для расчленения и усиления выразительности стены на фасаде и в интерьере. а в дальнейшем на стеновую плоскость накладываются две-три ордерные «декорации» разных масштабов, создающие иллюзию глубины пространства.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Зодчими Возрождения была преодолена строгая античная взаимосвязь конструкции и формы и выработаны, в сущности, чисто эстетические нормы «изобразительной» тектоники, соответствие которой конструктивной и пространственной логике сооружения соблюдалось в зависимости от постановки общей художественной задачи.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В эпоху барокко иллюзорно глубинная трактовка стены продолжается реальными объемными композициями в виде скульптурных групп, фонтанов (палаццо Поли с фонтаном Треви).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Не случаен поэтому интерес зодчих Возрождения к работе над городскими ансамблями и решительный поворот к пониманию архитектуры как организованной среды.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Но в феодальную эпоху масштаб реализации градостроительных начинаний редко выходил за пределы ансамблей дворцовых или соборных площадей.</w:t>
      </w:r>
      <w:r w:rsidR="0071139F">
        <w:rPr>
          <w:sz w:val="28"/>
          <w:szCs w:val="28"/>
        </w:rPr>
        <w:t xml:space="preserve"> </w:t>
      </w:r>
      <w:r w:rsidRPr="0071139F">
        <w:rPr>
          <w:sz w:val="28"/>
          <w:szCs w:val="28"/>
        </w:rPr>
        <w:t>О. Шуази, характеризуя эпоху Возрождения, писал, что превосходство Ренессанса заключается в том, что он не знал видов искусства, независимых одно от другого, но знал только единое искусство, в котором сливаются все способы выражения прекрасного.</w:t>
      </w:r>
    </w:p>
    <w:p w:rsidR="0071139F" w:rsidRPr="0071139F" w:rsidRDefault="0071139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139F" w:rsidRDefault="006077B7" w:rsidP="0071139F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405pt;height:371.25pt">
            <v:imagedata r:id="rId16" o:title=""/>
          </v:shape>
        </w:pict>
      </w:r>
      <w:r w:rsidR="0071139F">
        <w:rPr>
          <w:sz w:val="28"/>
          <w:szCs w:val="28"/>
        </w:rPr>
        <w:t xml:space="preserve"> </w:t>
      </w:r>
    </w:p>
    <w:p w:rsidR="00C754AF" w:rsidRDefault="00C754AF" w:rsidP="00B53D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139F">
        <w:rPr>
          <w:sz w:val="28"/>
          <w:szCs w:val="28"/>
        </w:rPr>
        <w:t xml:space="preserve">Рис. 13. «Идеальный город» эпохи Возрождения Пальма Нуова, </w:t>
      </w:r>
      <w:smartTag w:uri="urn:schemas-microsoft-com:office:smarttags" w:element="metricconverter">
        <w:smartTagPr>
          <w:attr w:name="ProductID" w:val="1593 г"/>
        </w:smartTagPr>
        <w:r w:rsidRPr="0071139F">
          <w:rPr>
            <w:sz w:val="28"/>
            <w:szCs w:val="28"/>
          </w:rPr>
          <w:t>1593 г</w:t>
        </w:r>
      </w:smartTag>
      <w:r w:rsidRPr="0071139F">
        <w:rPr>
          <w:sz w:val="28"/>
          <w:szCs w:val="28"/>
        </w:rPr>
        <w:t>.</w:t>
      </w:r>
    </w:p>
    <w:p w:rsidR="0071139F" w:rsidRPr="0071139F" w:rsidRDefault="0071139F" w:rsidP="0071139F">
      <w:pPr>
        <w:suppressAutoHyphens/>
        <w:spacing w:line="360" w:lineRule="auto"/>
        <w:jc w:val="both"/>
        <w:rPr>
          <w:sz w:val="28"/>
          <w:szCs w:val="28"/>
        </w:rPr>
      </w:pPr>
    </w:p>
    <w:p w:rsidR="00526250" w:rsidRPr="0071139F" w:rsidRDefault="0071139F" w:rsidP="0071139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754AF" w:rsidRPr="0071139F">
        <w:rPr>
          <w:sz w:val="28"/>
          <w:szCs w:val="28"/>
        </w:rPr>
        <w:t>Материал взят из книги: История архитектуры. (В.Н.Ткачев).</w:t>
      </w:r>
      <w:r>
        <w:rPr>
          <w:sz w:val="28"/>
          <w:szCs w:val="28"/>
        </w:rPr>
        <w:t xml:space="preserve"> </w:t>
      </w:r>
      <w:r w:rsidR="00C754AF" w:rsidRPr="0071139F">
        <w:rPr>
          <w:sz w:val="28"/>
          <w:szCs w:val="28"/>
        </w:rPr>
        <w:t>При частичном или полном копировании материала ссылка на www.stroyproject.com.ua обязательна.</w:t>
      </w:r>
      <w:bookmarkStart w:id="0" w:name="_GoBack"/>
      <w:bookmarkEnd w:id="0"/>
    </w:p>
    <w:sectPr w:rsidR="00526250" w:rsidRPr="0071139F" w:rsidSect="0071139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4AF"/>
    <w:rsid w:val="003A165E"/>
    <w:rsid w:val="00464FD0"/>
    <w:rsid w:val="0047141E"/>
    <w:rsid w:val="00526250"/>
    <w:rsid w:val="006077B7"/>
    <w:rsid w:val="0071139F"/>
    <w:rsid w:val="007D66B9"/>
    <w:rsid w:val="008B40EB"/>
    <w:rsid w:val="00A563D6"/>
    <w:rsid w:val="00A74B75"/>
    <w:rsid w:val="00AA364A"/>
    <w:rsid w:val="00B53DEC"/>
    <w:rsid w:val="00C7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32B2D84B-BE16-49C8-8499-A57D7297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C754AF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a3">
    <w:name w:val="Strong"/>
    <w:uiPriority w:val="22"/>
    <w:qFormat/>
    <w:rsid w:val="00C754A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3547</Words>
  <Characters>20219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Европейская архитектура XV —начала XIX вв</vt:lpstr>
    </vt:vector>
  </TitlesOfParts>
  <Company>AKUNB</Company>
  <LinksUpToDate>false</LinksUpToDate>
  <CharactersWithSpaces>23719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Европейская архитектура XV —начала XIX вв</dc:title>
  <dc:subject/>
  <dc:creator>auto</dc:creator>
  <cp:keywords/>
  <dc:description/>
  <cp:lastModifiedBy>Irina</cp:lastModifiedBy>
  <cp:revision>2</cp:revision>
  <dcterms:created xsi:type="dcterms:W3CDTF">2014-09-12T12:59:00Z</dcterms:created>
  <dcterms:modified xsi:type="dcterms:W3CDTF">2014-09-12T12:59:00Z</dcterms:modified>
</cp:coreProperties>
</file>