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43" w:rsidRPr="00E74FF8" w:rsidRDefault="00F51B43" w:rsidP="00CB17C1">
      <w:pPr>
        <w:spacing w:line="360" w:lineRule="auto"/>
        <w:ind w:firstLine="709"/>
        <w:jc w:val="center"/>
        <w:rPr>
          <w:color w:val="000000"/>
        </w:rPr>
      </w:pPr>
      <w:r w:rsidRPr="00E74FF8">
        <w:rPr>
          <w:color w:val="000000"/>
        </w:rPr>
        <w:t>Федеральное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агентство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образованию</w:t>
      </w:r>
    </w:p>
    <w:p w:rsidR="00F51B43" w:rsidRPr="00E74FF8" w:rsidRDefault="00F51B43" w:rsidP="00CB17C1">
      <w:pPr>
        <w:spacing w:line="360" w:lineRule="auto"/>
        <w:ind w:firstLine="709"/>
        <w:jc w:val="center"/>
        <w:rPr>
          <w:color w:val="000000"/>
        </w:rPr>
      </w:pPr>
      <w:r w:rsidRPr="00E74FF8">
        <w:rPr>
          <w:color w:val="000000"/>
        </w:rPr>
        <w:t>Государственное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образовательное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учреждение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высшего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профессионального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образования</w:t>
      </w:r>
    </w:p>
    <w:p w:rsidR="00F51B43" w:rsidRPr="00E74FF8" w:rsidRDefault="00F51B43" w:rsidP="00CB17C1">
      <w:pPr>
        <w:spacing w:line="360" w:lineRule="auto"/>
        <w:ind w:firstLine="709"/>
        <w:jc w:val="center"/>
        <w:rPr>
          <w:color w:val="000000"/>
        </w:rPr>
      </w:pPr>
      <w:r w:rsidRPr="00E74FF8">
        <w:rPr>
          <w:color w:val="000000"/>
        </w:rPr>
        <w:t>Санкт-Петербургский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государственный</w:t>
      </w:r>
      <w:r w:rsidR="00014D2B" w:rsidRPr="00E74FF8">
        <w:rPr>
          <w:color w:val="000000"/>
        </w:rPr>
        <w:t xml:space="preserve"> </w:t>
      </w:r>
      <w:r w:rsidRPr="00E74FF8">
        <w:rPr>
          <w:color w:val="000000"/>
        </w:rPr>
        <w:t>инженерно-экономический</w:t>
      </w:r>
      <w:r w:rsidR="00CB17C1" w:rsidRPr="00E74FF8">
        <w:rPr>
          <w:color w:val="000000"/>
        </w:rPr>
        <w:t xml:space="preserve"> университет</w:t>
      </w:r>
    </w:p>
    <w:p w:rsidR="00F51B43" w:rsidRPr="00E74FF8" w:rsidRDefault="00F51B43" w:rsidP="00CB17C1">
      <w:pPr>
        <w:pStyle w:val="a3"/>
        <w:spacing w:line="360" w:lineRule="auto"/>
        <w:ind w:firstLine="709"/>
        <w:outlineLvl w:val="9"/>
        <w:rPr>
          <w:color w:val="000000"/>
          <w:szCs w:val="24"/>
        </w:rPr>
      </w:pPr>
      <w:bookmarkStart w:id="0" w:name="_Toc280914517"/>
      <w:r w:rsidRPr="00E74FF8">
        <w:rPr>
          <w:color w:val="000000"/>
          <w:szCs w:val="24"/>
        </w:rPr>
        <w:t>Кафедра</w:t>
      </w:r>
      <w:r w:rsidR="00CB17C1" w:rsidRPr="00E74FF8">
        <w:rPr>
          <w:color w:val="000000"/>
          <w:szCs w:val="24"/>
        </w:rPr>
        <w:t xml:space="preserve"> </w:t>
      </w:r>
      <w:r w:rsidRPr="00E74FF8">
        <w:rPr>
          <w:color w:val="000000"/>
          <w:szCs w:val="24"/>
        </w:rPr>
        <w:t>экономики</w:t>
      </w:r>
      <w:r w:rsidR="00CB17C1" w:rsidRPr="00E74FF8">
        <w:rPr>
          <w:color w:val="000000"/>
          <w:szCs w:val="24"/>
        </w:rPr>
        <w:t xml:space="preserve"> </w:t>
      </w:r>
      <w:r w:rsidRPr="00E74FF8">
        <w:rPr>
          <w:color w:val="000000"/>
          <w:szCs w:val="24"/>
        </w:rPr>
        <w:t>и</w:t>
      </w:r>
      <w:r w:rsidR="00CB17C1" w:rsidRPr="00E74FF8">
        <w:rPr>
          <w:color w:val="000000"/>
          <w:szCs w:val="24"/>
        </w:rPr>
        <w:t xml:space="preserve"> </w:t>
      </w:r>
      <w:r w:rsidRPr="00E74FF8">
        <w:rPr>
          <w:color w:val="000000"/>
          <w:szCs w:val="24"/>
        </w:rPr>
        <w:t>менеджмента</w:t>
      </w:r>
      <w:bookmarkEnd w:id="0"/>
      <w:r w:rsidR="00014D2B" w:rsidRPr="00E74FF8">
        <w:rPr>
          <w:color w:val="000000"/>
          <w:szCs w:val="24"/>
        </w:rPr>
        <w:t xml:space="preserve"> </w:t>
      </w:r>
      <w:bookmarkStart w:id="1" w:name="_Toc280914518"/>
      <w:r w:rsidRPr="00E74FF8">
        <w:rPr>
          <w:color w:val="000000"/>
          <w:szCs w:val="24"/>
        </w:rPr>
        <w:t>в</w:t>
      </w:r>
      <w:r w:rsidR="00CB17C1" w:rsidRPr="00E74FF8">
        <w:rPr>
          <w:color w:val="000000"/>
          <w:szCs w:val="24"/>
        </w:rPr>
        <w:t xml:space="preserve"> </w:t>
      </w:r>
      <w:r w:rsidRPr="00E74FF8">
        <w:rPr>
          <w:color w:val="000000"/>
          <w:szCs w:val="24"/>
        </w:rPr>
        <w:t>нефтегазохимическом</w:t>
      </w:r>
      <w:r w:rsidR="00CB17C1" w:rsidRPr="00E74FF8">
        <w:rPr>
          <w:color w:val="000000"/>
          <w:szCs w:val="24"/>
        </w:rPr>
        <w:t xml:space="preserve"> </w:t>
      </w:r>
      <w:r w:rsidRPr="00E74FF8">
        <w:rPr>
          <w:color w:val="000000"/>
          <w:szCs w:val="24"/>
        </w:rPr>
        <w:t>комплексе</w:t>
      </w:r>
      <w:bookmarkEnd w:id="1"/>
    </w:p>
    <w:p w:rsidR="00F51B43" w:rsidRPr="00E74FF8" w:rsidRDefault="00F51B43" w:rsidP="00CB17C1">
      <w:pPr>
        <w:spacing w:line="360" w:lineRule="auto"/>
        <w:ind w:firstLine="709"/>
        <w:jc w:val="center"/>
        <w:rPr>
          <w:color w:val="000000"/>
          <w:szCs w:val="24"/>
        </w:rPr>
      </w:pPr>
    </w:p>
    <w:p w:rsidR="00F51B43" w:rsidRPr="00E74FF8" w:rsidRDefault="00F51B43" w:rsidP="00CB17C1">
      <w:pPr>
        <w:spacing w:line="360" w:lineRule="auto"/>
        <w:ind w:firstLine="709"/>
        <w:jc w:val="center"/>
        <w:rPr>
          <w:color w:val="000000"/>
        </w:rPr>
      </w:pPr>
    </w:p>
    <w:p w:rsidR="00F51B43" w:rsidRPr="00E74FF8" w:rsidRDefault="00F51B43" w:rsidP="00CB17C1">
      <w:pPr>
        <w:spacing w:line="360" w:lineRule="auto"/>
        <w:ind w:firstLine="709"/>
        <w:jc w:val="center"/>
        <w:rPr>
          <w:color w:val="000000"/>
        </w:rPr>
      </w:pPr>
    </w:p>
    <w:p w:rsidR="00F51B43" w:rsidRPr="00E74FF8" w:rsidRDefault="00F51B43" w:rsidP="00CB17C1">
      <w:pPr>
        <w:spacing w:line="360" w:lineRule="auto"/>
        <w:ind w:firstLine="709"/>
        <w:jc w:val="center"/>
        <w:rPr>
          <w:color w:val="000000"/>
        </w:rPr>
      </w:pPr>
    </w:p>
    <w:p w:rsidR="00CB17C1" w:rsidRPr="00E74FF8" w:rsidRDefault="00CB17C1" w:rsidP="00CB17C1">
      <w:pPr>
        <w:spacing w:line="360" w:lineRule="auto"/>
        <w:ind w:firstLine="709"/>
        <w:jc w:val="center"/>
        <w:rPr>
          <w:color w:val="000000"/>
        </w:rPr>
      </w:pPr>
    </w:p>
    <w:p w:rsidR="00CB17C1" w:rsidRPr="00E74FF8" w:rsidRDefault="00CB17C1" w:rsidP="00CB17C1">
      <w:pPr>
        <w:spacing w:line="360" w:lineRule="auto"/>
        <w:ind w:firstLine="709"/>
        <w:jc w:val="center"/>
        <w:rPr>
          <w:color w:val="000000"/>
        </w:rPr>
      </w:pPr>
    </w:p>
    <w:p w:rsidR="00014D2B" w:rsidRPr="00E74FF8" w:rsidRDefault="00014D2B" w:rsidP="00014D2B">
      <w:pPr>
        <w:spacing w:line="360" w:lineRule="auto"/>
        <w:ind w:firstLine="709"/>
        <w:jc w:val="center"/>
        <w:rPr>
          <w:color w:val="000000"/>
        </w:rPr>
      </w:pPr>
    </w:p>
    <w:p w:rsidR="00CB17C1" w:rsidRPr="00E74FF8" w:rsidRDefault="00CB17C1" w:rsidP="00014D2B">
      <w:pPr>
        <w:spacing w:line="360" w:lineRule="auto"/>
        <w:jc w:val="center"/>
        <w:rPr>
          <w:color w:val="000000"/>
        </w:rPr>
      </w:pPr>
    </w:p>
    <w:p w:rsidR="003554EE" w:rsidRPr="00E74FF8" w:rsidRDefault="003554EE" w:rsidP="00014D2B">
      <w:pPr>
        <w:spacing w:line="360" w:lineRule="auto"/>
        <w:jc w:val="center"/>
        <w:rPr>
          <w:color w:val="000000"/>
        </w:rPr>
      </w:pPr>
    </w:p>
    <w:p w:rsidR="00F51B43" w:rsidRPr="00E74FF8" w:rsidRDefault="00F51B43" w:rsidP="003554EE">
      <w:pPr>
        <w:spacing w:line="360" w:lineRule="auto"/>
        <w:ind w:firstLine="709"/>
        <w:jc w:val="center"/>
        <w:rPr>
          <w:color w:val="000000"/>
          <w:szCs w:val="40"/>
        </w:rPr>
      </w:pPr>
      <w:r w:rsidRPr="00E74FF8">
        <w:rPr>
          <w:color w:val="000000"/>
        </w:rPr>
        <w:t>Контрольная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работа</w:t>
      </w:r>
    </w:p>
    <w:p w:rsidR="00014D2B" w:rsidRPr="00E74FF8" w:rsidRDefault="00014D2B" w:rsidP="00014D2B">
      <w:pPr>
        <w:spacing w:line="360" w:lineRule="auto"/>
        <w:ind w:firstLine="709"/>
        <w:jc w:val="center"/>
        <w:rPr>
          <w:b/>
          <w:color w:val="000000"/>
          <w:szCs w:val="40"/>
        </w:rPr>
      </w:pPr>
      <w:r w:rsidRPr="00E74FF8">
        <w:rPr>
          <w:b/>
          <w:color w:val="000000"/>
          <w:szCs w:val="32"/>
        </w:rPr>
        <w:t>Характеристика химического производства как налаженной системы</w:t>
      </w:r>
    </w:p>
    <w:p w:rsidR="00F51B43" w:rsidRPr="00E74FF8" w:rsidRDefault="00642FEE" w:rsidP="00014D2B">
      <w:pPr>
        <w:spacing w:line="360" w:lineRule="auto"/>
        <w:ind w:firstLine="709"/>
        <w:jc w:val="center"/>
        <w:rPr>
          <w:color w:val="000000"/>
          <w:szCs w:val="40"/>
        </w:rPr>
      </w:pPr>
      <w:r w:rsidRPr="00E74FF8">
        <w:rPr>
          <w:color w:val="000000"/>
          <w:szCs w:val="40"/>
        </w:rPr>
        <w:t>Вариант</w:t>
      </w:r>
      <w:r w:rsidR="00CB17C1" w:rsidRPr="00E74FF8">
        <w:rPr>
          <w:color w:val="000000"/>
          <w:szCs w:val="40"/>
        </w:rPr>
        <w:t xml:space="preserve"> </w:t>
      </w:r>
      <w:r w:rsidRPr="00E74FF8">
        <w:rPr>
          <w:color w:val="000000"/>
          <w:szCs w:val="40"/>
        </w:rPr>
        <w:t>№</w:t>
      </w:r>
      <w:r w:rsidR="00CB17C1" w:rsidRPr="00E74FF8">
        <w:rPr>
          <w:color w:val="000000"/>
          <w:szCs w:val="40"/>
        </w:rPr>
        <w:t xml:space="preserve"> </w:t>
      </w:r>
      <w:r w:rsidRPr="00E74FF8">
        <w:rPr>
          <w:color w:val="000000"/>
          <w:szCs w:val="40"/>
        </w:rPr>
        <w:t>6</w:t>
      </w:r>
    </w:p>
    <w:p w:rsidR="00642FEE" w:rsidRPr="00E74FF8" w:rsidRDefault="00642FEE" w:rsidP="00014D2B">
      <w:pPr>
        <w:spacing w:line="360" w:lineRule="auto"/>
        <w:ind w:firstLine="709"/>
        <w:jc w:val="center"/>
        <w:rPr>
          <w:b/>
          <w:color w:val="000000"/>
          <w:szCs w:val="40"/>
        </w:rPr>
      </w:pPr>
    </w:p>
    <w:p w:rsidR="00F51B43" w:rsidRPr="00E74FF8" w:rsidRDefault="00F51B43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014D2B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014D2B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014D2B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014D2B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014D2B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014D2B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014D2B" w:rsidP="00CB17C1">
      <w:pPr>
        <w:spacing w:line="360" w:lineRule="auto"/>
        <w:jc w:val="center"/>
        <w:rPr>
          <w:color w:val="000000"/>
        </w:rPr>
      </w:pPr>
    </w:p>
    <w:p w:rsidR="00014D2B" w:rsidRPr="00E74FF8" w:rsidRDefault="00F51B43" w:rsidP="00CB17C1">
      <w:pPr>
        <w:spacing w:line="360" w:lineRule="auto"/>
        <w:ind w:firstLine="709"/>
        <w:jc w:val="center"/>
        <w:rPr>
          <w:color w:val="000000"/>
          <w:szCs w:val="24"/>
        </w:rPr>
      </w:pPr>
      <w:r w:rsidRPr="00E74FF8">
        <w:rPr>
          <w:color w:val="000000"/>
          <w:szCs w:val="24"/>
        </w:rPr>
        <w:t>Санкт-Петербург</w:t>
      </w:r>
      <w:r w:rsidR="00CB17C1" w:rsidRPr="00E74FF8">
        <w:rPr>
          <w:color w:val="000000"/>
          <w:szCs w:val="24"/>
        </w:rPr>
        <w:t xml:space="preserve"> </w:t>
      </w:r>
      <w:r w:rsidRPr="00E74FF8">
        <w:rPr>
          <w:color w:val="000000"/>
          <w:szCs w:val="24"/>
        </w:rPr>
        <w:t>2010</w:t>
      </w:r>
    </w:p>
    <w:p w:rsidR="00014D2B" w:rsidRPr="00E74FF8" w:rsidRDefault="00014D2B">
      <w:pPr>
        <w:spacing w:after="200" w:line="276" w:lineRule="auto"/>
        <w:rPr>
          <w:color w:val="000000"/>
          <w:szCs w:val="24"/>
        </w:rPr>
      </w:pPr>
      <w:r w:rsidRPr="00E74FF8">
        <w:rPr>
          <w:color w:val="000000"/>
          <w:szCs w:val="24"/>
        </w:rPr>
        <w:br w:type="page"/>
      </w:r>
    </w:p>
    <w:p w:rsidR="00E221B7" w:rsidRPr="00E74FF8" w:rsidRDefault="006347B7" w:rsidP="00014D2B">
      <w:pPr>
        <w:pStyle w:val="af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Cs w:val="32"/>
        </w:rPr>
      </w:pPr>
      <w:bookmarkStart w:id="2" w:name="_Toc280914519"/>
      <w:r w:rsidRPr="00E74FF8">
        <w:rPr>
          <w:rFonts w:ascii="Times New Roman" w:hAnsi="Times New Roman"/>
          <w:color w:val="000000"/>
          <w:szCs w:val="40"/>
        </w:rPr>
        <w:t>Задание</w:t>
      </w:r>
      <w:r w:rsidR="00CB17C1" w:rsidRPr="00E74FF8">
        <w:rPr>
          <w:rFonts w:ascii="Times New Roman" w:hAnsi="Times New Roman"/>
          <w:color w:val="000000"/>
          <w:szCs w:val="40"/>
        </w:rPr>
        <w:t xml:space="preserve"> </w:t>
      </w:r>
      <w:r w:rsidRPr="00E74FF8">
        <w:rPr>
          <w:rFonts w:ascii="Times New Roman" w:hAnsi="Times New Roman"/>
          <w:color w:val="000000"/>
          <w:szCs w:val="40"/>
        </w:rPr>
        <w:t>№1</w:t>
      </w:r>
      <w:bookmarkEnd w:id="2"/>
      <w:r w:rsidR="00014D2B" w:rsidRPr="00E74FF8">
        <w:rPr>
          <w:rFonts w:ascii="Times New Roman" w:hAnsi="Times New Roman"/>
          <w:color w:val="000000"/>
          <w:szCs w:val="40"/>
        </w:rPr>
        <w:t xml:space="preserve">. </w:t>
      </w:r>
      <w:r w:rsidRPr="00E74FF8">
        <w:rPr>
          <w:rFonts w:ascii="Times New Roman" w:hAnsi="Times New Roman"/>
          <w:color w:val="000000"/>
          <w:szCs w:val="32"/>
        </w:rPr>
        <w:t>Производство</w:t>
      </w:r>
      <w:r w:rsidR="00CB17C1" w:rsidRPr="00E74FF8">
        <w:rPr>
          <w:rFonts w:ascii="Times New Roman" w:hAnsi="Times New Roman"/>
          <w:color w:val="000000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Cs w:val="32"/>
        </w:rPr>
        <w:t>продуктов</w:t>
      </w:r>
      <w:r w:rsidR="00CB17C1" w:rsidRPr="00E74FF8">
        <w:rPr>
          <w:rFonts w:ascii="Times New Roman" w:hAnsi="Times New Roman"/>
          <w:color w:val="000000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Cs w:val="32"/>
        </w:rPr>
        <w:t>основной</w:t>
      </w:r>
      <w:r w:rsidR="00CB17C1" w:rsidRPr="00E74FF8">
        <w:rPr>
          <w:rFonts w:ascii="Times New Roman" w:hAnsi="Times New Roman"/>
          <w:color w:val="000000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Cs w:val="32"/>
        </w:rPr>
        <w:t>химии</w:t>
      </w:r>
    </w:p>
    <w:p w:rsidR="00014D2B" w:rsidRPr="00E74FF8" w:rsidRDefault="00014D2B" w:rsidP="00014D2B">
      <w:pPr>
        <w:spacing w:line="360" w:lineRule="auto"/>
        <w:ind w:firstLine="709"/>
        <w:jc w:val="both"/>
        <w:rPr>
          <w:b/>
          <w:bCs/>
          <w:iCs/>
          <w:color w:val="FFFFFF"/>
        </w:rPr>
      </w:pPr>
      <w:r w:rsidRPr="00E74FF8">
        <w:rPr>
          <w:b/>
          <w:bCs/>
          <w:iCs/>
          <w:color w:val="FFFFFF"/>
        </w:rPr>
        <w:t>производство основной химия труд</w:t>
      </w:r>
    </w:p>
    <w:p w:rsidR="006C6FE0" w:rsidRPr="00E74FF8" w:rsidRDefault="006C6FE0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условиях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динамичности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современного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общества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должно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находиться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состоянии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непрерывного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развития,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сегодня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невозможно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обеспечить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без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тенденций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возможностей,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без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выбора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альтернатив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направлений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развития,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выполнения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способов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принятия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решений.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Развитие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совершенствование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базируется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тщательном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глубоком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знании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требует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проведения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управления.</w:t>
      </w:r>
    </w:p>
    <w:p w:rsidR="006C6FE0" w:rsidRPr="00E74FF8" w:rsidRDefault="006C6FE0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Проведение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осуществляется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соответствии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выбранной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целью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определенной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последовательности.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являются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составной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частью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менеджмента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направлены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совершенствование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характеристик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проведении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объектом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сама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характеризуется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определенными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признаками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подчиняется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ряду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требований.</w:t>
      </w:r>
    </w:p>
    <w:p w:rsidR="006C5584" w:rsidRPr="00E74FF8" w:rsidRDefault="006C6FE0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Рассмотрение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одним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достижений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современной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науки.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обуславливается,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прежде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всего,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необходимое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требование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учета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многофакторных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проявлений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находящейся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сложной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структуре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отношений,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сформированных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внутри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самой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отношениях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миром,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внешними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надсистемами.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Системный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подход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обеспечивает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такую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интеграцию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знаний,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посредством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которой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специальные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науки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сохраняют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свою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самостоятельность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то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же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время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интегрируются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вокруг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системных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методов</w:t>
      </w:r>
      <w:r w:rsidR="00CB17C1" w:rsidRPr="00E74FF8">
        <w:rPr>
          <w:color w:val="000000"/>
        </w:rPr>
        <w:t xml:space="preserve"> </w:t>
      </w:r>
      <w:r w:rsidR="006C5584" w:rsidRPr="00E74FF8">
        <w:rPr>
          <w:color w:val="000000"/>
        </w:rPr>
        <w:t>исследования.</w:t>
      </w:r>
    </w:p>
    <w:p w:rsidR="006C5584" w:rsidRPr="00E74FF8" w:rsidRDefault="006C5584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анализируемый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объект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рассматривается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определенное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множество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элементов,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взаимосвязь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обусловливает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целостные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свойства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множества.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акцент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делается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выявлении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многообразия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связей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отношений,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имеющих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место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внутри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исследуемого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объекта,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взаимоотношениях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окружением,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средой.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Существенное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значение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подходе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придается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выявлению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вероятностного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поведения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исследуемых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объектов.</w:t>
      </w:r>
    </w:p>
    <w:p w:rsidR="006C5584" w:rsidRPr="00E74FF8" w:rsidRDefault="006C5584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Быстрый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рост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современных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уровня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сложности,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разнообразие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выполняемых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операций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привели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тому,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рациональное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осуществление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руководства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стало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исключительно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трудным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делом,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тоже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время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еще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более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важным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для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успешной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работы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предприятия.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Чтобы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справится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неизбежным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ростом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числа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операций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усложнением,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крупная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должна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основывать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подходе.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рамках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подхода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руководитель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может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более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эффективно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интегрировать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действия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организацией.</w:t>
      </w:r>
    </w:p>
    <w:p w:rsidR="006B1C31" w:rsidRPr="00E74FF8" w:rsidRDefault="006B1C31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Для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более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глубокого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понимания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взаимосвязи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внутренней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целесообразно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ввести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понятие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“полисистемность”.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Смысл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заключается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предмет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окружающего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мира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принадлежит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одновременно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многим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системам.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Например,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работник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принадлежит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одному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подразделений,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целом,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профсоюзной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может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быть,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политической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партии,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семье,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спортивному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клубу,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городу,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стране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т.д.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Важно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подчеркнуть,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между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всеми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системами,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которым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принадлежит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общий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элемент,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существуют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противоречия: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каждая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стремится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своей,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особой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используя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элемент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качестве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средства.</w:t>
      </w:r>
    </w:p>
    <w:p w:rsidR="00CB17C1" w:rsidRPr="00E74FF8" w:rsidRDefault="006C5584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Современное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промышленное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организуется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функционирует,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подчиняясь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главной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удовлетворение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потребности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общества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заданного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объема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качества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повышение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эффективности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производства.</w:t>
      </w:r>
    </w:p>
    <w:p w:rsidR="00E221B7" w:rsidRPr="00E74FF8" w:rsidRDefault="000F27C5" w:rsidP="00CB17C1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bookmarkStart w:id="3" w:name="_Toc280914521"/>
      <w:r w:rsidRPr="00E74FF8">
        <w:rPr>
          <w:rFonts w:ascii="Times New Roman" w:hAnsi="Times New Roman"/>
          <w:color w:val="000000"/>
          <w:sz w:val="28"/>
          <w:szCs w:val="32"/>
        </w:rPr>
        <w:t>Характеристика</w:t>
      </w:r>
      <w:r w:rsidR="00CB17C1" w:rsidRPr="00E74FF8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 w:val="28"/>
          <w:szCs w:val="32"/>
        </w:rPr>
        <w:t>производства</w:t>
      </w:r>
      <w:r w:rsidR="00CB17C1" w:rsidRPr="00E74FF8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 w:val="28"/>
          <w:szCs w:val="32"/>
        </w:rPr>
        <w:t>как</w:t>
      </w:r>
      <w:r w:rsidR="00CB17C1" w:rsidRPr="00E74FF8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 w:val="28"/>
          <w:szCs w:val="32"/>
        </w:rPr>
        <w:t>системы</w:t>
      </w:r>
      <w:bookmarkEnd w:id="3"/>
    </w:p>
    <w:p w:rsidR="00AE7681" w:rsidRPr="00E74FF8" w:rsidRDefault="00AE7681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Химические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отрасли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имеют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ряд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отличительных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признаков,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обусловленных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особенностями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применяемой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предмета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труда.</w:t>
      </w:r>
    </w:p>
    <w:p w:rsidR="00AE7681" w:rsidRPr="00E74FF8" w:rsidRDefault="00AE7681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Технология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отраслей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базируется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применении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превращений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предметов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Наряду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широко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используются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физические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механические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процессы.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Ряд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целиком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базируются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процессах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(например,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изделий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пластмасс).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Вместе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лежат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физико-химических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преобразований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предметов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продукт.</w:t>
      </w:r>
    </w:p>
    <w:p w:rsidR="00AE7681" w:rsidRPr="00E74FF8" w:rsidRDefault="00AE7681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Особенности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предопределяют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необходимость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использования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зданий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сооружений,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специфических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орудий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форме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закрытой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аппаратуры),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трубопроводного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транспорта,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контролирующего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регулирующего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оборудования.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структуре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средств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здания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превышают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35%,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время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передаточные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устройства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сооружения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составляют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около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37%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рабочее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оборудование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аппараты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23%.</w:t>
      </w:r>
    </w:p>
    <w:p w:rsidR="00AE7681" w:rsidRPr="00E74FF8" w:rsidRDefault="00AE7681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Предметами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являются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полезные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ископаемые,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растительное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животное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сырье,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воздух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вода,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промышленного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Неограниченные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возможности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позволяют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рационально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использовать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сырьевые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энергетические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богатства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страны.</w:t>
      </w:r>
    </w:p>
    <w:p w:rsidR="00AE7681" w:rsidRPr="00E74FF8" w:rsidRDefault="00AE7681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Продукты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отраслей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используются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различных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сферах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потребления.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количество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используется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отраслях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материального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производства.</w:t>
      </w:r>
    </w:p>
    <w:p w:rsidR="006347B7" w:rsidRPr="00E74FF8" w:rsidRDefault="00E221B7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Ведущей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подотраслью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российской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нефтехимии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денежном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выражении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производится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почти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60%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промышленности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более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40%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нефтехимии.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(серная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кислота,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кальцинированная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каустическая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сода,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синтетический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аммиак,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карбид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кальция,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сернокислый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натрий;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широкий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спектр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других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неорганической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которым,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частности,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относятся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промышленные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газы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(кислород,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азот,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водород,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аргон,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ацетилен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др.),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кислоты,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соли,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окиси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различных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элементов;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минеральные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удобрения,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химические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защиты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растений).</w:t>
      </w:r>
    </w:p>
    <w:p w:rsidR="00F73672" w:rsidRPr="00E74FF8" w:rsidRDefault="00463D33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Производство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системой</w:t>
      </w:r>
      <w:r w:rsidR="0029485D"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="0029485D"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="0029485D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29485D" w:rsidRPr="00E74FF8">
        <w:rPr>
          <w:color w:val="000000"/>
        </w:rPr>
        <w:t>любое</w:t>
      </w:r>
      <w:r w:rsidR="00CB17C1" w:rsidRPr="00E74FF8">
        <w:rPr>
          <w:color w:val="000000"/>
        </w:rPr>
        <w:t xml:space="preserve"> </w:t>
      </w:r>
      <w:r w:rsidR="0029485D" w:rsidRPr="00E74FF8">
        <w:rPr>
          <w:color w:val="000000"/>
        </w:rPr>
        <w:t>предприятие,</w:t>
      </w:r>
      <w:r w:rsidR="00CB17C1" w:rsidRPr="00E74FF8">
        <w:rPr>
          <w:color w:val="000000"/>
        </w:rPr>
        <w:t xml:space="preserve"> </w:t>
      </w:r>
      <w:r w:rsidR="0029485D" w:rsidRPr="00E74FF8">
        <w:rPr>
          <w:color w:val="000000"/>
        </w:rPr>
        <w:t>данная</w:t>
      </w:r>
      <w:r w:rsidR="00CB17C1" w:rsidRPr="00E74FF8">
        <w:rPr>
          <w:color w:val="000000"/>
        </w:rPr>
        <w:t xml:space="preserve"> </w:t>
      </w:r>
      <w:r w:rsidR="0029485D" w:rsidRPr="00E74FF8">
        <w:rPr>
          <w:color w:val="000000"/>
        </w:rPr>
        <w:t>система</w:t>
      </w:r>
      <w:r w:rsidR="00CB17C1" w:rsidRPr="00E74FF8">
        <w:rPr>
          <w:color w:val="000000"/>
        </w:rPr>
        <w:t xml:space="preserve"> </w:t>
      </w:r>
      <w:r w:rsidR="0029485D" w:rsidRPr="00E74FF8">
        <w:rPr>
          <w:color w:val="000000"/>
        </w:rPr>
        <w:t>имеет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упорядоченную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совокупность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взаимосвязанных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подсистем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(более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простых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частей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системы),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находящихся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определенных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отношениях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между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целом.</w:t>
      </w:r>
    </w:p>
    <w:p w:rsidR="00AC5BA2" w:rsidRPr="00E74FF8" w:rsidRDefault="0029485D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Важнейшим</w:t>
      </w:r>
      <w:r w:rsidR="00CB17C1" w:rsidRPr="00E74FF8">
        <w:rPr>
          <w:color w:val="000000"/>
        </w:rPr>
        <w:t xml:space="preserve"> </w:t>
      </w:r>
      <w:r w:rsidR="00AC5BA2" w:rsidRPr="00E74FF8">
        <w:rPr>
          <w:color w:val="000000"/>
        </w:rPr>
        <w:t>признаком</w:t>
      </w:r>
      <w:r w:rsidR="00CB17C1" w:rsidRPr="00E74FF8">
        <w:rPr>
          <w:color w:val="000000"/>
        </w:rPr>
        <w:t xml:space="preserve"> </w:t>
      </w:r>
      <w:r w:rsidR="00AC5BA2"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="00AC5BA2" w:rsidRPr="00E74FF8">
        <w:rPr>
          <w:color w:val="000000"/>
        </w:rPr>
        <w:t>является:</w:t>
      </w:r>
    </w:p>
    <w:p w:rsidR="00AC5BA2" w:rsidRPr="00E74FF8" w:rsidRDefault="0029485D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color w:val="000000"/>
        </w:rPr>
        <w:t>структурноорганизованная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совокупность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подсистем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(стадии,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блоки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т.п.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технической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системе;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цехи,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службы,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участки,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бригады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социаль</w:t>
      </w:r>
      <w:r w:rsidR="00F73672" w:rsidRPr="00E74FF8">
        <w:rPr>
          <w:color w:val="000000"/>
        </w:rPr>
        <w:t>но-экономической</w:t>
      </w:r>
      <w:r w:rsidR="00CB17C1" w:rsidRPr="00E74FF8">
        <w:rPr>
          <w:color w:val="000000"/>
        </w:rPr>
        <w:t xml:space="preserve"> </w:t>
      </w:r>
      <w:r w:rsidR="00F73672" w:rsidRPr="00E74FF8">
        <w:rPr>
          <w:color w:val="000000"/>
        </w:rPr>
        <w:t>системе),</w:t>
      </w:r>
    </w:p>
    <w:p w:rsidR="00AC5BA2" w:rsidRPr="00E74FF8" w:rsidRDefault="00F73672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color w:val="000000"/>
        </w:rPr>
        <w:t>взаимосвязь</w:t>
      </w:r>
      <w:r w:rsidR="00CB17C1" w:rsidRPr="00E74FF8">
        <w:rPr>
          <w:color w:val="000000"/>
        </w:rPr>
        <w:t xml:space="preserve"> подсистем</w:t>
      </w:r>
      <w:r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взаимное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влияние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собственные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свойства,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свойства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целом,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взаимодействие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процессах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целенаправленного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функционирования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появление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качественно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свойств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отношению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составляющ</w:t>
      </w:r>
      <w:r w:rsidR="00AC5BA2" w:rsidRPr="00E74FF8">
        <w:rPr>
          <w:color w:val="000000"/>
        </w:rPr>
        <w:t>им</w:t>
      </w:r>
      <w:r w:rsidR="00CB17C1" w:rsidRPr="00E74FF8">
        <w:rPr>
          <w:color w:val="000000"/>
        </w:rPr>
        <w:t xml:space="preserve"> </w:t>
      </w:r>
      <w:r w:rsidR="00AC5BA2" w:rsidRPr="00E74FF8">
        <w:rPr>
          <w:color w:val="000000"/>
        </w:rPr>
        <w:t>элементам</w:t>
      </w:r>
      <w:r w:rsidR="00CB17C1" w:rsidRPr="00E74FF8">
        <w:rPr>
          <w:color w:val="000000"/>
        </w:rPr>
        <w:t xml:space="preserve"> </w:t>
      </w:r>
      <w:r w:rsidR="00AC5BA2" w:rsidRPr="00E74FF8">
        <w:rPr>
          <w:color w:val="000000"/>
        </w:rPr>
        <w:t>("эмерджентность"),</w:t>
      </w:r>
      <w:r w:rsidR="00CB17C1" w:rsidRPr="00E74FF8">
        <w:rPr>
          <w:color w:val="000000"/>
          <w:szCs w:val="32"/>
        </w:rPr>
        <w:t xml:space="preserve"> </w:t>
      </w:r>
      <w:r w:rsidR="005F15CB"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общем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случае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подсистемы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связаны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между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собой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материальными,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энергетическими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информационными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потоками,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которые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именуют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внутренними</w:t>
      </w:r>
      <w:r w:rsidR="00CB17C1" w:rsidRPr="00E74FF8">
        <w:rPr>
          <w:color w:val="000000"/>
        </w:rPr>
        <w:t xml:space="preserve"> </w:t>
      </w:r>
      <w:r w:rsidR="005F15CB" w:rsidRPr="00E74FF8">
        <w:rPr>
          <w:color w:val="000000"/>
        </w:rPr>
        <w:t>связями,</w:t>
      </w:r>
    </w:p>
    <w:p w:rsidR="00AC5BA2" w:rsidRPr="00E74FF8" w:rsidRDefault="00AC5BA2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color w:val="000000"/>
        </w:rPr>
        <w:t>Иерархичность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всякая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представляет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подсистему,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зависимую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часть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более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крупной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системы.</w:t>
      </w:r>
    </w:p>
    <w:p w:rsidR="00463D33" w:rsidRPr="00E74FF8" w:rsidRDefault="00AC5BA2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color w:val="000000"/>
        </w:rPr>
        <w:t>Процессы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функционирования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протекают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времени,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являются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динамическими.</w:t>
      </w:r>
    </w:p>
    <w:p w:rsidR="00C73E62" w:rsidRPr="00E74FF8" w:rsidRDefault="005F15CB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По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признакам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можно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определить,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химии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Применительно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нашему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текущей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означают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переработку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ресурсов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(капитала,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сырья,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энергии,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информации,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людей,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оборудования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т.п.)</w:t>
      </w:r>
      <w:r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поступающих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вход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которые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становятся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элементами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её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внутренней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среды</w:t>
      </w:r>
      <w:r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конечные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результаты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услуги</w:t>
      </w:r>
      <w:r w:rsidR="00CB17C1" w:rsidRPr="00E74FF8">
        <w:rPr>
          <w:color w:val="000000"/>
        </w:rPr>
        <w:t xml:space="preserve"> </w:t>
      </w:r>
      <w:r w:rsidR="009006CC"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="009006CC"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="009006CC" w:rsidRPr="00E74FF8">
        <w:rPr>
          <w:color w:val="000000"/>
        </w:rPr>
        <w:t>выходе</w:t>
      </w:r>
      <w:r w:rsidR="000C50BA"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т.е.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которые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передаются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во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внешнюю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среду</w:t>
      </w:r>
      <w:r w:rsidRPr="00E74FF8">
        <w:rPr>
          <w:color w:val="000000"/>
        </w:rPr>
        <w:t>.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Кроме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целевых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(позитивных)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конечных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результатов,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выходами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могут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быть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негативные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результаты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деятельности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(вредные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выбросы,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нерациональные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действия,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нарушение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сроков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т.п.).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Соответственно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входе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наряду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ресурсами,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необходимыми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для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функционирования,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различают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также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негативные,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нежелательные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воздействия,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нарушающие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нормальную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жизнедеятельность.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именуют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возмущающими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воздействиями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или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внешними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возмущениями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(нарушение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сроков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поставок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сырья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материалов,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сбои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энергоснабжении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CB2044" w:rsidRPr="00E74FF8">
        <w:rPr>
          <w:color w:val="000000"/>
        </w:rPr>
        <w:t>т.п.).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Любая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организация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открытой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системой,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т.к.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взаимодействует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внешней</w:t>
      </w:r>
      <w:r w:rsidR="00CB17C1" w:rsidRPr="00E74FF8">
        <w:rPr>
          <w:color w:val="000000"/>
        </w:rPr>
        <w:t xml:space="preserve"> </w:t>
      </w:r>
      <w:r w:rsidR="000C50BA" w:rsidRPr="00E74FF8">
        <w:rPr>
          <w:color w:val="000000"/>
        </w:rPr>
        <w:t>средой.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Она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функционирует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внутри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более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крупной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внешнеполитической,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экономической,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социальной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технической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среды,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которой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она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постоянно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вступает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сложные</w:t>
      </w:r>
      <w:r w:rsidR="00CB17C1" w:rsidRPr="00E74FF8">
        <w:rPr>
          <w:color w:val="000000"/>
        </w:rPr>
        <w:t xml:space="preserve"> </w:t>
      </w:r>
      <w:r w:rsidR="00C73E62" w:rsidRPr="00E74FF8">
        <w:rPr>
          <w:color w:val="000000"/>
        </w:rPr>
        <w:t>взаимодействия.</w:t>
      </w:r>
    </w:p>
    <w:p w:rsidR="00ED326F" w:rsidRPr="00E74FF8" w:rsidRDefault="00694708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Организационная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динамике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представляется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качестве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трёх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процессов.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Взаимодействие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даёт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цикл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событий.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Любая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открытая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имеет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цикл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событий.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подходе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важное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значение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приобретает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изучение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характеристик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т.е.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характеристик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«входа»,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«процесса»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(«преобразования»)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характеристик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«выхода».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подходе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маркетинговых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сначала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исследуются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параметры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«выхода»</w:t>
      </w:r>
      <w:r w:rsidRPr="00E74FF8">
        <w:rPr>
          <w:i/>
          <w:iCs/>
          <w:color w:val="000000"/>
        </w:rPr>
        <w:t>,</w:t>
      </w:r>
      <w:r w:rsidR="00CB17C1" w:rsidRPr="00E74FF8">
        <w:rPr>
          <w:i/>
          <w:iCs/>
          <w:color w:val="000000"/>
        </w:rPr>
        <w:t xml:space="preserve"> </w:t>
      </w:r>
      <w:r w:rsidRPr="00E74FF8">
        <w:rPr>
          <w:color w:val="000000"/>
        </w:rPr>
        <w:t>т.е.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товары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или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услуги,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именно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производить,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какими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показателями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качества,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какими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затратами,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для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кого,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сроки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продавать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цене.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Ответы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вопросы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должны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быть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четкими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своевременными.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«выходе»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итоге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должна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быть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конкурентоспособная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либо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услуги.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Потребителей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основной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химии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огромное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множество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от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небольших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лабораторий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до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целых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отраслей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хозяйства,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например,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сельское</w:t>
      </w:r>
      <w:r w:rsidR="00CB17C1" w:rsidRPr="00E74FF8">
        <w:rPr>
          <w:color w:val="000000"/>
        </w:rPr>
        <w:t xml:space="preserve"> </w:t>
      </w:r>
      <w:r w:rsidR="007F5E5F" w:rsidRPr="00E74FF8">
        <w:rPr>
          <w:color w:val="000000"/>
        </w:rPr>
        <w:t>хозяйство</w:t>
      </w:r>
      <w:r w:rsidR="00ED326F" w:rsidRPr="00E74FF8">
        <w:rPr>
          <w:color w:val="000000"/>
        </w:rPr>
        <w:t>.</w:t>
      </w:r>
    </w:p>
    <w:p w:rsidR="00694708" w:rsidRPr="00E74FF8" w:rsidRDefault="00694708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Затем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определяют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параметры</w:t>
      </w:r>
      <w:r w:rsidR="00CB17C1" w:rsidRPr="00E74FF8">
        <w:rPr>
          <w:color w:val="000000"/>
          <w:u w:val="single"/>
        </w:rPr>
        <w:t xml:space="preserve"> </w:t>
      </w:r>
      <w:r w:rsidRPr="00E74FF8">
        <w:rPr>
          <w:color w:val="000000"/>
        </w:rPr>
        <w:t>«входа»</w:t>
      </w:r>
      <w:r w:rsidRPr="00E74FF8">
        <w:rPr>
          <w:i/>
          <w:iCs/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т.е.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исследуется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потребность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ресурсах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(материальных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финансовых,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информационных),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определяется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после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детального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изучения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организационно-технического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уровня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рассматриваемой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(уровня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техники,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особенности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труда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управления)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параметров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(экономической,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геополитической,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социальной,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экологической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др.).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По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сути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дела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успех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предприятия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решающим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образом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зависит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от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того,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насколько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своевременно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адекватно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реагирует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хозяйствующий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субъект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быстро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изменяющуюся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внешнюю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среду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воздействие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параметры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внутреннего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состояния</w:t>
      </w:r>
      <w:r w:rsidR="00CB17C1" w:rsidRPr="00E74FF8">
        <w:rPr>
          <w:color w:val="000000"/>
        </w:rPr>
        <w:t xml:space="preserve"> </w:t>
      </w:r>
      <w:r w:rsidR="00ED326F" w:rsidRPr="00E74FF8">
        <w:rPr>
          <w:color w:val="000000"/>
        </w:rPr>
        <w:t>организации.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наконец,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менее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важное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значение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приобретает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параметров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«процесса»,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преобразующего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ресурсы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готовую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продукцию.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этапе,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зависимости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объекта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рассматривается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производственная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либо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также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факторы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пути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совершенствования.</w:t>
      </w:r>
    </w:p>
    <w:p w:rsidR="00A13954" w:rsidRPr="00E74FF8" w:rsidRDefault="00064187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Определение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реальной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послужившей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причиной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создания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или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непростой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задачей,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поскольку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всегда,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сфере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представляет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сложное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сочетание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различных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противоречивых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интересов.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Например,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максимизация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прибыли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целью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современного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лишь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один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интересов.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Другой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менее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важный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интерес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стабильность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получения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прибыли.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Третий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существенный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интерес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устойчивая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репутация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предприятия.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подобных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интересов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много,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лишь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пересечении,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своеобразной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комбинации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заключается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истинная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цель.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Всестороннее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познание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позволяет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судить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степени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устойчивости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непротиворечивости,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целостности,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предвидеть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дальнейшего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развития.</w:t>
      </w:r>
    </w:p>
    <w:p w:rsidR="000B6E30" w:rsidRPr="00E74FF8" w:rsidRDefault="000B6E30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Подсистемами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являются:</w:t>
      </w:r>
    </w:p>
    <w:p w:rsidR="000B6E30" w:rsidRPr="00E74FF8" w:rsidRDefault="00DC0D5F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color w:val="000000"/>
        </w:rPr>
        <w:t>Административная</w:t>
      </w:r>
      <w:bookmarkStart w:id="4" w:name="i01821"/>
      <w:bookmarkEnd w:id="4"/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коммуникационная</w:t>
      </w:r>
      <w:bookmarkStart w:id="5" w:name="i01823"/>
      <w:bookmarkEnd w:id="5"/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включают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себя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людей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подразделения,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опирающиеся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своей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механизмы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координации,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иными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словами</w:t>
      </w:r>
      <w:r w:rsidR="00CB17C1" w:rsidRPr="00E74FF8">
        <w:rPr>
          <w:color w:val="000000"/>
        </w:rPr>
        <w:t xml:space="preserve"> </w:t>
      </w:r>
      <w:r w:rsidR="000B6E30"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осуществляющие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обеспечивающие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связи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между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другими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подсистемами,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также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связь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средой</w:t>
      </w:r>
      <w:r w:rsidR="00CB17C1" w:rsidRPr="00E74FF8">
        <w:rPr>
          <w:color w:val="000000"/>
        </w:rPr>
        <w:t xml:space="preserve"> </w:t>
      </w:r>
      <w:r w:rsidR="00D71AA3" w:rsidRPr="00E74FF8">
        <w:rPr>
          <w:color w:val="000000"/>
        </w:rPr>
        <w:t>(начальник</w:t>
      </w:r>
      <w:r w:rsidR="00CB17C1" w:rsidRPr="00E74FF8">
        <w:rPr>
          <w:color w:val="000000"/>
        </w:rPr>
        <w:t xml:space="preserve"> </w:t>
      </w:r>
      <w:r w:rsidR="00D71AA3" w:rsidRPr="00E74FF8">
        <w:rPr>
          <w:color w:val="000000"/>
        </w:rPr>
        <w:t>цеха,</w:t>
      </w:r>
      <w:r w:rsidR="00CB17C1" w:rsidRPr="00E74FF8">
        <w:rPr>
          <w:color w:val="000000"/>
        </w:rPr>
        <w:t xml:space="preserve"> </w:t>
      </w:r>
      <w:r w:rsidR="00D71AA3" w:rsidRPr="00E74FF8">
        <w:rPr>
          <w:color w:val="000000"/>
        </w:rPr>
        <w:t>генеральный</w:t>
      </w:r>
      <w:r w:rsidR="00CB17C1" w:rsidRPr="00E74FF8">
        <w:rPr>
          <w:color w:val="000000"/>
        </w:rPr>
        <w:t xml:space="preserve"> </w:t>
      </w:r>
      <w:r w:rsidR="00D71AA3" w:rsidRPr="00E74FF8">
        <w:rPr>
          <w:color w:val="000000"/>
        </w:rPr>
        <w:t>директор)</w:t>
      </w:r>
      <w:r w:rsidR="000B6E30" w:rsidRPr="00E74FF8">
        <w:rPr>
          <w:color w:val="000000"/>
        </w:rPr>
        <w:t>.</w:t>
      </w:r>
    </w:p>
    <w:p w:rsidR="000B6E30" w:rsidRPr="00E74FF8" w:rsidRDefault="00DC0D5F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rStyle w:val="-"/>
          <w:color w:val="000000"/>
        </w:rPr>
        <w:t>производственную</w:t>
      </w:r>
      <w:r w:rsidR="00CB17C1" w:rsidRPr="00E74FF8">
        <w:rPr>
          <w:rStyle w:val="-"/>
          <w:color w:val="000000"/>
        </w:rPr>
        <w:t xml:space="preserve"> </w:t>
      </w:r>
      <w:r w:rsidRPr="00E74FF8">
        <w:rPr>
          <w:rStyle w:val="-"/>
          <w:color w:val="000000"/>
        </w:rPr>
        <w:t>подсистему</w:t>
      </w:r>
      <w:bookmarkStart w:id="6" w:name="i01825"/>
      <w:bookmarkEnd w:id="6"/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входят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люди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подразделения,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непосредственно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занятые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выпуском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(</w:t>
      </w:r>
      <w:r w:rsidR="00D71AA3" w:rsidRPr="00E74FF8">
        <w:rPr>
          <w:color w:val="000000"/>
        </w:rPr>
        <w:t>аппаратчики</w:t>
      </w:r>
      <w:r w:rsidRPr="00E74FF8">
        <w:rPr>
          <w:color w:val="000000"/>
        </w:rPr>
        <w:t>).</w:t>
      </w:r>
    </w:p>
    <w:p w:rsidR="000B6E30" w:rsidRPr="00E74FF8" w:rsidRDefault="00DC0D5F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rStyle w:val="-"/>
          <w:color w:val="000000"/>
        </w:rPr>
        <w:t>Маркетинговая</w:t>
      </w:r>
      <w:r w:rsidR="00CB17C1" w:rsidRPr="00E74FF8">
        <w:rPr>
          <w:rStyle w:val="-"/>
          <w:color w:val="000000"/>
        </w:rPr>
        <w:t xml:space="preserve"> </w:t>
      </w:r>
      <w:r w:rsidRPr="00E74FF8">
        <w:rPr>
          <w:rStyle w:val="-"/>
          <w:color w:val="000000"/>
        </w:rPr>
        <w:t>подсистема</w:t>
      </w:r>
      <w:bookmarkStart w:id="7" w:name="i01827"/>
      <w:bookmarkEnd w:id="7"/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включает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занимается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исследованиями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рынка,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рекламой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продвижением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товаров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услуг.</w:t>
      </w:r>
    </w:p>
    <w:p w:rsidR="000B6E30" w:rsidRPr="00E74FF8" w:rsidRDefault="00DC0D5F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rStyle w:val="-"/>
          <w:color w:val="000000"/>
        </w:rPr>
        <w:t>Инновационная</w:t>
      </w:r>
      <w:r w:rsidR="00CB17C1" w:rsidRPr="00E74FF8">
        <w:rPr>
          <w:rStyle w:val="-"/>
          <w:color w:val="000000"/>
        </w:rPr>
        <w:t xml:space="preserve"> </w:t>
      </w:r>
      <w:r w:rsidRPr="00E74FF8">
        <w:rPr>
          <w:rStyle w:val="-"/>
          <w:color w:val="000000"/>
        </w:rPr>
        <w:t>подсистема</w:t>
      </w:r>
      <w:bookmarkStart w:id="8" w:name="i01829"/>
      <w:bookmarkEnd w:id="8"/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«отвечает»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сфере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внедрение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методов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приемов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работы,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разработку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товаров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услуг.</w:t>
      </w:r>
    </w:p>
    <w:p w:rsidR="000B6E30" w:rsidRPr="00E74FF8" w:rsidRDefault="00DC0D5F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rStyle w:val="-"/>
          <w:color w:val="000000"/>
        </w:rPr>
        <w:t>Социальная</w:t>
      </w:r>
      <w:r w:rsidR="00CB17C1" w:rsidRPr="00E74FF8">
        <w:rPr>
          <w:rStyle w:val="-"/>
          <w:color w:val="000000"/>
        </w:rPr>
        <w:t xml:space="preserve"> </w:t>
      </w:r>
      <w:r w:rsidRPr="00E74FF8">
        <w:rPr>
          <w:rStyle w:val="-"/>
          <w:color w:val="000000"/>
        </w:rPr>
        <w:t>подсистема</w:t>
      </w:r>
      <w:bookmarkStart w:id="9" w:name="i01831"/>
      <w:bookmarkEnd w:id="9"/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охватывает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называемую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социальную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инфраструктуру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—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элементы,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обеспечивают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выполнение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социальных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обязательств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например,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столовую,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службу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отдыха,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детский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сад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подобное.</w:t>
      </w:r>
    </w:p>
    <w:p w:rsidR="00DC0D5F" w:rsidRPr="00E74FF8" w:rsidRDefault="00DC0D5F" w:rsidP="00CB17C1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</w:rPr>
      </w:pPr>
      <w:r w:rsidRPr="00E74FF8">
        <w:rPr>
          <w:rStyle w:val="-"/>
          <w:color w:val="000000"/>
        </w:rPr>
        <w:t>Финансовая</w:t>
      </w:r>
      <w:r w:rsidR="00CB17C1" w:rsidRPr="00E74FF8">
        <w:rPr>
          <w:rStyle w:val="-"/>
          <w:color w:val="000000"/>
        </w:rPr>
        <w:t xml:space="preserve"> </w:t>
      </w:r>
      <w:r w:rsidRPr="00E74FF8">
        <w:rPr>
          <w:rStyle w:val="-"/>
          <w:color w:val="000000"/>
        </w:rPr>
        <w:t>подсистема</w:t>
      </w:r>
      <w:bookmarkStart w:id="10" w:name="i01833"/>
      <w:bookmarkEnd w:id="10"/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занимается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финансовыми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потоками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финансовое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планирование,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контроль,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учет,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внутренний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аудит.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Главная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подсистемы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—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обеспечение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финансовой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стабильности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прибыльности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организации.</w:t>
      </w:r>
    </w:p>
    <w:p w:rsidR="00AE7681" w:rsidRPr="00E74FF8" w:rsidRDefault="00811BE9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Современный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менеджер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больше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осознает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факт,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руководимая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компания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изолированной,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независимой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организацией.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представляет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лишь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часть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большой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оказывающей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многоплановое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влияние.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этом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приходится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учитывать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воздействие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только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экономических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факторов.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Внешняя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окружающая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любую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фирму,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многообразна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представляет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действительно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сложную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систему,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огромную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роль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играют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политические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факторы,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действующее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законодательство,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правительство,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факторы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научно-технического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прогресса,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поставщики,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конкуренты,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потребители,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социокультурная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экономические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факторы.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нынешних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условиях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полным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основанием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можно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говорить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что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современное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стало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называемой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открытой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системой,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тысячами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нитей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связана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внешней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средой;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обменивается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информацией,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энергией,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материалами,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товарами,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людьми,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идеями.</w:t>
      </w:r>
    </w:p>
    <w:p w:rsidR="00B90CDA" w:rsidRPr="00E74FF8" w:rsidRDefault="00B90CDA" w:rsidP="00CB17C1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bookmarkStart w:id="11" w:name="_Toc280914522"/>
      <w:r w:rsidRPr="00E74FF8">
        <w:rPr>
          <w:rFonts w:ascii="Times New Roman" w:hAnsi="Times New Roman"/>
          <w:color w:val="000000"/>
          <w:sz w:val="28"/>
          <w:szCs w:val="32"/>
        </w:rPr>
        <w:t>Выявление</w:t>
      </w:r>
      <w:r w:rsidR="00CB17C1" w:rsidRPr="00E74FF8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 w:val="28"/>
          <w:szCs w:val="32"/>
        </w:rPr>
        <w:t>проблем</w:t>
      </w:r>
      <w:bookmarkEnd w:id="11"/>
    </w:p>
    <w:p w:rsidR="004C6528" w:rsidRPr="00E74FF8" w:rsidRDefault="000F27C5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Основной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задачей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предприятий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является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повышение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эффективности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функционирования.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Цели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предприятия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должны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представлять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собой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гармоническое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сочетание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-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систему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четырех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категорий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целей: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целей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его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работников,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целей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его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собственников,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целей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потребителей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его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продукции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целей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общества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="004C6528" w:rsidRPr="00E74FF8">
        <w:rPr>
          <w:color w:val="000000"/>
        </w:rPr>
        <w:t>целом.</w:t>
      </w:r>
    </w:p>
    <w:p w:rsidR="004C6528" w:rsidRPr="00E74FF8" w:rsidRDefault="004C6528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Среди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всех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целей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необходимо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выделить</w:t>
      </w:r>
      <w:r w:rsidR="00CB17C1" w:rsidRPr="00E74FF8">
        <w:rPr>
          <w:color w:val="000000"/>
        </w:rPr>
        <w:t xml:space="preserve"> </w:t>
      </w:r>
      <w:r w:rsidRPr="00E74FF8">
        <w:rPr>
          <w:bCs/>
          <w:iCs/>
          <w:color w:val="000000"/>
        </w:rPr>
        <w:t>стержневую,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базовую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цель</w:t>
      </w:r>
      <w:r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которая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будет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ведущим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стимулом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деятельности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фирмы;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должна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играть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только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организующую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интегрирующую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роль,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выполнять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вдохновляющую,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пропагандистскую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функцию.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Такая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цель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представляет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собой</w:t>
      </w:r>
      <w:r w:rsidR="00CB17C1" w:rsidRPr="00E74FF8">
        <w:rPr>
          <w:color w:val="000000"/>
        </w:rPr>
        <w:t xml:space="preserve"> </w:t>
      </w:r>
      <w:r w:rsidRPr="00E74FF8">
        <w:rPr>
          <w:bCs/>
          <w:iCs/>
          <w:color w:val="000000"/>
        </w:rPr>
        <w:t>миссию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фирмы,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предназначение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потребителей</w:t>
      </w:r>
      <w:r w:rsidRPr="00E74FF8">
        <w:rPr>
          <w:color w:val="000000"/>
        </w:rPr>
        <w:t>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Она,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естественно,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публично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объявляется,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рекламируется,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главное,</w:t>
      </w:r>
      <w:r w:rsidR="00CB17C1" w:rsidRPr="00E74FF8">
        <w:rPr>
          <w:color w:val="000000"/>
        </w:rPr>
        <w:t xml:space="preserve"> </w:t>
      </w:r>
      <w:r w:rsidRPr="00E74FF8">
        <w:rPr>
          <w:bCs/>
          <w:iCs/>
          <w:color w:val="000000"/>
        </w:rPr>
        <w:t>доводится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сознания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каждого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работника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побуждая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активному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служению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благо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потребителя</w:t>
      </w:r>
      <w:r w:rsidRPr="00E74FF8">
        <w:rPr>
          <w:color w:val="000000"/>
        </w:rPr>
        <w:t>.</w:t>
      </w:r>
    </w:p>
    <w:p w:rsidR="008127D5" w:rsidRPr="00E74FF8" w:rsidRDefault="008127D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Источником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появления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правило,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является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некоторая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ситуация,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внешний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внутренний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сигнал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ненормальностях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Первый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вопрос,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должен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возникать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руководства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имеет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двойственный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характер:</w:t>
      </w:r>
    </w:p>
    <w:p w:rsidR="008127D5" w:rsidRPr="00E74FF8" w:rsidRDefault="008127D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а)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проблема;</w:t>
      </w:r>
    </w:p>
    <w:p w:rsidR="008127D5" w:rsidRPr="00E74FF8" w:rsidRDefault="008127D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б)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должен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решать.</w:t>
      </w:r>
    </w:p>
    <w:p w:rsidR="008127D5" w:rsidRPr="00E74FF8" w:rsidRDefault="008127D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формулировании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важно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отдавать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себе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отчет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решить.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могут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находиться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области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параметров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функционирования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системы.</w:t>
      </w:r>
    </w:p>
    <w:p w:rsidR="008127D5" w:rsidRPr="00E74FF8" w:rsidRDefault="008127D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Функциональная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(проблема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носит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функциональный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посредством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выпуска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новых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товаров;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рыночного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сектора;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положения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взаимоотношений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поставщиками,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конкурентами;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распределения.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наиболее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сложный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тип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самый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ресурсоемкий,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требующий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перестройки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целом.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должны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изменяться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параметров.</w:t>
      </w:r>
    </w:p>
    <w:p w:rsidR="008127D5" w:rsidRPr="00E74FF8" w:rsidRDefault="008127D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Структурная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быть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требует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уже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быть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числовых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параметров.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правило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возникают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маркетинговой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например,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формировании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продуктовой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структуры.</w:t>
      </w:r>
    </w:p>
    <w:p w:rsidR="00CF1F93" w:rsidRPr="00E74FF8" w:rsidRDefault="008127D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Параметрическая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(проблема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носит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параметрический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только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количественных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параметров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системы.</w:t>
      </w:r>
    </w:p>
    <w:p w:rsidR="00463D33" w:rsidRPr="00E74FF8" w:rsidRDefault="00CF1F93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выявлена</w:t>
      </w:r>
      <w:r w:rsidR="00CB17C1" w:rsidRPr="00E74FF8">
        <w:rPr>
          <w:bCs/>
          <w:iCs/>
          <w:color w:val="000000"/>
        </w:rPr>
        <w:t xml:space="preserve"> </w:t>
      </w:r>
      <w:r w:rsidR="00DE24A0" w:rsidRPr="00E74FF8">
        <w:rPr>
          <w:bCs/>
          <w:iCs/>
          <w:color w:val="000000"/>
        </w:rPr>
        <w:t>основная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–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снижение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продаж,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т.е.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color w:val="000000"/>
        </w:rPr>
        <w:t>главная</w:t>
      </w:r>
      <w:r w:rsidR="00CB17C1" w:rsidRPr="00E74FF8">
        <w:rPr>
          <w:color w:val="000000"/>
        </w:rPr>
        <w:t xml:space="preserve"> </w:t>
      </w:r>
      <w:r w:rsidR="008127D5" w:rsidRPr="00E74FF8">
        <w:rPr>
          <w:color w:val="000000"/>
        </w:rPr>
        <w:t>цель</w:t>
      </w:r>
      <w:r w:rsidR="00CB17C1" w:rsidRPr="00E74FF8">
        <w:rPr>
          <w:color w:val="000000"/>
        </w:rPr>
        <w:t xml:space="preserve"> </w:t>
      </w:r>
      <w:r w:rsidR="008127D5" w:rsidRPr="00E74FF8">
        <w:rPr>
          <w:color w:val="000000"/>
        </w:rPr>
        <w:t>моего</w:t>
      </w:r>
      <w:r w:rsidR="00CB17C1" w:rsidRPr="00E74FF8">
        <w:rPr>
          <w:color w:val="000000"/>
        </w:rPr>
        <w:t xml:space="preserve"> </w:t>
      </w:r>
      <w:r w:rsidR="008127D5" w:rsidRPr="00E74FF8">
        <w:rPr>
          <w:color w:val="000000"/>
        </w:rPr>
        <w:t>предприятия</w:t>
      </w:r>
      <w:r w:rsidR="00CB17C1" w:rsidRPr="00E74FF8">
        <w:rPr>
          <w:color w:val="000000"/>
        </w:rPr>
        <w:t xml:space="preserve"> </w:t>
      </w:r>
      <w:r w:rsidR="008127D5" w:rsidRPr="00E74FF8">
        <w:rPr>
          <w:color w:val="000000"/>
        </w:rPr>
        <w:t>–</w:t>
      </w:r>
      <w:r w:rsidR="00CB17C1" w:rsidRPr="00E74FF8">
        <w:rPr>
          <w:color w:val="000000"/>
        </w:rPr>
        <w:t xml:space="preserve"> </w:t>
      </w:r>
      <w:r w:rsidR="008127D5" w:rsidRPr="00E74FF8">
        <w:rPr>
          <w:color w:val="000000"/>
        </w:rPr>
        <w:t>увеличение</w:t>
      </w:r>
      <w:r w:rsidR="00CB17C1" w:rsidRPr="00E74FF8">
        <w:rPr>
          <w:color w:val="000000"/>
        </w:rPr>
        <w:t xml:space="preserve"> </w:t>
      </w:r>
      <w:r w:rsidR="008127D5" w:rsidRPr="00E74FF8">
        <w:rPr>
          <w:color w:val="000000"/>
        </w:rPr>
        <w:t>объема</w:t>
      </w:r>
      <w:r w:rsidR="00CB17C1" w:rsidRPr="00E74FF8">
        <w:rPr>
          <w:color w:val="000000"/>
        </w:rPr>
        <w:t xml:space="preserve"> </w:t>
      </w:r>
      <w:r w:rsidR="008127D5" w:rsidRPr="00E74FF8">
        <w:rPr>
          <w:color w:val="000000"/>
        </w:rPr>
        <w:t>продаж.</w:t>
      </w:r>
    </w:p>
    <w:p w:rsidR="00E06CFB" w:rsidRPr="00E74FF8" w:rsidRDefault="00E06CFB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Цель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описывает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желаемый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конечный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результат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функционирования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выделяет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ядро,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главные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характеристики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ситуации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описывает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новое,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устойчивое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состояние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системы.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Основным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элементом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структуризации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проблемы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является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построение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«дерева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целей».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этом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понятие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целей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разных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уровнях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вкладываются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различное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содержание: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от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объективных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макроэкономических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потребностей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желаемых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направлений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развития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верхнем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уровне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дерева,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до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решения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задач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осуществления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отдельных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мероприятий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нижних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уровнях.</w:t>
      </w:r>
      <w:r w:rsidR="00CB17C1" w:rsidRPr="00E74FF8">
        <w:rPr>
          <w:color w:val="000000"/>
          <w:szCs w:val="32"/>
        </w:rPr>
        <w:t xml:space="preserve"> </w:t>
      </w:r>
      <w:r w:rsidR="000D6ED9"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построении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«дерева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целей»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должны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быть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выполнены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два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формальных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требования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полнота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непротиворечивость.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Непротиворечивость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«дерева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целей»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означает,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что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достижение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одной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из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пары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целей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предполагает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достижение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другой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цели.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Выполнение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этого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требования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означает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отсутствие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циклов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«дереве</w:t>
      </w:r>
      <w:r w:rsidR="00CB17C1" w:rsidRPr="00E74FF8">
        <w:rPr>
          <w:bCs/>
          <w:iCs/>
          <w:color w:val="000000"/>
        </w:rPr>
        <w:t xml:space="preserve"> </w:t>
      </w:r>
      <w:r w:rsidR="000D6ED9" w:rsidRPr="00E74FF8">
        <w:rPr>
          <w:bCs/>
          <w:iCs/>
          <w:color w:val="000000"/>
        </w:rPr>
        <w:t>целей».</w:t>
      </w:r>
    </w:p>
    <w:p w:rsidR="00790455" w:rsidRPr="00E74FF8" w:rsidRDefault="0079045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Существуют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принципиально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различных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способа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построения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«дерева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целей»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отраслей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эквивалентных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экономических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связанные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двумя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различными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стилями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мышления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методами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планово-экономической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работы:</w:t>
      </w:r>
    </w:p>
    <w:p w:rsidR="00790455" w:rsidRPr="00E74FF8" w:rsidRDefault="0079045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ориентацией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продукт;</w:t>
      </w:r>
    </w:p>
    <w:p w:rsidR="00790455" w:rsidRPr="00E74FF8" w:rsidRDefault="0079045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ориентацией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функцию.</w:t>
      </w:r>
    </w:p>
    <w:p w:rsidR="00790455" w:rsidRPr="00E74FF8" w:rsidRDefault="0079045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Каждый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подходов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используется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определенных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задач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основе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различной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исходной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информации.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например,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если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рассматриваются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промышленности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страны,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«дерево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целей»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ориентированное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будет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отражать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всевозможные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способы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диверсификации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исходя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сведений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наличных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мощностях,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научно-технической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информации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возможностях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различного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предполагаемого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инвестиций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промышленности.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получить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(определить)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выпуска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различных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конкретных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других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отраслей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экономики,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также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программу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промышленности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исходя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интересов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самой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промышленности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отрасли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народного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хозяйства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соответствии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определенными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заданными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экономическими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критериями.</w:t>
      </w:r>
    </w:p>
    <w:p w:rsidR="00790455" w:rsidRPr="00E74FF8" w:rsidRDefault="0079045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«Дерево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целей»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промышленности,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ориентированное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используется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исходя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перспективной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страны,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других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отраслей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промышленности.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Исследуются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структурируются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осуществляемые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экономике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страны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отраслях: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создание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принципиально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новых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конструкционных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промышленности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строительства;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замещение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дефицитных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сырья;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создание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принципиально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новых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потребительских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товаров;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создание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повышающих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эффективность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земледелия.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Оценивается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первоочередность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настоятельность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требований.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Программа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отрасли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перспективу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составляется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основе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сравнения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потребностей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конкретных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видах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возможностей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удовлетворения,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обеспечиваемых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состоянием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науки.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продуктовый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способ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анализа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проявляет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преимущество,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основанное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более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точной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информации,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предприятиях.</w:t>
      </w:r>
    </w:p>
    <w:p w:rsidR="00790455" w:rsidRPr="00E74FF8" w:rsidRDefault="0079045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было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построено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«дерево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целей»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функциональному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продуктовому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принципу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имеет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вполне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определенное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назначение: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выбрать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направление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(предприятия,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отрасли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т.п.),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систематизировать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привести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сравнительную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форму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различные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варианты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подбора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мероприятий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использованию,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оценить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мероприятия,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отобрать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комплексы,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рамках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ограничений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ресурсам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приводят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максимальному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результату.</w:t>
      </w:r>
    </w:p>
    <w:p w:rsidR="00CF6F82" w:rsidRPr="00E74FF8" w:rsidRDefault="00CF6F82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увеличения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продаж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предположить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следующие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подцели:</w:t>
      </w:r>
    </w:p>
    <w:p w:rsidR="00107FE5" w:rsidRPr="00E74FF8" w:rsidRDefault="00107FE5" w:rsidP="00CB17C1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Выпустить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новый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товара</w:t>
      </w:r>
    </w:p>
    <w:p w:rsidR="00107FE5" w:rsidRPr="00E74FF8" w:rsidRDefault="00107FE5" w:rsidP="00CB17C1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Улучшить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качество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выпускаемых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товаров</w:t>
      </w:r>
    </w:p>
    <w:p w:rsidR="00107FE5" w:rsidRPr="00E74FF8" w:rsidRDefault="00107FE5" w:rsidP="00CB17C1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Увеличить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выпускаемой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продукции</w:t>
      </w:r>
    </w:p>
    <w:p w:rsidR="00107FE5" w:rsidRPr="00E74FF8" w:rsidRDefault="00107FE5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данных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подцелей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необходимо:</w:t>
      </w:r>
    </w:p>
    <w:p w:rsidR="00107FE5" w:rsidRPr="00E74FF8" w:rsidRDefault="00107FE5" w:rsidP="00CB17C1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Провести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маркетинговые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исследования</w:t>
      </w:r>
    </w:p>
    <w:p w:rsidR="00107FE5" w:rsidRPr="00E74FF8" w:rsidRDefault="00887948" w:rsidP="00CB17C1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Провести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НИОКР</w:t>
      </w:r>
    </w:p>
    <w:p w:rsidR="00887948" w:rsidRPr="00E74FF8" w:rsidRDefault="00887948" w:rsidP="00CB17C1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допустить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снижения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ранее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выпускаемых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товаров</w:t>
      </w:r>
    </w:p>
    <w:p w:rsidR="00887948" w:rsidRPr="00E74FF8" w:rsidRDefault="00B92F09" w:rsidP="00CB17C1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Провести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маркетинговые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исследования</w:t>
      </w:r>
    </w:p>
    <w:p w:rsidR="00A54405" w:rsidRPr="00E74FF8" w:rsidRDefault="00B92F09" w:rsidP="00CB17C1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Провести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НИОКР</w:t>
      </w:r>
    </w:p>
    <w:p w:rsidR="00A54405" w:rsidRPr="00E74FF8" w:rsidRDefault="00A54405" w:rsidP="00CB17C1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Оценка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пределов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повышения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цены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сырьё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требуемыми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характеристиками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качества</w:t>
      </w:r>
    </w:p>
    <w:p w:rsidR="00A54405" w:rsidRPr="00E74FF8" w:rsidRDefault="000B2A40" w:rsidP="00CB17C1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Определить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стратегию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выпуска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товара</w:t>
      </w:r>
    </w:p>
    <w:p w:rsidR="000B2A40" w:rsidRPr="00E74FF8" w:rsidRDefault="000B2A40" w:rsidP="00CB17C1">
      <w:pPr>
        <w:pStyle w:val="a7"/>
        <w:numPr>
          <w:ilvl w:val="0"/>
          <w:numId w:val="6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Улучшение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труда</w:t>
      </w:r>
    </w:p>
    <w:p w:rsidR="000B2A40" w:rsidRPr="00E74FF8" w:rsidRDefault="000B2A40" w:rsidP="00CB17C1">
      <w:pPr>
        <w:pStyle w:val="a7"/>
        <w:numPr>
          <w:ilvl w:val="0"/>
          <w:numId w:val="6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Улучшение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труда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(оборудования)</w:t>
      </w:r>
    </w:p>
    <w:p w:rsidR="00FD3EE8" w:rsidRPr="00E74FF8" w:rsidRDefault="000B2A40" w:rsidP="00CB17C1">
      <w:pPr>
        <w:pStyle w:val="a7"/>
        <w:numPr>
          <w:ilvl w:val="0"/>
          <w:numId w:val="6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Улучшение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предметов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труда</w:t>
      </w:r>
      <w:r w:rsidR="00CB17C1" w:rsidRPr="00E74FF8">
        <w:rPr>
          <w:bCs/>
          <w:iCs/>
          <w:color w:val="000000"/>
        </w:rPr>
        <w:t xml:space="preserve"> </w:t>
      </w:r>
      <w:r w:rsidR="00E62A45" w:rsidRPr="00E74FF8">
        <w:rPr>
          <w:bCs/>
          <w:iCs/>
          <w:color w:val="000000"/>
        </w:rPr>
        <w:t>(сырья)</w:t>
      </w:r>
    </w:p>
    <w:p w:rsidR="00FD3EE8" w:rsidRPr="00E74FF8" w:rsidRDefault="00FD3EE8" w:rsidP="00CB17C1">
      <w:pPr>
        <w:pStyle w:val="a7"/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Исследование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продукта</w:t>
      </w:r>
    </w:p>
    <w:p w:rsidR="00FD3EE8" w:rsidRPr="00E74FF8" w:rsidRDefault="00FD3EE8" w:rsidP="00CB17C1">
      <w:pPr>
        <w:pStyle w:val="a7"/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Исследование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рынка</w:t>
      </w:r>
    </w:p>
    <w:p w:rsidR="00FD3EE8" w:rsidRPr="00E74FF8" w:rsidRDefault="00FD3EE8" w:rsidP="00CB17C1">
      <w:pPr>
        <w:pStyle w:val="a7"/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Исследования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рекламы</w:t>
      </w:r>
    </w:p>
    <w:p w:rsidR="00FD3EE8" w:rsidRPr="00E74FF8" w:rsidRDefault="0041646B" w:rsidP="00CB17C1">
      <w:pPr>
        <w:pStyle w:val="a7"/>
        <w:numPr>
          <w:ilvl w:val="0"/>
          <w:numId w:val="10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Проведение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связанных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разработкой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материалов</w:t>
      </w:r>
      <w:r w:rsidR="00E85A21" w:rsidRPr="00E74FF8">
        <w:rPr>
          <w:color w:val="000000"/>
        </w:rPr>
        <w:t>,</w:t>
      </w:r>
      <w:r w:rsidR="00CB17C1" w:rsidRPr="00E74FF8">
        <w:rPr>
          <w:color w:val="000000"/>
        </w:rPr>
        <w:t xml:space="preserve"> </w:t>
      </w:r>
      <w:r w:rsidR="00E85A21" w:rsidRPr="00E74FF8">
        <w:rPr>
          <w:color w:val="000000"/>
        </w:rPr>
        <w:t>продуктовых</w:t>
      </w:r>
      <w:r w:rsidR="00CB17C1" w:rsidRPr="00E74FF8">
        <w:rPr>
          <w:color w:val="000000"/>
        </w:rPr>
        <w:t xml:space="preserve"> </w:t>
      </w:r>
      <w:r w:rsidR="00E85A21"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="00E85A21" w:rsidRPr="00E74FF8">
        <w:rPr>
          <w:color w:val="000000"/>
        </w:rPr>
        <w:t>системных</w:t>
      </w:r>
      <w:r w:rsidR="00CB17C1" w:rsidRPr="00E74FF8">
        <w:rPr>
          <w:color w:val="000000"/>
        </w:rPr>
        <w:t xml:space="preserve"> </w:t>
      </w:r>
      <w:r w:rsidR="00E85A21" w:rsidRPr="00E74FF8">
        <w:rPr>
          <w:color w:val="000000"/>
        </w:rPr>
        <w:t>технологий</w:t>
      </w:r>
    </w:p>
    <w:p w:rsidR="00E85A21" w:rsidRPr="00E74FF8" w:rsidRDefault="007B40A7" w:rsidP="00CB17C1">
      <w:pPr>
        <w:pStyle w:val="a7"/>
        <w:numPr>
          <w:ilvl w:val="0"/>
          <w:numId w:val="10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Источники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финансирования</w:t>
      </w:r>
      <w:r w:rsidR="00CB17C1" w:rsidRPr="00E74FF8">
        <w:rPr>
          <w:color w:val="000000"/>
        </w:rPr>
        <w:t xml:space="preserve"> </w:t>
      </w:r>
      <w:r w:rsidR="00E85A21" w:rsidRPr="00E74FF8">
        <w:rPr>
          <w:color w:val="000000"/>
        </w:rPr>
        <w:t>исследований</w:t>
      </w:r>
    </w:p>
    <w:p w:rsidR="00E85A21" w:rsidRPr="00E74FF8" w:rsidRDefault="00E85A21" w:rsidP="00CB17C1">
      <w:pPr>
        <w:pStyle w:val="a7"/>
        <w:numPr>
          <w:ilvl w:val="0"/>
          <w:numId w:val="10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Поиск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ответов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проблемные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вопросы</w:t>
      </w:r>
    </w:p>
    <w:p w:rsidR="00E85A21" w:rsidRPr="00E74FF8" w:rsidRDefault="00E85A21" w:rsidP="00CB17C1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Продолжение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политики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</w:p>
    <w:p w:rsidR="00E85A21" w:rsidRPr="00E74FF8" w:rsidRDefault="00E85A21" w:rsidP="00CB17C1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Снижение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себестоимости</w:t>
      </w:r>
    </w:p>
    <w:p w:rsidR="00E85A21" w:rsidRPr="00E74FF8" w:rsidRDefault="00D20D07" w:rsidP="00CB17C1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Исследование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продукта</w:t>
      </w:r>
    </w:p>
    <w:p w:rsidR="00D20D07" w:rsidRPr="00E74FF8" w:rsidRDefault="00D20D07" w:rsidP="00CB17C1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Исследование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рынка</w:t>
      </w:r>
    </w:p>
    <w:p w:rsidR="00D20D07" w:rsidRPr="00E74FF8" w:rsidRDefault="00D20D07" w:rsidP="00CB17C1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Исследования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рекламы</w:t>
      </w:r>
    </w:p>
    <w:p w:rsidR="00D20D07" w:rsidRPr="00E74FF8" w:rsidRDefault="00FE188E" w:rsidP="00CB17C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Проведение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исследований,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связанных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разработкой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материалов,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продуктовых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системных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технологий</w:t>
      </w:r>
    </w:p>
    <w:p w:rsidR="00FE188E" w:rsidRPr="00E74FF8" w:rsidRDefault="00FE188E" w:rsidP="00CB17C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Финансирование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исследований</w:t>
      </w:r>
    </w:p>
    <w:p w:rsidR="00FE188E" w:rsidRPr="00E74FF8" w:rsidRDefault="00FE188E" w:rsidP="00CB17C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Поиск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ответов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проблемные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вопросы</w:t>
      </w:r>
    </w:p>
    <w:p w:rsidR="00FE188E" w:rsidRPr="00E74FF8" w:rsidRDefault="001372AC" w:rsidP="00CB17C1">
      <w:pPr>
        <w:pStyle w:val="a7"/>
        <w:numPr>
          <w:ilvl w:val="0"/>
          <w:numId w:val="14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Изучить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конкурентные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цены</w:t>
      </w:r>
    </w:p>
    <w:p w:rsidR="001372AC" w:rsidRPr="00E74FF8" w:rsidRDefault="001372AC" w:rsidP="00CB17C1">
      <w:pPr>
        <w:pStyle w:val="a7"/>
        <w:numPr>
          <w:ilvl w:val="0"/>
          <w:numId w:val="14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Повышение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себестоимости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счет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увеличения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качественных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характеристик</w:t>
      </w:r>
    </w:p>
    <w:p w:rsidR="001372AC" w:rsidRPr="00E74FF8" w:rsidRDefault="001372AC" w:rsidP="00CB17C1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Проведение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стратегических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совещаний</w:t>
      </w:r>
    </w:p>
    <w:p w:rsidR="001372AC" w:rsidRPr="00E74FF8" w:rsidRDefault="001372AC" w:rsidP="00CB17C1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Исследование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тенденций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рынке</w:t>
      </w:r>
    </w:p>
    <w:p w:rsidR="00F07E15" w:rsidRPr="00E74FF8" w:rsidRDefault="00554402" w:rsidP="00CB17C1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Создание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дополнительных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рабочих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мест</w:t>
      </w:r>
    </w:p>
    <w:p w:rsidR="00554402" w:rsidRPr="00E74FF8" w:rsidRDefault="00554402" w:rsidP="00CB17C1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Ликвидация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потерь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рабочего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времени</w:t>
      </w:r>
    </w:p>
    <w:p w:rsidR="00554402" w:rsidRPr="00E74FF8" w:rsidRDefault="00554402" w:rsidP="00CB17C1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Повышение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производительности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труда</w:t>
      </w:r>
    </w:p>
    <w:p w:rsidR="00554402" w:rsidRPr="00E74FF8" w:rsidRDefault="00554402" w:rsidP="00CB17C1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Улучшение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кадров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рост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квалификации</w:t>
      </w:r>
    </w:p>
    <w:p w:rsidR="00E62A45" w:rsidRPr="00E74FF8" w:rsidRDefault="00E62A45" w:rsidP="00CB17C1">
      <w:pPr>
        <w:pStyle w:val="a7"/>
        <w:numPr>
          <w:ilvl w:val="0"/>
          <w:numId w:val="17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Укомплектование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новых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рабочих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мест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оборудованием</w:t>
      </w:r>
    </w:p>
    <w:p w:rsidR="00E62A45" w:rsidRPr="00E74FF8" w:rsidRDefault="00E62A45" w:rsidP="00CB17C1">
      <w:pPr>
        <w:pStyle w:val="a7"/>
        <w:numPr>
          <w:ilvl w:val="0"/>
          <w:numId w:val="17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Ликвидация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потерь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рабочего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времени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оборудования</w:t>
      </w:r>
    </w:p>
    <w:p w:rsidR="00E62A45" w:rsidRPr="00E74FF8" w:rsidRDefault="00E62A45" w:rsidP="00CB17C1">
      <w:pPr>
        <w:pStyle w:val="a7"/>
        <w:numPr>
          <w:ilvl w:val="0"/>
          <w:numId w:val="17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Повышение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производительности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оборудования</w:t>
      </w:r>
    </w:p>
    <w:p w:rsidR="00E62A45" w:rsidRPr="00E74FF8" w:rsidRDefault="00E62A45" w:rsidP="00CB17C1">
      <w:pPr>
        <w:pStyle w:val="a7"/>
        <w:numPr>
          <w:ilvl w:val="0"/>
          <w:numId w:val="17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Улучшение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структуры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основных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фондов</w:t>
      </w:r>
    </w:p>
    <w:p w:rsidR="00E62A45" w:rsidRPr="00E74FF8" w:rsidRDefault="00E62A45" w:rsidP="00CB17C1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Снижение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расхода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</w:t>
      </w:r>
    </w:p>
    <w:p w:rsidR="00E62A45" w:rsidRPr="00E74FF8" w:rsidRDefault="00E62A45" w:rsidP="00CB17C1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Внедрение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прогрессивных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сырья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</w:t>
      </w:r>
    </w:p>
    <w:p w:rsidR="00CF6F82" w:rsidRPr="00E74FF8" w:rsidRDefault="007478D7" w:rsidP="00CB17C1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bookmarkStart w:id="12" w:name="_Toc280914523"/>
      <w:r w:rsidRPr="00E74FF8">
        <w:rPr>
          <w:rFonts w:ascii="Times New Roman" w:hAnsi="Times New Roman"/>
          <w:color w:val="000000"/>
          <w:sz w:val="28"/>
          <w:szCs w:val="32"/>
        </w:rPr>
        <w:t>Достижение</w:t>
      </w:r>
      <w:r w:rsidR="00CB17C1" w:rsidRPr="00E74FF8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 w:val="28"/>
          <w:szCs w:val="32"/>
        </w:rPr>
        <w:t>цели</w:t>
      </w:r>
      <w:bookmarkEnd w:id="12"/>
    </w:p>
    <w:p w:rsidR="000D133A" w:rsidRPr="00E74FF8" w:rsidRDefault="000D133A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Противоречие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между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целями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означает,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помощью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имеющихся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быть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достигнута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одна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другая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цель,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вместе.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располагающее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некоторым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капиталом,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иметь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противоречивые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цели: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выпустить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наукоемкий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проведя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дорогостоящие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разработки,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же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сделать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изысканно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привлекательным,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потратив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улучшение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дизайна,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внешнего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вида.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Ограниченность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позволяет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мере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реализовывать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заставляет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выбирать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одну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компромиссный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вариант,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т.е.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когда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удовлетворяются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полностью.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искусство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менеджмента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будет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данном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случае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заключаться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поиске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оптимального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компромисса.</w:t>
      </w:r>
    </w:p>
    <w:p w:rsidR="000D133A" w:rsidRPr="00E74FF8" w:rsidRDefault="000D133A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Каждый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менеджер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постоянно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сталкивается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согласования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принадлежащим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разным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субъектам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коллективным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индивидуальным.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еще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сравнительно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недавно,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находились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явном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остром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противоречии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хозяев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наемных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работников.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Разработки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современной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политической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экономической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науки,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частности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менеджмента,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также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прогресс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производительных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сил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общества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позволили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значительной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мере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разрешить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противоречие,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создав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тип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современного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помощью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достигнут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разумный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взаимоприемлемый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компромисс.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многих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западных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реализована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модель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называемого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“участия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работников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управлении”,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позволяет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выразить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значительном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интересы,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реализовать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потребности,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материальной,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морально-психологической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сфере.</w:t>
      </w:r>
    </w:p>
    <w:p w:rsidR="007478D7" w:rsidRPr="00E74FF8" w:rsidRDefault="007478D7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достижения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желаемого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результата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определенному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моменту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времени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наличии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ограниченного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количества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ресурсов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должны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быть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задействованы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операционной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предприятия.</w:t>
      </w:r>
    </w:p>
    <w:p w:rsidR="007478D7" w:rsidRPr="00E74FF8" w:rsidRDefault="007478D7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Перерабатывающая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подсистема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выполняет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работу,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непосредственно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связанную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превращением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входных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величин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выходные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результаты.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основной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химии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производятся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товары,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начиная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получения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сырья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включая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заканчивая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отгрузкой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торговую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сеть.</w:t>
      </w:r>
    </w:p>
    <w:p w:rsidR="007478D7" w:rsidRPr="00E74FF8" w:rsidRDefault="007478D7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Подсистема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обеспечения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связана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прямо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выхода,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выполняет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необходимые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обеспечения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перерабатывающей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подсистемы.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нашем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подсистема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обеспечения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включать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библиотеку,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ремонтно-эксплуатационную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другие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обеспечивающие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службы.</w:t>
      </w:r>
    </w:p>
    <w:p w:rsidR="000D133A" w:rsidRPr="00E74FF8" w:rsidRDefault="007478D7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Подсистема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контроля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получает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информацию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внутренней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внешней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организации,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обрабатывает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информацию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выдаёт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именно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перерабатывающей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подсистеме.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включают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мощностей,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диспетчеризацию,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материально-производственными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запасами,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контроль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качества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многое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другое.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Подсистема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контроля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должна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обработать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весь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обычно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большой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объем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достаточно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сложной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информации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выдать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именно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должна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работать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перерабатывающая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подсистема.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Конкретные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вопросы,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подлежащие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решению,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правило,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включают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мощностей,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диспетчеризацию,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материально-производственными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запасами,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контроль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качества.</w:t>
      </w:r>
    </w:p>
    <w:p w:rsidR="00E83410" w:rsidRPr="00E74FF8" w:rsidRDefault="00E83410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Обязанности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операционных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менеджеров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можно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разбить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основные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группы:</w:t>
      </w:r>
    </w:p>
    <w:p w:rsidR="00E83410" w:rsidRPr="00E74FF8" w:rsidRDefault="00E83410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1)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разработка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реализация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общей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направлений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операционной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деятельности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организации;</w:t>
      </w:r>
    </w:p>
    <w:p w:rsidR="00E83410" w:rsidRPr="00E74FF8" w:rsidRDefault="00E83410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2)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разработка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внедрение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операционной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включая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разработку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продукта,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производственного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процесса,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стандартов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норм,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проектирование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,решение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размещении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мощностей;</w:t>
      </w:r>
    </w:p>
    <w:p w:rsidR="00E83410" w:rsidRPr="00E74FF8" w:rsidRDefault="00E83410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3)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контроль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текущего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функционирования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системы.</w:t>
      </w:r>
    </w:p>
    <w:p w:rsidR="00E83410" w:rsidRPr="00E74FF8" w:rsidRDefault="00E83410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Эффективность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операций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рыночная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стоимость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произведённых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выходов,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делённая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общую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величину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затрат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организации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израсходованные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входы.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Рыночная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стоимость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выходов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определяется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количеством,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качеством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выходов,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например: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соответствием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ассортимента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выпускаемой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предоставляемых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услуг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существующему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спросу;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своевременностью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выхода,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учётом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спроса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обязательств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доставке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потребителям;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гибкостью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производственной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удовлетворении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индивидуальных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требований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потребителей.</w:t>
      </w:r>
    </w:p>
    <w:p w:rsidR="00E83410" w:rsidRPr="00E74FF8" w:rsidRDefault="00E83410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Затраты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потреблённых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входов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определяются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только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количеством,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рядом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других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факторов.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Например,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анализе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материальных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затрат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следует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учитывать: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каким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ценам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приобретались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материалы;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каковы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затраты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хранение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запасах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момента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использования;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обошлись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заказ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приёмка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размер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издержек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,возникших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результате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недостатка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затраты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появились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результате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проблем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качеством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материалов.</w:t>
      </w:r>
    </w:p>
    <w:p w:rsidR="00E83410" w:rsidRPr="00E74FF8" w:rsidRDefault="00E83410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анализе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затрат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труда,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примеру,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следует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выяснить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следующее: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часть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выполнялась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сверхурочное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время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какова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стоимость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сверхурочных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использовался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персонал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соответствии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уровнем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квалификации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пришлось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платить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тарифам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более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высокой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квалификации,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требовалась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работы;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какими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оказались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затраты,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связанные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текучестью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кадров,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вызванной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нагрузки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системе;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какими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оказались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затраты,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связанные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ошибками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персонала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из-за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недостаточного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уровня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подготовки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плохого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руководства.</w:t>
      </w:r>
    </w:p>
    <w:p w:rsidR="002D05CB" w:rsidRPr="00E74FF8" w:rsidRDefault="00AC1D2F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Таким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образом,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совершенствование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базируется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тщательном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глубоком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деятельности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организации,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требует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проведения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управления.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Необходимость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подхода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анализу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деятельности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обусловлена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учёта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влияния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факторов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экономику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предприятия.</w:t>
      </w:r>
    </w:p>
    <w:p w:rsidR="00AC1D2F" w:rsidRPr="00E74FF8" w:rsidRDefault="002D05CB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color w:val="000000"/>
        </w:rPr>
        <w:t>Системный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подход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заставляет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иными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глазами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посмотреть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эффективность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функционирования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систем:</w:t>
      </w:r>
      <w:r w:rsidR="00CB17C1" w:rsidRPr="00E74FF8">
        <w:rPr>
          <w:color w:val="000000"/>
        </w:rPr>
        <w:t xml:space="preserve"> </w:t>
      </w:r>
      <w:r w:rsidRPr="00E74FF8">
        <w:rPr>
          <w:bCs/>
          <w:iCs/>
          <w:color w:val="000000"/>
        </w:rPr>
        <w:t>взаимодействие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между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частями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оказывается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гораздо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важнее,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нежели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результативная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работа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отдельных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частей</w:t>
      </w:r>
      <w:r w:rsidRPr="00E74FF8">
        <w:rPr>
          <w:color w:val="000000"/>
        </w:rPr>
        <w:t>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Например,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точная,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эффективная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работа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отдела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маркетинга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даст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положительного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результата,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если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налажено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его</w:t>
      </w:r>
      <w:r w:rsidR="00CB17C1" w:rsidRPr="00E74FF8">
        <w:rPr>
          <w:color w:val="000000"/>
        </w:rPr>
        <w:t xml:space="preserve"> </w:t>
      </w:r>
      <w:r w:rsidRPr="00E74FF8">
        <w:rPr>
          <w:bCs/>
          <w:iCs/>
          <w:color w:val="000000"/>
        </w:rPr>
        <w:t>взаимодействие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производственными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подразделениями,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финансовым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отделом,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руководством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фирмы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т.д.</w:t>
      </w:r>
    </w:p>
    <w:p w:rsidR="00AC1D2F" w:rsidRPr="00E74FF8" w:rsidRDefault="001A19FD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правильном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внимательном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теорий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подхода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–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заданная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будет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достигнута.</w:t>
      </w:r>
    </w:p>
    <w:p w:rsidR="00014D2B" w:rsidRPr="00E74FF8" w:rsidRDefault="00014D2B">
      <w:pPr>
        <w:spacing w:after="200" w:line="276" w:lineRule="auto"/>
        <w:rPr>
          <w:color w:val="000000"/>
        </w:rPr>
      </w:pPr>
      <w:r w:rsidRPr="00E74FF8">
        <w:rPr>
          <w:color w:val="000000"/>
        </w:rPr>
        <w:br w:type="page"/>
      </w:r>
    </w:p>
    <w:p w:rsidR="000D133A" w:rsidRPr="00E74FF8" w:rsidRDefault="000D133A" w:rsidP="00CB17C1">
      <w:pPr>
        <w:pStyle w:val="af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Cs w:val="40"/>
        </w:rPr>
      </w:pPr>
      <w:bookmarkStart w:id="13" w:name="_Toc280914524"/>
      <w:r w:rsidRPr="00E74FF8">
        <w:rPr>
          <w:rFonts w:ascii="Times New Roman" w:hAnsi="Times New Roman"/>
          <w:color w:val="000000"/>
          <w:szCs w:val="40"/>
        </w:rPr>
        <w:t>Задание</w:t>
      </w:r>
      <w:r w:rsidR="00CB17C1" w:rsidRPr="00E74FF8">
        <w:rPr>
          <w:rFonts w:ascii="Times New Roman" w:hAnsi="Times New Roman"/>
          <w:color w:val="000000"/>
          <w:szCs w:val="40"/>
        </w:rPr>
        <w:t xml:space="preserve"> </w:t>
      </w:r>
      <w:r w:rsidRPr="00E74FF8">
        <w:rPr>
          <w:rFonts w:ascii="Times New Roman" w:hAnsi="Times New Roman"/>
          <w:color w:val="000000"/>
          <w:szCs w:val="40"/>
        </w:rPr>
        <w:t>№2</w:t>
      </w:r>
      <w:bookmarkEnd w:id="13"/>
    </w:p>
    <w:p w:rsidR="000D133A" w:rsidRPr="00E74FF8" w:rsidRDefault="000D133A" w:rsidP="00CB17C1">
      <w:pPr>
        <w:spacing w:line="360" w:lineRule="auto"/>
        <w:ind w:firstLine="709"/>
        <w:jc w:val="both"/>
        <w:rPr>
          <w:color w:val="000000"/>
        </w:rPr>
      </w:pPr>
    </w:p>
    <w:p w:rsidR="00A225CB" w:rsidRPr="00E74FF8" w:rsidRDefault="00A225CB" w:rsidP="00CB17C1">
      <w:pPr>
        <w:spacing w:line="360" w:lineRule="auto"/>
        <w:ind w:firstLine="709"/>
        <w:jc w:val="both"/>
        <w:rPr>
          <w:i/>
          <w:color w:val="000000"/>
        </w:rPr>
      </w:pPr>
      <w:r w:rsidRPr="00E74FF8">
        <w:rPr>
          <w:i/>
          <w:color w:val="000000"/>
        </w:rPr>
        <w:t>Предприятие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"РОП"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разработало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новый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товар.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Существует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определённая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вероятность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того,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что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для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него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существует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рынок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сбыта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ближайший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Наличие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производственном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процессе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высокотемпературных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реакций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повышает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его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стоимость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до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2,5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млн.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рублей.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Для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организации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производственного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процесса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требуется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один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однако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существует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лишь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55-процентная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вероятность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того,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что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будет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обеспечена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должная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технологическая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безопасность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процесса.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Таким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образом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возникает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вопрос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разработке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автоматической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контролирующей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системы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(АКС),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которая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будет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обеспечивать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безопасность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высокотемпературных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реакций.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Исследования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продолжатся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1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стоят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1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млн.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рублей,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вероятность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получения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требуемой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-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0,75.</w:t>
      </w:r>
    </w:p>
    <w:p w:rsidR="00A225CB" w:rsidRPr="00E74FF8" w:rsidRDefault="00A225CB" w:rsidP="00CB17C1">
      <w:pPr>
        <w:spacing w:line="360" w:lineRule="auto"/>
        <w:ind w:firstLine="709"/>
        <w:jc w:val="both"/>
        <w:rPr>
          <w:i/>
          <w:color w:val="000000"/>
        </w:rPr>
      </w:pPr>
      <w:r w:rsidRPr="00E74FF8">
        <w:rPr>
          <w:i/>
          <w:color w:val="000000"/>
        </w:rPr>
        <w:t>Разработку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можно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начать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немедленно,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либо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подождать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до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выявления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технологической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безопасности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процесса.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Если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разработку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начать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немедленно,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производственный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процесс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окажется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безопасным,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окажется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бесполезной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предприятие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понесет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убытки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размере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1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млн.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рублей.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Если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процесс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раз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работки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отложить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один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производственный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процесс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будет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соответствовать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установленным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стандартам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технологи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ческой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безопасности,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выпуск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товара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отодвигается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1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до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окончания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исследований.</w:t>
      </w:r>
    </w:p>
    <w:p w:rsidR="00A225CB" w:rsidRPr="00E74FF8" w:rsidRDefault="00A225CB" w:rsidP="00CB17C1">
      <w:pPr>
        <w:spacing w:line="360" w:lineRule="auto"/>
        <w:ind w:firstLine="709"/>
        <w:jc w:val="both"/>
        <w:rPr>
          <w:i/>
          <w:color w:val="000000"/>
        </w:rPr>
      </w:pPr>
      <w:r w:rsidRPr="00E74FF8">
        <w:rPr>
          <w:i/>
          <w:color w:val="000000"/>
        </w:rPr>
        <w:t>Если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работа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над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окажется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безуспешной,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работы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проекту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следует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прекратить,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так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как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альтернативные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варианты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выпуска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товара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отсутствуют.</w:t>
      </w:r>
    </w:p>
    <w:p w:rsidR="00A225CB" w:rsidRPr="00E74FF8" w:rsidRDefault="00A225CB" w:rsidP="00CB17C1">
      <w:pPr>
        <w:spacing w:line="360" w:lineRule="auto"/>
        <w:ind w:firstLine="709"/>
        <w:jc w:val="both"/>
        <w:rPr>
          <w:i/>
          <w:color w:val="000000"/>
        </w:rPr>
      </w:pPr>
      <w:r w:rsidRPr="00E74FF8">
        <w:rPr>
          <w:i/>
          <w:color w:val="000000"/>
        </w:rPr>
        <w:t>Если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же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продажа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нового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товара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начинается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течение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года,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прибыль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составит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10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млн.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рублей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(без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амортизации,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т.ч.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АКС).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Если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выпуск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отложить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на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1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год,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прибыль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составит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8,5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млн.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рублей,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т.к.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могут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появиться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конкуренты.</w:t>
      </w:r>
    </w:p>
    <w:p w:rsidR="00A225CB" w:rsidRPr="00E74FF8" w:rsidRDefault="00A225CB" w:rsidP="00CB17C1">
      <w:pPr>
        <w:spacing w:line="360" w:lineRule="auto"/>
        <w:ind w:firstLine="709"/>
        <w:jc w:val="both"/>
        <w:rPr>
          <w:i/>
          <w:color w:val="000000"/>
        </w:rPr>
      </w:pPr>
      <w:r w:rsidRPr="00E74FF8">
        <w:rPr>
          <w:i/>
          <w:color w:val="000000"/>
        </w:rPr>
        <w:t>Для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выбора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решения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построить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дерево</w:t>
      </w:r>
      <w:r w:rsidR="00CB17C1" w:rsidRPr="00E74FF8">
        <w:rPr>
          <w:i/>
          <w:color w:val="000000"/>
        </w:rPr>
        <w:t xml:space="preserve"> </w:t>
      </w:r>
      <w:r w:rsidRPr="00E74FF8">
        <w:rPr>
          <w:i/>
          <w:color w:val="000000"/>
        </w:rPr>
        <w:t>решения.</w:t>
      </w:r>
    </w:p>
    <w:p w:rsidR="00014D2B" w:rsidRPr="00E74FF8" w:rsidRDefault="00014D2B">
      <w:pPr>
        <w:spacing w:after="200" w:line="276" w:lineRule="auto"/>
        <w:rPr>
          <w:b/>
          <w:bCs/>
          <w:i/>
          <w:color w:val="000000"/>
          <w:szCs w:val="32"/>
        </w:rPr>
      </w:pPr>
      <w:bookmarkStart w:id="14" w:name="_Toc280914525"/>
      <w:r w:rsidRPr="00E74FF8">
        <w:rPr>
          <w:i/>
          <w:color w:val="000000"/>
          <w:szCs w:val="32"/>
        </w:rPr>
        <w:br w:type="page"/>
      </w:r>
    </w:p>
    <w:p w:rsidR="00A225CB" w:rsidRPr="00E74FF8" w:rsidRDefault="00C76723" w:rsidP="00CB17C1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E74FF8">
        <w:rPr>
          <w:rFonts w:ascii="Times New Roman" w:hAnsi="Times New Roman"/>
          <w:color w:val="000000"/>
          <w:sz w:val="28"/>
          <w:szCs w:val="32"/>
        </w:rPr>
        <w:t>Дерево</w:t>
      </w:r>
      <w:r w:rsidR="00CB17C1" w:rsidRPr="00E74FF8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E74FF8">
        <w:rPr>
          <w:rFonts w:ascii="Times New Roman" w:hAnsi="Times New Roman"/>
          <w:color w:val="000000"/>
          <w:sz w:val="28"/>
          <w:szCs w:val="32"/>
        </w:rPr>
        <w:t>решений</w:t>
      </w:r>
      <w:bookmarkEnd w:id="14"/>
    </w:p>
    <w:p w:rsidR="002C3481" w:rsidRPr="00E74FF8" w:rsidRDefault="002C3481" w:rsidP="00CB17C1">
      <w:pPr>
        <w:spacing w:line="360" w:lineRule="auto"/>
        <w:ind w:firstLine="709"/>
        <w:jc w:val="both"/>
        <w:rPr>
          <w:b/>
          <w:i/>
          <w:color w:val="000000"/>
          <w:szCs w:val="32"/>
        </w:rPr>
      </w:pPr>
    </w:p>
    <w:p w:rsidR="002C3481" w:rsidRPr="00E74FF8" w:rsidRDefault="005151BA" w:rsidP="00CB17C1">
      <w:pPr>
        <w:spacing w:line="360" w:lineRule="auto"/>
        <w:ind w:firstLine="709"/>
        <w:jc w:val="both"/>
        <w:rPr>
          <w:b/>
          <w:i/>
          <w:color w:val="000000"/>
          <w:szCs w:val="32"/>
        </w:rPr>
      </w:pPr>
      <w:r>
        <w:rPr>
          <w:b/>
          <w:i/>
          <w:noProof/>
          <w:color w:val="000000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1" o:spid="_x0000_i1025" type="#_x0000_t75" style="width:328.5pt;height:279.75pt;visibility:visible">
            <v:imagedata r:id="rId8" o:title=""/>
          </v:shape>
        </w:pict>
      </w:r>
    </w:p>
    <w:p w:rsidR="002C3481" w:rsidRPr="00E74FF8" w:rsidRDefault="00014D2B" w:rsidP="00CB17C1">
      <w:pPr>
        <w:spacing w:line="360" w:lineRule="auto"/>
        <w:ind w:firstLine="709"/>
        <w:jc w:val="both"/>
        <w:rPr>
          <w:b/>
          <w:color w:val="000000"/>
          <w:szCs w:val="32"/>
        </w:rPr>
      </w:pPr>
      <w:r w:rsidRPr="00E74FF8">
        <w:rPr>
          <w:b/>
          <w:color w:val="000000"/>
          <w:szCs w:val="32"/>
        </w:rPr>
        <w:t>Рис.1</w:t>
      </w:r>
    </w:p>
    <w:p w:rsidR="00014D2B" w:rsidRPr="00E74FF8" w:rsidRDefault="00014D2B" w:rsidP="00CB17C1">
      <w:pPr>
        <w:spacing w:line="360" w:lineRule="auto"/>
        <w:ind w:firstLine="709"/>
        <w:jc w:val="both"/>
        <w:rPr>
          <w:b/>
          <w:i/>
          <w:color w:val="000000"/>
          <w:szCs w:val="32"/>
        </w:rPr>
      </w:pPr>
    </w:p>
    <w:p w:rsidR="00D30212" w:rsidRPr="00E74FF8" w:rsidRDefault="00D30212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Наиболее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распространенный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способ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использования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вероятностей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принятии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–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вычисление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математического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ожидания.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рассчитывается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каждого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(варианта)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либо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доходов,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либо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возможных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потерь.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Выбирается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либо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наибольшим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ожидаемым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доходом,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либо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наименьшими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возможными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потерями.</w:t>
      </w:r>
    </w:p>
    <w:p w:rsidR="00CB17C1" w:rsidRPr="00E74FF8" w:rsidRDefault="00CB17C1" w:rsidP="00CB17C1">
      <w:pPr>
        <w:spacing w:line="360" w:lineRule="auto"/>
        <w:ind w:firstLine="709"/>
        <w:jc w:val="both"/>
        <w:rPr>
          <w:bCs/>
          <w:iCs/>
          <w:color w:val="000000"/>
        </w:rPr>
      </w:pPr>
    </w:p>
    <w:p w:rsidR="00D30212" w:rsidRPr="00E74FF8" w:rsidRDefault="005151BA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color w:val="000000"/>
          <w:position w:val="-30"/>
          <w:szCs w:val="20"/>
        </w:rPr>
        <w:pict>
          <v:shape id="_x0000_i1026" type="#_x0000_t75" style="width:87.75pt;height:45pt" fillcolor="window">
            <v:imagedata r:id="rId9" o:title=""/>
          </v:shape>
        </w:pict>
      </w:r>
    </w:p>
    <w:p w:rsidR="00CB17C1" w:rsidRPr="00E74FF8" w:rsidRDefault="00CB17C1" w:rsidP="00CB17C1">
      <w:pPr>
        <w:spacing w:line="360" w:lineRule="auto"/>
        <w:ind w:firstLine="709"/>
        <w:jc w:val="both"/>
        <w:rPr>
          <w:bCs/>
          <w:iCs/>
          <w:color w:val="000000"/>
        </w:rPr>
      </w:pPr>
    </w:p>
    <w:p w:rsidR="002C3481" w:rsidRPr="00E74FF8" w:rsidRDefault="006F640D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Разработка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АКС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сегодня:</w:t>
      </w:r>
    </w:p>
    <w:p w:rsidR="006F640D" w:rsidRPr="00E74FF8" w:rsidRDefault="006F640D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М</w:t>
      </w:r>
      <w:r w:rsidRPr="00E74FF8">
        <w:rPr>
          <w:color w:val="000000"/>
          <w:vertAlign w:val="subscript"/>
        </w:rPr>
        <w:t>1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=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0,75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*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10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=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7,5</w:t>
      </w:r>
    </w:p>
    <w:p w:rsidR="006F640D" w:rsidRPr="00E74FF8" w:rsidRDefault="006F640D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bCs/>
          <w:iCs/>
          <w:color w:val="000000"/>
        </w:rPr>
        <w:t>Разработка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АКС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через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год:</w:t>
      </w:r>
    </w:p>
    <w:p w:rsidR="006F640D" w:rsidRPr="00E74FF8" w:rsidRDefault="006F640D" w:rsidP="00CB17C1">
      <w:pPr>
        <w:spacing w:line="360" w:lineRule="auto"/>
        <w:ind w:firstLine="709"/>
        <w:jc w:val="both"/>
        <w:rPr>
          <w:color w:val="000000"/>
        </w:rPr>
      </w:pPr>
      <w:r w:rsidRPr="00E74FF8">
        <w:rPr>
          <w:color w:val="000000"/>
        </w:rPr>
        <w:t>М</w:t>
      </w:r>
      <w:r w:rsidRPr="00E74FF8">
        <w:rPr>
          <w:color w:val="000000"/>
          <w:vertAlign w:val="subscript"/>
        </w:rPr>
        <w:t>1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=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0,55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*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8,5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=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4,675</w:t>
      </w:r>
    </w:p>
    <w:p w:rsidR="006F640D" w:rsidRPr="00E74FF8" w:rsidRDefault="006F640D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Итак,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максимальное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ожидаемого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выигрыша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7,5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соответствует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варианту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разработка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АКС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сегодня.</w:t>
      </w:r>
    </w:p>
    <w:p w:rsidR="006F640D" w:rsidRPr="00E74FF8" w:rsidRDefault="006F640D" w:rsidP="00CB17C1">
      <w:pPr>
        <w:spacing w:line="360" w:lineRule="auto"/>
        <w:ind w:firstLine="709"/>
        <w:jc w:val="both"/>
        <w:rPr>
          <w:color w:val="000000"/>
        </w:rPr>
      </w:pPr>
    </w:p>
    <w:p w:rsidR="006F640D" w:rsidRPr="00E74FF8" w:rsidRDefault="006F640D" w:rsidP="00CB17C1">
      <w:pPr>
        <w:spacing w:line="360" w:lineRule="auto"/>
        <w:ind w:firstLine="709"/>
        <w:jc w:val="both"/>
        <w:rPr>
          <w:color w:val="000000"/>
        </w:rPr>
      </w:pPr>
    </w:p>
    <w:p w:rsidR="00CB17C1" w:rsidRPr="00E74FF8" w:rsidRDefault="00CB17C1">
      <w:pPr>
        <w:spacing w:after="200" w:line="276" w:lineRule="auto"/>
        <w:rPr>
          <w:b/>
          <w:i/>
          <w:color w:val="000000"/>
          <w:szCs w:val="32"/>
        </w:rPr>
      </w:pPr>
      <w:r w:rsidRPr="00E74FF8">
        <w:rPr>
          <w:b/>
          <w:i/>
          <w:color w:val="000000"/>
          <w:szCs w:val="32"/>
        </w:rPr>
        <w:br w:type="page"/>
      </w:r>
    </w:p>
    <w:p w:rsidR="000B6E30" w:rsidRPr="00E74FF8" w:rsidRDefault="00342316" w:rsidP="00CB17C1">
      <w:pPr>
        <w:pStyle w:val="af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Cs w:val="40"/>
        </w:rPr>
      </w:pPr>
      <w:bookmarkStart w:id="15" w:name="_Toc280914526"/>
      <w:r w:rsidRPr="00E74FF8">
        <w:rPr>
          <w:rFonts w:ascii="Times New Roman" w:hAnsi="Times New Roman"/>
          <w:color w:val="000000"/>
          <w:szCs w:val="40"/>
        </w:rPr>
        <w:t>Заключение</w:t>
      </w:r>
      <w:bookmarkEnd w:id="15"/>
    </w:p>
    <w:p w:rsidR="00342316" w:rsidRPr="00E74FF8" w:rsidRDefault="00342316" w:rsidP="00CB17C1">
      <w:pPr>
        <w:spacing w:line="360" w:lineRule="auto"/>
        <w:ind w:firstLine="709"/>
        <w:jc w:val="both"/>
        <w:rPr>
          <w:b/>
          <w:i/>
          <w:color w:val="000000"/>
          <w:szCs w:val="32"/>
        </w:rPr>
      </w:pPr>
    </w:p>
    <w:p w:rsidR="00342316" w:rsidRPr="00E74FF8" w:rsidRDefault="00342316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условиях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динамичности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современного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производства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общества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должно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находиться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состоянии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непрерывного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сегодня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невозможно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обеспечить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без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тенденций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возможностей,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без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выбора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альтернатив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направлений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выполнения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способов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принятия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управленческих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решений.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совершенствование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базируется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тщательном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глубоком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деятельности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организации,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что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требует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проведения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управления.</w:t>
      </w:r>
    </w:p>
    <w:p w:rsidR="00342316" w:rsidRPr="00E74FF8" w:rsidRDefault="00342316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Осознание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зависимости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внешней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общества,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развивается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собственным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законам,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привело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появлению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ряд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последних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десятилетий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новых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видов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деятельности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менеджера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-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прогнозирование,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стратегическое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управление.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Суть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заключается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научном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познании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закономерностей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функционирования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общества,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поиске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оптимальных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гармонизирующих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интересы.</w:t>
      </w:r>
    </w:p>
    <w:p w:rsidR="00342316" w:rsidRPr="00E74FF8" w:rsidRDefault="00342316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Возрастающая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динамичность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большее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воздействие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снижают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значимость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стратегического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планирования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из-за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необходимости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постоянной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корректировки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особенно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долгосрочных.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более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эффективным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признается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называемое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стратегическое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управление,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которое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заключается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определении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нескольких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возможных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адекватных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зависимости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внешней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которые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фирма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тщательно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анализирует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прогнозирует,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постоянно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вносятся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фирмы,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выбираются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соответствующие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средств.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Таким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образом,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любые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изменения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являются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неожиданными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встречает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“вооруженное”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адекватной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стратегией.</w:t>
      </w:r>
    </w:p>
    <w:p w:rsidR="00342316" w:rsidRPr="00E74FF8" w:rsidRDefault="00342316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Процессы,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идущие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цивилизованном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обществе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делают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более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сложной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системой,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поскольку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усложняются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интересы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персонала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потребителей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продукции,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экономическая,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политическая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экологическая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среда,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усиливается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взаимовлияние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научно-технического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прогресса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социально-духовной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сферы.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причине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усложняются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процессы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предприятием.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Возрастает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значимость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системно-аналитической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деятельности,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обеспечивающей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целостность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развитии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как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системы.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только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деятельности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менеджера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распорядительные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функции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заменяются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интеллектуальную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роль,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тенденция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интеллектуализации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характерна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целом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для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коллектива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современного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предприятия.</w:t>
      </w:r>
    </w:p>
    <w:p w:rsidR="00342316" w:rsidRPr="00E74FF8" w:rsidRDefault="00342316" w:rsidP="00CB17C1">
      <w:pPr>
        <w:spacing w:line="360" w:lineRule="auto"/>
        <w:ind w:firstLine="709"/>
        <w:jc w:val="both"/>
        <w:rPr>
          <w:bCs/>
          <w:iCs/>
          <w:color w:val="000000"/>
        </w:rPr>
      </w:pPr>
      <w:r w:rsidRPr="00E74FF8">
        <w:rPr>
          <w:bCs/>
          <w:iCs/>
          <w:color w:val="000000"/>
        </w:rPr>
        <w:t>Все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эти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тенденции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острее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проявляются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социально-экономической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жизни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России.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Поэтому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велением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времени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становится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необходимость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целенаправленного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освоения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всего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арсенала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приемов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методов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исследования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управления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предприятиями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в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рыночных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условиях,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овладения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системным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и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ситуационным</w:t>
      </w:r>
      <w:r w:rsidR="00CB17C1" w:rsidRPr="00E74FF8">
        <w:rPr>
          <w:bCs/>
          <w:iCs/>
          <w:color w:val="000000"/>
        </w:rPr>
        <w:t xml:space="preserve"> </w:t>
      </w:r>
      <w:r w:rsidRPr="00E74FF8">
        <w:rPr>
          <w:bCs/>
          <w:iCs/>
          <w:color w:val="000000"/>
        </w:rPr>
        <w:t>подходом.</w:t>
      </w:r>
    </w:p>
    <w:p w:rsidR="00342316" w:rsidRPr="00E74FF8" w:rsidRDefault="00342316" w:rsidP="00CB17C1">
      <w:pPr>
        <w:spacing w:line="360" w:lineRule="auto"/>
        <w:ind w:firstLine="709"/>
        <w:jc w:val="both"/>
        <w:rPr>
          <w:bCs/>
          <w:iCs/>
          <w:color w:val="000000"/>
        </w:rPr>
      </w:pPr>
    </w:p>
    <w:p w:rsidR="00342316" w:rsidRPr="00E74FF8" w:rsidRDefault="00342316" w:rsidP="00CB17C1">
      <w:pPr>
        <w:spacing w:line="360" w:lineRule="auto"/>
        <w:ind w:firstLine="709"/>
        <w:jc w:val="both"/>
        <w:rPr>
          <w:bCs/>
          <w:iCs/>
          <w:color w:val="000000"/>
        </w:rPr>
      </w:pPr>
    </w:p>
    <w:p w:rsidR="000B6E30" w:rsidRPr="00E74FF8" w:rsidRDefault="00CB17C1" w:rsidP="00CB17C1">
      <w:pPr>
        <w:spacing w:after="200" w:line="276" w:lineRule="auto"/>
        <w:rPr>
          <w:color w:val="000000"/>
        </w:rPr>
      </w:pPr>
      <w:r w:rsidRPr="00E74FF8">
        <w:rPr>
          <w:color w:val="000000"/>
        </w:rPr>
        <w:br w:type="page"/>
      </w:r>
    </w:p>
    <w:p w:rsidR="00EF27AD" w:rsidRPr="00E74FF8" w:rsidRDefault="00CF38DF" w:rsidP="00CB17C1">
      <w:pPr>
        <w:pStyle w:val="af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Cs w:val="40"/>
        </w:rPr>
      </w:pPr>
      <w:bookmarkStart w:id="16" w:name="_Toc280914527"/>
      <w:r w:rsidRPr="00E74FF8">
        <w:rPr>
          <w:rFonts w:ascii="Times New Roman" w:hAnsi="Times New Roman"/>
          <w:color w:val="000000"/>
          <w:szCs w:val="40"/>
        </w:rPr>
        <w:t>Литература</w:t>
      </w:r>
      <w:bookmarkEnd w:id="16"/>
    </w:p>
    <w:p w:rsidR="00EF27AD" w:rsidRPr="00E74FF8" w:rsidRDefault="00EF27AD" w:rsidP="00CB17C1">
      <w:pPr>
        <w:spacing w:line="360" w:lineRule="auto"/>
        <w:ind w:firstLine="709"/>
        <w:jc w:val="both"/>
        <w:rPr>
          <w:color w:val="000000"/>
        </w:rPr>
      </w:pPr>
    </w:p>
    <w:p w:rsidR="00EF27AD" w:rsidRPr="00E74FF8" w:rsidRDefault="00EF27AD" w:rsidP="00CB17C1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color w:val="000000"/>
        </w:rPr>
      </w:pPr>
      <w:r w:rsidRPr="00E74FF8">
        <w:rPr>
          <w:bCs/>
          <w:color w:val="000000"/>
        </w:rPr>
        <w:t>Камионский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С.А.</w:t>
      </w:r>
      <w:r w:rsidR="00CB17C1" w:rsidRPr="00E74FF8">
        <w:rPr>
          <w:bCs/>
          <w:color w:val="000000"/>
        </w:rPr>
        <w:t xml:space="preserve"> </w:t>
      </w:r>
      <w:r w:rsidRPr="00E74FF8">
        <w:rPr>
          <w:color w:val="000000"/>
        </w:rPr>
        <w:t>Менеджмент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российском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банке: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опыт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системного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анализа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управления./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Общая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ред.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и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предисловие</w:t>
      </w:r>
      <w:r w:rsidR="00CB17C1" w:rsidRPr="00E74FF8">
        <w:rPr>
          <w:color w:val="000000"/>
        </w:rPr>
        <w:t xml:space="preserve"> </w:t>
      </w:r>
      <w:r w:rsidRPr="00E74FF8">
        <w:rPr>
          <w:bCs/>
          <w:color w:val="000000"/>
        </w:rPr>
        <w:t>Д.М.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Гвишиани</w:t>
      </w:r>
      <w:r w:rsidRPr="00E74FF8">
        <w:rPr>
          <w:color w:val="000000"/>
        </w:rPr>
        <w:t>.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М.: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Деловая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библиотека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"Омскпромстройбанка",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1998.</w:t>
      </w:r>
    </w:p>
    <w:p w:rsidR="00EF27AD" w:rsidRPr="00E74FF8" w:rsidRDefault="00EF27AD" w:rsidP="00CB17C1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rStyle w:val="ae"/>
          <w:color w:val="000000"/>
        </w:rPr>
      </w:pPr>
      <w:r w:rsidRPr="00E74FF8">
        <w:rPr>
          <w:color w:val="000000"/>
        </w:rPr>
        <w:t>Орчаков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О.А.</w:t>
      </w:r>
      <w:r w:rsidR="00CB17C1" w:rsidRPr="00E74FF8">
        <w:rPr>
          <w:color w:val="000000"/>
        </w:rPr>
        <w:t xml:space="preserve"> </w:t>
      </w:r>
      <w:r w:rsidRPr="00E74FF8">
        <w:rPr>
          <w:rStyle w:val="ad"/>
          <w:color w:val="000000"/>
        </w:rPr>
        <w:t>Теория</w:t>
      </w:r>
      <w:r w:rsidR="00CB17C1" w:rsidRPr="00E74FF8">
        <w:rPr>
          <w:rStyle w:val="ad"/>
          <w:color w:val="000000"/>
        </w:rPr>
        <w:t xml:space="preserve"> </w:t>
      </w:r>
      <w:r w:rsidRPr="00E74FF8">
        <w:rPr>
          <w:rStyle w:val="ad"/>
          <w:color w:val="000000"/>
        </w:rPr>
        <w:t>организации,</w:t>
      </w:r>
      <w:r w:rsidR="00CB17C1" w:rsidRPr="00E74FF8">
        <w:rPr>
          <w:rStyle w:val="ad"/>
          <w:color w:val="000000"/>
        </w:rPr>
        <w:t xml:space="preserve"> </w:t>
      </w:r>
      <w:r w:rsidRPr="00E74FF8">
        <w:rPr>
          <w:rStyle w:val="ae"/>
          <w:color w:val="000000"/>
        </w:rPr>
        <w:t>Учебный</w:t>
      </w:r>
      <w:r w:rsidR="00CB17C1" w:rsidRPr="00E74FF8">
        <w:rPr>
          <w:rStyle w:val="ae"/>
          <w:color w:val="000000"/>
        </w:rPr>
        <w:t xml:space="preserve"> </w:t>
      </w:r>
      <w:r w:rsidRPr="00E74FF8">
        <w:rPr>
          <w:rStyle w:val="ae"/>
          <w:color w:val="000000"/>
        </w:rPr>
        <w:t>курс</w:t>
      </w:r>
      <w:r w:rsidR="00CB17C1" w:rsidRPr="00E74FF8">
        <w:rPr>
          <w:rStyle w:val="ae"/>
          <w:color w:val="000000"/>
        </w:rPr>
        <w:t xml:space="preserve"> </w:t>
      </w:r>
      <w:r w:rsidRPr="00E74FF8">
        <w:rPr>
          <w:rStyle w:val="ae"/>
          <w:color w:val="000000"/>
        </w:rPr>
        <w:t>(учебно-методический</w:t>
      </w:r>
      <w:r w:rsidR="00CB17C1" w:rsidRPr="00E74FF8">
        <w:rPr>
          <w:rStyle w:val="ae"/>
          <w:color w:val="000000"/>
        </w:rPr>
        <w:t xml:space="preserve"> </w:t>
      </w:r>
      <w:r w:rsidRPr="00E74FF8">
        <w:rPr>
          <w:rStyle w:val="ae"/>
          <w:color w:val="000000"/>
        </w:rPr>
        <w:t>комплекс).</w:t>
      </w:r>
    </w:p>
    <w:p w:rsidR="00EF27AD" w:rsidRPr="00E74FF8" w:rsidRDefault="00EF27AD" w:rsidP="00CB17C1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color w:val="000000"/>
        </w:rPr>
      </w:pPr>
      <w:r w:rsidRPr="00E74FF8">
        <w:rPr>
          <w:color w:val="000000"/>
        </w:rPr>
        <w:t>Портал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о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системном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подходе</w:t>
      </w:r>
      <w:r w:rsidR="00CB17C1" w:rsidRPr="00E74FF8">
        <w:rPr>
          <w:color w:val="000000"/>
        </w:rPr>
        <w:t xml:space="preserve"> </w:t>
      </w:r>
      <w:r w:rsidRPr="00E74FF8">
        <w:rPr>
          <w:color w:val="000000"/>
        </w:rPr>
        <w:t>http://victor-safronov.narod.ru/</w:t>
      </w:r>
    </w:p>
    <w:p w:rsidR="00EF27AD" w:rsidRPr="00E74FF8" w:rsidRDefault="00EF27AD" w:rsidP="00CB17C1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color w:val="000000"/>
        </w:rPr>
      </w:pPr>
      <w:r w:rsidRPr="00E74FF8">
        <w:rPr>
          <w:bCs/>
          <w:color w:val="000000"/>
        </w:rPr>
        <w:t>САДЧИКОВ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И.А.,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АМЕЛЬЧЕНКО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А.В.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Системный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анализ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в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управлении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предприятием: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Учеб.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пособие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по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спец.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060800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–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Экономика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и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управление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на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предприятии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химической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промышленности/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СПбГИЭУ.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–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СПб.,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2003.</w:t>
      </w:r>
    </w:p>
    <w:p w:rsidR="00EF27AD" w:rsidRPr="00E74FF8" w:rsidRDefault="00EF27AD" w:rsidP="00CB17C1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color w:val="000000"/>
        </w:rPr>
      </w:pPr>
      <w:r w:rsidRPr="00E74FF8">
        <w:rPr>
          <w:bCs/>
          <w:color w:val="000000"/>
        </w:rPr>
        <w:t>Титов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</w:rPr>
        <w:t>В.В.</w:t>
      </w:r>
      <w:r w:rsidR="00CB17C1" w:rsidRPr="00E74FF8">
        <w:rPr>
          <w:bCs/>
          <w:color w:val="000000"/>
        </w:rPr>
        <w:t xml:space="preserve"> </w:t>
      </w:r>
      <w:r w:rsidRPr="00E74FF8">
        <w:rPr>
          <w:bCs/>
          <w:color w:val="000000"/>
          <w:kern w:val="36"/>
        </w:rPr>
        <w:t>Системно-морфологический</w:t>
      </w:r>
      <w:r w:rsidR="00CB17C1" w:rsidRPr="00E74FF8">
        <w:rPr>
          <w:bCs/>
          <w:color w:val="000000"/>
          <w:kern w:val="36"/>
        </w:rPr>
        <w:t xml:space="preserve"> </w:t>
      </w:r>
      <w:r w:rsidRPr="00E74FF8">
        <w:rPr>
          <w:bCs/>
          <w:color w:val="000000"/>
          <w:kern w:val="36"/>
        </w:rPr>
        <w:t>подход</w:t>
      </w:r>
      <w:r w:rsidR="00CB17C1" w:rsidRPr="00E74FF8">
        <w:rPr>
          <w:bCs/>
          <w:color w:val="000000"/>
          <w:kern w:val="36"/>
        </w:rPr>
        <w:t xml:space="preserve"> </w:t>
      </w:r>
      <w:r w:rsidRPr="00E74FF8">
        <w:rPr>
          <w:bCs/>
          <w:color w:val="000000"/>
          <w:kern w:val="36"/>
        </w:rPr>
        <w:t>в</w:t>
      </w:r>
      <w:r w:rsidR="00CB17C1" w:rsidRPr="00E74FF8">
        <w:rPr>
          <w:bCs/>
          <w:color w:val="000000"/>
          <w:kern w:val="36"/>
        </w:rPr>
        <w:t xml:space="preserve"> </w:t>
      </w:r>
      <w:r w:rsidRPr="00E74FF8">
        <w:rPr>
          <w:bCs/>
          <w:color w:val="000000"/>
          <w:kern w:val="36"/>
        </w:rPr>
        <w:t>технике,</w:t>
      </w:r>
      <w:r w:rsidR="00CB17C1" w:rsidRPr="00E74FF8">
        <w:rPr>
          <w:bCs/>
          <w:color w:val="000000"/>
          <w:kern w:val="36"/>
        </w:rPr>
        <w:t xml:space="preserve"> </w:t>
      </w:r>
      <w:r w:rsidRPr="00E74FF8">
        <w:rPr>
          <w:bCs/>
          <w:color w:val="000000"/>
          <w:kern w:val="36"/>
        </w:rPr>
        <w:t>науке,</w:t>
      </w:r>
      <w:r w:rsidR="00CB17C1" w:rsidRPr="00E74FF8">
        <w:rPr>
          <w:bCs/>
          <w:color w:val="000000"/>
          <w:kern w:val="36"/>
        </w:rPr>
        <w:t xml:space="preserve"> </w:t>
      </w:r>
      <w:r w:rsidRPr="00E74FF8">
        <w:rPr>
          <w:bCs/>
          <w:color w:val="000000"/>
          <w:kern w:val="36"/>
        </w:rPr>
        <w:t>социальной</w:t>
      </w:r>
      <w:r w:rsidR="00CB17C1" w:rsidRPr="00E74FF8">
        <w:rPr>
          <w:bCs/>
          <w:color w:val="000000"/>
          <w:kern w:val="36"/>
        </w:rPr>
        <w:t xml:space="preserve"> </w:t>
      </w:r>
      <w:r w:rsidRPr="00E74FF8">
        <w:rPr>
          <w:bCs/>
          <w:color w:val="000000"/>
          <w:kern w:val="36"/>
        </w:rPr>
        <w:t>сфере.</w:t>
      </w:r>
      <w:r w:rsidR="00CB17C1" w:rsidRPr="00E74FF8">
        <w:rPr>
          <w:bCs/>
          <w:color w:val="000000"/>
          <w:kern w:val="36"/>
        </w:rPr>
        <w:t xml:space="preserve"> </w:t>
      </w:r>
      <w:r w:rsidRPr="00E74FF8">
        <w:rPr>
          <w:bCs/>
          <w:color w:val="000000"/>
          <w:kern w:val="36"/>
        </w:rPr>
        <w:t>http://www.metodolog.ru/.</w:t>
      </w:r>
    </w:p>
    <w:p w:rsidR="00EF27AD" w:rsidRPr="00E74FF8" w:rsidRDefault="00EF27AD" w:rsidP="00CB17C1">
      <w:pPr>
        <w:pStyle w:val="a7"/>
        <w:numPr>
          <w:ilvl w:val="0"/>
          <w:numId w:val="19"/>
        </w:numPr>
        <w:spacing w:line="360" w:lineRule="auto"/>
        <w:ind w:left="0" w:firstLine="0"/>
        <w:jc w:val="both"/>
        <w:rPr>
          <w:color w:val="000000"/>
        </w:rPr>
      </w:pPr>
      <w:r w:rsidRPr="00E74FF8">
        <w:rPr>
          <w:bCs/>
          <w:color w:val="000000"/>
          <w:kern w:val="36"/>
        </w:rPr>
        <w:t>Портал</w:t>
      </w:r>
      <w:r w:rsidR="00CB17C1" w:rsidRPr="00E74FF8">
        <w:rPr>
          <w:bCs/>
          <w:color w:val="000000"/>
          <w:kern w:val="36"/>
        </w:rPr>
        <w:t xml:space="preserve"> http://ru.wikipedia.org</w:t>
      </w:r>
      <w:r w:rsidRPr="00E74FF8">
        <w:rPr>
          <w:bCs/>
          <w:color w:val="000000"/>
          <w:kern w:val="36"/>
        </w:rPr>
        <w:t>.</w:t>
      </w:r>
    </w:p>
    <w:p w:rsidR="00CB17C1" w:rsidRPr="00E74FF8" w:rsidRDefault="00CB17C1" w:rsidP="00CB17C1">
      <w:pPr>
        <w:spacing w:line="360" w:lineRule="auto"/>
        <w:jc w:val="both"/>
        <w:rPr>
          <w:color w:val="000000"/>
        </w:rPr>
      </w:pPr>
    </w:p>
    <w:p w:rsidR="00CB17C1" w:rsidRPr="00F46926" w:rsidRDefault="00CB17C1" w:rsidP="00CB17C1">
      <w:pPr>
        <w:spacing w:line="360" w:lineRule="auto"/>
        <w:jc w:val="center"/>
        <w:rPr>
          <w:color w:val="FFFFFF"/>
          <w:lang w:val="en-US"/>
        </w:rPr>
      </w:pPr>
    </w:p>
    <w:p w:rsidR="00CB17C1" w:rsidRPr="00E74FF8" w:rsidRDefault="00CB17C1" w:rsidP="00CB17C1">
      <w:pPr>
        <w:spacing w:line="360" w:lineRule="auto"/>
        <w:jc w:val="both"/>
        <w:rPr>
          <w:color w:val="000000"/>
        </w:rPr>
      </w:pPr>
      <w:bookmarkStart w:id="17" w:name="_GoBack"/>
      <w:bookmarkEnd w:id="17"/>
    </w:p>
    <w:sectPr w:rsidR="00CB17C1" w:rsidRPr="00E74FF8" w:rsidSect="00CB17C1">
      <w:headerReference w:type="default" r:id="rId10"/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CF" w:rsidRDefault="00117BCF" w:rsidP="00435F5B">
      <w:r>
        <w:separator/>
      </w:r>
    </w:p>
  </w:endnote>
  <w:endnote w:type="continuationSeparator" w:id="0">
    <w:p w:rsidR="00117BCF" w:rsidRDefault="00117BCF" w:rsidP="0043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CF" w:rsidRDefault="00117BCF" w:rsidP="00435F5B">
      <w:r>
        <w:separator/>
      </w:r>
    </w:p>
  </w:footnote>
  <w:footnote w:type="continuationSeparator" w:id="0">
    <w:p w:rsidR="00117BCF" w:rsidRDefault="00117BCF" w:rsidP="00435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C1" w:rsidRPr="00B97714" w:rsidRDefault="00CB17C1" w:rsidP="00CB17C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17A5"/>
    <w:multiLevelType w:val="hybridMultilevel"/>
    <w:tmpl w:val="928A2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B618D"/>
    <w:multiLevelType w:val="hybridMultilevel"/>
    <w:tmpl w:val="F7C84870"/>
    <w:lvl w:ilvl="0" w:tplc="6B8C5182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2726D73"/>
    <w:multiLevelType w:val="hybridMultilevel"/>
    <w:tmpl w:val="522E240C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927B4B"/>
    <w:multiLevelType w:val="hybridMultilevel"/>
    <w:tmpl w:val="D5DCF228"/>
    <w:lvl w:ilvl="0" w:tplc="B7AA8800">
      <w:start w:val="1"/>
      <w:numFmt w:val="decimal"/>
      <w:lvlText w:val="1.2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8944FB7"/>
    <w:multiLevelType w:val="hybridMultilevel"/>
    <w:tmpl w:val="319ECFC0"/>
    <w:lvl w:ilvl="0" w:tplc="A0B024B8">
      <w:start w:val="1"/>
      <w:numFmt w:val="decimal"/>
      <w:lvlText w:val="1.3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A520FD9"/>
    <w:multiLevelType w:val="hybridMultilevel"/>
    <w:tmpl w:val="9C0E58C4"/>
    <w:lvl w:ilvl="0" w:tplc="CCBAAB96">
      <w:start w:val="1"/>
      <w:numFmt w:val="decimal"/>
      <w:lvlText w:val="1.%1.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A5C1513"/>
    <w:multiLevelType w:val="hybridMultilevel"/>
    <w:tmpl w:val="8D6262D4"/>
    <w:lvl w:ilvl="0" w:tplc="A766A55E">
      <w:start w:val="1"/>
      <w:numFmt w:val="decimal"/>
      <w:lvlText w:val="3.1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BA26B47"/>
    <w:multiLevelType w:val="hybridMultilevel"/>
    <w:tmpl w:val="D146E0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31244C"/>
    <w:multiLevelType w:val="hybridMultilevel"/>
    <w:tmpl w:val="AAEA6B7E"/>
    <w:lvl w:ilvl="0" w:tplc="D018E5FC">
      <w:start w:val="1"/>
      <w:numFmt w:val="decimal"/>
      <w:lvlText w:val="2.3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3B255CD"/>
    <w:multiLevelType w:val="hybridMultilevel"/>
    <w:tmpl w:val="AC58574E"/>
    <w:lvl w:ilvl="0" w:tplc="B82286D8">
      <w:start w:val="1"/>
      <w:numFmt w:val="decimal"/>
      <w:lvlText w:val="2.4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3BE7640"/>
    <w:multiLevelType w:val="hybridMultilevel"/>
    <w:tmpl w:val="285A5624"/>
    <w:lvl w:ilvl="0" w:tplc="7012BBC0">
      <w:start w:val="1"/>
      <w:numFmt w:val="decimal"/>
      <w:lvlText w:val="2.1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60C43F8"/>
    <w:multiLevelType w:val="hybridMultilevel"/>
    <w:tmpl w:val="C0CE53AC"/>
    <w:lvl w:ilvl="0" w:tplc="240A0478">
      <w:start w:val="1"/>
      <w:numFmt w:val="decimal"/>
      <w:lvlText w:val="1.1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DC87C67"/>
    <w:multiLevelType w:val="hybridMultilevel"/>
    <w:tmpl w:val="5A248F76"/>
    <w:lvl w:ilvl="0" w:tplc="0CA205B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526DAD"/>
    <w:multiLevelType w:val="hybridMultilevel"/>
    <w:tmpl w:val="C700FBD6"/>
    <w:lvl w:ilvl="0" w:tplc="C6E6DEFA">
      <w:start w:val="1"/>
      <w:numFmt w:val="decimal"/>
      <w:lvlText w:val="3.2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66C2777E"/>
    <w:multiLevelType w:val="hybridMultilevel"/>
    <w:tmpl w:val="CC4AD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1C6895"/>
    <w:multiLevelType w:val="hybridMultilevel"/>
    <w:tmpl w:val="6A6AD5E0"/>
    <w:lvl w:ilvl="0" w:tplc="546C4A5E">
      <w:start w:val="1"/>
      <w:numFmt w:val="decimal"/>
      <w:lvlText w:val="3.3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68B36AA4"/>
    <w:multiLevelType w:val="hybridMultilevel"/>
    <w:tmpl w:val="9C1096E4"/>
    <w:lvl w:ilvl="0" w:tplc="55A62F72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B7AE1"/>
    <w:multiLevelType w:val="hybridMultilevel"/>
    <w:tmpl w:val="2A2E6CCC"/>
    <w:lvl w:ilvl="0" w:tplc="FA505690">
      <w:start w:val="1"/>
      <w:numFmt w:val="decimal"/>
      <w:lvlText w:val="2.2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777520E0"/>
    <w:multiLevelType w:val="hybridMultilevel"/>
    <w:tmpl w:val="CB76F2AE"/>
    <w:lvl w:ilvl="0" w:tplc="57584776">
      <w:start w:val="1"/>
      <w:numFmt w:val="decimal"/>
      <w:lvlText w:val="1.1.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16"/>
  </w:num>
  <w:num w:numId="7">
    <w:abstractNumId w:val="5"/>
  </w:num>
  <w:num w:numId="8">
    <w:abstractNumId w:val="11"/>
  </w:num>
  <w:num w:numId="9">
    <w:abstractNumId w:val="18"/>
  </w:num>
  <w:num w:numId="10">
    <w:abstractNumId w:val="3"/>
  </w:num>
  <w:num w:numId="11">
    <w:abstractNumId w:val="4"/>
  </w:num>
  <w:num w:numId="12">
    <w:abstractNumId w:val="10"/>
  </w:num>
  <w:num w:numId="13">
    <w:abstractNumId w:val="17"/>
  </w:num>
  <w:num w:numId="14">
    <w:abstractNumId w:val="8"/>
  </w:num>
  <w:num w:numId="15">
    <w:abstractNumId w:val="9"/>
  </w:num>
  <w:num w:numId="16">
    <w:abstractNumId w:val="6"/>
  </w:num>
  <w:num w:numId="17">
    <w:abstractNumId w:val="1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B43"/>
    <w:rsid w:val="00003B6E"/>
    <w:rsid w:val="00006D76"/>
    <w:rsid w:val="000142F4"/>
    <w:rsid w:val="00014D2B"/>
    <w:rsid w:val="00015A80"/>
    <w:rsid w:val="000166ED"/>
    <w:rsid w:val="00020C63"/>
    <w:rsid w:val="00023CB4"/>
    <w:rsid w:val="00027AE6"/>
    <w:rsid w:val="000336C9"/>
    <w:rsid w:val="00033F90"/>
    <w:rsid w:val="000357FD"/>
    <w:rsid w:val="00035CFA"/>
    <w:rsid w:val="00037783"/>
    <w:rsid w:val="0004242B"/>
    <w:rsid w:val="00050C84"/>
    <w:rsid w:val="00060D51"/>
    <w:rsid w:val="000622F3"/>
    <w:rsid w:val="00064187"/>
    <w:rsid w:val="000814E2"/>
    <w:rsid w:val="00081CC2"/>
    <w:rsid w:val="000850FB"/>
    <w:rsid w:val="000914AC"/>
    <w:rsid w:val="000A004C"/>
    <w:rsid w:val="000A04F3"/>
    <w:rsid w:val="000A5BCC"/>
    <w:rsid w:val="000B2A40"/>
    <w:rsid w:val="000B52B0"/>
    <w:rsid w:val="000B6E30"/>
    <w:rsid w:val="000C4BF5"/>
    <w:rsid w:val="000C50BA"/>
    <w:rsid w:val="000D110B"/>
    <w:rsid w:val="000D133A"/>
    <w:rsid w:val="000D6ED9"/>
    <w:rsid w:val="000D7E52"/>
    <w:rsid w:val="000E5FED"/>
    <w:rsid w:val="000F27C5"/>
    <w:rsid w:val="0010218B"/>
    <w:rsid w:val="00103B96"/>
    <w:rsid w:val="00103FB1"/>
    <w:rsid w:val="00106604"/>
    <w:rsid w:val="00107FE5"/>
    <w:rsid w:val="00113C4C"/>
    <w:rsid w:val="001172E9"/>
    <w:rsid w:val="00117BCF"/>
    <w:rsid w:val="00123E6D"/>
    <w:rsid w:val="001309E5"/>
    <w:rsid w:val="00131EA3"/>
    <w:rsid w:val="0013405A"/>
    <w:rsid w:val="001355BB"/>
    <w:rsid w:val="00136D42"/>
    <w:rsid w:val="001372AC"/>
    <w:rsid w:val="00145D44"/>
    <w:rsid w:val="00155843"/>
    <w:rsid w:val="00165494"/>
    <w:rsid w:val="00173BD5"/>
    <w:rsid w:val="001838D7"/>
    <w:rsid w:val="00185FBC"/>
    <w:rsid w:val="0018792A"/>
    <w:rsid w:val="00187B0B"/>
    <w:rsid w:val="001A19FD"/>
    <w:rsid w:val="001A1E6E"/>
    <w:rsid w:val="001B0BD4"/>
    <w:rsid w:val="001C13C0"/>
    <w:rsid w:val="001C27A3"/>
    <w:rsid w:val="001C2AC9"/>
    <w:rsid w:val="001C3308"/>
    <w:rsid w:val="001D0191"/>
    <w:rsid w:val="001E1BA1"/>
    <w:rsid w:val="001E697D"/>
    <w:rsid w:val="001F6ADE"/>
    <w:rsid w:val="00201EAE"/>
    <w:rsid w:val="002324E4"/>
    <w:rsid w:val="00237C5B"/>
    <w:rsid w:val="00242DFA"/>
    <w:rsid w:val="00260D42"/>
    <w:rsid w:val="00261A6A"/>
    <w:rsid w:val="00262A97"/>
    <w:rsid w:val="00263C2B"/>
    <w:rsid w:val="00267208"/>
    <w:rsid w:val="00271D43"/>
    <w:rsid w:val="00274F82"/>
    <w:rsid w:val="00283641"/>
    <w:rsid w:val="002869EC"/>
    <w:rsid w:val="00287850"/>
    <w:rsid w:val="00287E18"/>
    <w:rsid w:val="00290A76"/>
    <w:rsid w:val="00291DF2"/>
    <w:rsid w:val="00292F77"/>
    <w:rsid w:val="0029485D"/>
    <w:rsid w:val="002A16E5"/>
    <w:rsid w:val="002A461E"/>
    <w:rsid w:val="002A4962"/>
    <w:rsid w:val="002A6565"/>
    <w:rsid w:val="002B4FAD"/>
    <w:rsid w:val="002C3481"/>
    <w:rsid w:val="002D0113"/>
    <w:rsid w:val="002D05CB"/>
    <w:rsid w:val="002E2156"/>
    <w:rsid w:val="002E3A2C"/>
    <w:rsid w:val="002E3BBE"/>
    <w:rsid w:val="002F1B98"/>
    <w:rsid w:val="002F42B6"/>
    <w:rsid w:val="002F4E15"/>
    <w:rsid w:val="00307A2A"/>
    <w:rsid w:val="003108B6"/>
    <w:rsid w:val="00313C01"/>
    <w:rsid w:val="003155D3"/>
    <w:rsid w:val="00340258"/>
    <w:rsid w:val="00340962"/>
    <w:rsid w:val="00342316"/>
    <w:rsid w:val="00342779"/>
    <w:rsid w:val="00351263"/>
    <w:rsid w:val="00352B45"/>
    <w:rsid w:val="0035392E"/>
    <w:rsid w:val="003544BB"/>
    <w:rsid w:val="003554EE"/>
    <w:rsid w:val="003601A4"/>
    <w:rsid w:val="00360BF8"/>
    <w:rsid w:val="00364EC3"/>
    <w:rsid w:val="003650CF"/>
    <w:rsid w:val="00372E5E"/>
    <w:rsid w:val="0037379E"/>
    <w:rsid w:val="00382C84"/>
    <w:rsid w:val="00391F45"/>
    <w:rsid w:val="003932DD"/>
    <w:rsid w:val="00393367"/>
    <w:rsid w:val="003A4644"/>
    <w:rsid w:val="003A7ADE"/>
    <w:rsid w:val="003B3485"/>
    <w:rsid w:val="003B4485"/>
    <w:rsid w:val="003B5527"/>
    <w:rsid w:val="003B5C20"/>
    <w:rsid w:val="003C0DA2"/>
    <w:rsid w:val="003C2854"/>
    <w:rsid w:val="003C29EF"/>
    <w:rsid w:val="003D2043"/>
    <w:rsid w:val="003D55BF"/>
    <w:rsid w:val="003E0B96"/>
    <w:rsid w:val="003E4221"/>
    <w:rsid w:val="003E742B"/>
    <w:rsid w:val="003E7EF9"/>
    <w:rsid w:val="003F7385"/>
    <w:rsid w:val="00411A95"/>
    <w:rsid w:val="004146E9"/>
    <w:rsid w:val="0041646B"/>
    <w:rsid w:val="00416A8D"/>
    <w:rsid w:val="00417537"/>
    <w:rsid w:val="00423A67"/>
    <w:rsid w:val="004248FE"/>
    <w:rsid w:val="0043362E"/>
    <w:rsid w:val="00433C76"/>
    <w:rsid w:val="00434DF6"/>
    <w:rsid w:val="00435F5B"/>
    <w:rsid w:val="004421C0"/>
    <w:rsid w:val="00443585"/>
    <w:rsid w:val="00443C72"/>
    <w:rsid w:val="004440D5"/>
    <w:rsid w:val="00445692"/>
    <w:rsid w:val="00451FA1"/>
    <w:rsid w:val="00454046"/>
    <w:rsid w:val="0045508D"/>
    <w:rsid w:val="00462F6B"/>
    <w:rsid w:val="00463D33"/>
    <w:rsid w:val="00464FC7"/>
    <w:rsid w:val="0047031C"/>
    <w:rsid w:val="00471ED3"/>
    <w:rsid w:val="0047660A"/>
    <w:rsid w:val="00480915"/>
    <w:rsid w:val="00482B08"/>
    <w:rsid w:val="0048399A"/>
    <w:rsid w:val="004840F4"/>
    <w:rsid w:val="00484474"/>
    <w:rsid w:val="00493743"/>
    <w:rsid w:val="004A0B87"/>
    <w:rsid w:val="004A1019"/>
    <w:rsid w:val="004A56CB"/>
    <w:rsid w:val="004B7F41"/>
    <w:rsid w:val="004C1F3F"/>
    <w:rsid w:val="004C6528"/>
    <w:rsid w:val="004D0D57"/>
    <w:rsid w:val="004E14F6"/>
    <w:rsid w:val="004E2B8A"/>
    <w:rsid w:val="004E3C48"/>
    <w:rsid w:val="004E44AA"/>
    <w:rsid w:val="004E4F65"/>
    <w:rsid w:val="004E514F"/>
    <w:rsid w:val="004F67F3"/>
    <w:rsid w:val="00504202"/>
    <w:rsid w:val="00506E60"/>
    <w:rsid w:val="005151BA"/>
    <w:rsid w:val="005156D2"/>
    <w:rsid w:val="00521A77"/>
    <w:rsid w:val="00523E7F"/>
    <w:rsid w:val="00531BDC"/>
    <w:rsid w:val="00533B79"/>
    <w:rsid w:val="0053714A"/>
    <w:rsid w:val="005436C2"/>
    <w:rsid w:val="0054403A"/>
    <w:rsid w:val="00544D94"/>
    <w:rsid w:val="00554402"/>
    <w:rsid w:val="00574EF3"/>
    <w:rsid w:val="00577509"/>
    <w:rsid w:val="005920D3"/>
    <w:rsid w:val="00594B3E"/>
    <w:rsid w:val="00594B47"/>
    <w:rsid w:val="00596555"/>
    <w:rsid w:val="005C25CB"/>
    <w:rsid w:val="005C3A25"/>
    <w:rsid w:val="005C7177"/>
    <w:rsid w:val="005D12CE"/>
    <w:rsid w:val="005D18B1"/>
    <w:rsid w:val="005D63A8"/>
    <w:rsid w:val="005E2335"/>
    <w:rsid w:val="005F088D"/>
    <w:rsid w:val="005F15CB"/>
    <w:rsid w:val="005F474E"/>
    <w:rsid w:val="00601248"/>
    <w:rsid w:val="00601DC7"/>
    <w:rsid w:val="0060249B"/>
    <w:rsid w:val="00604CB5"/>
    <w:rsid w:val="006074A7"/>
    <w:rsid w:val="006145A0"/>
    <w:rsid w:val="0062691D"/>
    <w:rsid w:val="0063408B"/>
    <w:rsid w:val="006347B7"/>
    <w:rsid w:val="00634BE9"/>
    <w:rsid w:val="0063694E"/>
    <w:rsid w:val="00642FEE"/>
    <w:rsid w:val="0064382E"/>
    <w:rsid w:val="0064740E"/>
    <w:rsid w:val="006478FD"/>
    <w:rsid w:val="0065543E"/>
    <w:rsid w:val="00660B89"/>
    <w:rsid w:val="00663B4A"/>
    <w:rsid w:val="00664760"/>
    <w:rsid w:val="006722D2"/>
    <w:rsid w:val="00672DDF"/>
    <w:rsid w:val="00674334"/>
    <w:rsid w:val="00680FC1"/>
    <w:rsid w:val="00683BF7"/>
    <w:rsid w:val="00686B59"/>
    <w:rsid w:val="00694708"/>
    <w:rsid w:val="00696087"/>
    <w:rsid w:val="0069744C"/>
    <w:rsid w:val="006B1C31"/>
    <w:rsid w:val="006B726C"/>
    <w:rsid w:val="006C0E21"/>
    <w:rsid w:val="006C5584"/>
    <w:rsid w:val="006C6FE0"/>
    <w:rsid w:val="006D7775"/>
    <w:rsid w:val="006F23B0"/>
    <w:rsid w:val="006F3ED5"/>
    <w:rsid w:val="006F57CB"/>
    <w:rsid w:val="006F640D"/>
    <w:rsid w:val="0070133E"/>
    <w:rsid w:val="0070283E"/>
    <w:rsid w:val="00704708"/>
    <w:rsid w:val="007074B5"/>
    <w:rsid w:val="00710F17"/>
    <w:rsid w:val="0071450B"/>
    <w:rsid w:val="00716F09"/>
    <w:rsid w:val="007203A2"/>
    <w:rsid w:val="00720E05"/>
    <w:rsid w:val="0072152E"/>
    <w:rsid w:val="0072538E"/>
    <w:rsid w:val="00726E02"/>
    <w:rsid w:val="00727749"/>
    <w:rsid w:val="007478D7"/>
    <w:rsid w:val="007523AB"/>
    <w:rsid w:val="0075240A"/>
    <w:rsid w:val="0076395A"/>
    <w:rsid w:val="0076424D"/>
    <w:rsid w:val="00790455"/>
    <w:rsid w:val="007934DE"/>
    <w:rsid w:val="00794114"/>
    <w:rsid w:val="0079647C"/>
    <w:rsid w:val="007B40A7"/>
    <w:rsid w:val="007B6CAC"/>
    <w:rsid w:val="007B7C11"/>
    <w:rsid w:val="007C4499"/>
    <w:rsid w:val="007E2A29"/>
    <w:rsid w:val="007F5E5F"/>
    <w:rsid w:val="0080581C"/>
    <w:rsid w:val="00811BE9"/>
    <w:rsid w:val="008127D5"/>
    <w:rsid w:val="008324F8"/>
    <w:rsid w:val="008371AC"/>
    <w:rsid w:val="0084620E"/>
    <w:rsid w:val="00853E04"/>
    <w:rsid w:val="00862E8C"/>
    <w:rsid w:val="00874AE1"/>
    <w:rsid w:val="00886883"/>
    <w:rsid w:val="00887948"/>
    <w:rsid w:val="008962F3"/>
    <w:rsid w:val="00897E42"/>
    <w:rsid w:val="008A3D8F"/>
    <w:rsid w:val="008A6290"/>
    <w:rsid w:val="008B0ED6"/>
    <w:rsid w:val="008C4646"/>
    <w:rsid w:val="008C600B"/>
    <w:rsid w:val="008C7E7E"/>
    <w:rsid w:val="008D18E4"/>
    <w:rsid w:val="008D62C9"/>
    <w:rsid w:val="008D6659"/>
    <w:rsid w:val="008E65A0"/>
    <w:rsid w:val="008F6207"/>
    <w:rsid w:val="008F6844"/>
    <w:rsid w:val="009006CC"/>
    <w:rsid w:val="009016CF"/>
    <w:rsid w:val="00903248"/>
    <w:rsid w:val="00907057"/>
    <w:rsid w:val="00914CA0"/>
    <w:rsid w:val="0091737E"/>
    <w:rsid w:val="009510F0"/>
    <w:rsid w:val="00952146"/>
    <w:rsid w:val="00955154"/>
    <w:rsid w:val="00977262"/>
    <w:rsid w:val="0098004B"/>
    <w:rsid w:val="00985A3D"/>
    <w:rsid w:val="0098678C"/>
    <w:rsid w:val="009877D8"/>
    <w:rsid w:val="009A5792"/>
    <w:rsid w:val="009A6FCD"/>
    <w:rsid w:val="009B1262"/>
    <w:rsid w:val="009B2A9F"/>
    <w:rsid w:val="009B3DA3"/>
    <w:rsid w:val="009C2832"/>
    <w:rsid w:val="009C788C"/>
    <w:rsid w:val="009D4CB2"/>
    <w:rsid w:val="009D543A"/>
    <w:rsid w:val="009E2F0D"/>
    <w:rsid w:val="009E3A43"/>
    <w:rsid w:val="009F287C"/>
    <w:rsid w:val="009F64A8"/>
    <w:rsid w:val="00A1025A"/>
    <w:rsid w:val="00A11557"/>
    <w:rsid w:val="00A1380C"/>
    <w:rsid w:val="00A13954"/>
    <w:rsid w:val="00A225CB"/>
    <w:rsid w:val="00A257F2"/>
    <w:rsid w:val="00A332B3"/>
    <w:rsid w:val="00A341BE"/>
    <w:rsid w:val="00A35575"/>
    <w:rsid w:val="00A416FA"/>
    <w:rsid w:val="00A46043"/>
    <w:rsid w:val="00A54405"/>
    <w:rsid w:val="00A57A4C"/>
    <w:rsid w:val="00A57BC8"/>
    <w:rsid w:val="00A60B47"/>
    <w:rsid w:val="00A72F08"/>
    <w:rsid w:val="00A76EBC"/>
    <w:rsid w:val="00A83244"/>
    <w:rsid w:val="00A8732E"/>
    <w:rsid w:val="00A92D3C"/>
    <w:rsid w:val="00A940A7"/>
    <w:rsid w:val="00A94587"/>
    <w:rsid w:val="00AA187E"/>
    <w:rsid w:val="00AA4A8C"/>
    <w:rsid w:val="00AA691C"/>
    <w:rsid w:val="00AB3A5F"/>
    <w:rsid w:val="00AB5E56"/>
    <w:rsid w:val="00AC1D2F"/>
    <w:rsid w:val="00AC5BA2"/>
    <w:rsid w:val="00AC601B"/>
    <w:rsid w:val="00AD19CF"/>
    <w:rsid w:val="00AD2E73"/>
    <w:rsid w:val="00AE7681"/>
    <w:rsid w:val="00AF2DFF"/>
    <w:rsid w:val="00B0008B"/>
    <w:rsid w:val="00B007A6"/>
    <w:rsid w:val="00B03D55"/>
    <w:rsid w:val="00B041BF"/>
    <w:rsid w:val="00B05553"/>
    <w:rsid w:val="00B06D88"/>
    <w:rsid w:val="00B10443"/>
    <w:rsid w:val="00B161ED"/>
    <w:rsid w:val="00B20FAE"/>
    <w:rsid w:val="00B22589"/>
    <w:rsid w:val="00B22ABB"/>
    <w:rsid w:val="00B23F35"/>
    <w:rsid w:val="00B274E2"/>
    <w:rsid w:val="00B36E3A"/>
    <w:rsid w:val="00B3754B"/>
    <w:rsid w:val="00B425F8"/>
    <w:rsid w:val="00B5281B"/>
    <w:rsid w:val="00B62EB6"/>
    <w:rsid w:val="00B631F8"/>
    <w:rsid w:val="00B64B7E"/>
    <w:rsid w:val="00B7715E"/>
    <w:rsid w:val="00B81A78"/>
    <w:rsid w:val="00B822D1"/>
    <w:rsid w:val="00B84736"/>
    <w:rsid w:val="00B847E7"/>
    <w:rsid w:val="00B84D49"/>
    <w:rsid w:val="00B86ED9"/>
    <w:rsid w:val="00B90CDA"/>
    <w:rsid w:val="00B91725"/>
    <w:rsid w:val="00B919AA"/>
    <w:rsid w:val="00B92F09"/>
    <w:rsid w:val="00B95247"/>
    <w:rsid w:val="00B97714"/>
    <w:rsid w:val="00BA5B59"/>
    <w:rsid w:val="00BB3F8E"/>
    <w:rsid w:val="00BD190C"/>
    <w:rsid w:val="00BD31CC"/>
    <w:rsid w:val="00BD7F24"/>
    <w:rsid w:val="00BE1E8E"/>
    <w:rsid w:val="00BE2591"/>
    <w:rsid w:val="00C02988"/>
    <w:rsid w:val="00C03D6D"/>
    <w:rsid w:val="00C04EDD"/>
    <w:rsid w:val="00C06F65"/>
    <w:rsid w:val="00C1507D"/>
    <w:rsid w:val="00C17CB1"/>
    <w:rsid w:val="00C20C87"/>
    <w:rsid w:val="00C210F0"/>
    <w:rsid w:val="00C229DF"/>
    <w:rsid w:val="00C267B1"/>
    <w:rsid w:val="00C40546"/>
    <w:rsid w:val="00C44A15"/>
    <w:rsid w:val="00C53DE7"/>
    <w:rsid w:val="00C54426"/>
    <w:rsid w:val="00C60942"/>
    <w:rsid w:val="00C66605"/>
    <w:rsid w:val="00C73E62"/>
    <w:rsid w:val="00C74695"/>
    <w:rsid w:val="00C748CB"/>
    <w:rsid w:val="00C7554F"/>
    <w:rsid w:val="00C76723"/>
    <w:rsid w:val="00C81BC2"/>
    <w:rsid w:val="00C9496F"/>
    <w:rsid w:val="00CA586E"/>
    <w:rsid w:val="00CB0798"/>
    <w:rsid w:val="00CB0F4A"/>
    <w:rsid w:val="00CB17C1"/>
    <w:rsid w:val="00CB2044"/>
    <w:rsid w:val="00CB2316"/>
    <w:rsid w:val="00CD705E"/>
    <w:rsid w:val="00CE2383"/>
    <w:rsid w:val="00CE255E"/>
    <w:rsid w:val="00CF1F93"/>
    <w:rsid w:val="00CF38DF"/>
    <w:rsid w:val="00CF6F82"/>
    <w:rsid w:val="00CF7BCC"/>
    <w:rsid w:val="00D055ED"/>
    <w:rsid w:val="00D069DB"/>
    <w:rsid w:val="00D078FB"/>
    <w:rsid w:val="00D11E0A"/>
    <w:rsid w:val="00D20D07"/>
    <w:rsid w:val="00D2196F"/>
    <w:rsid w:val="00D30212"/>
    <w:rsid w:val="00D44EC9"/>
    <w:rsid w:val="00D576F2"/>
    <w:rsid w:val="00D57E29"/>
    <w:rsid w:val="00D64800"/>
    <w:rsid w:val="00D71AA3"/>
    <w:rsid w:val="00D72FF0"/>
    <w:rsid w:val="00D7439D"/>
    <w:rsid w:val="00D74B3B"/>
    <w:rsid w:val="00D81E4C"/>
    <w:rsid w:val="00D87F4C"/>
    <w:rsid w:val="00D9214B"/>
    <w:rsid w:val="00D94AFE"/>
    <w:rsid w:val="00DA1D39"/>
    <w:rsid w:val="00DB01CA"/>
    <w:rsid w:val="00DB07F7"/>
    <w:rsid w:val="00DB69F4"/>
    <w:rsid w:val="00DB715D"/>
    <w:rsid w:val="00DC0D5F"/>
    <w:rsid w:val="00DC4FC7"/>
    <w:rsid w:val="00DD3DE1"/>
    <w:rsid w:val="00DD5E86"/>
    <w:rsid w:val="00DE24A0"/>
    <w:rsid w:val="00DE3029"/>
    <w:rsid w:val="00DE5E76"/>
    <w:rsid w:val="00DF398A"/>
    <w:rsid w:val="00DF3FFB"/>
    <w:rsid w:val="00E00065"/>
    <w:rsid w:val="00E00BE4"/>
    <w:rsid w:val="00E02019"/>
    <w:rsid w:val="00E029DF"/>
    <w:rsid w:val="00E03C70"/>
    <w:rsid w:val="00E0534C"/>
    <w:rsid w:val="00E06CFB"/>
    <w:rsid w:val="00E1154B"/>
    <w:rsid w:val="00E15755"/>
    <w:rsid w:val="00E2105F"/>
    <w:rsid w:val="00E221B7"/>
    <w:rsid w:val="00E25285"/>
    <w:rsid w:val="00E314A6"/>
    <w:rsid w:val="00E36E14"/>
    <w:rsid w:val="00E374CD"/>
    <w:rsid w:val="00E43C74"/>
    <w:rsid w:val="00E43F7E"/>
    <w:rsid w:val="00E450E6"/>
    <w:rsid w:val="00E511E8"/>
    <w:rsid w:val="00E544F1"/>
    <w:rsid w:val="00E62A45"/>
    <w:rsid w:val="00E70176"/>
    <w:rsid w:val="00E715F5"/>
    <w:rsid w:val="00E74FF8"/>
    <w:rsid w:val="00E8044A"/>
    <w:rsid w:val="00E83410"/>
    <w:rsid w:val="00E84CBF"/>
    <w:rsid w:val="00E85A21"/>
    <w:rsid w:val="00E91032"/>
    <w:rsid w:val="00EA619B"/>
    <w:rsid w:val="00EC03F8"/>
    <w:rsid w:val="00EC7104"/>
    <w:rsid w:val="00ED1992"/>
    <w:rsid w:val="00ED1CA7"/>
    <w:rsid w:val="00ED326F"/>
    <w:rsid w:val="00EE5898"/>
    <w:rsid w:val="00EF27AD"/>
    <w:rsid w:val="00F000D8"/>
    <w:rsid w:val="00F07E15"/>
    <w:rsid w:val="00F21368"/>
    <w:rsid w:val="00F35B03"/>
    <w:rsid w:val="00F37010"/>
    <w:rsid w:val="00F44AE5"/>
    <w:rsid w:val="00F44B74"/>
    <w:rsid w:val="00F460FF"/>
    <w:rsid w:val="00F46926"/>
    <w:rsid w:val="00F46B48"/>
    <w:rsid w:val="00F475ED"/>
    <w:rsid w:val="00F51B43"/>
    <w:rsid w:val="00F51D8D"/>
    <w:rsid w:val="00F53128"/>
    <w:rsid w:val="00F55600"/>
    <w:rsid w:val="00F61CD4"/>
    <w:rsid w:val="00F62446"/>
    <w:rsid w:val="00F70161"/>
    <w:rsid w:val="00F73672"/>
    <w:rsid w:val="00F747D4"/>
    <w:rsid w:val="00F779A9"/>
    <w:rsid w:val="00F84804"/>
    <w:rsid w:val="00F85DBA"/>
    <w:rsid w:val="00FC0AFE"/>
    <w:rsid w:val="00FC7F1E"/>
    <w:rsid w:val="00FD2459"/>
    <w:rsid w:val="00FD3073"/>
    <w:rsid w:val="00FD3EE8"/>
    <w:rsid w:val="00FE188E"/>
    <w:rsid w:val="00FF1552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AC2C0FE-A56F-4D83-964C-95683D32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43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EF27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27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F27A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EF27AD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EF27AD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51B43"/>
    <w:pPr>
      <w:ind w:firstLine="567"/>
      <w:jc w:val="center"/>
      <w:outlineLvl w:val="0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F51B43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1B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51B43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B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51B43"/>
    <w:rPr>
      <w:rFonts w:ascii="Tahoma" w:hAnsi="Tahoma" w:cs="Tahoma"/>
      <w:sz w:val="16"/>
      <w:szCs w:val="16"/>
      <w:lang w:val="x-none" w:eastAsia="ru-RU"/>
    </w:rPr>
  </w:style>
  <w:style w:type="paragraph" w:styleId="a7">
    <w:name w:val="List Paragraph"/>
    <w:basedOn w:val="a"/>
    <w:uiPriority w:val="34"/>
    <w:qFormat/>
    <w:rsid w:val="00AC5BA2"/>
    <w:pPr>
      <w:ind w:left="720"/>
      <w:contextualSpacing/>
    </w:pPr>
  </w:style>
  <w:style w:type="paragraph" w:styleId="a8">
    <w:name w:val="Normal (Web)"/>
    <w:basedOn w:val="a"/>
    <w:uiPriority w:val="99"/>
    <w:rsid w:val="000C50B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35F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435F5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435F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35F5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-">
    <w:name w:val="опред-е"/>
    <w:rsid w:val="00DC0D5F"/>
    <w:rPr>
      <w:rFonts w:cs="Times New Roman"/>
    </w:rPr>
  </w:style>
  <w:style w:type="paragraph" w:customStyle="1" w:styleId="leftauthor">
    <w:name w:val="left_author"/>
    <w:basedOn w:val="a"/>
    <w:rsid w:val="000B6E30"/>
    <w:pPr>
      <w:spacing w:before="100" w:beforeAutospacing="1" w:after="100" w:afterAutospacing="1"/>
    </w:pPr>
    <w:rPr>
      <w:sz w:val="24"/>
      <w:szCs w:val="24"/>
    </w:rPr>
  </w:style>
  <w:style w:type="paragraph" w:customStyle="1" w:styleId="leftbooktitle">
    <w:name w:val="left_booktitle"/>
    <w:basedOn w:val="a"/>
    <w:rsid w:val="000B6E30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азвание"/>
    <w:rsid w:val="000B6E30"/>
    <w:rPr>
      <w:rFonts w:cs="Times New Roman"/>
    </w:rPr>
  </w:style>
  <w:style w:type="paragraph" w:customStyle="1" w:styleId="lefttype">
    <w:name w:val="left_type"/>
    <w:basedOn w:val="a"/>
    <w:rsid w:val="000B6E3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назначение"/>
    <w:rsid w:val="000B6E30"/>
    <w:rPr>
      <w:rFonts w:cs="Times New Roman"/>
    </w:rPr>
  </w:style>
  <w:style w:type="character" w:customStyle="1" w:styleId="af">
    <w:name w:val="Основной текст_"/>
    <w:link w:val="11"/>
    <w:locked/>
    <w:rsid w:val="00A225C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A225CB"/>
    <w:pPr>
      <w:shd w:val="clear" w:color="auto" w:fill="FFFFFF"/>
      <w:spacing w:line="230" w:lineRule="exact"/>
    </w:pPr>
    <w:rPr>
      <w:sz w:val="21"/>
      <w:szCs w:val="21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EF27A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F27A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0">
    <w:name w:val="Hyperlink"/>
    <w:uiPriority w:val="99"/>
    <w:unhideWhenUsed/>
    <w:rsid w:val="00EF27AD"/>
    <w:rPr>
      <w:rFonts w:cs="Times New Roman"/>
      <w:color w:val="0000FF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EF27A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EF27AD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EF27AD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1BDE-8873-4227-B7CE-40EA20C7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4761</Words>
  <Characters>27141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admin</cp:lastModifiedBy>
  <cp:revision>2</cp:revision>
  <dcterms:created xsi:type="dcterms:W3CDTF">2014-03-22T18:15:00Z</dcterms:created>
  <dcterms:modified xsi:type="dcterms:W3CDTF">2014-03-22T18:15:00Z</dcterms:modified>
</cp:coreProperties>
</file>