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A50" w:rsidRDefault="00EB3A50" w:rsidP="00EB3A50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общеобразовательное учреждение Ржаксинская средняя общеобразовательная школа № 2</w:t>
      </w:r>
    </w:p>
    <w:p w:rsidR="00EB3A50" w:rsidRDefault="00EB3A50" w:rsidP="00EB3A50">
      <w:pPr>
        <w:spacing w:line="360" w:lineRule="auto"/>
        <w:jc w:val="center"/>
        <w:rPr>
          <w:sz w:val="28"/>
          <w:szCs w:val="28"/>
        </w:rPr>
      </w:pPr>
    </w:p>
    <w:p w:rsidR="00EB3A50" w:rsidRDefault="00EB3A50" w:rsidP="00EB3A50">
      <w:pPr>
        <w:spacing w:line="360" w:lineRule="auto"/>
        <w:jc w:val="center"/>
        <w:rPr>
          <w:sz w:val="28"/>
          <w:szCs w:val="28"/>
        </w:rPr>
      </w:pPr>
    </w:p>
    <w:p w:rsidR="00EB3A50" w:rsidRDefault="00EB3A50" w:rsidP="00EB3A50">
      <w:pPr>
        <w:spacing w:line="360" w:lineRule="auto"/>
        <w:jc w:val="center"/>
        <w:rPr>
          <w:sz w:val="28"/>
          <w:szCs w:val="28"/>
        </w:rPr>
      </w:pPr>
    </w:p>
    <w:p w:rsidR="00EB3A50" w:rsidRDefault="00EB3A50" w:rsidP="00EB3A50">
      <w:pPr>
        <w:spacing w:line="360" w:lineRule="auto"/>
        <w:jc w:val="center"/>
        <w:rPr>
          <w:sz w:val="28"/>
          <w:szCs w:val="28"/>
        </w:rPr>
      </w:pPr>
    </w:p>
    <w:p w:rsidR="00EB3A50" w:rsidRDefault="00EB3A50" w:rsidP="00EB3A50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Реферат на тему</w:t>
      </w:r>
    </w:p>
    <w:p w:rsidR="00EB3A50" w:rsidRDefault="00EB3A50" w:rsidP="00EB3A50">
      <w:pPr>
        <w:spacing w:line="360" w:lineRule="auto"/>
        <w:jc w:val="center"/>
        <w:rPr>
          <w:sz w:val="28"/>
          <w:szCs w:val="28"/>
        </w:rPr>
      </w:pPr>
    </w:p>
    <w:p w:rsidR="00EB3A50" w:rsidRDefault="00EB3A50" w:rsidP="00EB3A50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325857">
        <w:rPr>
          <w:sz w:val="28"/>
          <w:szCs w:val="28"/>
        </w:rPr>
        <w:t>Инновационная стратегия развития Тамбовской области</w:t>
      </w:r>
      <w:r>
        <w:rPr>
          <w:sz w:val="28"/>
          <w:szCs w:val="28"/>
        </w:rPr>
        <w:t>»</w:t>
      </w:r>
    </w:p>
    <w:p w:rsidR="00EB3A50" w:rsidRDefault="00EB3A50" w:rsidP="00EB3A50">
      <w:pPr>
        <w:spacing w:line="360" w:lineRule="auto"/>
        <w:jc w:val="center"/>
        <w:rPr>
          <w:sz w:val="28"/>
          <w:szCs w:val="28"/>
        </w:rPr>
      </w:pPr>
    </w:p>
    <w:p w:rsidR="00EB3A50" w:rsidRDefault="00325857" w:rsidP="00EB3A50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Ученицы 11</w:t>
      </w:r>
      <w:r w:rsidR="00EB3A50">
        <w:rPr>
          <w:sz w:val="28"/>
          <w:szCs w:val="28"/>
        </w:rPr>
        <w:t xml:space="preserve"> класса </w:t>
      </w:r>
      <w:r>
        <w:rPr>
          <w:sz w:val="28"/>
          <w:szCs w:val="28"/>
        </w:rPr>
        <w:t>Черкасовой Елены</w:t>
      </w:r>
    </w:p>
    <w:p w:rsidR="00EB3A50" w:rsidRDefault="00EB3A50" w:rsidP="00EB3A50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Учитель-предметник Гаврилова В.А.</w:t>
      </w:r>
    </w:p>
    <w:p w:rsidR="00EB3A50" w:rsidRDefault="00EB3A50" w:rsidP="00EB3A50">
      <w:pPr>
        <w:spacing w:line="360" w:lineRule="auto"/>
        <w:jc w:val="center"/>
        <w:rPr>
          <w:sz w:val="28"/>
          <w:szCs w:val="28"/>
        </w:rPr>
      </w:pPr>
    </w:p>
    <w:p w:rsidR="00EB3A50" w:rsidRDefault="00EB3A50" w:rsidP="00EB3A50">
      <w:pPr>
        <w:spacing w:line="360" w:lineRule="auto"/>
        <w:jc w:val="center"/>
        <w:rPr>
          <w:sz w:val="28"/>
          <w:szCs w:val="28"/>
        </w:rPr>
      </w:pPr>
    </w:p>
    <w:p w:rsidR="00EB3A50" w:rsidRDefault="00EB3A50" w:rsidP="00EB3A50">
      <w:pPr>
        <w:spacing w:line="360" w:lineRule="auto"/>
        <w:jc w:val="center"/>
        <w:rPr>
          <w:sz w:val="28"/>
          <w:szCs w:val="28"/>
        </w:rPr>
      </w:pPr>
    </w:p>
    <w:p w:rsidR="00EB3A50" w:rsidRDefault="00EB3A50" w:rsidP="00EB3A50">
      <w:pPr>
        <w:spacing w:line="360" w:lineRule="auto"/>
        <w:jc w:val="center"/>
        <w:rPr>
          <w:sz w:val="28"/>
          <w:szCs w:val="28"/>
        </w:rPr>
      </w:pPr>
    </w:p>
    <w:p w:rsidR="00EB3A50" w:rsidRDefault="00EB3A50" w:rsidP="00EB3A50">
      <w:pPr>
        <w:spacing w:line="360" w:lineRule="auto"/>
        <w:jc w:val="center"/>
        <w:rPr>
          <w:sz w:val="28"/>
          <w:szCs w:val="28"/>
        </w:rPr>
      </w:pPr>
    </w:p>
    <w:p w:rsidR="00EB3A50" w:rsidRDefault="00EB3A50" w:rsidP="00EB3A50">
      <w:pPr>
        <w:spacing w:line="360" w:lineRule="auto"/>
        <w:jc w:val="center"/>
        <w:rPr>
          <w:sz w:val="28"/>
          <w:szCs w:val="28"/>
        </w:rPr>
      </w:pPr>
    </w:p>
    <w:p w:rsidR="00EB3A50" w:rsidRDefault="00EB3A50" w:rsidP="00EB3A50">
      <w:pPr>
        <w:spacing w:line="360" w:lineRule="auto"/>
        <w:jc w:val="center"/>
        <w:rPr>
          <w:sz w:val="28"/>
          <w:szCs w:val="28"/>
        </w:rPr>
      </w:pPr>
    </w:p>
    <w:p w:rsidR="00EB3A50" w:rsidRDefault="00EB3A50" w:rsidP="00EB3A50">
      <w:pPr>
        <w:spacing w:line="360" w:lineRule="auto"/>
        <w:jc w:val="center"/>
        <w:rPr>
          <w:sz w:val="28"/>
          <w:szCs w:val="28"/>
        </w:rPr>
      </w:pPr>
    </w:p>
    <w:p w:rsidR="00EB3A50" w:rsidRDefault="00EB3A50" w:rsidP="00EB3A50">
      <w:pPr>
        <w:spacing w:line="360" w:lineRule="auto"/>
        <w:jc w:val="center"/>
        <w:rPr>
          <w:sz w:val="28"/>
          <w:szCs w:val="28"/>
        </w:rPr>
      </w:pPr>
    </w:p>
    <w:p w:rsidR="00EB3A50" w:rsidRDefault="00EB3A50" w:rsidP="00EB3A50">
      <w:pPr>
        <w:spacing w:line="360" w:lineRule="auto"/>
        <w:jc w:val="center"/>
        <w:rPr>
          <w:sz w:val="28"/>
          <w:szCs w:val="28"/>
        </w:rPr>
      </w:pPr>
    </w:p>
    <w:p w:rsidR="00EB3A50" w:rsidRDefault="00EB3A50" w:rsidP="00EB3A50">
      <w:pPr>
        <w:spacing w:line="360" w:lineRule="auto"/>
        <w:jc w:val="center"/>
        <w:rPr>
          <w:sz w:val="28"/>
          <w:szCs w:val="28"/>
        </w:rPr>
      </w:pPr>
    </w:p>
    <w:p w:rsidR="00EB3A50" w:rsidRDefault="00EB3A50" w:rsidP="00EB3A50">
      <w:pPr>
        <w:spacing w:line="360" w:lineRule="auto"/>
        <w:jc w:val="center"/>
        <w:rPr>
          <w:sz w:val="28"/>
          <w:szCs w:val="28"/>
        </w:rPr>
      </w:pPr>
    </w:p>
    <w:p w:rsidR="00EB3A50" w:rsidRDefault="00EB3A50" w:rsidP="00EB3A50">
      <w:pPr>
        <w:spacing w:line="360" w:lineRule="auto"/>
        <w:jc w:val="center"/>
        <w:rPr>
          <w:sz w:val="28"/>
          <w:szCs w:val="28"/>
        </w:rPr>
      </w:pPr>
    </w:p>
    <w:p w:rsidR="00EB3A50" w:rsidRDefault="00EB3A50" w:rsidP="00EB3A50">
      <w:pPr>
        <w:spacing w:line="360" w:lineRule="auto"/>
        <w:jc w:val="center"/>
        <w:rPr>
          <w:sz w:val="28"/>
          <w:szCs w:val="28"/>
        </w:rPr>
      </w:pPr>
    </w:p>
    <w:p w:rsidR="00EB3A50" w:rsidRDefault="00EB3A50" w:rsidP="00EB3A50">
      <w:pPr>
        <w:spacing w:line="360" w:lineRule="auto"/>
        <w:jc w:val="center"/>
        <w:rPr>
          <w:sz w:val="28"/>
          <w:szCs w:val="28"/>
        </w:rPr>
      </w:pPr>
    </w:p>
    <w:p w:rsidR="00EB3A50" w:rsidRDefault="00EB3A50" w:rsidP="00EB3A50">
      <w:pPr>
        <w:spacing w:line="360" w:lineRule="auto"/>
        <w:jc w:val="center"/>
        <w:rPr>
          <w:sz w:val="28"/>
          <w:szCs w:val="28"/>
        </w:rPr>
      </w:pPr>
    </w:p>
    <w:p w:rsidR="00EB3A50" w:rsidRDefault="00EB3A50" w:rsidP="00EB3A50">
      <w:pPr>
        <w:spacing w:line="360" w:lineRule="auto"/>
        <w:jc w:val="center"/>
        <w:rPr>
          <w:sz w:val="28"/>
          <w:szCs w:val="28"/>
        </w:rPr>
      </w:pPr>
    </w:p>
    <w:p w:rsidR="00EB3A50" w:rsidRDefault="00EB3A50" w:rsidP="00EB3A50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Ржакса 2010</w:t>
      </w:r>
    </w:p>
    <w:p w:rsidR="00EB3A50" w:rsidRDefault="00EB3A50" w:rsidP="009C3DAC">
      <w:pPr>
        <w:spacing w:line="360" w:lineRule="auto"/>
        <w:jc w:val="both"/>
        <w:rPr>
          <w:sz w:val="28"/>
          <w:szCs w:val="28"/>
        </w:rPr>
      </w:pPr>
    </w:p>
    <w:p w:rsidR="005B1164" w:rsidRPr="00DA14D8" w:rsidRDefault="005B1164" w:rsidP="009C3DAC">
      <w:pPr>
        <w:spacing w:line="360" w:lineRule="auto"/>
        <w:jc w:val="both"/>
        <w:rPr>
          <w:sz w:val="28"/>
          <w:szCs w:val="28"/>
        </w:rPr>
      </w:pPr>
      <w:r w:rsidRPr="00DA14D8">
        <w:rPr>
          <w:sz w:val="28"/>
          <w:szCs w:val="28"/>
        </w:rPr>
        <w:t>Содержание</w:t>
      </w:r>
    </w:p>
    <w:p w:rsidR="005B1164" w:rsidRPr="00DA14D8" w:rsidRDefault="005B1164" w:rsidP="00DA14D8">
      <w:pPr>
        <w:spacing w:line="360" w:lineRule="auto"/>
        <w:jc w:val="both"/>
        <w:rPr>
          <w:sz w:val="28"/>
          <w:szCs w:val="28"/>
        </w:rPr>
      </w:pPr>
    </w:p>
    <w:p w:rsidR="007E19DE" w:rsidRDefault="00612841" w:rsidP="00DA14D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Введение ………………………………………………………………</w:t>
      </w:r>
      <w:r w:rsidR="004A498F">
        <w:rPr>
          <w:sz w:val="28"/>
          <w:szCs w:val="28"/>
        </w:rPr>
        <w:t>..................2</w:t>
      </w:r>
    </w:p>
    <w:p w:rsidR="00612841" w:rsidRDefault="00612841" w:rsidP="00612841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Инновации. …………………………………………………………</w:t>
      </w:r>
      <w:r w:rsidR="004A498F">
        <w:rPr>
          <w:sz w:val="28"/>
          <w:szCs w:val="28"/>
        </w:rPr>
        <w:t>………3</w:t>
      </w:r>
    </w:p>
    <w:p w:rsidR="00612841" w:rsidRDefault="000408BB" w:rsidP="000408BB">
      <w:pPr>
        <w:numPr>
          <w:ilvl w:val="1"/>
          <w:numId w:val="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Понятие инновации. ………………………………………………</w:t>
      </w:r>
      <w:r w:rsidR="004A498F">
        <w:rPr>
          <w:sz w:val="28"/>
          <w:szCs w:val="28"/>
        </w:rPr>
        <w:t>………3</w:t>
      </w:r>
    </w:p>
    <w:p w:rsidR="000408BB" w:rsidRDefault="000408BB" w:rsidP="000408BB">
      <w:pPr>
        <w:numPr>
          <w:ilvl w:val="1"/>
          <w:numId w:val="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Классификация инноваций. …………………………………</w:t>
      </w:r>
      <w:r w:rsidR="004A498F">
        <w:rPr>
          <w:sz w:val="28"/>
          <w:szCs w:val="28"/>
        </w:rPr>
        <w:t>…………...4</w:t>
      </w:r>
    </w:p>
    <w:p w:rsidR="000408BB" w:rsidRDefault="000408BB" w:rsidP="000408BB">
      <w:pPr>
        <w:numPr>
          <w:ilvl w:val="1"/>
          <w:numId w:val="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Роль инноваций в экономике. …………………………………</w:t>
      </w:r>
      <w:r w:rsidR="004A498F">
        <w:rPr>
          <w:sz w:val="28"/>
          <w:szCs w:val="28"/>
        </w:rPr>
        <w:t>…………4</w:t>
      </w:r>
    </w:p>
    <w:p w:rsidR="000408BB" w:rsidRDefault="000408BB" w:rsidP="000408BB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Инновационная стратегия развития Тамбовской области……………</w:t>
      </w:r>
      <w:r w:rsidR="004A498F">
        <w:rPr>
          <w:sz w:val="28"/>
          <w:szCs w:val="28"/>
        </w:rPr>
        <w:t>….5</w:t>
      </w:r>
    </w:p>
    <w:p w:rsidR="000408BB" w:rsidRDefault="004A498F" w:rsidP="000408BB">
      <w:pPr>
        <w:numPr>
          <w:ilvl w:val="1"/>
          <w:numId w:val="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Понятие инновационного научно-образовательного</w:t>
      </w:r>
      <w:r w:rsidR="000408BB">
        <w:rPr>
          <w:sz w:val="28"/>
          <w:szCs w:val="28"/>
        </w:rPr>
        <w:t xml:space="preserve"> комплекс</w:t>
      </w:r>
      <w:r>
        <w:rPr>
          <w:sz w:val="28"/>
          <w:szCs w:val="28"/>
        </w:rPr>
        <w:t>а ……….6</w:t>
      </w:r>
    </w:p>
    <w:p w:rsidR="000408BB" w:rsidRDefault="000408BB" w:rsidP="000408BB">
      <w:pPr>
        <w:numPr>
          <w:ilvl w:val="1"/>
          <w:numId w:val="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Территориально-производственная интеграция Тамбовской </w:t>
      </w:r>
    </w:p>
    <w:p w:rsidR="000408BB" w:rsidRDefault="000408BB" w:rsidP="000408BB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области на основе кластеров. ........................................................</w:t>
      </w:r>
      <w:r w:rsidR="004A498F">
        <w:rPr>
          <w:sz w:val="28"/>
          <w:szCs w:val="28"/>
        </w:rPr>
        <w:t>....................</w:t>
      </w:r>
      <w:r w:rsidR="001B0E86">
        <w:rPr>
          <w:sz w:val="28"/>
          <w:szCs w:val="28"/>
        </w:rPr>
        <w:t>7</w:t>
      </w:r>
    </w:p>
    <w:p w:rsidR="00C45AAE" w:rsidRDefault="00C45AAE" w:rsidP="000408BB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3. Инновационные центры  развития Тамбовской области</w:t>
      </w:r>
    </w:p>
    <w:p w:rsidR="000408BB" w:rsidRDefault="006E1C82" w:rsidP="006E1C82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 </w:t>
      </w:r>
      <w:r w:rsidR="000408BB">
        <w:rPr>
          <w:sz w:val="28"/>
          <w:szCs w:val="28"/>
        </w:rPr>
        <w:t>Мичуринский аграрный наукоград. ………………………</w:t>
      </w:r>
      <w:r w:rsidR="001B0E86">
        <w:rPr>
          <w:sz w:val="28"/>
          <w:szCs w:val="28"/>
        </w:rPr>
        <w:t>……………….8</w:t>
      </w:r>
    </w:p>
    <w:p w:rsidR="000408BB" w:rsidRDefault="006E1C82" w:rsidP="006E1C82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 </w:t>
      </w:r>
      <w:r w:rsidR="00C45AAE" w:rsidRPr="00F65070">
        <w:rPr>
          <w:sz w:val="28"/>
          <w:szCs w:val="28"/>
        </w:rPr>
        <w:t>Тамбовский государственный университет им. Г.Р. Державина</w:t>
      </w:r>
      <w:r w:rsidR="00C45AAE">
        <w:rPr>
          <w:sz w:val="28"/>
          <w:szCs w:val="28"/>
        </w:rPr>
        <w:t>. …</w:t>
      </w:r>
      <w:r w:rsidR="001B0E86">
        <w:rPr>
          <w:sz w:val="28"/>
          <w:szCs w:val="28"/>
        </w:rPr>
        <w:t>……11</w:t>
      </w:r>
    </w:p>
    <w:p w:rsidR="00C45AAE" w:rsidRDefault="006E1C82" w:rsidP="006E1C82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 </w:t>
      </w:r>
      <w:r w:rsidR="00C45AAE" w:rsidRPr="00F65070">
        <w:rPr>
          <w:sz w:val="28"/>
          <w:szCs w:val="28"/>
        </w:rPr>
        <w:t>Тамбовский государственный технический университет</w:t>
      </w:r>
      <w:r w:rsidR="00C45AAE">
        <w:rPr>
          <w:sz w:val="28"/>
          <w:szCs w:val="28"/>
        </w:rPr>
        <w:t>. …………</w:t>
      </w:r>
      <w:r w:rsidR="001B0E86">
        <w:rPr>
          <w:sz w:val="28"/>
          <w:szCs w:val="28"/>
        </w:rPr>
        <w:t>……13</w:t>
      </w:r>
    </w:p>
    <w:p w:rsidR="00C45AAE" w:rsidRDefault="00C45AAE" w:rsidP="00C45AAE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Заключение. …………………………………………………………</w:t>
      </w:r>
      <w:r w:rsidR="00DE7C04">
        <w:rPr>
          <w:sz w:val="28"/>
          <w:szCs w:val="28"/>
        </w:rPr>
        <w:t>………….17</w:t>
      </w:r>
    </w:p>
    <w:p w:rsidR="00C45AAE" w:rsidRDefault="00C45AAE" w:rsidP="00C45AAE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Список использованных источников. ………………………………</w:t>
      </w:r>
      <w:r w:rsidR="00DE7C04">
        <w:rPr>
          <w:sz w:val="28"/>
          <w:szCs w:val="28"/>
        </w:rPr>
        <w:t>…………19</w:t>
      </w:r>
    </w:p>
    <w:p w:rsidR="007E19DE" w:rsidRPr="00DA14D8" w:rsidRDefault="007E19DE" w:rsidP="00DA14D8">
      <w:pPr>
        <w:spacing w:line="360" w:lineRule="auto"/>
        <w:jc w:val="both"/>
        <w:rPr>
          <w:sz w:val="28"/>
          <w:szCs w:val="28"/>
        </w:rPr>
      </w:pPr>
    </w:p>
    <w:p w:rsidR="007E19DE" w:rsidRPr="00DA14D8" w:rsidRDefault="007E19DE" w:rsidP="00DA14D8">
      <w:pPr>
        <w:spacing w:line="360" w:lineRule="auto"/>
        <w:jc w:val="both"/>
        <w:rPr>
          <w:sz w:val="28"/>
          <w:szCs w:val="28"/>
        </w:rPr>
      </w:pPr>
    </w:p>
    <w:p w:rsidR="007E19DE" w:rsidRPr="00DA14D8" w:rsidRDefault="007E19DE" w:rsidP="00DA14D8">
      <w:pPr>
        <w:spacing w:line="360" w:lineRule="auto"/>
        <w:jc w:val="both"/>
        <w:rPr>
          <w:sz w:val="28"/>
          <w:szCs w:val="28"/>
        </w:rPr>
      </w:pPr>
    </w:p>
    <w:p w:rsidR="007E19DE" w:rsidRPr="00DA14D8" w:rsidRDefault="007E19DE" w:rsidP="00DA14D8">
      <w:pPr>
        <w:spacing w:line="360" w:lineRule="auto"/>
        <w:jc w:val="both"/>
        <w:rPr>
          <w:sz w:val="28"/>
          <w:szCs w:val="28"/>
        </w:rPr>
      </w:pPr>
    </w:p>
    <w:p w:rsidR="007E19DE" w:rsidRPr="00DA14D8" w:rsidRDefault="007E19DE" w:rsidP="00DA14D8">
      <w:pPr>
        <w:spacing w:line="360" w:lineRule="auto"/>
        <w:jc w:val="both"/>
        <w:rPr>
          <w:sz w:val="28"/>
          <w:szCs w:val="28"/>
        </w:rPr>
      </w:pPr>
    </w:p>
    <w:p w:rsidR="007E19DE" w:rsidRDefault="007E19DE" w:rsidP="00DA14D8">
      <w:pPr>
        <w:spacing w:line="360" w:lineRule="auto"/>
        <w:jc w:val="both"/>
        <w:rPr>
          <w:sz w:val="28"/>
          <w:szCs w:val="28"/>
        </w:rPr>
      </w:pPr>
    </w:p>
    <w:p w:rsidR="006E1C82" w:rsidRDefault="006E1C82" w:rsidP="00A06F23">
      <w:pPr>
        <w:pStyle w:val="a3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6E1C82" w:rsidRDefault="006E1C82" w:rsidP="00A06F23">
      <w:pPr>
        <w:pStyle w:val="a3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6E1C82" w:rsidRDefault="006E1C82" w:rsidP="00A06F23">
      <w:pPr>
        <w:pStyle w:val="a3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6E1C82" w:rsidRDefault="006E1C82" w:rsidP="00A06F23">
      <w:pPr>
        <w:pStyle w:val="a3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6E1C82" w:rsidRDefault="006E1C82" w:rsidP="00A06F23">
      <w:pPr>
        <w:pStyle w:val="a3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2F0B44" w:rsidRDefault="002F0B44" w:rsidP="00A06F23">
      <w:pPr>
        <w:pStyle w:val="a3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Введение.</w:t>
      </w:r>
    </w:p>
    <w:p w:rsidR="00C53F26" w:rsidRPr="009E3E85" w:rsidRDefault="00556790" w:rsidP="004245E2">
      <w:pPr>
        <w:pStyle w:val="a3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Экономическая реальность современной России осложнена </w:t>
      </w:r>
      <w:r w:rsidR="00A06F23">
        <w:rPr>
          <w:rFonts w:ascii="Times New Roman" w:hAnsi="Times New Roman"/>
          <w:sz w:val="28"/>
          <w:szCs w:val="28"/>
        </w:rPr>
        <w:t xml:space="preserve">двумя обстоятельствами: </w:t>
      </w:r>
      <w:r>
        <w:rPr>
          <w:rFonts w:ascii="Times New Roman" w:hAnsi="Times New Roman"/>
          <w:sz w:val="28"/>
          <w:szCs w:val="28"/>
        </w:rPr>
        <w:t>мировым экономическим кризисом</w:t>
      </w:r>
      <w:r w:rsidR="00A06F23">
        <w:rPr>
          <w:rFonts w:ascii="Times New Roman" w:hAnsi="Times New Roman"/>
          <w:sz w:val="28"/>
          <w:szCs w:val="28"/>
        </w:rPr>
        <w:t xml:space="preserve"> и «перепотреблением» природных ресурсов</w:t>
      </w:r>
      <w:r w:rsidR="004245E2">
        <w:rPr>
          <w:rFonts w:ascii="Times New Roman" w:hAnsi="Times New Roman"/>
          <w:sz w:val="28"/>
          <w:szCs w:val="28"/>
        </w:rPr>
        <w:t xml:space="preserve">, </w:t>
      </w:r>
      <w:r w:rsidR="004245E2" w:rsidRPr="009E3E85">
        <w:rPr>
          <w:rFonts w:ascii="Times New Roman" w:hAnsi="Times New Roman"/>
          <w:sz w:val="28"/>
          <w:szCs w:val="28"/>
        </w:rPr>
        <w:t xml:space="preserve">что создает мнимые дефициты в энергетике, сельском и лесном хозяйствах и т.д. Так, по расчетам, энергетические затраты на единицу конечной продукции в России в 3 раза больше, чем в Японии и Германии, по сравнению с США превышают в 2 раза. По затратам лесных ресурсов на 1 т бумаги Россия превосходит развитые страны в 4-6 раз. Эти данные убедительно показывают гигантскую "прожорливость" и затратный характер экономики страны. </w:t>
      </w:r>
      <w:r>
        <w:rPr>
          <w:rFonts w:ascii="Times New Roman" w:hAnsi="Times New Roman"/>
          <w:sz w:val="28"/>
          <w:szCs w:val="28"/>
        </w:rPr>
        <w:t xml:space="preserve"> </w:t>
      </w:r>
      <w:r w:rsidR="00A06F23">
        <w:rPr>
          <w:rFonts w:ascii="Times New Roman" w:hAnsi="Times New Roman"/>
          <w:sz w:val="28"/>
          <w:szCs w:val="28"/>
        </w:rPr>
        <w:t>В этих условиях, как никогда, возрастает роль инновационной политики на всех уровнях. Задачу п</w:t>
      </w:r>
      <w:r w:rsidR="00C53F26" w:rsidRPr="009E3E85">
        <w:rPr>
          <w:rFonts w:ascii="Times New Roman" w:hAnsi="Times New Roman"/>
          <w:sz w:val="28"/>
          <w:szCs w:val="28"/>
        </w:rPr>
        <w:t>реодоления кризис</w:t>
      </w:r>
      <w:r w:rsidR="00A06F23">
        <w:rPr>
          <w:rFonts w:ascii="Times New Roman" w:hAnsi="Times New Roman"/>
          <w:sz w:val="28"/>
          <w:szCs w:val="28"/>
        </w:rPr>
        <w:t xml:space="preserve">а и выхода на траекторию роста </w:t>
      </w:r>
      <w:r w:rsidR="00C53F26" w:rsidRPr="009E3E85">
        <w:rPr>
          <w:rFonts w:ascii="Times New Roman" w:hAnsi="Times New Roman"/>
          <w:sz w:val="28"/>
          <w:szCs w:val="28"/>
        </w:rPr>
        <w:t>можно решить только на основе глубоких качественных преобразований во всех отраслях народного хозяйства, осуществления глубокой структурной перестройки экономики, решительного обновления форм и методов работы.</w:t>
      </w:r>
    </w:p>
    <w:p w:rsidR="00A06F23" w:rsidRPr="009E3E85" w:rsidRDefault="00A06F23" w:rsidP="00C53F26">
      <w:pPr>
        <w:pStyle w:val="a3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Вот почему вопрос о развитии страны, и прежде всего ее экономики, на основе внедрения инновационных технологий является важным. Это обстоятельство определяет </w:t>
      </w:r>
      <w:r w:rsidRPr="00A06F23">
        <w:rPr>
          <w:rFonts w:ascii="Times New Roman" w:hAnsi="Times New Roman"/>
          <w:b/>
          <w:sz w:val="28"/>
          <w:szCs w:val="28"/>
        </w:rPr>
        <w:t>актуальность</w:t>
      </w:r>
      <w:r>
        <w:rPr>
          <w:rFonts w:ascii="Times New Roman" w:hAnsi="Times New Roman"/>
          <w:sz w:val="28"/>
          <w:szCs w:val="28"/>
        </w:rPr>
        <w:t xml:space="preserve"> данной работы.</w:t>
      </w:r>
    </w:p>
    <w:p w:rsidR="002F0B44" w:rsidRDefault="00A06F23" w:rsidP="00DA14D8">
      <w:pPr>
        <w:spacing w:line="360" w:lineRule="auto"/>
        <w:jc w:val="both"/>
        <w:rPr>
          <w:sz w:val="28"/>
          <w:szCs w:val="28"/>
        </w:rPr>
      </w:pPr>
      <w:r w:rsidRPr="009C3DAC">
        <w:rPr>
          <w:b/>
          <w:sz w:val="28"/>
          <w:szCs w:val="28"/>
        </w:rPr>
        <w:t>Целью</w:t>
      </w:r>
      <w:r>
        <w:rPr>
          <w:sz w:val="28"/>
          <w:szCs w:val="28"/>
        </w:rPr>
        <w:t xml:space="preserve"> данной работы является показать, что </w:t>
      </w:r>
      <w:r w:rsidR="002F0B44">
        <w:rPr>
          <w:sz w:val="28"/>
          <w:szCs w:val="28"/>
        </w:rPr>
        <w:t>внедрение инновационных технологий в Тамбовской области может стать приоритетной политикой данного субъекта Российской Федерации.</w:t>
      </w:r>
    </w:p>
    <w:p w:rsidR="00C53F26" w:rsidRDefault="002F0B44" w:rsidP="00DA14D8">
      <w:pPr>
        <w:spacing w:line="360" w:lineRule="auto"/>
        <w:jc w:val="both"/>
        <w:rPr>
          <w:sz w:val="28"/>
          <w:szCs w:val="28"/>
        </w:rPr>
      </w:pPr>
      <w:r w:rsidRPr="009C3DAC">
        <w:rPr>
          <w:b/>
          <w:sz w:val="28"/>
          <w:szCs w:val="28"/>
        </w:rPr>
        <w:t>Задачи</w:t>
      </w:r>
      <w:r>
        <w:rPr>
          <w:sz w:val="28"/>
          <w:szCs w:val="28"/>
        </w:rPr>
        <w:t xml:space="preserve"> данной работы  определяются как:</w:t>
      </w:r>
    </w:p>
    <w:p w:rsidR="002F0B44" w:rsidRDefault="002F0B44" w:rsidP="00DA14D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раскрыть сущность понятия инновация;</w:t>
      </w:r>
    </w:p>
    <w:p w:rsidR="002F0B44" w:rsidRDefault="002F0B44" w:rsidP="00DA14D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определить критерии современной классификации инноваций;</w:t>
      </w:r>
    </w:p>
    <w:p w:rsidR="002F0B44" w:rsidRDefault="002F0B44" w:rsidP="00DA14D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показать роль инноваций в экономике;</w:t>
      </w:r>
    </w:p>
    <w:p w:rsidR="002F0B44" w:rsidRDefault="002F0B44" w:rsidP="00DA14D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показать приоритетные направления внедрения инноваци</w:t>
      </w:r>
      <w:r w:rsidR="004245E2">
        <w:rPr>
          <w:sz w:val="28"/>
          <w:szCs w:val="28"/>
        </w:rPr>
        <w:t>й в Тамбовской области;</w:t>
      </w:r>
    </w:p>
    <w:p w:rsidR="004245E2" w:rsidRPr="00DA14D8" w:rsidRDefault="004245E2" w:rsidP="00DA14D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показать роль инновационных центров региона в развитии Тамбовской области.</w:t>
      </w:r>
    </w:p>
    <w:p w:rsidR="004245E2" w:rsidRPr="00163317" w:rsidRDefault="004245E2" w:rsidP="0092786D">
      <w:pPr>
        <w:pStyle w:val="a3"/>
        <w:spacing w:line="360" w:lineRule="auto"/>
        <w:ind w:firstLine="720"/>
        <w:jc w:val="both"/>
        <w:rPr>
          <w:rFonts w:ascii="Times New Roman" w:hAnsi="Times New Roman"/>
        </w:rPr>
      </w:pPr>
    </w:p>
    <w:p w:rsidR="00044C28" w:rsidRDefault="00FF0A6F" w:rsidP="002153FF">
      <w:pPr>
        <w:spacing w:before="100" w:beforeAutospacing="1" w:after="100" w:afterAutospacing="1" w:line="360" w:lineRule="auto"/>
        <w:ind w:right="180" w:firstLine="9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 </w:t>
      </w:r>
      <w:r w:rsidR="00163317">
        <w:rPr>
          <w:color w:val="000000"/>
          <w:sz w:val="28"/>
          <w:szCs w:val="28"/>
        </w:rPr>
        <w:t>Под инновацией (англ. «</w:t>
      </w:r>
      <w:r w:rsidR="00163317">
        <w:rPr>
          <w:color w:val="000000"/>
          <w:sz w:val="28"/>
          <w:szCs w:val="28"/>
          <w:lang w:val="en-US"/>
        </w:rPr>
        <w:t>Innovation</w:t>
      </w:r>
      <w:r w:rsidR="00163317">
        <w:rPr>
          <w:color w:val="000000"/>
          <w:sz w:val="28"/>
          <w:szCs w:val="28"/>
        </w:rPr>
        <w:t>» - нововведение, новшество, новаторство) понимается использование новшеств в виде новых технологий, видов продукции и услуг, новых форм организации производства и труда, обслуживания и управления.</w:t>
      </w:r>
      <w:r>
        <w:rPr>
          <w:color w:val="000000"/>
          <w:sz w:val="28"/>
          <w:szCs w:val="28"/>
        </w:rPr>
        <w:t xml:space="preserve"> Понятия «новшество», «нововведение», «инновация»нередко отождествляются, хотя между ними есть и различия.</w:t>
      </w:r>
      <w:r w:rsidR="0016331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Под новшеством понимается новый порядок, новый метод, изобретение, новое явление. Словосочетание «нововведение» в буквальном смысле означает процесс использования новшества. С момента принятия к распространению новшество приобретает новое качество и становится нововведением (инновацией). Период времени между появлением новшества и воплощение его в нововведение (инновацию) называется инновационным лагом.</w:t>
      </w:r>
      <w:r w:rsidR="00044C28">
        <w:rPr>
          <w:color w:val="000000"/>
          <w:sz w:val="28"/>
          <w:szCs w:val="28"/>
        </w:rPr>
        <w:t xml:space="preserve"> </w:t>
      </w:r>
      <w:r w:rsidR="00163317">
        <w:rPr>
          <w:color w:val="000000"/>
          <w:sz w:val="28"/>
          <w:szCs w:val="28"/>
        </w:rPr>
        <w:t xml:space="preserve">Понятие «инновации» как экономической категории ввел </w:t>
      </w:r>
      <w:r>
        <w:rPr>
          <w:color w:val="000000"/>
          <w:sz w:val="28"/>
          <w:szCs w:val="28"/>
        </w:rPr>
        <w:t>в научный оборот австрийский экономист И.Шумпетер.</w:t>
      </w:r>
      <w:r w:rsidR="002153FF">
        <w:rPr>
          <w:color w:val="000000"/>
          <w:sz w:val="28"/>
          <w:szCs w:val="28"/>
        </w:rPr>
        <w:t xml:space="preserve"> О</w:t>
      </w:r>
      <w:r>
        <w:rPr>
          <w:color w:val="000000"/>
          <w:sz w:val="28"/>
          <w:szCs w:val="28"/>
        </w:rPr>
        <w:t>н впервые рассмотрел вопросы новых комбинаций</w:t>
      </w:r>
      <w:r w:rsidR="00044C28">
        <w:rPr>
          <w:color w:val="000000"/>
          <w:sz w:val="28"/>
          <w:szCs w:val="28"/>
        </w:rPr>
        <w:t xml:space="preserve"> производственных факторов и выделил пять изменений в развитии, т.е. вопросов инноваций: 1) использование новой техники, технологических процессов или нового рыночного обеспечения производства; 2) внедрение продукции с новыми свойствами; 3)  использование нового сырья;</w:t>
      </w:r>
      <w:r w:rsidR="002153FF">
        <w:rPr>
          <w:color w:val="000000"/>
          <w:sz w:val="28"/>
          <w:szCs w:val="28"/>
        </w:rPr>
        <w:t xml:space="preserve"> 4) </w:t>
      </w:r>
      <w:r w:rsidR="00044C28">
        <w:rPr>
          <w:color w:val="000000"/>
          <w:sz w:val="28"/>
          <w:szCs w:val="28"/>
        </w:rPr>
        <w:t>изменения в организации производства и его материально- технического обеспечения;</w:t>
      </w:r>
      <w:r w:rsidR="002153FF">
        <w:rPr>
          <w:color w:val="000000"/>
          <w:sz w:val="28"/>
          <w:szCs w:val="28"/>
        </w:rPr>
        <w:t xml:space="preserve"> 5) появление новых рынков сбыта.                                                             </w:t>
      </w:r>
    </w:p>
    <w:p w:rsidR="002153FF" w:rsidRDefault="002153FF" w:rsidP="002153FF">
      <w:pPr>
        <w:spacing w:before="100" w:beforeAutospacing="1" w:after="100" w:afterAutospacing="1" w:line="360" w:lineRule="auto"/>
        <w:ind w:right="180" w:firstLine="9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 международными стандартами инновация определяется как конечный результат инновационной деятельности, получившей воплощение в виде нового или усовершенствованного продукта, внедренного</w:t>
      </w:r>
      <w:r w:rsidR="00125AB2">
        <w:rPr>
          <w:color w:val="000000"/>
          <w:sz w:val="28"/>
          <w:szCs w:val="28"/>
        </w:rPr>
        <w:t xml:space="preserve"> на рынке, нового или усовершенствованного технологического процесса, используемого в практической деятельности, либо в новом подходе к социальным услугам. Инновация  необязательно должна быть технической и вообще чем</w:t>
      </w:r>
      <w:r w:rsidR="00562510">
        <w:rPr>
          <w:color w:val="000000"/>
          <w:sz w:val="28"/>
          <w:szCs w:val="28"/>
        </w:rPr>
        <w:t xml:space="preserve"> </w:t>
      </w:r>
      <w:r w:rsidR="00125AB2">
        <w:rPr>
          <w:color w:val="000000"/>
          <w:sz w:val="28"/>
          <w:szCs w:val="28"/>
        </w:rPr>
        <w:t>- то вещественным. Инновация – это новая ценность для потребителя, она должна отвечат</w:t>
      </w:r>
      <w:r w:rsidR="005A188D">
        <w:rPr>
          <w:color w:val="000000"/>
          <w:sz w:val="28"/>
          <w:szCs w:val="28"/>
        </w:rPr>
        <w:t>ь нуждам и желаниям потребителей.</w:t>
      </w:r>
    </w:p>
    <w:p w:rsidR="005A188D" w:rsidRDefault="005A188D" w:rsidP="002153FF">
      <w:pPr>
        <w:spacing w:before="100" w:beforeAutospacing="1" w:after="100" w:afterAutospacing="1" w:line="360" w:lineRule="auto"/>
        <w:ind w:right="180" w:firstLine="9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Таким образом, непременными свойствами инновации является новизна, производственная применимость (экономическая обоснованность) и она обязательно должна отвечать запросам потребителей.</w:t>
      </w:r>
    </w:p>
    <w:p w:rsidR="005A188D" w:rsidRDefault="004A498F" w:rsidP="002153FF">
      <w:pPr>
        <w:spacing w:before="100" w:beforeAutospacing="1" w:after="100" w:afterAutospacing="1" w:line="360" w:lineRule="auto"/>
        <w:ind w:right="180" w:firstLine="9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 В</w:t>
      </w:r>
      <w:r w:rsidR="005A188D">
        <w:rPr>
          <w:color w:val="000000"/>
          <w:sz w:val="28"/>
          <w:szCs w:val="28"/>
        </w:rPr>
        <w:t>се разнообразие инноваций можно классифицировать по ряду признаков.</w:t>
      </w:r>
    </w:p>
    <w:p w:rsidR="005A188D" w:rsidRDefault="005A188D" w:rsidP="002153FF">
      <w:pPr>
        <w:spacing w:before="100" w:beforeAutospacing="1" w:after="100" w:afterAutospacing="1" w:line="360" w:lineRule="auto"/>
        <w:ind w:right="180" w:firstLine="9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степени новизны можно выделить радикальные инновации, которые реализуют открытия, крупные изобретения и становятся основой для формирования новых поколений и направлений развития техники и технологий; улучшающие инновации, реализующие средние изобретения; модификационные инновации, направленные на частичные улучшения устаревших поколений техники и технологии, организации производства.</w:t>
      </w:r>
    </w:p>
    <w:p w:rsidR="005A188D" w:rsidRDefault="005A188D" w:rsidP="002153FF">
      <w:pPr>
        <w:spacing w:before="100" w:beforeAutospacing="1" w:after="100" w:afterAutospacing="1" w:line="360" w:lineRule="auto"/>
        <w:ind w:right="180" w:firstLine="9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объекту применения выделяются: продуктивные, технологические, процессные, комплексные инновации.</w:t>
      </w:r>
    </w:p>
    <w:p w:rsidR="00441BB4" w:rsidRDefault="00441BB4" w:rsidP="002153FF">
      <w:pPr>
        <w:spacing w:before="100" w:beforeAutospacing="1" w:after="100" w:afterAutospacing="1" w:line="360" w:lineRule="auto"/>
        <w:ind w:right="180" w:firstLine="9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масштабам применения инновации могут быть: отраслевые, межотраслевые, региональные, инновации в рамках фирмы.</w:t>
      </w:r>
    </w:p>
    <w:p w:rsidR="00441BB4" w:rsidRPr="00441BB4" w:rsidRDefault="00441BB4" w:rsidP="00441BB4">
      <w:pPr>
        <w:spacing w:before="100" w:beforeAutospacing="1" w:after="100" w:afterAutospacing="1" w:line="360" w:lineRule="auto"/>
        <w:ind w:right="180" w:firstLine="900"/>
        <w:jc w:val="both"/>
        <w:rPr>
          <w:color w:val="000000"/>
          <w:sz w:val="28"/>
          <w:szCs w:val="28"/>
        </w:rPr>
      </w:pPr>
      <w:r w:rsidRPr="00441BB4">
        <w:rPr>
          <w:color w:val="000000"/>
          <w:sz w:val="28"/>
          <w:szCs w:val="28"/>
        </w:rPr>
        <w:t>По эффективности инновации представлены как экономическая, социальная; экологическая, интегральная.</w:t>
      </w:r>
    </w:p>
    <w:p w:rsidR="007469A8" w:rsidRPr="00441BB4" w:rsidRDefault="004E312C" w:rsidP="00441BB4">
      <w:pPr>
        <w:spacing w:before="100" w:beforeAutospacing="1" w:after="100" w:afterAutospacing="1" w:line="360" w:lineRule="auto"/>
        <w:ind w:right="180" w:firstLine="900"/>
        <w:jc w:val="both"/>
        <w:rPr>
          <w:color w:val="000000"/>
          <w:sz w:val="28"/>
          <w:szCs w:val="28"/>
        </w:rPr>
      </w:pPr>
      <w:r w:rsidRPr="00441BB4">
        <w:rPr>
          <w:sz w:val="28"/>
          <w:szCs w:val="28"/>
        </w:rPr>
        <w:t xml:space="preserve">1.3 </w:t>
      </w:r>
      <w:r w:rsidR="007469A8" w:rsidRPr="00441BB4">
        <w:rPr>
          <w:sz w:val="28"/>
          <w:szCs w:val="28"/>
        </w:rPr>
        <w:t>Внедрение новшеств</w:t>
      </w:r>
      <w:r w:rsidR="004A498F">
        <w:rPr>
          <w:sz w:val="28"/>
          <w:szCs w:val="28"/>
        </w:rPr>
        <w:t>,</w:t>
      </w:r>
      <w:r w:rsidR="007469A8" w:rsidRPr="00441BB4">
        <w:rPr>
          <w:sz w:val="28"/>
          <w:szCs w:val="28"/>
        </w:rPr>
        <w:t xml:space="preserve"> всегда имело большое значение в развитии производства. В современной экономике роль инноваций значительно возрастает. Они все более становятся основополагающими факторами экономического роста.</w:t>
      </w:r>
    </w:p>
    <w:p w:rsidR="007469A8" w:rsidRPr="009E3E85" w:rsidRDefault="007469A8" w:rsidP="009E3E85">
      <w:pPr>
        <w:pStyle w:val="a3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E3E85">
        <w:rPr>
          <w:rFonts w:ascii="Times New Roman" w:hAnsi="Times New Roman"/>
          <w:sz w:val="28"/>
          <w:szCs w:val="28"/>
        </w:rPr>
        <w:t>Возрастающая роль инноваций обусловлена, во-первых, самой природой рыночных отношений, во-вторых, необходимостью глубоких качественных преобразований в экономике России с целью преодоления кризиса и выхода на траекторию устойчивого роста.</w:t>
      </w:r>
    </w:p>
    <w:p w:rsidR="007469A8" w:rsidRPr="009E3E85" w:rsidRDefault="007469A8" w:rsidP="009E3E85">
      <w:pPr>
        <w:pStyle w:val="a3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E3E85">
        <w:rPr>
          <w:rFonts w:ascii="Times New Roman" w:hAnsi="Times New Roman"/>
          <w:sz w:val="28"/>
          <w:szCs w:val="28"/>
        </w:rPr>
        <w:t>В условиях рыночной экономики и конкуренции никто никого не заставляет совершенствовать производство, повышать качество продукции, кроме угрозы банкротства. Движущей силой конкуренции является стимул к нововведениям. Именно на основе нововведений удается использовать современную технологию и организацию производства, повышать качество продукции, обеспечивать успех и эффективность деятельности предприятия. Решение этих задач требует новаторского, предпринимательского подхода, сутью которого являются поиск и реализация инноваций.</w:t>
      </w:r>
    </w:p>
    <w:p w:rsidR="007469A8" w:rsidRPr="009E3E85" w:rsidRDefault="007469A8" w:rsidP="004E312C">
      <w:pPr>
        <w:pStyle w:val="a3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E3E85">
        <w:rPr>
          <w:rFonts w:ascii="Times New Roman" w:hAnsi="Times New Roman"/>
          <w:sz w:val="28"/>
          <w:szCs w:val="28"/>
        </w:rPr>
        <w:t>Особое значение для производства имеют инновации с мощными преобразовательными функциями. Эти инновации радикально изменят производственный аппарат, имеющий высокую степень морального и физического износа на российских предприятиях, его организацию, а, следовательно, и эффективность производства. К таким инновациям следует отнести, прежде всего, новую технику и технологии. Изменяя производство, переводя его на новый научно-технологический уровень, можно создавать главные предпосылки для перевода производства продукции в качественно новое состояние. Новый производственный аппарат требует, как правило, новой организации, управления, маркетинга, новой мотивации, т.е. нового типа инновационного менеджмента. Он предполагает, что будет производиться и новая продукция.</w:t>
      </w:r>
    </w:p>
    <w:p w:rsidR="00AB3F0E" w:rsidRDefault="00AB3F0E" w:rsidP="004E312C">
      <w:pPr>
        <w:spacing w:line="360" w:lineRule="auto"/>
        <w:jc w:val="both"/>
        <w:rPr>
          <w:sz w:val="28"/>
          <w:szCs w:val="28"/>
        </w:rPr>
      </w:pPr>
      <w:r w:rsidRPr="00DA14D8">
        <w:rPr>
          <w:sz w:val="28"/>
          <w:szCs w:val="28"/>
        </w:rPr>
        <w:tab/>
      </w:r>
      <w:r w:rsidR="004E312C">
        <w:rPr>
          <w:sz w:val="28"/>
          <w:szCs w:val="28"/>
        </w:rPr>
        <w:t xml:space="preserve">2. </w:t>
      </w:r>
      <w:r w:rsidRPr="00DA14D8">
        <w:rPr>
          <w:sz w:val="28"/>
          <w:szCs w:val="28"/>
        </w:rPr>
        <w:t>В Тамбовской области есть стратегия инновационного развития, рожденная жизнью, экономикой, людьми в ней живущими.</w:t>
      </w:r>
    </w:p>
    <w:p w:rsidR="00733E61" w:rsidRDefault="00733E61" w:rsidP="004E312C">
      <w:pPr>
        <w:spacing w:line="360" w:lineRule="auto"/>
        <w:jc w:val="both"/>
        <w:rPr>
          <w:sz w:val="28"/>
          <w:szCs w:val="28"/>
        </w:rPr>
      </w:pPr>
      <w:r w:rsidRPr="00733E61">
        <w:rPr>
          <w:sz w:val="28"/>
          <w:szCs w:val="28"/>
        </w:rPr>
        <w:t>Первый этап стратегии развития Тамбовской области (2005-2010 гг.) предполагает создание базиса для перехода региона на инновационный путь развития путем концентрации ресурсов в "точках роста", инфраструктуры для развития бизнеса, новых производств, формирование интегрированных структур и кластеров, рост занятости в малом бизнесе, подготовку высококвалифицированных специалистов инновационных направлений. Второй период (2010-2015 гг.) - это переход на рел</w:t>
      </w:r>
      <w:r w:rsidR="00013754">
        <w:rPr>
          <w:sz w:val="28"/>
          <w:szCs w:val="28"/>
        </w:rPr>
        <w:t>ьсы инновационного развития.</w:t>
      </w:r>
    </w:p>
    <w:p w:rsidR="00F65070" w:rsidRPr="00F65070" w:rsidRDefault="00F65070" w:rsidP="004E312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F65070">
        <w:rPr>
          <w:sz w:val="28"/>
          <w:szCs w:val="28"/>
        </w:rPr>
        <w:t>Совместно с Российской академией наук подготовлена Концепция инновационного развития области, в которой принимает участие большинство институтов и предприятий Тамбовщины.</w:t>
      </w:r>
    </w:p>
    <w:p w:rsidR="004E312C" w:rsidRDefault="004E312C" w:rsidP="004E312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AB3F0E" w:rsidRPr="00DA14D8">
        <w:rPr>
          <w:sz w:val="28"/>
          <w:szCs w:val="28"/>
        </w:rPr>
        <w:t xml:space="preserve">В настоящее время разработана программа сотрудничества между </w:t>
      </w:r>
      <w:r w:rsidR="00B60A73" w:rsidRPr="00DA14D8">
        <w:rPr>
          <w:sz w:val="28"/>
          <w:szCs w:val="28"/>
        </w:rPr>
        <w:t>Администрацией</w:t>
      </w:r>
      <w:r w:rsidR="00AB3F0E" w:rsidRPr="00DA14D8">
        <w:rPr>
          <w:sz w:val="28"/>
          <w:szCs w:val="28"/>
        </w:rPr>
        <w:t xml:space="preserve"> Тамбовской области и Московским государственным университетом </w:t>
      </w:r>
      <w:r w:rsidR="00B60A73" w:rsidRPr="00DA14D8">
        <w:rPr>
          <w:sz w:val="28"/>
          <w:szCs w:val="28"/>
        </w:rPr>
        <w:t xml:space="preserve"> «Экономики и информатики» (МЭСИ) в сфере инноваций, образования и муниципальной статистики</w:t>
      </w:r>
      <w:r w:rsidR="00285E8B">
        <w:rPr>
          <w:sz w:val="28"/>
          <w:szCs w:val="28"/>
        </w:rPr>
        <w:t>. П</w:t>
      </w:r>
      <w:r w:rsidR="00B60A73" w:rsidRPr="00DA14D8">
        <w:rPr>
          <w:sz w:val="28"/>
          <w:szCs w:val="28"/>
        </w:rPr>
        <w:t>одготовлен проект – соглашения по указанной программе сотрудничества  с целью разработок и р</w:t>
      </w:r>
      <w:r w:rsidR="00285E8B">
        <w:rPr>
          <w:sz w:val="28"/>
          <w:szCs w:val="28"/>
        </w:rPr>
        <w:t>еализации совместного проекта, в основу</w:t>
      </w:r>
      <w:r w:rsidR="00B60A73" w:rsidRPr="00DA14D8">
        <w:rPr>
          <w:sz w:val="28"/>
          <w:szCs w:val="28"/>
        </w:rPr>
        <w:t xml:space="preserve"> которого будет положено создание в Тамбовской области семи Инновационных н</w:t>
      </w:r>
      <w:r>
        <w:rPr>
          <w:sz w:val="28"/>
          <w:szCs w:val="28"/>
        </w:rPr>
        <w:t>аучно</w:t>
      </w:r>
      <w:r w:rsidR="000137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1C2BBE">
        <w:rPr>
          <w:sz w:val="28"/>
          <w:szCs w:val="28"/>
        </w:rPr>
        <w:t xml:space="preserve">образовательных   </w:t>
      </w:r>
      <w:r>
        <w:rPr>
          <w:sz w:val="28"/>
          <w:szCs w:val="28"/>
        </w:rPr>
        <w:t>комплексов</w:t>
      </w:r>
      <w:r w:rsidR="001C2BBE">
        <w:rPr>
          <w:sz w:val="28"/>
          <w:szCs w:val="28"/>
        </w:rPr>
        <w:t>.</w:t>
      </w:r>
    </w:p>
    <w:p w:rsidR="006218BB" w:rsidRDefault="006218BB" w:rsidP="006218BB">
      <w:pPr>
        <w:spacing w:line="360" w:lineRule="auto"/>
        <w:ind w:firstLine="567"/>
        <w:jc w:val="both"/>
      </w:pPr>
      <w:r>
        <w:rPr>
          <w:sz w:val="28"/>
          <w:szCs w:val="28"/>
        </w:rPr>
        <w:t xml:space="preserve">2.1 Инновационный научно-образовательный комплекс (ИНОК) объединяет образовательные, научные и производственные подразделения, деятельность которых направлена на строительство в регионе основ информационного общества, основанного на знаниях – общества знаний и формирование  благоприятной инвестиционной среды.  </w:t>
      </w:r>
    </w:p>
    <w:p w:rsidR="006218BB" w:rsidRDefault="006218BB" w:rsidP="006218BB">
      <w:pPr>
        <w:spacing w:line="360" w:lineRule="auto"/>
        <w:ind w:firstLine="567"/>
        <w:jc w:val="both"/>
      </w:pPr>
      <w:r>
        <w:rPr>
          <w:sz w:val="28"/>
          <w:szCs w:val="28"/>
        </w:rPr>
        <w:t>Миссия</w:t>
      </w:r>
      <w:r>
        <w:rPr>
          <w:color w:val="000000"/>
          <w:sz w:val="28"/>
          <w:szCs w:val="28"/>
        </w:rPr>
        <w:t xml:space="preserve"> ИНОК</w:t>
      </w:r>
      <w:r>
        <w:rPr>
          <w:sz w:val="28"/>
          <w:szCs w:val="28"/>
        </w:rPr>
        <w:t>: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способствовать быстрому развитию региона, достижению стратегических социально-экономических целей развития на основе повышения инновационной привлекательности, научного потенциала, предоставления гражданам возможности получения доступного, мобильного и качественного образования, подготовки органов управления и населения к работе в условиях информационного общества и  экономики.</w:t>
      </w:r>
    </w:p>
    <w:p w:rsidR="006218BB" w:rsidRDefault="006218BB" w:rsidP="006218BB">
      <w:pPr>
        <w:spacing w:line="360" w:lineRule="auto"/>
        <w:ind w:firstLine="567"/>
        <w:jc w:val="both"/>
      </w:pPr>
      <w:r>
        <w:rPr>
          <w:sz w:val="28"/>
          <w:szCs w:val="28"/>
        </w:rPr>
        <w:t>При создании инновационного научно-образовательного центра возможно широкое использование имеющихся ресурсов. В его ведение могут передаваться здания детских садов, профессионально-технических училищ, техникумов, школ, неиспользуемые производственные здания, помещения нерентабельных учреждений культурно-массового назначения, а также другие здания и сооружения в которых возможно ведение образовательной, научной и научно-производственной деятельности.</w:t>
      </w:r>
    </w:p>
    <w:p w:rsidR="006218BB" w:rsidRDefault="006218BB" w:rsidP="006218BB">
      <w:pPr>
        <w:pStyle w:val="bodytext2"/>
        <w:spacing w:after="0" w:line="360" w:lineRule="auto"/>
        <w:ind w:left="0" w:firstLine="567"/>
        <w:jc w:val="both"/>
      </w:pPr>
      <w:r>
        <w:rPr>
          <w:sz w:val="28"/>
          <w:szCs w:val="28"/>
        </w:rPr>
        <w:t>Цели создания Комплекса:</w:t>
      </w:r>
    </w:p>
    <w:p w:rsidR="006218BB" w:rsidRDefault="006218BB" w:rsidP="006218BB">
      <w:pPr>
        <w:overflowPunct w:val="0"/>
        <w:spacing w:line="360" w:lineRule="auto"/>
        <w:ind w:firstLine="567"/>
        <w:jc w:val="both"/>
        <w:textAlignment w:val="baseline"/>
      </w:pPr>
      <w:r>
        <w:rPr>
          <w:sz w:val="28"/>
          <w:szCs w:val="28"/>
        </w:rPr>
        <w:t>1.</w:t>
      </w:r>
      <w:r>
        <w:rPr>
          <w:sz w:val="14"/>
          <w:szCs w:val="14"/>
        </w:rPr>
        <w:t xml:space="preserve">     </w:t>
      </w:r>
      <w:r>
        <w:rPr>
          <w:sz w:val="28"/>
          <w:szCs w:val="28"/>
        </w:rPr>
        <w:t>Формирование региональной стратегии развития региона в построении общества, основанного на знаниях.</w:t>
      </w:r>
    </w:p>
    <w:p w:rsidR="006218BB" w:rsidRDefault="006218BB" w:rsidP="006218BB">
      <w:pPr>
        <w:overflowPunct w:val="0"/>
        <w:spacing w:line="360" w:lineRule="auto"/>
        <w:ind w:firstLine="567"/>
        <w:jc w:val="both"/>
        <w:textAlignment w:val="baseline"/>
      </w:pPr>
      <w:r>
        <w:rPr>
          <w:sz w:val="28"/>
          <w:szCs w:val="28"/>
        </w:rPr>
        <w:t>2.</w:t>
      </w:r>
      <w:r>
        <w:rPr>
          <w:sz w:val="14"/>
          <w:szCs w:val="14"/>
        </w:rPr>
        <w:t xml:space="preserve">     </w:t>
      </w:r>
      <w:r>
        <w:rPr>
          <w:sz w:val="28"/>
          <w:szCs w:val="28"/>
        </w:rPr>
        <w:t>Исследования и разработка технологических сред для создания и управления региональными интеллектуальными ресурсами.</w:t>
      </w:r>
    </w:p>
    <w:p w:rsidR="006218BB" w:rsidRDefault="006218BB" w:rsidP="006218BB">
      <w:pPr>
        <w:overflowPunct w:val="0"/>
        <w:spacing w:line="360" w:lineRule="auto"/>
        <w:ind w:firstLine="567"/>
        <w:jc w:val="both"/>
        <w:textAlignment w:val="baseline"/>
      </w:pPr>
      <w:r>
        <w:rPr>
          <w:sz w:val="28"/>
          <w:szCs w:val="28"/>
        </w:rPr>
        <w:t>3.</w:t>
      </w:r>
      <w:r>
        <w:rPr>
          <w:sz w:val="14"/>
          <w:szCs w:val="14"/>
        </w:rPr>
        <w:t xml:space="preserve">     </w:t>
      </w:r>
      <w:r>
        <w:rPr>
          <w:sz w:val="28"/>
          <w:szCs w:val="28"/>
        </w:rPr>
        <w:t xml:space="preserve">Исследование и поиск решений формирования сектора экономики, построенной на наукоемких технологиях и широком использовании интеллектуальных ресурсов региона, Российской Федерации и других стран. </w:t>
      </w:r>
    </w:p>
    <w:p w:rsidR="006218BB" w:rsidRDefault="006218BB" w:rsidP="006218BB">
      <w:pPr>
        <w:overflowPunct w:val="0"/>
        <w:spacing w:line="360" w:lineRule="auto"/>
        <w:ind w:firstLine="567"/>
        <w:jc w:val="both"/>
        <w:textAlignment w:val="baseline"/>
      </w:pPr>
      <w:r>
        <w:rPr>
          <w:sz w:val="28"/>
          <w:szCs w:val="28"/>
        </w:rPr>
        <w:t>4.</w:t>
      </w:r>
      <w:r>
        <w:rPr>
          <w:sz w:val="14"/>
          <w:szCs w:val="14"/>
        </w:rPr>
        <w:t xml:space="preserve">     </w:t>
      </w:r>
      <w:r>
        <w:rPr>
          <w:sz w:val="28"/>
          <w:szCs w:val="28"/>
        </w:rPr>
        <w:t>Структурирование и моделирование экономики региона на информационно-знаниевых основах.</w:t>
      </w:r>
    </w:p>
    <w:p w:rsidR="006218BB" w:rsidRDefault="006218BB" w:rsidP="006218BB">
      <w:pPr>
        <w:overflowPunct w:val="0"/>
        <w:spacing w:line="360" w:lineRule="auto"/>
        <w:ind w:firstLine="567"/>
        <w:jc w:val="both"/>
        <w:textAlignment w:val="baseline"/>
      </w:pPr>
      <w:r>
        <w:rPr>
          <w:sz w:val="28"/>
          <w:szCs w:val="28"/>
        </w:rPr>
        <w:t>5.</w:t>
      </w:r>
      <w:r>
        <w:rPr>
          <w:sz w:val="14"/>
          <w:szCs w:val="14"/>
        </w:rPr>
        <w:t xml:space="preserve">     </w:t>
      </w:r>
      <w:r>
        <w:rPr>
          <w:sz w:val="28"/>
          <w:szCs w:val="28"/>
        </w:rPr>
        <w:t>Проектирование, создание и ведение региональных репозитариев знаний.</w:t>
      </w:r>
    </w:p>
    <w:p w:rsidR="006218BB" w:rsidRDefault="006218BB" w:rsidP="006218BB">
      <w:pPr>
        <w:overflowPunct w:val="0"/>
        <w:spacing w:line="360" w:lineRule="auto"/>
        <w:ind w:firstLine="567"/>
        <w:jc w:val="both"/>
        <w:textAlignment w:val="baseline"/>
      </w:pPr>
      <w:r>
        <w:rPr>
          <w:sz w:val="28"/>
          <w:szCs w:val="28"/>
        </w:rPr>
        <w:t>6.</w:t>
      </w:r>
      <w:r>
        <w:rPr>
          <w:sz w:val="14"/>
          <w:szCs w:val="14"/>
        </w:rPr>
        <w:t xml:space="preserve">     </w:t>
      </w:r>
      <w:r>
        <w:rPr>
          <w:sz w:val="28"/>
          <w:szCs w:val="28"/>
        </w:rPr>
        <w:t>Подготовка кадров для знаниевой экономики.</w:t>
      </w:r>
    </w:p>
    <w:p w:rsidR="006218BB" w:rsidRDefault="006218BB" w:rsidP="006218BB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Ожидаемые результаты: повышение инновационной привлекательности региона; увеличение темпов экономического развития; повышение материального благосостояния жителей; удвоение валового внутреннего продукта региона каждые 3 года.</w:t>
      </w:r>
    </w:p>
    <w:p w:rsidR="006218BB" w:rsidRDefault="006218BB" w:rsidP="004E312C">
      <w:pPr>
        <w:spacing w:line="360" w:lineRule="auto"/>
        <w:jc w:val="both"/>
        <w:rPr>
          <w:sz w:val="28"/>
          <w:szCs w:val="28"/>
        </w:rPr>
      </w:pPr>
    </w:p>
    <w:p w:rsidR="006218BB" w:rsidRDefault="006218BB" w:rsidP="00285E8B">
      <w:pPr>
        <w:pStyle w:val="a4"/>
        <w:ind w:left="0" w:firstLine="567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2.2 </w:t>
      </w:r>
      <w:r w:rsidR="00571D65" w:rsidRPr="00285E8B">
        <w:rPr>
          <w:b w:val="0"/>
          <w:sz w:val="28"/>
          <w:szCs w:val="28"/>
        </w:rPr>
        <w:t>Территориально-производственная интеграция на основе кластеров в ближайшей перспективе станет одним из главных направлений по размещению производительных сил в Тамбовской области и предпосылки для этого имеются.</w:t>
      </w:r>
      <w:r w:rsidR="00285E8B">
        <w:rPr>
          <w:b w:val="0"/>
          <w:sz w:val="28"/>
          <w:szCs w:val="28"/>
        </w:rPr>
        <w:t xml:space="preserve"> </w:t>
      </w:r>
    </w:p>
    <w:p w:rsidR="00285E8B" w:rsidRPr="00285E8B" w:rsidRDefault="00285E8B" w:rsidP="00285E8B">
      <w:pPr>
        <w:pStyle w:val="a4"/>
        <w:ind w:left="0" w:firstLine="567"/>
        <w:rPr>
          <w:b w:val="0"/>
          <w:bCs w:val="0"/>
          <w:sz w:val="28"/>
          <w:szCs w:val="28"/>
        </w:rPr>
      </w:pPr>
      <w:r w:rsidRPr="00285E8B">
        <w:rPr>
          <w:b w:val="0"/>
          <w:color w:val="000000"/>
          <w:sz w:val="28"/>
          <w:szCs w:val="28"/>
        </w:rPr>
        <w:t xml:space="preserve">Что означает слово «кластер» в названии инновационной программы?  Кластер в данном случае – это объединение, где нет иерархии, линейной подчиненности. Чтобы объединить в единую систему учебные заведения, частные компании, государственные органы и частно-государственные партнерства, нужна неформальная организация. Кластер – это единое экономическое, социальное и образовательное пространство, сформированное на основе инновационной идеологии. </w:t>
      </w:r>
    </w:p>
    <w:p w:rsidR="00571D65" w:rsidRDefault="0092786D" w:rsidP="0092786D">
      <w:pPr>
        <w:shd w:val="clear" w:color="auto" w:fill="FFFFFF"/>
        <w:spacing w:line="360" w:lineRule="auto"/>
        <w:jc w:val="both"/>
      </w:pPr>
      <w:r>
        <w:rPr>
          <w:b/>
          <w:bCs/>
        </w:rPr>
        <w:t xml:space="preserve">                </w:t>
      </w:r>
      <w:r w:rsidR="00571D65">
        <w:rPr>
          <w:sz w:val="28"/>
          <w:szCs w:val="28"/>
        </w:rPr>
        <w:t>В промышленном секторе экономики области характерным примером организация кластера может быть реализация проекта освоения месторождения «Центральное», при вовлечении предприятий химической отрасли, машиностроения, строительных материалов, сельскохозяйственных предприятий, научно- исследовательских учреждений, строительного комплекса области.</w:t>
      </w:r>
    </w:p>
    <w:p w:rsidR="006218BB" w:rsidRPr="006218BB" w:rsidRDefault="00571D65" w:rsidP="006218BB">
      <w:pPr>
        <w:pStyle w:val="a4"/>
        <w:ind w:left="0" w:firstLine="567"/>
        <w:rPr>
          <w:b w:val="0"/>
          <w:sz w:val="28"/>
          <w:szCs w:val="28"/>
        </w:rPr>
      </w:pPr>
      <w:r w:rsidRPr="006218BB">
        <w:rPr>
          <w:b w:val="0"/>
          <w:sz w:val="28"/>
          <w:szCs w:val="28"/>
        </w:rPr>
        <w:t>В аграрном секторе экономики области наиболее предпочтительным является организация кластера на основе производства, хранения, переработки фруктов. В этой системе интеграции могут быть завязаны не только сельскохозяйственные предприятия, но и научные учреждения во главе ВНИИ</w:t>
      </w:r>
      <w:r w:rsidR="00562510">
        <w:rPr>
          <w:b w:val="0"/>
          <w:sz w:val="28"/>
          <w:szCs w:val="28"/>
        </w:rPr>
        <w:t xml:space="preserve"> </w:t>
      </w:r>
      <w:r w:rsidRPr="006218BB">
        <w:rPr>
          <w:b w:val="0"/>
          <w:sz w:val="28"/>
          <w:szCs w:val="28"/>
        </w:rPr>
        <w:t>садоводства, промышленные предприятия, связанные с производством холодильных установок, камер хранения и их обеспечения газовыми средами, перерабатывающие предприятия. Конечным продуктом этого кластера будут являться продукты для детского питания, концентрированные соки, вина.</w:t>
      </w:r>
    </w:p>
    <w:p w:rsidR="006218BB" w:rsidRPr="00D17455" w:rsidRDefault="00571D65" w:rsidP="00D17455">
      <w:pPr>
        <w:pStyle w:val="a4"/>
        <w:ind w:left="0" w:firstLine="567"/>
        <w:rPr>
          <w:b w:val="0"/>
          <w:sz w:val="28"/>
          <w:szCs w:val="28"/>
        </w:rPr>
      </w:pPr>
      <w:r w:rsidRPr="00D17455">
        <w:rPr>
          <w:b w:val="0"/>
          <w:sz w:val="28"/>
          <w:szCs w:val="28"/>
        </w:rPr>
        <w:t xml:space="preserve">Одним из наиболее перспективных элементов инновационной инфраструктуры  является интегрированная научно-образовательная система, входящая в состав приоритетного кластера. </w:t>
      </w:r>
      <w:r w:rsidR="006218BB" w:rsidRPr="00D17455">
        <w:rPr>
          <w:b w:val="0"/>
          <w:sz w:val="28"/>
          <w:szCs w:val="28"/>
        </w:rPr>
        <w:t>Главная идея в том, что в Тамбовской области есть знаниевый ресурс, который нужно использовать в полном объеме для развития экономики и социальной сферы. Этим ресурсом обладают прежде всего три университета, которые сохранились в регионе: классический, технический и аграрный.</w:t>
      </w:r>
      <w:r w:rsidR="007A053C" w:rsidRPr="00D17455">
        <w:rPr>
          <w:b w:val="0"/>
          <w:sz w:val="28"/>
          <w:szCs w:val="28"/>
        </w:rPr>
        <w:t xml:space="preserve"> </w:t>
      </w:r>
    </w:p>
    <w:p w:rsidR="00571D65" w:rsidRPr="00D17455" w:rsidRDefault="00D17455" w:rsidP="00D17455">
      <w:pPr>
        <w:spacing w:before="100" w:beforeAutospacing="1" w:after="100" w:afterAutospacing="1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 w:rsidR="00571D65">
        <w:rPr>
          <w:color w:val="000000"/>
          <w:sz w:val="28"/>
          <w:szCs w:val="28"/>
        </w:rPr>
        <w:t xml:space="preserve">Главным предназначением отраслевого кластера является обеспечение совместимости его компонентов друг с другом, взаимодействие с внешней средой, гибкость структуры и адаптивность к динамично изменяющимся условиям рынка специалистов, товаров и услуг при непрерывности функционирования и обеспечении надежности. </w:t>
      </w:r>
    </w:p>
    <w:p w:rsidR="000408BB" w:rsidRDefault="00571D65" w:rsidP="00F65070">
      <w:pPr>
        <w:pStyle w:val="a4"/>
        <w:ind w:left="0" w:firstLine="567"/>
        <w:rPr>
          <w:b w:val="0"/>
          <w:sz w:val="28"/>
          <w:szCs w:val="28"/>
        </w:rPr>
      </w:pPr>
      <w:r w:rsidRPr="00F65070">
        <w:rPr>
          <w:b w:val="0"/>
          <w:sz w:val="28"/>
          <w:szCs w:val="28"/>
        </w:rPr>
        <w:t xml:space="preserve">Обобщение опыта и результатов, проводимых ранее исследований, позволили разработать и обосновать предложения по созданию отдельных элементов интегрированных научно-образовательных структур, взаимодействующих с промышленностью и инновационной системой в составе приоритетных кластеров. В условиях хронического дефицита бюджетных средств, сегодня почти всем ясно, что процесс интеграции науки, образования и бизнеса - взаимовыгодный процесс, скорость которого определяется эффективностью модели взаимодействия. </w:t>
      </w:r>
    </w:p>
    <w:p w:rsidR="00F65070" w:rsidRPr="00F65070" w:rsidRDefault="000408BB" w:rsidP="00F65070">
      <w:pPr>
        <w:pStyle w:val="a4"/>
        <w:ind w:left="0" w:firstLine="567"/>
        <w:rPr>
          <w:rStyle w:val="a6"/>
          <w:color w:val="333333"/>
          <w:sz w:val="28"/>
          <w:szCs w:val="28"/>
        </w:rPr>
      </w:pPr>
      <w:r>
        <w:rPr>
          <w:b w:val="0"/>
          <w:sz w:val="28"/>
          <w:szCs w:val="28"/>
        </w:rPr>
        <w:t xml:space="preserve">3. </w:t>
      </w:r>
      <w:r w:rsidR="00733E61" w:rsidRPr="00F65070">
        <w:rPr>
          <w:rStyle w:val="a6"/>
          <w:color w:val="333333"/>
          <w:sz w:val="28"/>
          <w:szCs w:val="28"/>
        </w:rPr>
        <w:t>В Тамбовской области активно развивается аграрный наукоград — Мичуринск, в котором удалось объединить усилия власти, бизнеса, фундаментальной и прикладной науки. Что можно ожидать в результате такого объединения?</w:t>
      </w:r>
    </w:p>
    <w:p w:rsidR="00F65070" w:rsidRPr="00F65070" w:rsidRDefault="00733E61" w:rsidP="00F65070">
      <w:pPr>
        <w:pStyle w:val="a4"/>
        <w:ind w:left="0" w:firstLine="567"/>
        <w:rPr>
          <w:b w:val="0"/>
          <w:sz w:val="28"/>
          <w:szCs w:val="28"/>
        </w:rPr>
      </w:pPr>
      <w:r w:rsidRPr="00F65070">
        <w:rPr>
          <w:b w:val="0"/>
          <w:color w:val="333333"/>
          <w:sz w:val="28"/>
          <w:szCs w:val="28"/>
        </w:rPr>
        <w:t>Мичуринск — второй по величине город Тамбовской области — является историческим центром отечественного садоводства. В этом городе уже сформировался комплекс научных, учебных организаций и промышленных предприятий, который может стать базой для реализации важнейших инновационных проектов государственного значения. В комплекс входят Всероссийский НИИ садоводства им. И.В. Мичурина, Всероссийский НИИ генетики и селекции плодовых растений, Мичуринский государственный аграрный университет, филиал Московского института потребительской кооперации, ряд колледжей, экспериментальный завод «М-КОНС», ОАО «Мичуринский завод «Прогресс» и другие предприятия. Мичуринск является единственным в стране муниципальным образованием, занимающимся производством и хранением высококачественных, экологически чистых фруктов и овощей, а также плодоовощной продукции профилактического и лечебного значения. То есть по большому счету здесь будет решаться вопрос здоровья нации.</w:t>
      </w:r>
      <w:r w:rsidR="00F65070" w:rsidRPr="00F65070">
        <w:rPr>
          <w:b w:val="0"/>
          <w:sz w:val="28"/>
          <w:szCs w:val="28"/>
        </w:rPr>
        <w:t xml:space="preserve"> </w:t>
      </w:r>
    </w:p>
    <w:p w:rsidR="00F65070" w:rsidRPr="00F65070" w:rsidRDefault="00F65070" w:rsidP="00F65070">
      <w:pPr>
        <w:pStyle w:val="a4"/>
        <w:ind w:left="0" w:firstLine="567"/>
        <w:rPr>
          <w:b w:val="0"/>
          <w:sz w:val="28"/>
          <w:szCs w:val="28"/>
        </w:rPr>
      </w:pPr>
      <w:r w:rsidRPr="00F65070">
        <w:rPr>
          <w:b w:val="0"/>
          <w:sz w:val="28"/>
          <w:szCs w:val="28"/>
        </w:rPr>
        <w:t>В целях создания условий для сохранения ми</w:t>
      </w:r>
      <w:r w:rsidRPr="00F65070">
        <w:rPr>
          <w:b w:val="0"/>
          <w:sz w:val="28"/>
          <w:szCs w:val="28"/>
        </w:rPr>
        <w:softHyphen/>
        <w:t>рового уровня и дальнейшего развития научных разработок в области биологии и селекции растений, а также разработки и освоения экологически безопасных технологий производства, переработки, длительного хранения и транспортировки сельскохозяйственной и плодоовощной продукции с высоким содержанием биологически активных веществ для защиты человека от негативных факторов окружающей среды указом Президента РФ в 2003 году г. Мичуринску Тамбовской области присвоен статус наукограда на срок до 2027 г. и утверждены приоритетные направления научной, научно-технической и инновационной деятельности, экспериментальных разработок, испытаний и подготовки кадров. Приоритетные направления включают:</w:t>
      </w:r>
    </w:p>
    <w:p w:rsidR="00F65070" w:rsidRPr="00F65070" w:rsidRDefault="00F65070" w:rsidP="00F65070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F65070">
        <w:rPr>
          <w:sz w:val="28"/>
          <w:szCs w:val="28"/>
        </w:rPr>
        <w:t>- проведение фундаментальных исследований, в области генетики, селекции, биотехнологии, физиологии, биохимии, экологии плодовых, ягодных и овощных культур, механизмов стабилизации устойчивости и продуктивности садовых и овощных агроэкосистем;</w:t>
      </w:r>
    </w:p>
    <w:p w:rsidR="00F65070" w:rsidRPr="00F65070" w:rsidRDefault="00F65070" w:rsidP="00F65070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F65070">
        <w:rPr>
          <w:sz w:val="28"/>
          <w:szCs w:val="28"/>
        </w:rPr>
        <w:t>- выполнение экспериментальных разработок и испытаний в области биоинженерии, получения экологически чистого сырья, новых нетрадиционных видов продуктов питания оздоровительного, лечебно-профилактического, функционального и другого назначения;</w:t>
      </w:r>
    </w:p>
    <w:p w:rsidR="00F65070" w:rsidRPr="00F65070" w:rsidRDefault="00F65070" w:rsidP="00F65070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F65070">
        <w:rPr>
          <w:sz w:val="28"/>
          <w:szCs w:val="28"/>
        </w:rPr>
        <w:t>- разработку эффективных, экологически безопасных технологий производства, переработки, длительного хранения и транспортировки сельскохозяйственной и плодоовощной продукции с высоким содержанием биологически активных веществ.</w:t>
      </w:r>
    </w:p>
    <w:p w:rsidR="00F65070" w:rsidRPr="00F65070" w:rsidRDefault="00F65070" w:rsidP="00F65070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F65070">
        <w:rPr>
          <w:sz w:val="28"/>
          <w:szCs w:val="28"/>
        </w:rPr>
        <w:t>Реализация приоритетных направлений развития г. Мичуринска как наукограда Российской Федерации обеспечивается:</w:t>
      </w:r>
    </w:p>
    <w:p w:rsidR="00F65070" w:rsidRPr="00F65070" w:rsidRDefault="00F65070" w:rsidP="00F65070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F65070">
        <w:rPr>
          <w:sz w:val="28"/>
          <w:szCs w:val="28"/>
        </w:rPr>
        <w:t>- высоким уровнем научных исследований и разработок, наличием на территории города уникальной коллекции генофонда плодово-ягодных культур, основателем которой в начале прошлого века был И.В. Мичурин;</w:t>
      </w:r>
    </w:p>
    <w:p w:rsidR="00F65070" w:rsidRPr="00F65070" w:rsidRDefault="00F65070" w:rsidP="00F65070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F65070">
        <w:rPr>
          <w:sz w:val="28"/>
          <w:szCs w:val="28"/>
        </w:rPr>
        <w:t>- современной научной, конструкторской, лабораторно-испытательной и экспериментальной базы и наличием научных кадров в двух Всероссийских НИИ и государственном аграрном университете;</w:t>
      </w:r>
    </w:p>
    <w:p w:rsidR="00F65070" w:rsidRPr="00F65070" w:rsidRDefault="00F65070" w:rsidP="00F65070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F65070">
        <w:rPr>
          <w:sz w:val="28"/>
          <w:szCs w:val="28"/>
        </w:rPr>
        <w:t>- наличием наукоемких производств, распо</w:t>
      </w:r>
      <w:r w:rsidRPr="00F65070">
        <w:rPr>
          <w:sz w:val="28"/>
          <w:szCs w:val="28"/>
        </w:rPr>
        <w:softHyphen/>
        <w:t>лагающих крупными производственными мощностями.</w:t>
      </w:r>
    </w:p>
    <w:p w:rsidR="00F65070" w:rsidRPr="00F65070" w:rsidRDefault="00F65070" w:rsidP="00F65070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F65070">
        <w:rPr>
          <w:sz w:val="28"/>
          <w:szCs w:val="28"/>
        </w:rPr>
        <w:t>Накопленный в г. Мичуринске научно-техни</w:t>
      </w:r>
      <w:r w:rsidRPr="00F65070">
        <w:rPr>
          <w:sz w:val="28"/>
          <w:szCs w:val="28"/>
        </w:rPr>
        <w:softHyphen/>
        <w:t>ческий потенциал позволяет обеспечить произ</w:t>
      </w:r>
      <w:r w:rsidRPr="00F65070">
        <w:rPr>
          <w:sz w:val="28"/>
          <w:szCs w:val="28"/>
        </w:rPr>
        <w:softHyphen/>
        <w:t>водство импортозамещающей продукции, решить проблемы качественного и рационального питания населения страны и защиты человека от негативных факторов окружающей среды путем создания новых сортов и технологий производства, длительного хранения и переработки плодов, ягод и овощей с высоким содержанием биологически активных веществ, осуществлять экологический мониторинг окружающей среды и агроэколандшафтов, обеспечения безопасности продукции, производств и объектов.</w:t>
      </w:r>
    </w:p>
    <w:p w:rsidR="00F65070" w:rsidRPr="00F65070" w:rsidRDefault="00F65070" w:rsidP="00F65070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F65070">
        <w:rPr>
          <w:sz w:val="28"/>
          <w:szCs w:val="28"/>
        </w:rPr>
        <w:t>Система программных мероприятий по разви</w:t>
      </w:r>
      <w:r w:rsidRPr="00F65070">
        <w:rPr>
          <w:sz w:val="28"/>
          <w:szCs w:val="28"/>
        </w:rPr>
        <w:softHyphen/>
        <w:t>тию г. Мичуринска как наукограда Российской Федерации включает следующие направления:</w:t>
      </w:r>
    </w:p>
    <w:p w:rsidR="00F65070" w:rsidRPr="00F65070" w:rsidRDefault="00F65070" w:rsidP="00F65070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F65070">
        <w:rPr>
          <w:sz w:val="28"/>
          <w:szCs w:val="28"/>
        </w:rPr>
        <w:t>- развитие фундаментальной науки, важней</w:t>
      </w:r>
      <w:r w:rsidRPr="00F65070">
        <w:rPr>
          <w:sz w:val="28"/>
          <w:szCs w:val="28"/>
        </w:rPr>
        <w:softHyphen/>
        <w:t>ших прикладных исследований с применением технологии биоинженерии по созданию новых сортов плодовых, ягодных и овощных культур с высоким уровнем содержания биологически активных веществ, разработке лазерной технологии стимуляции устойчивости и высокой продуктивности сельскохозяйственных растений, разработке технологий производства посадочного материала, в том числе на клоновых, слаборослых подвоях, возделывания садов, ягодников и овощных плантаций интенсивного типа, длительного хранения плодов, ягод и овощей в регулируемой атмосфере;</w:t>
      </w:r>
    </w:p>
    <w:p w:rsidR="00F65070" w:rsidRPr="00F65070" w:rsidRDefault="00F65070" w:rsidP="00F65070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F65070">
        <w:rPr>
          <w:sz w:val="28"/>
          <w:szCs w:val="28"/>
        </w:rPr>
        <w:t>- развитие международного сотрудничества по проведению комплексных научных исследований по проблемам садоводства и овощеводства в рамках международных программ и соглашений с научными центрами Германии, США, Бельгии, Болгарии, Польши; привлечение в экономику региона и сферу наукоемкого бизнеса инвестиций иностранных компаний по линии реализации инновационных проектов, установление широких кооперационных связей, создание единого научно-технического и информационного пространства в рамках союза Беларуси и России, развитие научных и научно-технических связей с государствами - участниками Содружества Независимых Государств на основе договоров о творческом сотрудничестве, путем обмена опытом на международных научно-практических конференциях и симпозиумах, участия в совместных научных исследованиях;</w:t>
      </w:r>
    </w:p>
    <w:p w:rsidR="00F65070" w:rsidRPr="00F65070" w:rsidRDefault="00F65070" w:rsidP="00F65070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F65070">
        <w:rPr>
          <w:sz w:val="28"/>
          <w:szCs w:val="28"/>
        </w:rPr>
        <w:t>- развитие сотрудничества организаций наукограда с научными центрами и НИИ РАН, РАМН, РАСХН и другими научными учреждениями в области проведения научных исследований и опытно-конструкторских работ по созданию высокоэффективных технологий по производству, хранению и переработке высококачественной плодоовощной продукции с высоким уровнем содержания биологически активных веществ;</w:t>
      </w:r>
    </w:p>
    <w:p w:rsidR="00F65070" w:rsidRPr="00F65070" w:rsidRDefault="00F65070" w:rsidP="00F65070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F65070">
        <w:rPr>
          <w:sz w:val="28"/>
          <w:szCs w:val="28"/>
        </w:rPr>
        <w:t>- развитие производственной сферы наукограда должно обеспечить выпуск опытных образцов рыночной продукции, освоение их серийного производства, рациональное использование производственных площадей, развитие сотрудниче</w:t>
      </w:r>
      <w:r w:rsidRPr="00F65070">
        <w:rPr>
          <w:sz w:val="28"/>
          <w:szCs w:val="28"/>
        </w:rPr>
        <w:softHyphen/>
        <w:t>ства предприятий региона с отечественными и зарубежными маркетинговыми центрами для продвижения отечественной продукции на зарубежные рынки, повышение качества научно-технической продукции для обеспечения ее рыночной конкурентоспособности, повышение эффективности реального сектора экономики региона и достижение на этой основе его устойчивого бездотационного развития.</w:t>
      </w:r>
    </w:p>
    <w:p w:rsidR="00F65070" w:rsidRPr="00F65070" w:rsidRDefault="002A18C3" w:rsidP="00F65070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4. </w:t>
      </w:r>
      <w:r w:rsidR="00F65070" w:rsidRPr="00F65070">
        <w:rPr>
          <w:sz w:val="28"/>
          <w:szCs w:val="28"/>
        </w:rPr>
        <w:t>Тамбовский государственный университет им. Г.Р. Державина участвует и побеждает в конкурсах РФФИ более 15 лет. В 2007 году РФФИ поддержал 21 проект исследований ТГУ им. Г.Р.Державина на общую сумму около 4 млн рублей. Основные грантополучатели - ученые-математики и физики, хотя среди победителей конкурса РФФИ есть и гуманитарии, работающие в междисциплинарных областях. В числе поддержанных РФФИ проектов ТГУ семь финансируются совместно с администрацией Тамбовской области. Прямо или косвенно проблематика этих проектов связана с потребностями региона. Благодаря достижениям коллектива тамбовских ученых университет стал одним из центров нанотехнологических исследований федерального значения. Изучение нанотехнологий активно поддерживается средствами федерального и регионального бюджетов, в частности в рамках регионального конкурса РФФИ.</w:t>
      </w:r>
    </w:p>
    <w:p w:rsidR="00F65070" w:rsidRPr="00F65070" w:rsidRDefault="00F65070" w:rsidP="00F65070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F65070">
        <w:rPr>
          <w:sz w:val="28"/>
          <w:szCs w:val="28"/>
        </w:rPr>
        <w:t>Высокий уровень научных исследований, проводимых в Тамбовском государственном университете им. Г.Р. Державина, и непосредственный выход их результатов на образовательный процесс подтверждается и другими результатами. Институт в 2007 году стал победителем второго тура конкурса по отбору образовательных учреждений высшего профессионального образования, внедряющих инновационные образовательные программы, в рамках реализации приоритетного национального проекта «Образование».</w:t>
      </w:r>
    </w:p>
    <w:p w:rsidR="00F65070" w:rsidRPr="00F65070" w:rsidRDefault="00F65070" w:rsidP="00F65070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F65070">
        <w:rPr>
          <w:sz w:val="28"/>
          <w:szCs w:val="28"/>
        </w:rPr>
        <w:t>Его инновационная образовательная программа «Университет как центр кластера инновационно-образовательных программ развития приоритетных направлений социальной сферы и реальной экономики региона» получила финансовую поддержку в виде государственных субсидий в объеме 467 млн руб. при объеме софинансирования 144,77 млн руб.</w:t>
      </w:r>
    </w:p>
    <w:p w:rsidR="00F65070" w:rsidRPr="00F65070" w:rsidRDefault="00F65070" w:rsidP="00F65070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F65070">
        <w:rPr>
          <w:sz w:val="28"/>
          <w:szCs w:val="28"/>
        </w:rPr>
        <w:t>Инновационная образовательная программа университета направлена на повышение инвестиционной привлекательности и становление университета как центра кластера инновационно-образовательных программ развития приоритетных направлений социальной сферы и реальной экономики региона. Роль университета состоит, прежде всего, в обеспечении участников кластера инновациями и специалистами нового поколения.</w:t>
      </w:r>
    </w:p>
    <w:p w:rsidR="00F65070" w:rsidRPr="00F65070" w:rsidRDefault="00F65070" w:rsidP="00F65070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F65070">
        <w:rPr>
          <w:sz w:val="28"/>
          <w:szCs w:val="28"/>
        </w:rPr>
        <w:t>Планируемые мероприятия в рамках реализации инновационной образовательной программы будут осуществляться по пяти приоритетным направлениям: «Информационно-телекоммуникационные системы», «Нанотехнологии и наноматериалы», «Живые системы», «Рациональное природопользование» и «Непрерывное образование». Они направлены на позиционирование университета как территории инновационного развития;</w:t>
      </w:r>
    </w:p>
    <w:p w:rsidR="00F65070" w:rsidRPr="00F65070" w:rsidRDefault="00F65070" w:rsidP="00F65070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F65070">
        <w:rPr>
          <w:sz w:val="28"/>
          <w:szCs w:val="28"/>
        </w:rPr>
        <w:t>- генерацию новой массовой волны предпринимателей в области новых технологий;</w:t>
      </w:r>
    </w:p>
    <w:p w:rsidR="00F65070" w:rsidRPr="00F65070" w:rsidRDefault="00F65070" w:rsidP="00F65070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F65070">
        <w:rPr>
          <w:sz w:val="28"/>
          <w:szCs w:val="28"/>
        </w:rPr>
        <w:t>- развитие предпринимательского духа среди студенчества и молодых специалистов, выпуск конкурентоспособных специалистов, востребованных на региональном рынке труда;</w:t>
      </w:r>
    </w:p>
    <w:p w:rsidR="00F65070" w:rsidRPr="00F65070" w:rsidRDefault="00F65070" w:rsidP="00F65070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F65070">
        <w:rPr>
          <w:sz w:val="28"/>
          <w:szCs w:val="28"/>
        </w:rPr>
        <w:t>- повышение научно-технологического, научно-методического уровня преподавания;</w:t>
      </w:r>
    </w:p>
    <w:p w:rsidR="00F65070" w:rsidRPr="00F65070" w:rsidRDefault="00F65070" w:rsidP="00F65070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F65070">
        <w:rPr>
          <w:sz w:val="28"/>
          <w:szCs w:val="28"/>
        </w:rPr>
        <w:t>- формирование условий для преподавания новых дисциплин, а также коренного пересмотра форм и методов традиционного образовательного процесса. В предлагаемую программу включены 3 крупных инновационно-образовательных проекта, ориентированных на реализацию основных положений приоритетных направлений развития науки, технологий и техники, а также приоритетного национального проекта «Образование».</w:t>
      </w:r>
    </w:p>
    <w:p w:rsidR="00F65070" w:rsidRPr="00F65070" w:rsidRDefault="002A18C3" w:rsidP="00F65070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5. </w:t>
      </w:r>
      <w:r w:rsidR="00F65070" w:rsidRPr="00F65070">
        <w:rPr>
          <w:sz w:val="28"/>
          <w:szCs w:val="28"/>
        </w:rPr>
        <w:t>Тамбовский государственный технический университет является крупнейшим в Тамбовской области вузом, способным в комплексе решать задачи промышленного, агропромышленного, энергетического, строительного, природоохранного и других сегментов региональной экономики и ока</w:t>
      </w:r>
      <w:r w:rsidR="00F65070" w:rsidRPr="00F65070">
        <w:rPr>
          <w:sz w:val="28"/>
          <w:szCs w:val="28"/>
        </w:rPr>
        <w:softHyphen/>
        <w:t>зывать целенаправленное воздействие на полити</w:t>
      </w:r>
      <w:r w:rsidR="00F65070" w:rsidRPr="00F65070">
        <w:rPr>
          <w:sz w:val="28"/>
          <w:szCs w:val="28"/>
        </w:rPr>
        <w:softHyphen/>
        <w:t>ку социально-экономического развития региона через подготовку инженерных кадров, участие в работе профильных комитетов исполнительных органов власти, институциональные преобразования и через внедрение собственных оригинальных научных разработок в реальный сектор экономи</w:t>
      </w:r>
      <w:r w:rsidR="00F65070" w:rsidRPr="00F65070">
        <w:rPr>
          <w:sz w:val="28"/>
          <w:szCs w:val="28"/>
        </w:rPr>
        <w:softHyphen/>
        <w:t>ки и сферу услуг Тамбовской области.</w:t>
      </w:r>
    </w:p>
    <w:p w:rsidR="00F65070" w:rsidRPr="00F65070" w:rsidRDefault="00F65070" w:rsidP="00F65070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F65070">
        <w:rPr>
          <w:sz w:val="28"/>
          <w:szCs w:val="28"/>
        </w:rPr>
        <w:t>Наиболее значимыми результатами научной и инновационной деятельности ТГТУ являются две премии Правительства Российской Федерации в области образования (за разработку научно-организационных основ информатизации в образовании) и две Государственные премии для молодых ученых за выдающиеся работы в области науки и техники, а также первый в России опытно-промышленный реактор производства углеродных наноматериалов производительностью 2 тонны в год</w:t>
      </w:r>
      <w:r w:rsidRPr="00F65070">
        <w:rPr>
          <w:bCs/>
          <w:sz w:val="28"/>
          <w:szCs w:val="28"/>
        </w:rPr>
        <w:t xml:space="preserve">, </w:t>
      </w:r>
      <w:r w:rsidRPr="00F65070">
        <w:rPr>
          <w:sz w:val="28"/>
          <w:szCs w:val="28"/>
        </w:rPr>
        <w:t>защищенный четырьмя патентами РФ и 2 фантами РФФИ. Результаты фундаментальных исследований и разработанная технология производства катализаторов позволяют получить углеродные наноматериалы с заданными характеристиками и решить ряд первоочередных наукоемких задач региона: производство сорбентов с высокой поглотительной способностью, полимерных и строительных материалов с повышенными прочностными характеристиками.</w:t>
      </w:r>
    </w:p>
    <w:p w:rsidR="00F65070" w:rsidRPr="00F65070" w:rsidRDefault="004A498F" w:rsidP="00F65070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F65070" w:rsidRPr="00F65070">
        <w:rPr>
          <w:sz w:val="28"/>
          <w:szCs w:val="28"/>
        </w:rPr>
        <w:t>ТГТУ является системообразующим вузом ассоциации «Объединенный университет им. В.И. Вернадского», включающей Мичуринский государственный аграрный университет, Воронежскую государственную технологическую академию и Всероссийский научно-исследовательский</w:t>
      </w:r>
      <w:r w:rsidR="002A18C3">
        <w:rPr>
          <w:sz w:val="28"/>
          <w:szCs w:val="28"/>
        </w:rPr>
        <w:t xml:space="preserve"> </w:t>
      </w:r>
      <w:r w:rsidR="00F65070" w:rsidRPr="00F65070">
        <w:rPr>
          <w:sz w:val="28"/>
          <w:szCs w:val="28"/>
        </w:rPr>
        <w:t>и проектно-технологический институт по использова</w:t>
      </w:r>
      <w:r w:rsidR="00F65070" w:rsidRPr="00F65070">
        <w:rPr>
          <w:sz w:val="28"/>
          <w:szCs w:val="28"/>
        </w:rPr>
        <w:softHyphen/>
        <w:t xml:space="preserve">нию техники и нефтепродуктов в сельском хозяйстве. </w:t>
      </w:r>
      <w:r w:rsidR="002A18C3">
        <w:rPr>
          <w:sz w:val="28"/>
          <w:szCs w:val="28"/>
        </w:rPr>
        <w:t xml:space="preserve">Сотрудничество осуществляется в форме проектной деятельности. </w:t>
      </w:r>
      <w:r w:rsidR="00F65070" w:rsidRPr="00F65070">
        <w:rPr>
          <w:sz w:val="28"/>
          <w:szCs w:val="28"/>
        </w:rPr>
        <w:t>В рамках каждого проекта выполняется цикл работ от фундаментальных исследований, прикладных разработок, создания перспективного инновационного продукта до освоения промышленного производства новой высокотехнологичной продукции и начала ее успешной реализации на рынке. В ассоциации выполняются крупные проекты государственного значения: «Разработка технологии и выращивание экологически чистой плодовой, ягодной и овощной продукции с лечебными и профилактическими свойствами», «Технология длительного хранения плодовоовощной и ско</w:t>
      </w:r>
      <w:r w:rsidR="00F65070" w:rsidRPr="00F65070">
        <w:rPr>
          <w:sz w:val="28"/>
          <w:szCs w:val="28"/>
        </w:rPr>
        <w:softHyphen/>
        <w:t>ропортящейся продукции вакуумным способом с дополнительной обработкой озоном», «Технология и оборудование для послеуборочной и специальной переработки злаковых, крупяных, бобовых культур и подсолнечника».</w:t>
      </w:r>
    </w:p>
    <w:p w:rsidR="00F65070" w:rsidRPr="00F65070" w:rsidRDefault="004A498F" w:rsidP="00F65070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F65070" w:rsidRPr="00F65070">
        <w:rPr>
          <w:sz w:val="28"/>
          <w:szCs w:val="28"/>
        </w:rPr>
        <w:t xml:space="preserve">Инновационной программой развития ассоциации предусматривается создание инновационного консорциума непрерывного образования, науки и высоких технологий - корпоративного университета, построенного на принципах: </w:t>
      </w:r>
    </w:p>
    <w:p w:rsidR="00F65070" w:rsidRPr="00F65070" w:rsidRDefault="00F65070" w:rsidP="00F65070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F65070">
        <w:rPr>
          <w:sz w:val="28"/>
          <w:szCs w:val="28"/>
        </w:rPr>
        <w:t>- интеграции, а не слияния вузов;</w:t>
      </w:r>
    </w:p>
    <w:p w:rsidR="00F65070" w:rsidRPr="00F65070" w:rsidRDefault="00F65070" w:rsidP="00F65070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F65070">
        <w:rPr>
          <w:sz w:val="28"/>
          <w:szCs w:val="28"/>
        </w:rPr>
        <w:t>- усиления профильности каждого вуза потенциалами других вузов и организаций;</w:t>
      </w:r>
    </w:p>
    <w:p w:rsidR="00F65070" w:rsidRDefault="00F65070" w:rsidP="00F65070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F65070">
        <w:rPr>
          <w:sz w:val="28"/>
          <w:szCs w:val="28"/>
        </w:rPr>
        <w:t>- корпоративности тех направлений деятельности, где невозможно одному вузу решить проблемы государственного значения (например, формирование единой информационно-образовательной и научно-инновационной среды, создание технопарка, центра коллективного пользования уникальным оборудованием, внедрение новых образовательных, в том числе информационных технологий и т.п.).</w:t>
      </w:r>
    </w:p>
    <w:p w:rsidR="004A498F" w:rsidRDefault="004A498F" w:rsidP="00F65070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4A498F" w:rsidRDefault="004A498F" w:rsidP="00F65070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4A498F" w:rsidRDefault="004A498F" w:rsidP="00F65070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4A498F" w:rsidRDefault="004A498F" w:rsidP="00F65070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4A498F" w:rsidRDefault="004A498F" w:rsidP="00F65070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4A498F" w:rsidRDefault="004A498F" w:rsidP="00F65070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4A498F" w:rsidRDefault="004A498F" w:rsidP="00F65070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4A498F" w:rsidRDefault="004A498F" w:rsidP="00F65070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4A498F" w:rsidRDefault="004A498F" w:rsidP="00F65070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4A498F" w:rsidRDefault="004A498F" w:rsidP="00F65070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4A498F" w:rsidRDefault="004A498F" w:rsidP="00F65070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4A498F" w:rsidRDefault="004A498F" w:rsidP="00F65070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4A498F" w:rsidRDefault="004A498F" w:rsidP="00F65070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4A498F" w:rsidRDefault="004A498F" w:rsidP="00F65070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4A498F" w:rsidRDefault="004A498F" w:rsidP="00F65070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4A498F" w:rsidRDefault="004A498F" w:rsidP="00F65070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4A498F" w:rsidRDefault="004A498F" w:rsidP="00F65070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4A498F" w:rsidRDefault="004A498F" w:rsidP="00F65070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4A498F" w:rsidRDefault="004A498F" w:rsidP="00F65070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4A498F" w:rsidRDefault="004A498F" w:rsidP="00F65070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4A498F" w:rsidRDefault="004A498F" w:rsidP="00F65070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4A498F" w:rsidRDefault="004A498F" w:rsidP="00F65070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4A498F" w:rsidRDefault="004A498F" w:rsidP="00F65070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4A498F" w:rsidRDefault="004A498F" w:rsidP="00F65070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4A498F" w:rsidRPr="00F65070" w:rsidRDefault="004A498F" w:rsidP="00F65070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281578" w:rsidRDefault="00281578" w:rsidP="00F65070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Заключение. </w:t>
      </w:r>
    </w:p>
    <w:p w:rsidR="00281578" w:rsidRDefault="004A498F" w:rsidP="00F65070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281578">
        <w:rPr>
          <w:sz w:val="28"/>
          <w:szCs w:val="28"/>
        </w:rPr>
        <w:t>В результате изучения темы «Инновационные центры роста Тамбовской области» можно сделать следующие выводы:</w:t>
      </w:r>
    </w:p>
    <w:p w:rsidR="00281578" w:rsidRDefault="004A498F" w:rsidP="00281578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81578">
        <w:rPr>
          <w:sz w:val="28"/>
          <w:szCs w:val="28"/>
        </w:rPr>
        <w:t xml:space="preserve">1. </w:t>
      </w:r>
      <w:r w:rsidR="00281578" w:rsidRPr="00F65070">
        <w:rPr>
          <w:sz w:val="28"/>
          <w:szCs w:val="28"/>
        </w:rPr>
        <w:t>В Тамбовской области сложилась система управления развитием инновационной деятельности.</w:t>
      </w:r>
    </w:p>
    <w:p w:rsidR="00281578" w:rsidRDefault="004A498F" w:rsidP="00281578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C45AAE">
        <w:rPr>
          <w:sz w:val="28"/>
          <w:szCs w:val="28"/>
        </w:rPr>
        <w:t>2. О</w:t>
      </w:r>
      <w:r w:rsidR="00281578">
        <w:rPr>
          <w:sz w:val="28"/>
          <w:szCs w:val="28"/>
        </w:rPr>
        <w:t>сновными направлениями развития области</w:t>
      </w:r>
      <w:r w:rsidR="00C45AAE">
        <w:rPr>
          <w:sz w:val="28"/>
          <w:szCs w:val="28"/>
        </w:rPr>
        <w:t xml:space="preserve"> являются:</w:t>
      </w:r>
    </w:p>
    <w:p w:rsidR="00C45AAE" w:rsidRPr="00F65070" w:rsidRDefault="00C45AAE" w:rsidP="00C45AAE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F65070">
        <w:rPr>
          <w:sz w:val="28"/>
          <w:szCs w:val="28"/>
        </w:rPr>
        <w:t>- рациональное природопользование и устойчивое социально-экономическое развитие региона;</w:t>
      </w:r>
    </w:p>
    <w:p w:rsidR="00C45AAE" w:rsidRPr="00F65070" w:rsidRDefault="00C45AAE" w:rsidP="00C45AAE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F65070">
        <w:rPr>
          <w:sz w:val="28"/>
          <w:szCs w:val="28"/>
        </w:rPr>
        <w:t>- топливо и энергетика: новые энергосберегающие технологии и материалы; нетрадиционные источники энергии;</w:t>
      </w:r>
    </w:p>
    <w:p w:rsidR="00C45AAE" w:rsidRPr="00F65070" w:rsidRDefault="00C45AAE" w:rsidP="00C45AAE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F65070">
        <w:rPr>
          <w:sz w:val="28"/>
          <w:szCs w:val="28"/>
        </w:rPr>
        <w:t>- технические и технологические разработки в интересах развития базовых отраслей региона;</w:t>
      </w:r>
    </w:p>
    <w:p w:rsidR="00C45AAE" w:rsidRPr="00F65070" w:rsidRDefault="00C45AAE" w:rsidP="00C45AAE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F65070">
        <w:rPr>
          <w:sz w:val="28"/>
          <w:szCs w:val="28"/>
        </w:rPr>
        <w:t>- моделирование социально-экономических процессов в регионе;</w:t>
      </w:r>
    </w:p>
    <w:p w:rsidR="00C45AAE" w:rsidRPr="00F65070" w:rsidRDefault="00C45AAE" w:rsidP="00C45AAE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F65070">
        <w:rPr>
          <w:sz w:val="28"/>
          <w:szCs w:val="28"/>
        </w:rPr>
        <w:t>- современные системы управления жизненным циклом и информационная поддержка наукоемкого производства;</w:t>
      </w:r>
    </w:p>
    <w:p w:rsidR="00C45AAE" w:rsidRPr="00F65070" w:rsidRDefault="00C45AAE" w:rsidP="00C45AAE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F65070">
        <w:rPr>
          <w:sz w:val="28"/>
          <w:szCs w:val="28"/>
        </w:rPr>
        <w:t>- информационная система поддержки научных, научно-производственных и образовательных процессов в регионе;</w:t>
      </w:r>
    </w:p>
    <w:p w:rsidR="00C45AAE" w:rsidRPr="00F65070" w:rsidRDefault="00C45AAE" w:rsidP="00C45AAE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F65070">
        <w:rPr>
          <w:sz w:val="28"/>
          <w:szCs w:val="28"/>
        </w:rPr>
        <w:t>- информационно-телекоммуникационные системы;</w:t>
      </w:r>
    </w:p>
    <w:p w:rsidR="00C45AAE" w:rsidRPr="00F65070" w:rsidRDefault="00C45AAE" w:rsidP="00C45AAE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F65070">
        <w:rPr>
          <w:sz w:val="28"/>
          <w:szCs w:val="28"/>
        </w:rPr>
        <w:t>- индустрия наносистем и материалы;</w:t>
      </w:r>
    </w:p>
    <w:p w:rsidR="00C45AAE" w:rsidRPr="00F65070" w:rsidRDefault="00C45AAE" w:rsidP="00C45AAE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F65070">
        <w:rPr>
          <w:sz w:val="28"/>
          <w:szCs w:val="28"/>
        </w:rPr>
        <w:t>- безопасность и качество сельскохозяйственного сырья, пищевых продуктов, улучшение качества жизни и здоровья населения;</w:t>
      </w:r>
    </w:p>
    <w:p w:rsidR="00C45AAE" w:rsidRPr="00F65070" w:rsidRDefault="00C45AAE" w:rsidP="00C45AAE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F65070">
        <w:rPr>
          <w:sz w:val="28"/>
          <w:szCs w:val="28"/>
        </w:rPr>
        <w:t>- научные основы создания высокоэффективных технологий производства, переработки и хранения сельскохозяйственной продукции.</w:t>
      </w:r>
    </w:p>
    <w:p w:rsidR="00C45AAE" w:rsidRPr="00F65070" w:rsidRDefault="00C45AAE" w:rsidP="00C45AAE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F65070">
        <w:rPr>
          <w:sz w:val="28"/>
          <w:szCs w:val="28"/>
        </w:rPr>
        <w:t>- инфраструктура научно-технической и инновационной деятельности;</w:t>
      </w:r>
    </w:p>
    <w:p w:rsidR="00C45AAE" w:rsidRPr="00F65070" w:rsidRDefault="00C45AAE" w:rsidP="00C45AAE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F65070">
        <w:rPr>
          <w:sz w:val="28"/>
          <w:szCs w:val="28"/>
        </w:rPr>
        <w:t>- выявление тенденций и динамики изменения рынка образовательных услуг области с учетом демографических изменений.</w:t>
      </w:r>
    </w:p>
    <w:p w:rsidR="00281578" w:rsidRDefault="004A498F" w:rsidP="00281578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45AAE">
        <w:rPr>
          <w:sz w:val="28"/>
          <w:szCs w:val="28"/>
        </w:rPr>
        <w:t>3</w:t>
      </w:r>
      <w:r w:rsidR="00281578">
        <w:rPr>
          <w:sz w:val="28"/>
          <w:szCs w:val="28"/>
        </w:rPr>
        <w:t xml:space="preserve">. </w:t>
      </w:r>
      <w:r w:rsidR="00281578" w:rsidRPr="00F65070">
        <w:rPr>
          <w:sz w:val="28"/>
          <w:szCs w:val="28"/>
        </w:rPr>
        <w:t>В 2005 году принят областной закон «О Про</w:t>
      </w:r>
      <w:r w:rsidR="00281578" w:rsidRPr="00F65070">
        <w:rPr>
          <w:sz w:val="28"/>
          <w:szCs w:val="28"/>
        </w:rPr>
        <w:softHyphen/>
        <w:t>грамме развития научной, научно-технической и инновационной деятельности в Тамбовской об</w:t>
      </w:r>
      <w:r w:rsidR="00281578" w:rsidRPr="00F65070">
        <w:rPr>
          <w:sz w:val="28"/>
          <w:szCs w:val="28"/>
        </w:rPr>
        <w:softHyphen/>
        <w:t>ласти на 2006-2008 годы». Реализация Программы позволяет создать необходимые условия поэтапного достижения стратегической цели научно-техниче</w:t>
      </w:r>
      <w:r w:rsidR="00281578">
        <w:rPr>
          <w:sz w:val="28"/>
          <w:szCs w:val="28"/>
        </w:rPr>
        <w:t xml:space="preserve">ской политики развития области - </w:t>
      </w:r>
      <w:r w:rsidR="00281578" w:rsidRPr="00F65070">
        <w:rPr>
          <w:sz w:val="28"/>
          <w:szCs w:val="28"/>
        </w:rPr>
        <w:t>создание конкурентоспособного научно-промышленного комплекса для обеспечения устойчивого и экологически безопасного экономического роста, "бюджетной обеспеченности и эффективной занятости населения.</w:t>
      </w:r>
    </w:p>
    <w:p w:rsidR="00281578" w:rsidRDefault="004A498F" w:rsidP="00281578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45AAE">
        <w:rPr>
          <w:sz w:val="28"/>
          <w:szCs w:val="28"/>
        </w:rPr>
        <w:t>4</w:t>
      </w:r>
      <w:r w:rsidR="00281578">
        <w:rPr>
          <w:sz w:val="28"/>
          <w:szCs w:val="28"/>
        </w:rPr>
        <w:t xml:space="preserve">. Тамбовские </w:t>
      </w:r>
      <w:r w:rsidR="00281578" w:rsidRPr="00F65070">
        <w:rPr>
          <w:sz w:val="28"/>
          <w:szCs w:val="28"/>
        </w:rPr>
        <w:t xml:space="preserve">университеты призваны существенно укрепить ведущие научно-педагогические школы, сформировать особый творческий и предпринимательский </w:t>
      </w:r>
      <w:r w:rsidR="00281578">
        <w:rPr>
          <w:sz w:val="28"/>
          <w:szCs w:val="28"/>
        </w:rPr>
        <w:t>дух в сфере наукоемкого бизнеса</w:t>
      </w:r>
      <w:r w:rsidR="00281578" w:rsidRPr="00F65070">
        <w:rPr>
          <w:sz w:val="28"/>
          <w:szCs w:val="28"/>
        </w:rPr>
        <w:t>. Они нацелены на решение проблем становления инновационной экономик</w:t>
      </w:r>
      <w:r w:rsidR="00281578">
        <w:rPr>
          <w:sz w:val="28"/>
          <w:szCs w:val="28"/>
        </w:rPr>
        <w:t>и устойчивого развития в  регионе.</w:t>
      </w:r>
    </w:p>
    <w:p w:rsidR="004A498F" w:rsidRDefault="004A498F" w:rsidP="00281578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4A498F" w:rsidRDefault="004A498F" w:rsidP="00281578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4A498F" w:rsidRDefault="004A498F" w:rsidP="00281578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4A498F" w:rsidRDefault="004A498F" w:rsidP="00281578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4A498F" w:rsidRDefault="004A498F" w:rsidP="00281578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4A498F" w:rsidRDefault="004A498F" w:rsidP="00281578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4A498F" w:rsidRDefault="004A498F" w:rsidP="00281578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4A498F" w:rsidRDefault="004A498F" w:rsidP="00281578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4A498F" w:rsidRDefault="004A498F" w:rsidP="00281578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4A498F" w:rsidRDefault="004A498F" w:rsidP="00281578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4A498F" w:rsidRDefault="004A498F" w:rsidP="00281578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4A498F" w:rsidRDefault="004A498F" w:rsidP="00281578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4A498F" w:rsidRDefault="004A498F" w:rsidP="00281578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4A498F" w:rsidRDefault="004A498F" w:rsidP="00281578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4A498F" w:rsidRDefault="004A498F" w:rsidP="00281578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4A498F" w:rsidRDefault="004A498F" w:rsidP="00281578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4A498F" w:rsidRDefault="004A498F" w:rsidP="00281578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4A498F" w:rsidRDefault="004A498F" w:rsidP="00281578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4A498F" w:rsidRDefault="004A498F" w:rsidP="00281578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4A498F" w:rsidRDefault="004A498F" w:rsidP="00281578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4A498F" w:rsidRDefault="004A498F" w:rsidP="00281578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4A498F" w:rsidRDefault="004A498F" w:rsidP="00281578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281578" w:rsidRPr="00F65070" w:rsidRDefault="00281578" w:rsidP="00281578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325857" w:rsidRDefault="00325857" w:rsidP="00325857">
      <w:pPr>
        <w:widowControl w:val="0"/>
        <w:autoSpaceDE w:val="0"/>
        <w:autoSpaceDN w:val="0"/>
        <w:adjustRightInd w:val="0"/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Литература </w:t>
      </w:r>
    </w:p>
    <w:p w:rsidR="00B17873" w:rsidRDefault="00325857" w:rsidP="00325857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B17873">
        <w:rPr>
          <w:sz w:val="28"/>
          <w:szCs w:val="28"/>
        </w:rPr>
        <w:t>Закон Тамбовской области «О Про</w:t>
      </w:r>
      <w:r w:rsidRPr="00B17873">
        <w:rPr>
          <w:sz w:val="28"/>
          <w:szCs w:val="28"/>
        </w:rPr>
        <w:softHyphen/>
        <w:t>грамме развития научной, научно-технической и инновационной деятельности в Тамбовской об</w:t>
      </w:r>
      <w:r w:rsidRPr="00B17873">
        <w:rPr>
          <w:sz w:val="28"/>
          <w:szCs w:val="28"/>
        </w:rPr>
        <w:softHyphen/>
        <w:t>ласти на 2006-2008 годы».</w:t>
      </w:r>
    </w:p>
    <w:p w:rsidR="00B17873" w:rsidRDefault="00B17873" w:rsidP="00325857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Послание Главы администрации Тамбовской области О.И.Бетина Тамбовской областной Думе. 2007г.</w:t>
      </w:r>
    </w:p>
    <w:p w:rsidR="00DE7C04" w:rsidRDefault="00DE7C04" w:rsidP="00325857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О.И.Бетин Научная составляющая Тамбовской области.</w:t>
      </w:r>
    </w:p>
    <w:p w:rsidR="00DE7C04" w:rsidRDefault="00DE7C04" w:rsidP="00325857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Л.П.Чайникова Кластеры в системе развития инновационного потенциала Тамбовской области. ТГТУ. Тамбов </w:t>
      </w:r>
    </w:p>
    <w:p w:rsidR="00B17873" w:rsidRPr="00B17873" w:rsidRDefault="00B17873" w:rsidP="00325857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B17873">
        <w:rPr>
          <w:sz w:val="28"/>
          <w:szCs w:val="28"/>
        </w:rPr>
        <w:t>Источники роста в инновационном мышлении. Журнал «Промышленник» 2009г</w:t>
      </w:r>
    </w:p>
    <w:p w:rsidR="00B17873" w:rsidRPr="00F65070" w:rsidRDefault="00B17873" w:rsidP="00DE7C04">
      <w:pPr>
        <w:widowControl w:val="0"/>
        <w:autoSpaceDE w:val="0"/>
        <w:autoSpaceDN w:val="0"/>
        <w:adjustRightInd w:val="0"/>
        <w:spacing w:line="360" w:lineRule="auto"/>
        <w:ind w:left="720"/>
        <w:jc w:val="both"/>
        <w:rPr>
          <w:sz w:val="28"/>
          <w:szCs w:val="28"/>
        </w:rPr>
      </w:pPr>
      <w:bookmarkStart w:id="0" w:name="_GoBack"/>
      <w:bookmarkEnd w:id="0"/>
    </w:p>
    <w:sectPr w:rsidR="00B17873" w:rsidRPr="00F65070" w:rsidSect="002F0B44">
      <w:footerReference w:type="even" r:id="rId7"/>
      <w:footerReference w:type="default" r:id="rId8"/>
      <w:pgSz w:w="11906" w:h="16838"/>
      <w:pgMar w:top="899" w:right="850" w:bottom="899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20FC" w:rsidRDefault="00E620FC">
      <w:r>
        <w:separator/>
      </w:r>
    </w:p>
  </w:endnote>
  <w:endnote w:type="continuationSeparator" w:id="0">
    <w:p w:rsidR="00E620FC" w:rsidRDefault="00E62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3754" w:rsidRDefault="00013754" w:rsidP="002153FF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13754" w:rsidRDefault="00013754" w:rsidP="00163317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3754" w:rsidRDefault="00013754" w:rsidP="002153FF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E7C04">
      <w:rPr>
        <w:rStyle w:val="a8"/>
        <w:noProof/>
      </w:rPr>
      <w:t>2</w:t>
    </w:r>
    <w:r>
      <w:rPr>
        <w:rStyle w:val="a8"/>
      </w:rPr>
      <w:fldChar w:fldCharType="end"/>
    </w:r>
  </w:p>
  <w:p w:rsidR="00013754" w:rsidRDefault="00013754" w:rsidP="00163317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20FC" w:rsidRDefault="00E620FC">
      <w:r>
        <w:separator/>
      </w:r>
    </w:p>
  </w:footnote>
  <w:footnote w:type="continuationSeparator" w:id="0">
    <w:p w:rsidR="00E620FC" w:rsidRDefault="00E620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241CD1"/>
    <w:multiLevelType w:val="hybridMultilevel"/>
    <w:tmpl w:val="6A8AC2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4194E3B"/>
    <w:multiLevelType w:val="multilevel"/>
    <w:tmpl w:val="FC6E9D78"/>
    <w:lvl w:ilvl="0">
      <w:start w:val="1"/>
      <w:numFmt w:val="decimal"/>
      <w:lvlText w:val="%1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12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140"/>
        </w:tabs>
        <w:ind w:left="4140" w:hanging="12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">
    <w:nsid w:val="345028DA"/>
    <w:multiLevelType w:val="multilevel"/>
    <w:tmpl w:val="F32A2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922278"/>
    <w:multiLevelType w:val="hybridMultilevel"/>
    <w:tmpl w:val="16A050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2B6705"/>
    <w:multiLevelType w:val="hybridMultilevel"/>
    <w:tmpl w:val="3A7E3EAC"/>
    <w:lvl w:ilvl="0" w:tplc="AB021CE0">
      <w:start w:val="1"/>
      <w:numFmt w:val="decimal"/>
      <w:lvlText w:val="%1"/>
      <w:lvlJc w:val="left"/>
      <w:pPr>
        <w:tabs>
          <w:tab w:val="num" w:pos="1653"/>
        </w:tabs>
        <w:ind w:left="1653" w:hanging="94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47316935"/>
    <w:multiLevelType w:val="multilevel"/>
    <w:tmpl w:val="8EBE9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3F52E47"/>
    <w:multiLevelType w:val="multilevel"/>
    <w:tmpl w:val="0A3E6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FF04DBE"/>
    <w:multiLevelType w:val="multilevel"/>
    <w:tmpl w:val="72E8A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10A4A38"/>
    <w:multiLevelType w:val="multilevel"/>
    <w:tmpl w:val="1408F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96F793F"/>
    <w:multiLevelType w:val="hybridMultilevel"/>
    <w:tmpl w:val="43963D82"/>
    <w:lvl w:ilvl="0" w:tplc="317269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A3E4C7A">
      <w:numFmt w:val="none"/>
      <w:lvlText w:val=""/>
      <w:lvlJc w:val="left"/>
      <w:pPr>
        <w:tabs>
          <w:tab w:val="num" w:pos="360"/>
        </w:tabs>
      </w:pPr>
    </w:lvl>
    <w:lvl w:ilvl="2" w:tplc="46E897B2">
      <w:numFmt w:val="none"/>
      <w:lvlText w:val=""/>
      <w:lvlJc w:val="left"/>
      <w:pPr>
        <w:tabs>
          <w:tab w:val="num" w:pos="360"/>
        </w:tabs>
      </w:pPr>
    </w:lvl>
    <w:lvl w:ilvl="3" w:tplc="25CEA438">
      <w:numFmt w:val="none"/>
      <w:lvlText w:val=""/>
      <w:lvlJc w:val="left"/>
      <w:pPr>
        <w:tabs>
          <w:tab w:val="num" w:pos="360"/>
        </w:tabs>
      </w:pPr>
    </w:lvl>
    <w:lvl w:ilvl="4" w:tplc="8C9242BC">
      <w:numFmt w:val="none"/>
      <w:lvlText w:val=""/>
      <w:lvlJc w:val="left"/>
      <w:pPr>
        <w:tabs>
          <w:tab w:val="num" w:pos="360"/>
        </w:tabs>
      </w:pPr>
    </w:lvl>
    <w:lvl w:ilvl="5" w:tplc="B50E7DBE">
      <w:numFmt w:val="none"/>
      <w:lvlText w:val=""/>
      <w:lvlJc w:val="left"/>
      <w:pPr>
        <w:tabs>
          <w:tab w:val="num" w:pos="360"/>
        </w:tabs>
      </w:pPr>
    </w:lvl>
    <w:lvl w:ilvl="6" w:tplc="85B4F4BE">
      <w:numFmt w:val="none"/>
      <w:lvlText w:val=""/>
      <w:lvlJc w:val="left"/>
      <w:pPr>
        <w:tabs>
          <w:tab w:val="num" w:pos="360"/>
        </w:tabs>
      </w:pPr>
    </w:lvl>
    <w:lvl w:ilvl="7" w:tplc="DE2847F2">
      <w:numFmt w:val="none"/>
      <w:lvlText w:val=""/>
      <w:lvlJc w:val="left"/>
      <w:pPr>
        <w:tabs>
          <w:tab w:val="num" w:pos="360"/>
        </w:tabs>
      </w:pPr>
    </w:lvl>
    <w:lvl w:ilvl="8" w:tplc="7BF4AF56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799341B8"/>
    <w:multiLevelType w:val="multilevel"/>
    <w:tmpl w:val="CA76A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10"/>
  </w:num>
  <w:num w:numId="6">
    <w:abstractNumId w:val="2"/>
  </w:num>
  <w:num w:numId="7">
    <w:abstractNumId w:val="8"/>
  </w:num>
  <w:num w:numId="8">
    <w:abstractNumId w:val="7"/>
  </w:num>
  <w:num w:numId="9">
    <w:abstractNumId w:val="9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1164"/>
    <w:rsid w:val="00013754"/>
    <w:rsid w:val="000408BB"/>
    <w:rsid w:val="00044C28"/>
    <w:rsid w:val="0010683E"/>
    <w:rsid w:val="00125AB2"/>
    <w:rsid w:val="00163317"/>
    <w:rsid w:val="001B0E86"/>
    <w:rsid w:val="001C2BBE"/>
    <w:rsid w:val="002153FF"/>
    <w:rsid w:val="00281578"/>
    <w:rsid w:val="00285E8B"/>
    <w:rsid w:val="002A18C3"/>
    <w:rsid w:val="002F0B44"/>
    <w:rsid w:val="003063A0"/>
    <w:rsid w:val="00325857"/>
    <w:rsid w:val="00356D4A"/>
    <w:rsid w:val="004245E2"/>
    <w:rsid w:val="00441BB4"/>
    <w:rsid w:val="00441D46"/>
    <w:rsid w:val="004A498F"/>
    <w:rsid w:val="004E312C"/>
    <w:rsid w:val="00556790"/>
    <w:rsid w:val="00562510"/>
    <w:rsid w:val="00571D65"/>
    <w:rsid w:val="005A188D"/>
    <w:rsid w:val="005B1164"/>
    <w:rsid w:val="00612841"/>
    <w:rsid w:val="006218BB"/>
    <w:rsid w:val="006E1C82"/>
    <w:rsid w:val="00733E61"/>
    <w:rsid w:val="007469A8"/>
    <w:rsid w:val="007A053C"/>
    <w:rsid w:val="007E19DE"/>
    <w:rsid w:val="0092786D"/>
    <w:rsid w:val="009802E0"/>
    <w:rsid w:val="0098291C"/>
    <w:rsid w:val="009C3DAC"/>
    <w:rsid w:val="009E3E85"/>
    <w:rsid w:val="00A06F23"/>
    <w:rsid w:val="00AB3F0E"/>
    <w:rsid w:val="00AC35BE"/>
    <w:rsid w:val="00B17873"/>
    <w:rsid w:val="00B60A73"/>
    <w:rsid w:val="00C45AAE"/>
    <w:rsid w:val="00C53F26"/>
    <w:rsid w:val="00D17455"/>
    <w:rsid w:val="00DA14D8"/>
    <w:rsid w:val="00DA3041"/>
    <w:rsid w:val="00DE7C04"/>
    <w:rsid w:val="00DF0A13"/>
    <w:rsid w:val="00E620FC"/>
    <w:rsid w:val="00EB3A50"/>
    <w:rsid w:val="00F65070"/>
    <w:rsid w:val="00FF0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095C2B-3C14-4C3A-8ADC-FA3A70F4C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469A8"/>
    <w:pPr>
      <w:spacing w:before="100" w:beforeAutospacing="1" w:after="100" w:afterAutospacing="1" w:line="336" w:lineRule="atLeast"/>
      <w:ind w:right="180"/>
    </w:pPr>
    <w:rPr>
      <w:rFonts w:ascii="Verdana" w:hAnsi="Verdana"/>
      <w:color w:val="000000"/>
      <w:sz w:val="20"/>
      <w:szCs w:val="20"/>
    </w:rPr>
  </w:style>
  <w:style w:type="paragraph" w:styleId="a4">
    <w:name w:val="Body Text Indent"/>
    <w:basedOn w:val="a"/>
    <w:rsid w:val="00571D65"/>
    <w:pPr>
      <w:spacing w:line="360" w:lineRule="auto"/>
      <w:ind w:left="360"/>
      <w:jc w:val="both"/>
    </w:pPr>
    <w:rPr>
      <w:b/>
      <w:bCs/>
    </w:rPr>
  </w:style>
  <w:style w:type="paragraph" w:customStyle="1" w:styleId="bodytext2">
    <w:name w:val="bodytext2"/>
    <w:basedOn w:val="a"/>
    <w:rsid w:val="00571D65"/>
    <w:pPr>
      <w:overflowPunct w:val="0"/>
      <w:autoSpaceDE w:val="0"/>
      <w:autoSpaceDN w:val="0"/>
      <w:spacing w:after="120"/>
      <w:ind w:left="283"/>
    </w:pPr>
  </w:style>
  <w:style w:type="character" w:styleId="a5">
    <w:name w:val="Hyperlink"/>
    <w:basedOn w:val="a0"/>
    <w:rsid w:val="00571D65"/>
    <w:rPr>
      <w:rFonts w:ascii="Arial" w:hAnsi="Arial" w:cs="Arial" w:hint="default"/>
      <w:color w:val="000000"/>
      <w:sz w:val="20"/>
      <w:szCs w:val="20"/>
      <w:u w:val="single"/>
    </w:rPr>
  </w:style>
  <w:style w:type="character" w:styleId="a6">
    <w:name w:val="Strong"/>
    <w:basedOn w:val="a0"/>
    <w:qFormat/>
    <w:rsid w:val="00571D65"/>
    <w:rPr>
      <w:b/>
      <w:bCs/>
    </w:rPr>
  </w:style>
  <w:style w:type="paragraph" w:styleId="a7">
    <w:name w:val="footer"/>
    <w:basedOn w:val="a"/>
    <w:rsid w:val="0016331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1633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4332</Words>
  <Characters>24696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Irina</cp:lastModifiedBy>
  <cp:revision>2</cp:revision>
  <cp:lastPrinted>2009-01-27T16:30:00Z</cp:lastPrinted>
  <dcterms:created xsi:type="dcterms:W3CDTF">2014-08-02T16:49:00Z</dcterms:created>
  <dcterms:modified xsi:type="dcterms:W3CDTF">2014-08-02T16:49:00Z</dcterms:modified>
</cp:coreProperties>
</file>