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27" w:rsidRPr="00AC7C3A" w:rsidRDefault="00AC7C3A" w:rsidP="00EA7D24">
      <w:pPr>
        <w:jc w:val="center"/>
        <w:rPr>
          <w:sz w:val="20"/>
          <w:szCs w:val="20"/>
        </w:rPr>
      </w:pPr>
      <w:r w:rsidRPr="00AC7C3A">
        <w:rPr>
          <w:sz w:val="20"/>
          <w:szCs w:val="20"/>
        </w:rPr>
        <w:t>ФЕДЕРАЛЬНОЕ АГЕНТСТВО ПО ОБРАЗОВАНИЮ РФ</w:t>
      </w:r>
    </w:p>
    <w:p w:rsidR="00AC7C3A" w:rsidRDefault="00C86427" w:rsidP="00EA7D24">
      <w:pPr>
        <w:jc w:val="center"/>
        <w:rPr>
          <w:sz w:val="20"/>
          <w:szCs w:val="20"/>
        </w:rPr>
      </w:pPr>
      <w:r w:rsidRPr="00AC7C3A">
        <w:rPr>
          <w:sz w:val="20"/>
          <w:szCs w:val="20"/>
        </w:rPr>
        <w:t xml:space="preserve">Государственное образовательное учреждение </w:t>
      </w:r>
    </w:p>
    <w:p w:rsidR="00C86427" w:rsidRPr="00AC7C3A" w:rsidRDefault="00C86427" w:rsidP="00EA7D24">
      <w:pPr>
        <w:jc w:val="center"/>
        <w:rPr>
          <w:sz w:val="20"/>
          <w:szCs w:val="20"/>
        </w:rPr>
      </w:pPr>
      <w:r w:rsidRPr="00AC7C3A">
        <w:rPr>
          <w:sz w:val="20"/>
          <w:szCs w:val="20"/>
        </w:rPr>
        <w:t>высшего профессионального образования</w:t>
      </w:r>
    </w:p>
    <w:p w:rsidR="00C86427" w:rsidRPr="00AC7C3A" w:rsidRDefault="00AC7C3A" w:rsidP="00EA7D24">
      <w:pPr>
        <w:jc w:val="center"/>
        <w:rPr>
          <w:sz w:val="20"/>
          <w:szCs w:val="20"/>
        </w:rPr>
      </w:pPr>
      <w:r w:rsidRPr="00AC7C3A">
        <w:rPr>
          <w:sz w:val="20"/>
          <w:szCs w:val="20"/>
        </w:rPr>
        <w:t>РОССИЙСКИЙ ГОСУДАРСТВЕННЫЙ ТОРГОВО-ЭКОНОМИЧЕСКИЙ УНИВЕРСИТЕТ</w:t>
      </w:r>
    </w:p>
    <w:p w:rsidR="00AC7C3A" w:rsidRDefault="00AC7C3A" w:rsidP="00EA7D24">
      <w:pPr>
        <w:jc w:val="center"/>
      </w:pPr>
    </w:p>
    <w:p w:rsidR="00C86427" w:rsidRPr="00AC7C3A" w:rsidRDefault="00C86427" w:rsidP="00EA7D24">
      <w:pPr>
        <w:jc w:val="center"/>
        <w:rPr>
          <w:sz w:val="20"/>
          <w:szCs w:val="20"/>
        </w:rPr>
      </w:pPr>
      <w:r w:rsidRPr="00AC7C3A">
        <w:rPr>
          <w:sz w:val="20"/>
          <w:szCs w:val="20"/>
        </w:rPr>
        <w:t>Омский институт (филиал)</w:t>
      </w:r>
    </w:p>
    <w:p w:rsidR="00C86427" w:rsidRPr="00901DFA" w:rsidRDefault="00C86427" w:rsidP="00EA7D24">
      <w:pPr>
        <w:ind w:firstLine="540"/>
        <w:jc w:val="center"/>
      </w:pPr>
    </w:p>
    <w:p w:rsidR="00C86427" w:rsidRPr="00901DFA" w:rsidRDefault="00C86427" w:rsidP="00EA7D24">
      <w:pPr>
        <w:ind w:firstLine="540"/>
        <w:jc w:val="center"/>
      </w:pPr>
    </w:p>
    <w:p w:rsidR="00C86427" w:rsidRPr="00901DFA" w:rsidRDefault="00C86427" w:rsidP="00EA7D24">
      <w:pPr>
        <w:ind w:firstLine="540"/>
        <w:jc w:val="center"/>
      </w:pPr>
    </w:p>
    <w:p w:rsidR="00C86427" w:rsidRPr="00901DFA" w:rsidRDefault="00EA7D24" w:rsidP="00EA7D24">
      <w:pPr>
        <w:jc w:val="center"/>
        <w:rPr>
          <w:b/>
        </w:rPr>
      </w:pPr>
      <w:r w:rsidRPr="00901DFA">
        <w:rPr>
          <w:b/>
        </w:rPr>
        <w:t>С.С. Болотова</w:t>
      </w:r>
    </w:p>
    <w:p w:rsidR="00EA7D24" w:rsidRPr="00901DFA" w:rsidRDefault="00EA7D24" w:rsidP="00EA7D24">
      <w:pPr>
        <w:ind w:firstLine="540"/>
        <w:jc w:val="center"/>
        <w:rPr>
          <w:b/>
        </w:rPr>
      </w:pPr>
    </w:p>
    <w:p w:rsidR="00EA7D24" w:rsidRPr="00901DFA" w:rsidRDefault="00EA7D24" w:rsidP="00EA7D24">
      <w:pPr>
        <w:ind w:firstLine="540"/>
        <w:jc w:val="center"/>
        <w:rPr>
          <w:b/>
        </w:rPr>
      </w:pPr>
    </w:p>
    <w:p w:rsidR="00EA7D24" w:rsidRPr="00901DFA" w:rsidRDefault="00EA7D24" w:rsidP="00EA7D24">
      <w:pPr>
        <w:ind w:firstLine="540"/>
        <w:jc w:val="center"/>
        <w:rPr>
          <w:b/>
        </w:rPr>
      </w:pPr>
    </w:p>
    <w:p w:rsidR="00EA7D24" w:rsidRPr="00901DFA" w:rsidRDefault="00EA7D24" w:rsidP="00EA7D24">
      <w:pPr>
        <w:jc w:val="center"/>
        <w:rPr>
          <w:b/>
        </w:rPr>
      </w:pPr>
      <w:r w:rsidRPr="00901DFA">
        <w:rPr>
          <w:b/>
        </w:rPr>
        <w:t>ТОВАРОВЕДЕНИЕ И ЭКСПЕРТИЗА ЮВЕЛИРНЫХ И ПАРФЮМЕРНО-КОСМЕТИЧЕСКИХ ТОВАРОВ</w:t>
      </w:r>
    </w:p>
    <w:p w:rsidR="00EA7D24" w:rsidRPr="00901DFA" w:rsidRDefault="00EA7D24" w:rsidP="00EA7D24">
      <w:pPr>
        <w:ind w:firstLine="540"/>
        <w:jc w:val="center"/>
      </w:pPr>
    </w:p>
    <w:p w:rsidR="00EA7D24" w:rsidRPr="00901DFA" w:rsidRDefault="00EA7D24" w:rsidP="00EA7D24">
      <w:pPr>
        <w:ind w:firstLine="540"/>
        <w:jc w:val="center"/>
      </w:pPr>
    </w:p>
    <w:p w:rsidR="00EA7D24" w:rsidRPr="00901DFA" w:rsidRDefault="00EA7D24" w:rsidP="00EA7D24">
      <w:pPr>
        <w:ind w:firstLine="540"/>
        <w:jc w:val="center"/>
      </w:pPr>
    </w:p>
    <w:p w:rsidR="00EA7D24" w:rsidRPr="00901DFA" w:rsidRDefault="00EA7D24" w:rsidP="00EA7D24">
      <w:pPr>
        <w:ind w:firstLine="540"/>
        <w:jc w:val="center"/>
      </w:pPr>
    </w:p>
    <w:p w:rsidR="00EA7D24" w:rsidRPr="00901DFA" w:rsidRDefault="00EA7D24" w:rsidP="00EA7D24">
      <w:pPr>
        <w:jc w:val="center"/>
      </w:pPr>
      <w:r w:rsidRPr="00901DFA">
        <w:t>Методические указания по выполнению курсовых работ для студентов специальности</w:t>
      </w:r>
    </w:p>
    <w:p w:rsidR="002B52FC" w:rsidRDefault="00EA7D24" w:rsidP="00EA7D24">
      <w:pPr>
        <w:jc w:val="center"/>
      </w:pPr>
      <w:r w:rsidRPr="00901DFA">
        <w:t xml:space="preserve">080401 «Товароведение и экспертиза товаров </w:t>
      </w:r>
    </w:p>
    <w:p w:rsidR="00EA7D24" w:rsidRPr="00901DFA" w:rsidRDefault="00EA7D24" w:rsidP="00EA7D24">
      <w:pPr>
        <w:jc w:val="center"/>
      </w:pPr>
      <w:r w:rsidRPr="00901DFA">
        <w:t>(продовольственных, непродовольственных)»</w:t>
      </w:r>
    </w:p>
    <w:p w:rsidR="00EA7D24" w:rsidRPr="00901DFA" w:rsidRDefault="00EA7D24" w:rsidP="00EA7D24">
      <w:pPr>
        <w:ind w:firstLine="540"/>
        <w:jc w:val="center"/>
      </w:pPr>
    </w:p>
    <w:p w:rsidR="00EA7D24" w:rsidRPr="00901DFA" w:rsidRDefault="00EA7D24" w:rsidP="00EA7D24">
      <w:pPr>
        <w:ind w:firstLine="540"/>
        <w:jc w:val="center"/>
      </w:pPr>
    </w:p>
    <w:p w:rsidR="00EA7D24" w:rsidRPr="00901DFA" w:rsidRDefault="00EA7D24" w:rsidP="00EA7D24">
      <w:pPr>
        <w:ind w:firstLine="540"/>
        <w:jc w:val="center"/>
      </w:pPr>
    </w:p>
    <w:p w:rsidR="00EA7D24" w:rsidRPr="00901DFA" w:rsidRDefault="00EA7D24" w:rsidP="00EA7D24">
      <w:pPr>
        <w:ind w:firstLine="540"/>
        <w:jc w:val="center"/>
      </w:pPr>
    </w:p>
    <w:p w:rsidR="00EA7D24" w:rsidRPr="00901DFA" w:rsidRDefault="00EA7D24" w:rsidP="00EA7D24">
      <w:pPr>
        <w:ind w:firstLine="540"/>
        <w:jc w:val="center"/>
      </w:pPr>
    </w:p>
    <w:p w:rsidR="00EA7D24" w:rsidRPr="00901DFA" w:rsidRDefault="00EA7D24" w:rsidP="00EA7D24">
      <w:pPr>
        <w:ind w:firstLine="540"/>
        <w:jc w:val="center"/>
      </w:pPr>
    </w:p>
    <w:p w:rsidR="00EA7D24" w:rsidRDefault="00EA7D24" w:rsidP="00EA7D24">
      <w:pPr>
        <w:ind w:firstLine="540"/>
        <w:jc w:val="center"/>
      </w:pPr>
    </w:p>
    <w:p w:rsidR="00AC7C3A" w:rsidRPr="00901DFA" w:rsidRDefault="00AC7C3A" w:rsidP="00EA7D24">
      <w:pPr>
        <w:ind w:firstLine="540"/>
        <w:jc w:val="center"/>
      </w:pPr>
    </w:p>
    <w:p w:rsidR="00EA7D24" w:rsidRPr="00901DFA" w:rsidRDefault="00EA7D24" w:rsidP="00EA7D24">
      <w:pPr>
        <w:ind w:firstLine="540"/>
        <w:jc w:val="center"/>
      </w:pPr>
    </w:p>
    <w:p w:rsidR="00AC7C3A" w:rsidRPr="00AC7C3A" w:rsidRDefault="00EA7D24" w:rsidP="00EA7D24">
      <w:pPr>
        <w:jc w:val="center"/>
        <w:rPr>
          <w:sz w:val="20"/>
          <w:szCs w:val="20"/>
        </w:rPr>
      </w:pPr>
      <w:r w:rsidRPr="00AC7C3A">
        <w:rPr>
          <w:sz w:val="20"/>
          <w:szCs w:val="20"/>
        </w:rPr>
        <w:t xml:space="preserve">Омск </w:t>
      </w:r>
    </w:p>
    <w:p w:rsidR="00EA7D24" w:rsidRPr="00AC7C3A" w:rsidRDefault="00EA7D24" w:rsidP="00EA7D24">
      <w:pPr>
        <w:jc w:val="center"/>
        <w:rPr>
          <w:sz w:val="20"/>
          <w:szCs w:val="20"/>
        </w:rPr>
      </w:pPr>
      <w:r w:rsidRPr="00AC7C3A">
        <w:rPr>
          <w:sz w:val="20"/>
          <w:szCs w:val="20"/>
        </w:rPr>
        <w:t>200</w:t>
      </w:r>
      <w:r w:rsidR="00BF503B" w:rsidRPr="00AC7C3A">
        <w:rPr>
          <w:sz w:val="20"/>
          <w:szCs w:val="20"/>
        </w:rPr>
        <w:t>7</w:t>
      </w:r>
    </w:p>
    <w:p w:rsidR="003518CD" w:rsidRDefault="003518CD" w:rsidP="003518CD">
      <w:pPr>
        <w:rPr>
          <w:sz w:val="20"/>
        </w:rPr>
      </w:pPr>
      <w:r w:rsidRPr="00901DFA">
        <w:br w:type="page"/>
      </w:r>
      <w:r w:rsidRPr="00901DFA">
        <w:rPr>
          <w:sz w:val="20"/>
        </w:rPr>
        <w:t>ББК 30.609</w:t>
      </w:r>
    </w:p>
    <w:p w:rsidR="00AC7C3A" w:rsidRPr="00901DFA" w:rsidRDefault="003B68F2" w:rsidP="00AC7C3A">
      <w:pPr>
        <w:ind w:firstLine="360"/>
        <w:rPr>
          <w:sz w:val="20"/>
        </w:rPr>
      </w:pPr>
      <w:r>
        <w:rPr>
          <w:sz w:val="20"/>
        </w:rPr>
        <w:t>Б79</w:t>
      </w:r>
    </w:p>
    <w:p w:rsidR="003518CD" w:rsidRPr="00AC7C3A" w:rsidRDefault="00AC7C3A" w:rsidP="00AC7C3A">
      <w:pPr>
        <w:jc w:val="center"/>
        <w:rPr>
          <w:i/>
          <w:sz w:val="20"/>
          <w:szCs w:val="20"/>
        </w:rPr>
      </w:pPr>
      <w:r w:rsidRPr="00AC7C3A">
        <w:rPr>
          <w:i/>
          <w:sz w:val="20"/>
          <w:szCs w:val="20"/>
        </w:rPr>
        <w:t>Рецензенты</w:t>
      </w:r>
    </w:p>
    <w:p w:rsidR="00AC7C3A" w:rsidRPr="00AC7C3A" w:rsidRDefault="00AC7C3A" w:rsidP="00AC7C3A">
      <w:pPr>
        <w:jc w:val="center"/>
        <w:rPr>
          <w:sz w:val="20"/>
          <w:szCs w:val="20"/>
        </w:rPr>
      </w:pPr>
      <w:r w:rsidRPr="00AC7C3A">
        <w:rPr>
          <w:i/>
          <w:sz w:val="20"/>
          <w:szCs w:val="20"/>
        </w:rPr>
        <w:t xml:space="preserve">Долгова Е.Ю., </w:t>
      </w:r>
      <w:r w:rsidRPr="00AC7C3A">
        <w:rPr>
          <w:sz w:val="20"/>
          <w:szCs w:val="20"/>
        </w:rPr>
        <w:t>к.т.н., доцент</w:t>
      </w:r>
    </w:p>
    <w:p w:rsidR="00AC7C3A" w:rsidRPr="00AC7C3A" w:rsidRDefault="00AC7C3A" w:rsidP="00AC7C3A">
      <w:pPr>
        <w:jc w:val="center"/>
        <w:rPr>
          <w:sz w:val="20"/>
          <w:szCs w:val="20"/>
        </w:rPr>
      </w:pPr>
      <w:r w:rsidRPr="00AC7C3A">
        <w:rPr>
          <w:i/>
          <w:sz w:val="20"/>
          <w:szCs w:val="20"/>
        </w:rPr>
        <w:t xml:space="preserve">Худякова О.Д., </w:t>
      </w:r>
      <w:r w:rsidRPr="00AC7C3A">
        <w:rPr>
          <w:sz w:val="20"/>
          <w:szCs w:val="20"/>
        </w:rPr>
        <w:t>к.т.н., доцент</w:t>
      </w:r>
    </w:p>
    <w:p w:rsidR="003518CD" w:rsidRPr="00901DFA" w:rsidRDefault="003518CD" w:rsidP="003518CD">
      <w:pPr>
        <w:jc w:val="center"/>
        <w:rPr>
          <w:b/>
        </w:rPr>
      </w:pPr>
    </w:p>
    <w:p w:rsidR="003518CD" w:rsidRPr="00901DFA" w:rsidRDefault="00AC7C3A" w:rsidP="003518CD">
      <w:pPr>
        <w:pStyle w:val="a6"/>
        <w:jc w:val="both"/>
        <w:rPr>
          <w:sz w:val="20"/>
        </w:rPr>
      </w:pPr>
      <w:r>
        <w:rPr>
          <w:b/>
          <w:sz w:val="20"/>
        </w:rPr>
        <w:t xml:space="preserve">Болотова С.С. </w:t>
      </w:r>
      <w:r w:rsidR="003518CD" w:rsidRPr="00AC7C3A">
        <w:rPr>
          <w:sz w:val="20"/>
        </w:rPr>
        <w:t>Товароведение и экспертиза ювелирных и парфюмерно-косметических товаров:</w:t>
      </w:r>
      <w:r w:rsidR="003518CD" w:rsidRPr="00901DFA">
        <w:rPr>
          <w:sz w:val="20"/>
        </w:rPr>
        <w:t xml:space="preserve"> </w:t>
      </w:r>
      <w:r w:rsidR="000868DB" w:rsidRPr="00901DFA">
        <w:rPr>
          <w:sz w:val="20"/>
        </w:rPr>
        <w:t>Метод</w:t>
      </w:r>
      <w:r>
        <w:rPr>
          <w:sz w:val="20"/>
        </w:rPr>
        <w:t>.</w:t>
      </w:r>
      <w:r w:rsidR="000868DB" w:rsidRPr="00901DFA">
        <w:rPr>
          <w:sz w:val="20"/>
        </w:rPr>
        <w:t xml:space="preserve"> указ</w:t>
      </w:r>
      <w:r>
        <w:rPr>
          <w:sz w:val="20"/>
        </w:rPr>
        <w:t xml:space="preserve">. </w:t>
      </w:r>
      <w:r w:rsidR="003518CD" w:rsidRPr="00901DFA">
        <w:rPr>
          <w:sz w:val="20"/>
        </w:rPr>
        <w:t>– Омск.: Типография «С-Принт», 200</w:t>
      </w:r>
      <w:r>
        <w:rPr>
          <w:sz w:val="20"/>
        </w:rPr>
        <w:t>7</w:t>
      </w:r>
      <w:r w:rsidR="003518CD" w:rsidRPr="00901DFA">
        <w:rPr>
          <w:sz w:val="20"/>
        </w:rPr>
        <w:t xml:space="preserve">. – </w:t>
      </w:r>
      <w:r w:rsidR="000868DB" w:rsidRPr="00901DFA">
        <w:rPr>
          <w:sz w:val="20"/>
        </w:rPr>
        <w:t>24</w:t>
      </w:r>
      <w:r w:rsidR="003518CD" w:rsidRPr="00901DFA">
        <w:rPr>
          <w:sz w:val="20"/>
        </w:rPr>
        <w:t xml:space="preserve"> с. </w:t>
      </w:r>
    </w:p>
    <w:p w:rsidR="003518CD" w:rsidRPr="00901DFA" w:rsidRDefault="003518CD" w:rsidP="003518CD">
      <w:pPr>
        <w:rPr>
          <w:b/>
        </w:rPr>
      </w:pPr>
    </w:p>
    <w:p w:rsidR="00AC7C3A" w:rsidRDefault="00AC7C3A" w:rsidP="00AC7C3A">
      <w:pPr>
        <w:jc w:val="center"/>
        <w:rPr>
          <w:i/>
          <w:sz w:val="20"/>
          <w:szCs w:val="20"/>
        </w:rPr>
      </w:pPr>
      <w:r w:rsidRPr="00AC7C3A">
        <w:rPr>
          <w:i/>
          <w:sz w:val="20"/>
          <w:szCs w:val="20"/>
        </w:rPr>
        <w:t xml:space="preserve">Утверждено на заседании Редакционно-издательского </w:t>
      </w:r>
    </w:p>
    <w:p w:rsidR="003518CD" w:rsidRDefault="00AC7C3A" w:rsidP="00AC7C3A">
      <w:pPr>
        <w:jc w:val="center"/>
        <w:rPr>
          <w:i/>
          <w:sz w:val="20"/>
          <w:szCs w:val="20"/>
        </w:rPr>
      </w:pPr>
      <w:r w:rsidRPr="00AC7C3A">
        <w:rPr>
          <w:i/>
          <w:sz w:val="20"/>
          <w:szCs w:val="20"/>
        </w:rPr>
        <w:t>Совета</w:t>
      </w:r>
      <w:r>
        <w:rPr>
          <w:i/>
          <w:sz w:val="20"/>
          <w:szCs w:val="20"/>
        </w:rPr>
        <w:t xml:space="preserve"> Омского института (филиала) РГТЭУ 14.12.2006 г.</w:t>
      </w:r>
    </w:p>
    <w:p w:rsidR="00AC7C3A" w:rsidRDefault="00AC7C3A" w:rsidP="00AC7C3A">
      <w:pPr>
        <w:jc w:val="center"/>
        <w:rPr>
          <w:i/>
          <w:sz w:val="20"/>
          <w:szCs w:val="20"/>
        </w:rPr>
      </w:pPr>
    </w:p>
    <w:p w:rsidR="003518CD" w:rsidRDefault="00AC7C3A" w:rsidP="00AC7C3A">
      <w:pPr>
        <w:ind w:firstLine="540"/>
        <w:jc w:val="both"/>
        <w:rPr>
          <w:sz w:val="20"/>
          <w:szCs w:val="20"/>
        </w:rPr>
      </w:pPr>
      <w:r w:rsidRPr="00AC7C3A">
        <w:rPr>
          <w:sz w:val="20"/>
          <w:szCs w:val="20"/>
        </w:rPr>
        <w:t>Методические указания предназначены для студентов специальности 080401 «Товароведение и экспертиза товаров (продовольственных и непродовольственных)».</w:t>
      </w:r>
      <w:r>
        <w:rPr>
          <w:sz w:val="20"/>
          <w:szCs w:val="20"/>
        </w:rPr>
        <w:t xml:space="preserve"> Методические указания </w:t>
      </w:r>
      <w:r w:rsidR="00A610B4">
        <w:rPr>
          <w:sz w:val="20"/>
          <w:szCs w:val="20"/>
        </w:rPr>
        <w:t>помогут студентам при выборе темы курсовой работы, при её написании и оформлении. Указания отражают отличительные особенности научных работ по дисциплине «Товароведение и экспертиза ювелирных и парфюмерно-косметических товаров».</w:t>
      </w:r>
    </w:p>
    <w:p w:rsidR="00A610B4" w:rsidRPr="00AC7C3A" w:rsidRDefault="00A610B4" w:rsidP="00AC7C3A">
      <w:pPr>
        <w:ind w:firstLine="540"/>
        <w:jc w:val="both"/>
        <w:rPr>
          <w:sz w:val="20"/>
          <w:szCs w:val="20"/>
        </w:rPr>
      </w:pPr>
    </w:p>
    <w:p w:rsidR="003518CD" w:rsidRPr="00AC7C3A" w:rsidRDefault="003518CD" w:rsidP="003518CD">
      <w:pPr>
        <w:ind w:firstLine="709"/>
        <w:jc w:val="center"/>
      </w:pPr>
    </w:p>
    <w:p w:rsidR="002B52FC" w:rsidRDefault="002B52FC" w:rsidP="00A610B4">
      <w:pPr>
        <w:jc w:val="right"/>
        <w:rPr>
          <w:sz w:val="20"/>
        </w:rPr>
      </w:pPr>
    </w:p>
    <w:p w:rsidR="002B52FC" w:rsidRDefault="002B52FC" w:rsidP="00A610B4">
      <w:pPr>
        <w:jc w:val="right"/>
        <w:rPr>
          <w:sz w:val="20"/>
        </w:rPr>
      </w:pPr>
    </w:p>
    <w:p w:rsidR="002B52FC" w:rsidRDefault="002B52FC" w:rsidP="00A610B4">
      <w:pPr>
        <w:jc w:val="right"/>
        <w:rPr>
          <w:sz w:val="20"/>
        </w:rPr>
      </w:pPr>
    </w:p>
    <w:p w:rsidR="002B52FC" w:rsidRDefault="002B52FC" w:rsidP="00A610B4">
      <w:pPr>
        <w:jc w:val="right"/>
        <w:rPr>
          <w:sz w:val="20"/>
        </w:rPr>
      </w:pPr>
    </w:p>
    <w:p w:rsidR="002B52FC" w:rsidRDefault="002B52FC" w:rsidP="00A610B4">
      <w:pPr>
        <w:jc w:val="right"/>
        <w:rPr>
          <w:sz w:val="20"/>
        </w:rPr>
      </w:pPr>
    </w:p>
    <w:p w:rsidR="002B52FC" w:rsidRDefault="002B52FC" w:rsidP="00A610B4">
      <w:pPr>
        <w:jc w:val="right"/>
        <w:rPr>
          <w:sz w:val="20"/>
        </w:rPr>
      </w:pPr>
    </w:p>
    <w:p w:rsidR="002B52FC" w:rsidRDefault="002B52FC" w:rsidP="00A610B4">
      <w:pPr>
        <w:jc w:val="right"/>
        <w:rPr>
          <w:sz w:val="20"/>
        </w:rPr>
      </w:pPr>
    </w:p>
    <w:p w:rsidR="002B52FC" w:rsidRDefault="002B52FC" w:rsidP="00A610B4">
      <w:pPr>
        <w:jc w:val="right"/>
        <w:rPr>
          <w:sz w:val="20"/>
        </w:rPr>
      </w:pPr>
    </w:p>
    <w:p w:rsidR="00A610B4" w:rsidRDefault="00A610B4" w:rsidP="00A610B4">
      <w:pPr>
        <w:jc w:val="right"/>
        <w:rPr>
          <w:sz w:val="20"/>
        </w:rPr>
      </w:pPr>
      <w:r w:rsidRPr="00901DFA">
        <w:rPr>
          <w:sz w:val="20"/>
        </w:rPr>
        <w:t>ББК 30.609</w:t>
      </w:r>
    </w:p>
    <w:p w:rsidR="003518CD" w:rsidRPr="00AC7C3A" w:rsidRDefault="003518CD" w:rsidP="003518CD">
      <w:pPr>
        <w:jc w:val="right"/>
        <w:rPr>
          <w:sz w:val="20"/>
        </w:rPr>
      </w:pPr>
    </w:p>
    <w:p w:rsidR="006010A5" w:rsidRPr="00AC7C3A" w:rsidRDefault="002B52FC" w:rsidP="002B52FC">
      <w:pPr>
        <w:ind w:left="3240"/>
        <w:rPr>
          <w:sz w:val="20"/>
        </w:rPr>
      </w:pPr>
      <w:r>
        <w:rPr>
          <w:sz w:val="20"/>
        </w:rPr>
        <w:t>© Болотова С.С., Омский институт (филиал) РГТЭУ, 2007</w:t>
      </w:r>
    </w:p>
    <w:p w:rsidR="006010A5" w:rsidRPr="00AC7C3A" w:rsidRDefault="002B52FC" w:rsidP="002B52FC">
      <w:pPr>
        <w:ind w:left="3240"/>
        <w:rPr>
          <w:sz w:val="20"/>
        </w:rPr>
      </w:pPr>
      <w:r>
        <w:rPr>
          <w:sz w:val="20"/>
        </w:rPr>
        <w:t>© Омский институт (филиал) РГТЭУ, 2007</w:t>
      </w:r>
    </w:p>
    <w:p w:rsidR="006010A5" w:rsidRPr="00901DFA" w:rsidRDefault="006010A5" w:rsidP="003518CD">
      <w:pPr>
        <w:jc w:val="right"/>
        <w:rPr>
          <w:sz w:val="20"/>
        </w:rPr>
      </w:pPr>
    </w:p>
    <w:p w:rsidR="003518CD" w:rsidRPr="00901DFA" w:rsidRDefault="003518CD" w:rsidP="003518CD"/>
    <w:p w:rsidR="007E51DB" w:rsidRDefault="00CB6F20" w:rsidP="007E51DB">
      <w:pPr>
        <w:jc w:val="center"/>
        <w:rPr>
          <w:b/>
        </w:rPr>
      </w:pPr>
      <w:r>
        <w:rPr>
          <w:noProof/>
        </w:rPr>
        <w:pict>
          <v:rect id="_x0000_s1030" style="position:absolute;left:0;text-align:left;margin-left:126pt;margin-top:24.85pt;width:54pt;height:27pt;z-index:251658240" stroked="f"/>
        </w:pict>
      </w:r>
      <w:r w:rsidR="007E51DB" w:rsidRPr="00901DFA">
        <w:br w:type="page"/>
      </w:r>
      <w:r w:rsidR="007E51DB" w:rsidRPr="00901DFA">
        <w:rPr>
          <w:b/>
        </w:rPr>
        <w:t>Оглавление</w:t>
      </w:r>
    </w:p>
    <w:p w:rsidR="003B68F2" w:rsidRPr="00901DFA" w:rsidRDefault="003B68F2" w:rsidP="007E51DB">
      <w:pPr>
        <w:jc w:val="center"/>
        <w:rPr>
          <w:b/>
        </w:rPr>
      </w:pPr>
    </w:p>
    <w:p w:rsidR="003B68F2" w:rsidRDefault="003B68F2">
      <w:pPr>
        <w:pStyle w:val="10"/>
        <w:tabs>
          <w:tab w:val="right" w:leader="dot" w:pos="6114"/>
        </w:tabs>
        <w:rPr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65266599" w:history="1">
        <w:r w:rsidRPr="00805090">
          <w:rPr>
            <w:rStyle w:val="a7"/>
            <w:noProof/>
          </w:rPr>
          <w:t>1.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_Toc165266599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68F2" w:rsidRDefault="003B68F2">
      <w:pPr>
        <w:pStyle w:val="10"/>
        <w:tabs>
          <w:tab w:val="right" w:leader="dot" w:pos="6114"/>
        </w:tabs>
        <w:rPr>
          <w:rStyle w:val="a7"/>
          <w:noProof/>
        </w:rPr>
      </w:pPr>
    </w:p>
    <w:p w:rsidR="003B68F2" w:rsidRDefault="00CB6F20">
      <w:pPr>
        <w:pStyle w:val="10"/>
        <w:tabs>
          <w:tab w:val="right" w:leader="dot" w:pos="6114"/>
        </w:tabs>
        <w:rPr>
          <w:noProof/>
        </w:rPr>
      </w:pPr>
      <w:hyperlink w:anchor="_Toc165266600" w:history="1">
        <w:r w:rsidR="003B68F2" w:rsidRPr="00805090">
          <w:rPr>
            <w:rStyle w:val="a7"/>
            <w:noProof/>
          </w:rPr>
          <w:t>2. ТЕМАКТИКА КУРСОВЫХ РАБОТ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_Toc165266600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6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3B68F2">
      <w:pPr>
        <w:pStyle w:val="10"/>
        <w:tabs>
          <w:tab w:val="right" w:leader="dot" w:pos="6114"/>
        </w:tabs>
        <w:rPr>
          <w:rStyle w:val="a7"/>
          <w:noProof/>
        </w:rPr>
      </w:pPr>
    </w:p>
    <w:p w:rsidR="003B68F2" w:rsidRDefault="00CB6F20">
      <w:pPr>
        <w:pStyle w:val="10"/>
        <w:tabs>
          <w:tab w:val="right" w:leader="dot" w:pos="6114"/>
        </w:tabs>
        <w:rPr>
          <w:noProof/>
        </w:rPr>
      </w:pPr>
      <w:hyperlink w:anchor="_Toc165266601" w:history="1">
        <w:r w:rsidR="003B68F2" w:rsidRPr="00805090">
          <w:rPr>
            <w:rStyle w:val="a7"/>
            <w:noProof/>
          </w:rPr>
          <w:t>3. СТРУКТУРА И СОДЕРЖАНИЕ КУРСОВОЙ РАБОТЫ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_Toc165266601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8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3B68F2">
      <w:pPr>
        <w:pStyle w:val="10"/>
        <w:tabs>
          <w:tab w:val="right" w:leader="dot" w:pos="6114"/>
        </w:tabs>
        <w:rPr>
          <w:rStyle w:val="a7"/>
          <w:noProof/>
        </w:rPr>
      </w:pPr>
    </w:p>
    <w:p w:rsidR="003B68F2" w:rsidRDefault="00CB6F20">
      <w:pPr>
        <w:pStyle w:val="10"/>
        <w:tabs>
          <w:tab w:val="right" w:leader="dot" w:pos="6114"/>
        </w:tabs>
        <w:rPr>
          <w:noProof/>
        </w:rPr>
      </w:pPr>
      <w:hyperlink w:anchor="_Toc165266602" w:history="1">
        <w:r w:rsidR="003B68F2" w:rsidRPr="00805090">
          <w:rPr>
            <w:rStyle w:val="a7"/>
            <w:noProof/>
          </w:rPr>
          <w:t>4. ОФОРМЛЕНИЕ КУРСОВОЙ РАБОТЫ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_Toc165266602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13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CB6F20">
      <w:pPr>
        <w:pStyle w:val="20"/>
        <w:tabs>
          <w:tab w:val="right" w:leader="dot" w:pos="6114"/>
        </w:tabs>
        <w:rPr>
          <w:noProof/>
        </w:rPr>
      </w:pPr>
      <w:hyperlink w:anchor="_Toc165266603" w:history="1">
        <w:r w:rsidR="003B68F2" w:rsidRPr="00805090">
          <w:rPr>
            <w:rStyle w:val="a7"/>
            <w:noProof/>
          </w:rPr>
          <w:t>4.1. Общие требования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_Toc165266603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13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CB6F20">
      <w:pPr>
        <w:pStyle w:val="20"/>
        <w:tabs>
          <w:tab w:val="right" w:leader="dot" w:pos="6114"/>
        </w:tabs>
        <w:rPr>
          <w:noProof/>
        </w:rPr>
      </w:pPr>
      <w:hyperlink w:anchor="_Toc165266604" w:history="1">
        <w:r w:rsidR="003B68F2" w:rsidRPr="00805090">
          <w:rPr>
            <w:rStyle w:val="a7"/>
            <w:noProof/>
          </w:rPr>
          <w:t>4.2. Порядок оформления текста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_Toc165266604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13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CB6F20">
      <w:pPr>
        <w:pStyle w:val="20"/>
        <w:tabs>
          <w:tab w:val="right" w:leader="dot" w:pos="6114"/>
        </w:tabs>
        <w:rPr>
          <w:noProof/>
        </w:rPr>
      </w:pPr>
      <w:hyperlink w:anchor="_Toc165266605" w:history="1">
        <w:r w:rsidR="003B68F2" w:rsidRPr="00805090">
          <w:rPr>
            <w:rStyle w:val="a7"/>
            <w:noProof/>
          </w:rPr>
          <w:t>4.3. Порядок оформления таблиц, рисунков, формул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_Toc165266605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14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CB6F20">
      <w:pPr>
        <w:pStyle w:val="20"/>
        <w:tabs>
          <w:tab w:val="right" w:leader="dot" w:pos="6114"/>
        </w:tabs>
        <w:rPr>
          <w:noProof/>
        </w:rPr>
      </w:pPr>
      <w:hyperlink w:anchor="_Toc165266606" w:history="1">
        <w:r w:rsidR="003B68F2" w:rsidRPr="00805090">
          <w:rPr>
            <w:rStyle w:val="a7"/>
            <w:noProof/>
          </w:rPr>
          <w:t>4.4. Оформление списка литературы и ссылок</w:t>
        </w:r>
      </w:hyperlink>
    </w:p>
    <w:p w:rsidR="003B68F2" w:rsidRDefault="00CB6F20">
      <w:pPr>
        <w:pStyle w:val="20"/>
        <w:tabs>
          <w:tab w:val="right" w:leader="dot" w:pos="6114"/>
        </w:tabs>
        <w:rPr>
          <w:noProof/>
        </w:rPr>
      </w:pPr>
      <w:hyperlink w:anchor="_Toc165266607" w:history="1">
        <w:r w:rsidR="003B68F2" w:rsidRPr="00805090">
          <w:rPr>
            <w:rStyle w:val="a7"/>
            <w:noProof/>
          </w:rPr>
          <w:t>на источники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_Toc165266607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16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CB6F20">
      <w:pPr>
        <w:pStyle w:val="20"/>
        <w:tabs>
          <w:tab w:val="right" w:leader="dot" w:pos="6114"/>
        </w:tabs>
        <w:rPr>
          <w:noProof/>
        </w:rPr>
      </w:pPr>
      <w:hyperlink w:anchor="_Toc165266608" w:history="1">
        <w:r w:rsidR="003B68F2" w:rsidRPr="00805090">
          <w:rPr>
            <w:rStyle w:val="a7"/>
            <w:noProof/>
          </w:rPr>
          <w:t>4.5. Оформление приложений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_Toc165266608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17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3B68F2">
      <w:pPr>
        <w:pStyle w:val="10"/>
        <w:tabs>
          <w:tab w:val="right" w:leader="dot" w:pos="6114"/>
        </w:tabs>
        <w:rPr>
          <w:rStyle w:val="a7"/>
          <w:noProof/>
        </w:rPr>
      </w:pPr>
    </w:p>
    <w:p w:rsidR="003B68F2" w:rsidRDefault="00CB6F20">
      <w:pPr>
        <w:pStyle w:val="10"/>
        <w:tabs>
          <w:tab w:val="right" w:leader="dot" w:pos="6114"/>
        </w:tabs>
        <w:rPr>
          <w:noProof/>
        </w:rPr>
      </w:pPr>
      <w:hyperlink w:anchor="_Toc165266609" w:history="1">
        <w:r w:rsidR="003B68F2" w:rsidRPr="00805090">
          <w:rPr>
            <w:rStyle w:val="a7"/>
            <w:noProof/>
          </w:rPr>
          <w:t>5. ПОРЯДОК СДАЧИ И ЗАЩИТЫ РАБОТЫ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_Toc165266609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18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3B68F2">
      <w:pPr>
        <w:pStyle w:val="10"/>
        <w:tabs>
          <w:tab w:val="right" w:leader="dot" w:pos="6114"/>
        </w:tabs>
        <w:rPr>
          <w:rStyle w:val="a7"/>
          <w:noProof/>
        </w:rPr>
      </w:pPr>
    </w:p>
    <w:p w:rsidR="003B68F2" w:rsidRDefault="00CB6F20">
      <w:pPr>
        <w:pStyle w:val="10"/>
        <w:tabs>
          <w:tab w:val="right" w:leader="dot" w:pos="6114"/>
        </w:tabs>
        <w:rPr>
          <w:noProof/>
        </w:rPr>
      </w:pPr>
      <w:hyperlink w:anchor="_Toc165266610" w:history="1">
        <w:r w:rsidR="003B68F2" w:rsidRPr="00805090">
          <w:rPr>
            <w:rStyle w:val="a7"/>
            <w:noProof/>
          </w:rPr>
          <w:t>6. СПИСОК РЕКОМЕНДУЕМОЙ ЛИТЕРАТУРЫ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_Toc165266610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19</w:t>
        </w:r>
        <w:r w:rsidR="003B68F2">
          <w:rPr>
            <w:noProof/>
            <w:webHidden/>
          </w:rPr>
          <w:fldChar w:fldCharType="end"/>
        </w:r>
      </w:hyperlink>
    </w:p>
    <w:p w:rsidR="003B68F2" w:rsidRDefault="003B68F2">
      <w:pPr>
        <w:pStyle w:val="10"/>
        <w:tabs>
          <w:tab w:val="right" w:leader="dot" w:pos="6114"/>
        </w:tabs>
        <w:rPr>
          <w:rStyle w:val="a7"/>
          <w:noProof/>
        </w:rPr>
      </w:pPr>
    </w:p>
    <w:p w:rsidR="003B68F2" w:rsidRDefault="00CB6F20">
      <w:pPr>
        <w:pStyle w:val="10"/>
        <w:tabs>
          <w:tab w:val="right" w:leader="dot" w:pos="6114"/>
        </w:tabs>
        <w:rPr>
          <w:noProof/>
        </w:rPr>
      </w:pPr>
      <w:hyperlink w:anchor="_Toc165266611" w:history="1">
        <w:r w:rsidR="003B68F2" w:rsidRPr="00805090">
          <w:rPr>
            <w:rStyle w:val="a7"/>
            <w:noProof/>
          </w:rPr>
          <w:t>ПРИЛОЖЕНИ</w:t>
        </w:r>
        <w:r w:rsidR="003B68F2">
          <w:rPr>
            <w:rStyle w:val="a7"/>
            <w:noProof/>
          </w:rPr>
          <w:t>Я</w:t>
        </w:r>
        <w:r w:rsidR="003B68F2">
          <w:rPr>
            <w:noProof/>
            <w:webHidden/>
          </w:rPr>
          <w:tab/>
        </w:r>
        <w:r w:rsidR="003B68F2">
          <w:rPr>
            <w:noProof/>
            <w:webHidden/>
          </w:rPr>
          <w:fldChar w:fldCharType="begin"/>
        </w:r>
        <w:r w:rsidR="003B68F2">
          <w:rPr>
            <w:noProof/>
            <w:webHidden/>
          </w:rPr>
          <w:instrText xml:space="preserve"> PAGEREF _Toc165266611 \h </w:instrText>
        </w:r>
        <w:r w:rsidR="003B68F2">
          <w:rPr>
            <w:noProof/>
            <w:webHidden/>
          </w:rPr>
        </w:r>
        <w:r w:rsidR="003B68F2">
          <w:rPr>
            <w:noProof/>
            <w:webHidden/>
          </w:rPr>
          <w:fldChar w:fldCharType="separate"/>
        </w:r>
        <w:r w:rsidR="00BE2EC2">
          <w:rPr>
            <w:noProof/>
            <w:webHidden/>
          </w:rPr>
          <w:t>23</w:t>
        </w:r>
        <w:r w:rsidR="003B68F2">
          <w:rPr>
            <w:noProof/>
            <w:webHidden/>
          </w:rPr>
          <w:fldChar w:fldCharType="end"/>
        </w:r>
      </w:hyperlink>
    </w:p>
    <w:p w:rsidR="007E51DB" w:rsidRPr="00901DFA" w:rsidRDefault="003B68F2" w:rsidP="007E51DB">
      <w:r>
        <w:fldChar w:fldCharType="end"/>
      </w:r>
    </w:p>
    <w:p w:rsidR="007E51DB" w:rsidRPr="00901DFA" w:rsidRDefault="007E51DB" w:rsidP="007E51DB"/>
    <w:p w:rsidR="00E77B02" w:rsidRPr="003B68F2" w:rsidRDefault="00C86427" w:rsidP="003B68F2">
      <w:pPr>
        <w:pStyle w:val="1"/>
        <w:jc w:val="center"/>
        <w:rPr>
          <w:rFonts w:ascii="Times New Roman" w:hAnsi="Times New Roman"/>
          <w:sz w:val="24"/>
        </w:rPr>
      </w:pPr>
      <w:r w:rsidRPr="00901DFA">
        <w:br w:type="page"/>
      </w:r>
      <w:bookmarkStart w:id="0" w:name="_Toc165266599"/>
      <w:r w:rsidRPr="003B68F2">
        <w:rPr>
          <w:rFonts w:ascii="Times New Roman" w:hAnsi="Times New Roman"/>
          <w:sz w:val="24"/>
        </w:rPr>
        <w:t xml:space="preserve">1. </w:t>
      </w:r>
      <w:r w:rsidR="00E35F99" w:rsidRPr="003B68F2">
        <w:rPr>
          <w:rFonts w:ascii="Times New Roman" w:hAnsi="Times New Roman"/>
          <w:sz w:val="24"/>
        </w:rPr>
        <w:t>ОБЩИЕ ПОЛОЖЕНИЯ</w:t>
      </w:r>
      <w:bookmarkEnd w:id="0"/>
    </w:p>
    <w:p w:rsidR="00F1300B" w:rsidRPr="00901DFA" w:rsidRDefault="00F1300B" w:rsidP="00321EB6">
      <w:pPr>
        <w:ind w:firstLine="540"/>
        <w:jc w:val="both"/>
      </w:pPr>
    </w:p>
    <w:p w:rsidR="00F1300B" w:rsidRPr="00901DFA" w:rsidRDefault="00F1300B" w:rsidP="00321EB6">
      <w:pPr>
        <w:ind w:firstLine="540"/>
        <w:jc w:val="both"/>
      </w:pPr>
      <w:r w:rsidRPr="00901DFA">
        <w:t xml:space="preserve">Выполнение курсовой работы по дисциплине «Товароведение и экспертиза ювелирных и парфюмерно-косметических товаров» предусмотрено в соответствии с учебным планом и рабочей программой по курсу и является важным этапом в подготовке специалистов по специальности 080401 «Товароведение и экспертиза товаров (продовольственных, непродовольственных)». В работе студент должен показать умение самостоятельно работать с нормативно-технической, законодательной, экономической литературой, владеть навыками оформления научных работ, логически мыслить и обосновывать выводы и предложения. В процессе сбора и обработки информации студент должен показать умение анализировать </w:t>
      </w:r>
      <w:r w:rsidR="0023053D" w:rsidRPr="00901DFA">
        <w:t xml:space="preserve">ассортимент ювелирных и парфюмерно-косметических товаров, осуществлять оценку и экспертизу </w:t>
      </w:r>
      <w:r w:rsidR="00B64993" w:rsidRPr="00901DFA">
        <w:t xml:space="preserve">их </w:t>
      </w:r>
      <w:r w:rsidR="0023053D" w:rsidRPr="00901DFA">
        <w:t>качества</w:t>
      </w:r>
      <w:r w:rsidR="00B64993" w:rsidRPr="00901DFA">
        <w:t>, умение производить идентификацию и обнаруживать фальсификацию товаров данной группы.</w:t>
      </w:r>
    </w:p>
    <w:p w:rsidR="00983A69" w:rsidRPr="00901DFA" w:rsidRDefault="00983A69" w:rsidP="00321EB6">
      <w:pPr>
        <w:ind w:firstLine="540"/>
        <w:jc w:val="both"/>
      </w:pPr>
      <w:r w:rsidRPr="00901DFA">
        <w:t>Настоящие методические указания разработаны для оказания помощи студентам в выборе темы курсовой работы и мобилизации их знаний, умений в сборе и разработке её материала, правильном оформлении и успешной защите. Указания включают шесть разделов, в которых излагаются тематика курсовых работ, методические указания по оформлению всей работы, порядок её сдачи и защиты.</w:t>
      </w:r>
    </w:p>
    <w:p w:rsidR="00983A69" w:rsidRPr="00901DFA" w:rsidRDefault="00983A69" w:rsidP="00321EB6">
      <w:pPr>
        <w:ind w:firstLine="540"/>
        <w:jc w:val="both"/>
      </w:pPr>
      <w:r w:rsidRPr="00901DFA">
        <w:t>Курсовая работа по товароведению и экспертизе ювелирных и парфюмерно-косметических товаров может выполняться как чисто теоретическая, но с использованием нормативно-технической документации, так и на материалах конкретной организации. В последующем тема и материал курсовой работы могут использоваться для написания выпускной квалификационной работы.</w:t>
      </w:r>
    </w:p>
    <w:p w:rsidR="00983A69" w:rsidRPr="00901DFA" w:rsidRDefault="00983A69" w:rsidP="00321EB6">
      <w:pPr>
        <w:ind w:firstLine="540"/>
        <w:jc w:val="both"/>
      </w:pPr>
      <w:r w:rsidRPr="00901DFA">
        <w:t>Изложение материла должно сопровождаться рисунками, таблицами, копиями различных документов.</w:t>
      </w:r>
    </w:p>
    <w:p w:rsidR="00983A69" w:rsidRPr="00901DFA" w:rsidRDefault="00983A69" w:rsidP="00321EB6">
      <w:pPr>
        <w:ind w:firstLine="540"/>
        <w:jc w:val="both"/>
      </w:pPr>
      <w:r w:rsidRPr="00901DFA">
        <w:t>Процесс подготовки и защиты курсовой работы включает следующие этапы:</w:t>
      </w:r>
    </w:p>
    <w:p w:rsidR="00983A69" w:rsidRPr="00901DFA" w:rsidRDefault="00983A69" w:rsidP="00321EB6">
      <w:pPr>
        <w:numPr>
          <w:ilvl w:val="0"/>
          <w:numId w:val="1"/>
        </w:numPr>
        <w:ind w:firstLine="540"/>
        <w:jc w:val="both"/>
      </w:pPr>
      <w:r w:rsidRPr="00901DFA">
        <w:t>Выбор темы работы.</w:t>
      </w:r>
    </w:p>
    <w:p w:rsidR="00983A69" w:rsidRPr="00901DFA" w:rsidRDefault="00983A69" w:rsidP="00321EB6">
      <w:pPr>
        <w:numPr>
          <w:ilvl w:val="0"/>
          <w:numId w:val="1"/>
        </w:numPr>
        <w:ind w:firstLine="540"/>
        <w:jc w:val="both"/>
      </w:pPr>
      <w:r w:rsidRPr="00901DFA">
        <w:t>Составление плана работы.</w:t>
      </w:r>
    </w:p>
    <w:p w:rsidR="00983A69" w:rsidRPr="00901DFA" w:rsidRDefault="00983A69" w:rsidP="00321EB6">
      <w:pPr>
        <w:numPr>
          <w:ilvl w:val="0"/>
          <w:numId w:val="1"/>
        </w:numPr>
        <w:ind w:firstLine="540"/>
        <w:jc w:val="both"/>
      </w:pPr>
      <w:r w:rsidRPr="00901DFA">
        <w:t>Подбор литературы и изучение вопросов темы по этим источникам.</w:t>
      </w:r>
    </w:p>
    <w:p w:rsidR="00983A69" w:rsidRPr="00901DFA" w:rsidRDefault="00983A69" w:rsidP="00321EB6">
      <w:pPr>
        <w:numPr>
          <w:ilvl w:val="0"/>
          <w:numId w:val="1"/>
        </w:numPr>
        <w:ind w:firstLine="540"/>
        <w:jc w:val="both"/>
      </w:pPr>
      <w:r w:rsidRPr="00901DFA">
        <w:t>Подбор практического материала по теме работы.</w:t>
      </w:r>
    </w:p>
    <w:p w:rsidR="00983A69" w:rsidRPr="00901DFA" w:rsidRDefault="00983A69" w:rsidP="00321EB6">
      <w:pPr>
        <w:numPr>
          <w:ilvl w:val="0"/>
          <w:numId w:val="1"/>
        </w:numPr>
        <w:ind w:firstLine="540"/>
        <w:jc w:val="both"/>
      </w:pPr>
      <w:r w:rsidRPr="00901DFA">
        <w:t>Оформление курсовой работы.</w:t>
      </w:r>
    </w:p>
    <w:p w:rsidR="00983A69" w:rsidRPr="00901DFA" w:rsidRDefault="00983A69" w:rsidP="00321EB6">
      <w:pPr>
        <w:numPr>
          <w:ilvl w:val="0"/>
          <w:numId w:val="1"/>
        </w:numPr>
        <w:ind w:firstLine="540"/>
        <w:jc w:val="both"/>
      </w:pPr>
      <w:r w:rsidRPr="00901DFA">
        <w:t>Сдача на проверку и защита.</w:t>
      </w:r>
    </w:p>
    <w:p w:rsidR="00983A69" w:rsidRPr="00901DFA" w:rsidRDefault="00983A69" w:rsidP="00321EB6">
      <w:pPr>
        <w:ind w:firstLine="540"/>
        <w:jc w:val="both"/>
      </w:pPr>
      <w:r w:rsidRPr="00901DFA">
        <w:t xml:space="preserve">Выбор темы курсовой работы студенты осуществляют самостоятельно из числа тем, предложенных кафедрой (см. раздел </w:t>
      </w:r>
      <w:r w:rsidR="00C3527A" w:rsidRPr="00901DFA">
        <w:t>2). Студент может предложить свою тему с обоснованием её актуальности и целесообразности. В любом случае выбранная тема согласуется с преподавателем кафедры с целью недопущения повторных работ. Допускается выбор одной темы несколькими студентами, при условии, что в качестве объекта курсовой работы будут выступать разные товары.</w:t>
      </w:r>
      <w:r w:rsidR="003F2F02" w:rsidRPr="00901DFA">
        <w:t xml:space="preserve"> После согласования студент пишет заявление на кафедру о закреплении за ним темы курсовой работы (приложение 1).</w:t>
      </w:r>
    </w:p>
    <w:p w:rsidR="00E35F99" w:rsidRPr="00901DFA" w:rsidRDefault="00E35F99" w:rsidP="00321EB6">
      <w:pPr>
        <w:ind w:firstLine="540"/>
        <w:jc w:val="both"/>
      </w:pPr>
    </w:p>
    <w:p w:rsidR="00C3687B" w:rsidRPr="00901DFA" w:rsidRDefault="00C3687B" w:rsidP="00321EB6">
      <w:pPr>
        <w:ind w:firstLine="540"/>
        <w:jc w:val="both"/>
      </w:pPr>
    </w:p>
    <w:p w:rsidR="00E35F99" w:rsidRPr="003B68F2" w:rsidRDefault="00A5498D" w:rsidP="003B68F2">
      <w:pPr>
        <w:pStyle w:val="1"/>
        <w:jc w:val="center"/>
        <w:rPr>
          <w:rFonts w:ascii="Times New Roman" w:hAnsi="Times New Roman"/>
          <w:sz w:val="24"/>
        </w:rPr>
      </w:pPr>
      <w:r w:rsidRPr="00901DFA">
        <w:rPr>
          <w:b w:val="0"/>
        </w:rPr>
        <w:br w:type="page"/>
      </w:r>
      <w:bookmarkStart w:id="1" w:name="_Toc165266600"/>
      <w:r w:rsidR="00E35F99" w:rsidRPr="003B68F2">
        <w:rPr>
          <w:rFonts w:ascii="Times New Roman" w:hAnsi="Times New Roman"/>
          <w:sz w:val="24"/>
        </w:rPr>
        <w:t xml:space="preserve">2. </w:t>
      </w:r>
      <w:r w:rsidR="00C3687B" w:rsidRPr="003B68F2">
        <w:rPr>
          <w:rFonts w:ascii="Times New Roman" w:hAnsi="Times New Roman"/>
          <w:sz w:val="24"/>
        </w:rPr>
        <w:t>ТЕМАКТИКА КУРСОВЫХ РАБОТ</w:t>
      </w:r>
      <w:bookmarkEnd w:id="1"/>
    </w:p>
    <w:p w:rsidR="00E35F99" w:rsidRPr="00901DFA" w:rsidRDefault="00E35F99" w:rsidP="00321EB6">
      <w:pPr>
        <w:ind w:firstLine="540"/>
        <w:jc w:val="both"/>
      </w:pPr>
    </w:p>
    <w:p w:rsidR="009C34EF" w:rsidRPr="00901DFA" w:rsidRDefault="009C34EF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Состояние и тенденции развития современного рынка драгоценных ювелирных металлов.</w:t>
      </w:r>
    </w:p>
    <w:p w:rsidR="005516F6" w:rsidRPr="00901DFA" w:rsidRDefault="005516F6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Товароведная характеристика изделий из драгоценных металлов.</w:t>
      </w:r>
    </w:p>
    <w:p w:rsidR="009C34EF" w:rsidRPr="00901DFA" w:rsidRDefault="00D432EB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 xml:space="preserve">Экспертиза и оценка качества </w:t>
      </w:r>
      <w:r w:rsidR="009C34EF" w:rsidRPr="00901DFA">
        <w:t>драгоценных ювелирных камней.</w:t>
      </w:r>
    </w:p>
    <w:p w:rsidR="00D432EB" w:rsidRPr="00901DFA" w:rsidRDefault="00D432EB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Товароведная характеристика ювелирных камней.</w:t>
      </w:r>
    </w:p>
    <w:p w:rsidR="009C34EF" w:rsidRPr="00901DFA" w:rsidRDefault="009C34EF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Сравнительная характеристика ассортимента ювелирных изделий из драгоценных металлов отечественного и импортного производства.</w:t>
      </w:r>
    </w:p>
    <w:p w:rsidR="00BB7BEE" w:rsidRPr="00901DFA" w:rsidRDefault="00BB7BEE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Фальсификация ювелирных изделий.</w:t>
      </w:r>
    </w:p>
    <w:p w:rsidR="00764A92" w:rsidRPr="00901DFA" w:rsidRDefault="00764A92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Факторы, формирующие качество и конкурентоспособность ювелирных изделий.</w:t>
      </w:r>
    </w:p>
    <w:p w:rsidR="00193E0B" w:rsidRPr="00901DFA" w:rsidRDefault="00193E0B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Товароведная характеристика алмазов.</w:t>
      </w:r>
    </w:p>
    <w:p w:rsidR="006B2EB9" w:rsidRPr="00901DFA" w:rsidRDefault="006B2EB9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Влияние огранки</w:t>
      </w:r>
      <w:r w:rsidR="00FE07CC" w:rsidRPr="00901DFA">
        <w:t xml:space="preserve"> и метода крепления</w:t>
      </w:r>
      <w:r w:rsidRPr="00901DFA">
        <w:t xml:space="preserve"> ювелирных камней на потребительские свойства ювелирных изделий.</w:t>
      </w:r>
    </w:p>
    <w:p w:rsidR="00764A92" w:rsidRPr="00901DFA" w:rsidRDefault="00764A92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Товароведная характеристика искусственных и синтетических камней.</w:t>
      </w:r>
    </w:p>
    <w:p w:rsidR="007311E8" w:rsidRPr="00901DFA" w:rsidRDefault="007311E8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Экспертиза качества ювелирных изделий и перспективы её совершенствования.</w:t>
      </w:r>
    </w:p>
    <w:p w:rsidR="009C34EF" w:rsidRPr="00901DFA" w:rsidRDefault="00165AC3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 xml:space="preserve">Современный </w:t>
      </w:r>
      <w:r w:rsidR="009C34EF" w:rsidRPr="00901DFA">
        <w:t>ассортимент художественных изделий из металлов (филигранские изделия, Северная чернь, Ростовская финифть, Кубачинские изделия и т.п.).</w:t>
      </w:r>
    </w:p>
    <w:p w:rsidR="00764A92" w:rsidRPr="00901DFA" w:rsidRDefault="00764A92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Ассортимент, особенности производства изделий народных промыслов из дерева (Хохломские, Городецкие, Полхов-майданские, Семёновские и пр.).</w:t>
      </w:r>
    </w:p>
    <w:p w:rsidR="00764A92" w:rsidRPr="00901DFA" w:rsidRDefault="00764A92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Лаковая живопись на папье-маше (Федоскинские, Палехские и др.), их отличительные особенности и художественная ценность.</w:t>
      </w:r>
    </w:p>
    <w:p w:rsidR="009C34EF" w:rsidRPr="00901DFA" w:rsidRDefault="00A0626C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Товароведная х</w:t>
      </w:r>
      <w:r w:rsidR="009C34EF" w:rsidRPr="00901DFA">
        <w:t>арактеристика часов.</w:t>
      </w:r>
    </w:p>
    <w:p w:rsidR="009C34EF" w:rsidRPr="00901DFA" w:rsidRDefault="009C34EF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Анализ состояния потребительского рынка парфюмерно-косметических изделий.</w:t>
      </w:r>
    </w:p>
    <w:p w:rsidR="009C34EF" w:rsidRPr="00901DFA" w:rsidRDefault="009C34EF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Оценка конкурентоспособности косметических средств для ухода за кожей.</w:t>
      </w:r>
    </w:p>
    <w:p w:rsidR="00764A92" w:rsidRPr="00901DFA" w:rsidRDefault="00764A92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Экспертиза и оценка качества косметических товаров (на примере конкретного вида товара) и возможности их совершенствования.</w:t>
      </w:r>
    </w:p>
    <w:p w:rsidR="007311E8" w:rsidRPr="00901DFA" w:rsidRDefault="007311E8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Экспертиза и оценка качества парфюмерных товаров и возможности их совершенствования.</w:t>
      </w:r>
    </w:p>
    <w:p w:rsidR="00764A92" w:rsidRPr="00901DFA" w:rsidRDefault="00764A92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Сравнительная оценка ассортимента и потребительских свойств товаров отечественного и импортного производства (на примере любых парфюмерно-косметических товаров).</w:t>
      </w:r>
    </w:p>
    <w:p w:rsidR="00DF004F" w:rsidRPr="00901DFA" w:rsidRDefault="00764A92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Исследование потребительских свойств и конкурентоспособности конкретного косметического товара, возможности их совершенствования.</w:t>
      </w:r>
    </w:p>
    <w:p w:rsidR="00B616A0" w:rsidRPr="00901DFA" w:rsidRDefault="00B616A0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Фальсификация парфюмерно-косметических изделий.</w:t>
      </w:r>
    </w:p>
    <w:p w:rsidR="003E518A" w:rsidRPr="00901DFA" w:rsidRDefault="003E518A" w:rsidP="007D5FDC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901DFA">
        <w:t>Сертификация парфюмерно-косметических изделий.</w:t>
      </w:r>
    </w:p>
    <w:p w:rsidR="007D5FDC" w:rsidRPr="00901DFA" w:rsidRDefault="007D5FDC" w:rsidP="007D5FDC">
      <w:pPr>
        <w:jc w:val="both"/>
      </w:pPr>
    </w:p>
    <w:p w:rsidR="003E518A" w:rsidRPr="00901DFA" w:rsidRDefault="00B616A0" w:rsidP="007D5FDC">
      <w:pPr>
        <w:ind w:firstLine="360"/>
        <w:jc w:val="both"/>
      </w:pPr>
      <w:r w:rsidRPr="00901DFA">
        <w:rPr>
          <w:b/>
        </w:rPr>
        <w:t>Примечание:</w:t>
      </w:r>
      <w:r w:rsidRPr="00901DFA">
        <w:t xml:space="preserve"> </w:t>
      </w:r>
      <w:r w:rsidR="005F54E3" w:rsidRPr="00901DFA">
        <w:t xml:space="preserve">Темы 17-21 могут быть </w:t>
      </w:r>
      <w:r w:rsidR="00A437A8" w:rsidRPr="00901DFA">
        <w:t>рассмотрены на примере любых косметических товаров.</w:t>
      </w:r>
    </w:p>
    <w:p w:rsidR="00A437A8" w:rsidRPr="00901DFA" w:rsidRDefault="00A437A8" w:rsidP="00321EB6">
      <w:pPr>
        <w:ind w:left="360" w:firstLine="540"/>
        <w:jc w:val="both"/>
      </w:pPr>
    </w:p>
    <w:p w:rsidR="00A5498D" w:rsidRPr="003B68F2" w:rsidRDefault="00A5498D" w:rsidP="003B68F2">
      <w:pPr>
        <w:pStyle w:val="1"/>
        <w:jc w:val="center"/>
        <w:rPr>
          <w:rFonts w:ascii="Times New Roman" w:hAnsi="Times New Roman"/>
          <w:sz w:val="24"/>
        </w:rPr>
      </w:pPr>
      <w:r w:rsidRPr="00901DFA">
        <w:rPr>
          <w:b w:val="0"/>
        </w:rPr>
        <w:br w:type="page"/>
      </w:r>
      <w:bookmarkStart w:id="2" w:name="_Toc165266601"/>
      <w:r w:rsidRPr="003B68F2">
        <w:rPr>
          <w:rFonts w:ascii="Times New Roman" w:hAnsi="Times New Roman"/>
          <w:sz w:val="24"/>
        </w:rPr>
        <w:t>3. СТРУКТУРА И СОДЕРЖАНИЕ КУРСОВОЙ РАБОТЫ</w:t>
      </w:r>
      <w:bookmarkEnd w:id="2"/>
    </w:p>
    <w:p w:rsidR="00A5498D" w:rsidRPr="00901DFA" w:rsidRDefault="00A5498D" w:rsidP="00321EB6">
      <w:pPr>
        <w:ind w:left="360" w:firstLine="540"/>
        <w:jc w:val="both"/>
      </w:pPr>
    </w:p>
    <w:p w:rsidR="00A5498D" w:rsidRPr="00901DFA" w:rsidRDefault="00C15A54" w:rsidP="00321EB6">
      <w:pPr>
        <w:ind w:firstLine="540"/>
        <w:jc w:val="both"/>
      </w:pPr>
      <w:r w:rsidRPr="00901DFA">
        <w:t>Выбрав тему, студент самостоятельно разрабатывает план, подбирает литературу по теме</w:t>
      </w:r>
      <w:r w:rsidR="000D6DF4" w:rsidRPr="00901DFA">
        <w:t>, согласовывает их с преподавателем.</w:t>
      </w:r>
    </w:p>
    <w:p w:rsidR="000D6DF4" w:rsidRPr="00901DFA" w:rsidRDefault="000D6DF4" w:rsidP="00321EB6">
      <w:pPr>
        <w:ind w:firstLine="540"/>
        <w:jc w:val="both"/>
      </w:pPr>
      <w:r w:rsidRPr="00901DFA">
        <w:t>Курсовая работа состоит из следующих частей:</w:t>
      </w:r>
    </w:p>
    <w:p w:rsidR="000D6DF4" w:rsidRPr="00901DFA" w:rsidRDefault="000D6DF4" w:rsidP="00492E8F">
      <w:pPr>
        <w:numPr>
          <w:ilvl w:val="0"/>
          <w:numId w:val="3"/>
        </w:numPr>
        <w:tabs>
          <w:tab w:val="clear" w:pos="1068"/>
          <w:tab w:val="num" w:pos="540"/>
        </w:tabs>
        <w:ind w:left="540" w:firstLine="540"/>
        <w:jc w:val="both"/>
      </w:pPr>
      <w:r w:rsidRPr="00901DFA">
        <w:t>Титульный лист.</w:t>
      </w:r>
    </w:p>
    <w:p w:rsidR="000D6DF4" w:rsidRPr="00901DFA" w:rsidRDefault="000D6DF4" w:rsidP="00492E8F">
      <w:pPr>
        <w:numPr>
          <w:ilvl w:val="0"/>
          <w:numId w:val="3"/>
        </w:numPr>
        <w:tabs>
          <w:tab w:val="clear" w:pos="1068"/>
          <w:tab w:val="num" w:pos="540"/>
        </w:tabs>
        <w:ind w:left="540" w:firstLine="540"/>
        <w:jc w:val="both"/>
      </w:pPr>
      <w:r w:rsidRPr="00901DFA">
        <w:t>Содержание.</w:t>
      </w:r>
    </w:p>
    <w:p w:rsidR="000D6DF4" w:rsidRPr="00901DFA" w:rsidRDefault="000D6DF4" w:rsidP="00492E8F">
      <w:pPr>
        <w:numPr>
          <w:ilvl w:val="0"/>
          <w:numId w:val="3"/>
        </w:numPr>
        <w:tabs>
          <w:tab w:val="clear" w:pos="1068"/>
          <w:tab w:val="num" w:pos="540"/>
        </w:tabs>
        <w:ind w:left="540" w:firstLine="540"/>
        <w:jc w:val="both"/>
      </w:pPr>
      <w:r w:rsidRPr="00901DFA">
        <w:t>Введение.</w:t>
      </w:r>
    </w:p>
    <w:p w:rsidR="000D6DF4" w:rsidRPr="00901DFA" w:rsidRDefault="000D6DF4" w:rsidP="00492E8F">
      <w:pPr>
        <w:numPr>
          <w:ilvl w:val="0"/>
          <w:numId w:val="3"/>
        </w:numPr>
        <w:tabs>
          <w:tab w:val="clear" w:pos="1068"/>
          <w:tab w:val="num" w:pos="540"/>
        </w:tabs>
        <w:ind w:left="540" w:firstLine="540"/>
        <w:jc w:val="both"/>
      </w:pPr>
      <w:r w:rsidRPr="00901DFA">
        <w:t>Обзор литературы</w:t>
      </w:r>
      <w:r w:rsidR="00624F12" w:rsidRPr="00901DFA">
        <w:t xml:space="preserve"> (глава 1)</w:t>
      </w:r>
      <w:r w:rsidRPr="00901DFA">
        <w:t>.</w:t>
      </w:r>
    </w:p>
    <w:p w:rsidR="000D6DF4" w:rsidRPr="00901DFA" w:rsidRDefault="000D6DF4" w:rsidP="00492E8F">
      <w:pPr>
        <w:numPr>
          <w:ilvl w:val="0"/>
          <w:numId w:val="3"/>
        </w:numPr>
        <w:tabs>
          <w:tab w:val="clear" w:pos="1068"/>
          <w:tab w:val="num" w:pos="540"/>
        </w:tabs>
        <w:ind w:left="540" w:firstLine="540"/>
        <w:jc w:val="both"/>
      </w:pPr>
      <w:r w:rsidRPr="00901DFA">
        <w:t>Объект и методы исследования</w:t>
      </w:r>
      <w:r w:rsidR="00624F12" w:rsidRPr="00901DFA">
        <w:t xml:space="preserve"> (глава 2)</w:t>
      </w:r>
      <w:r w:rsidRPr="00901DFA">
        <w:t>.</w:t>
      </w:r>
    </w:p>
    <w:p w:rsidR="000D6DF4" w:rsidRPr="00901DFA" w:rsidRDefault="000D6DF4" w:rsidP="00492E8F">
      <w:pPr>
        <w:numPr>
          <w:ilvl w:val="0"/>
          <w:numId w:val="3"/>
        </w:numPr>
        <w:tabs>
          <w:tab w:val="clear" w:pos="1068"/>
          <w:tab w:val="num" w:pos="540"/>
        </w:tabs>
        <w:ind w:left="540" w:firstLine="540"/>
        <w:jc w:val="both"/>
      </w:pPr>
      <w:r w:rsidRPr="00901DFA">
        <w:t>Результаты исследования</w:t>
      </w:r>
      <w:r w:rsidR="00624F12" w:rsidRPr="00901DFA">
        <w:t xml:space="preserve"> (глава 3)</w:t>
      </w:r>
      <w:r w:rsidRPr="00901DFA">
        <w:t>.</w:t>
      </w:r>
    </w:p>
    <w:p w:rsidR="000D6DF4" w:rsidRPr="00901DFA" w:rsidRDefault="000D6DF4" w:rsidP="00492E8F">
      <w:pPr>
        <w:numPr>
          <w:ilvl w:val="0"/>
          <w:numId w:val="3"/>
        </w:numPr>
        <w:tabs>
          <w:tab w:val="clear" w:pos="1068"/>
          <w:tab w:val="num" w:pos="540"/>
        </w:tabs>
        <w:ind w:left="540" w:firstLine="540"/>
        <w:jc w:val="both"/>
      </w:pPr>
      <w:r w:rsidRPr="00901DFA">
        <w:t>Заключение.</w:t>
      </w:r>
    </w:p>
    <w:p w:rsidR="000D6DF4" w:rsidRPr="00901DFA" w:rsidRDefault="000D6DF4" w:rsidP="00492E8F">
      <w:pPr>
        <w:numPr>
          <w:ilvl w:val="0"/>
          <w:numId w:val="3"/>
        </w:numPr>
        <w:tabs>
          <w:tab w:val="clear" w:pos="1068"/>
          <w:tab w:val="num" w:pos="540"/>
        </w:tabs>
        <w:ind w:left="540" w:firstLine="540"/>
        <w:jc w:val="both"/>
      </w:pPr>
      <w:r w:rsidRPr="00901DFA">
        <w:t>Список использованной литературы.</w:t>
      </w:r>
    </w:p>
    <w:p w:rsidR="000D6DF4" w:rsidRPr="00901DFA" w:rsidRDefault="000D6DF4" w:rsidP="00492E8F">
      <w:pPr>
        <w:numPr>
          <w:ilvl w:val="0"/>
          <w:numId w:val="3"/>
        </w:numPr>
        <w:tabs>
          <w:tab w:val="clear" w:pos="1068"/>
          <w:tab w:val="num" w:pos="540"/>
        </w:tabs>
        <w:ind w:left="540" w:firstLine="540"/>
        <w:jc w:val="both"/>
      </w:pPr>
      <w:r w:rsidRPr="00901DFA">
        <w:t>Приложения.</w:t>
      </w:r>
    </w:p>
    <w:p w:rsidR="000D6DF4" w:rsidRPr="00901DFA" w:rsidRDefault="000D6DF4" w:rsidP="00321EB6">
      <w:pPr>
        <w:ind w:firstLine="540"/>
        <w:jc w:val="both"/>
      </w:pPr>
      <w:r w:rsidRPr="00901DFA">
        <w:t>Титульный лист представляет собой бланк установленного образца, на котором размещаются наименование вуза, кафедры, тема работы и др. (приложение 2).</w:t>
      </w:r>
    </w:p>
    <w:p w:rsidR="00DF11B5" w:rsidRPr="00901DFA" w:rsidRDefault="00DF11B5" w:rsidP="00321EB6">
      <w:pPr>
        <w:ind w:firstLine="540"/>
        <w:jc w:val="both"/>
      </w:pPr>
      <w:r w:rsidRPr="00901DFA">
        <w:t>В содержании, оформленном на отдельной странице, указывают введение, наименования всех глав и параграфов, заключение, список литературы, с указанием номера страниц, на которых размещены указанные части курсовой работы в тексте, а также приложения.</w:t>
      </w:r>
    </w:p>
    <w:p w:rsidR="00DF11B5" w:rsidRPr="00901DFA" w:rsidRDefault="00DF11B5" w:rsidP="00321EB6">
      <w:pPr>
        <w:ind w:firstLine="540"/>
        <w:jc w:val="both"/>
      </w:pPr>
      <w:r w:rsidRPr="00901DFA">
        <w:t>Текст курсовой работы должен быт</w:t>
      </w:r>
      <w:r w:rsidR="00E670F8" w:rsidRPr="00901DFA">
        <w:t xml:space="preserve">ь выполнен академическим языком и изложен от </w:t>
      </w:r>
      <w:r w:rsidR="000B5B4C" w:rsidRPr="00901DFA">
        <w:t>первого</w:t>
      </w:r>
      <w:r w:rsidR="00E670F8" w:rsidRPr="00901DFA">
        <w:t xml:space="preserve"> лица </w:t>
      </w:r>
      <w:r w:rsidR="000B5B4C" w:rsidRPr="00901DFA">
        <w:t xml:space="preserve">множественного числа </w:t>
      </w:r>
      <w:r w:rsidR="00E670F8" w:rsidRPr="00901DFA">
        <w:t>(мы, нами и т.д.).</w:t>
      </w:r>
      <w:r w:rsidRPr="00901DFA">
        <w:t xml:space="preserve"> В тексте должны присутствовать специальные слова, указывающие на</w:t>
      </w:r>
      <w:r w:rsidR="00E670F8" w:rsidRPr="00901DFA">
        <w:t>:</w:t>
      </w:r>
      <w:r w:rsidRPr="00901DFA">
        <w:t xml:space="preserve"> последовательность </w:t>
      </w:r>
      <w:r w:rsidR="00E670F8" w:rsidRPr="00901DFA">
        <w:t>развития мысли (вначале, прежде всего, во-первых, значит и др.), противоречивые отношения (однако, тем не менее), причинно-следственные отношения (следовательно, поэтому, вследствие этого), итог, вывод (таким образом, в заключение отметим, всё сказанное позволяет сделать вывод…).</w:t>
      </w:r>
    </w:p>
    <w:p w:rsidR="00F50A02" w:rsidRPr="00901DFA" w:rsidRDefault="00F50A02" w:rsidP="00321EB6">
      <w:pPr>
        <w:ind w:firstLine="540"/>
        <w:jc w:val="both"/>
      </w:pPr>
      <w:r w:rsidRPr="00901DFA">
        <w:t xml:space="preserve">Во </w:t>
      </w:r>
      <w:r w:rsidRPr="00901DFA">
        <w:rPr>
          <w:b/>
        </w:rPr>
        <w:t>введении</w:t>
      </w:r>
      <w:r w:rsidRPr="00901DFA">
        <w:t xml:space="preserve"> обосновывается актуальность выбранной темы, освещается степень разработанности данной проблемы в литературе, в т.ч. в периодической печати. Перечисляются авторы и важнейшие положения их работ, имеющие прямое отношение к теме курсовой работы. Также указывается цель и определяются задачи выполнения курсовой работы, которые предстоит решать в соответствии с целью. Задачи следует формулировать чётко: изучить, описать, оценить, установить, исследовать, выявить и т.д.</w:t>
      </w:r>
      <w:r w:rsidR="00A51D0B" w:rsidRPr="00901DFA">
        <w:t xml:space="preserve"> Введение составляет 2-3 страницы.</w:t>
      </w:r>
    </w:p>
    <w:p w:rsidR="005E1F99" w:rsidRPr="00901DFA" w:rsidRDefault="005E4723" w:rsidP="00321EB6">
      <w:pPr>
        <w:ind w:firstLine="540"/>
        <w:jc w:val="both"/>
      </w:pPr>
      <w:r w:rsidRPr="00901DFA">
        <w:rPr>
          <w:b/>
        </w:rPr>
        <w:t xml:space="preserve">Глава 1. </w:t>
      </w:r>
      <w:r w:rsidR="006410CD" w:rsidRPr="00901DFA">
        <w:rPr>
          <w:b/>
        </w:rPr>
        <w:t>Обзор литературы</w:t>
      </w:r>
      <w:r w:rsidR="004536F6" w:rsidRPr="00901DFA">
        <w:t xml:space="preserve"> </w:t>
      </w:r>
      <w:r w:rsidR="00492E8F" w:rsidRPr="00901DFA">
        <w:t>представляет собой текст, содержащий систематизированную информацию сводного характера по изучаемому вопросу на основе реферирования некоторого количества специально отобранных первичных документов. По тексту должны быть ссылки на использованную литературу. В обзоре следует показать современное состояние изучаемого вопроса, т.е. степень его изученности. Из анализа литературы должно быть ясно, что по изучаемому вопросу известно вполне достоверно, что сомнительно или спорно. В обзоре целесообразн</w:t>
      </w:r>
      <w:r w:rsidR="005E1F99" w:rsidRPr="00901DFA">
        <w:t xml:space="preserve">о </w:t>
      </w:r>
      <w:r w:rsidR="007A6C6B" w:rsidRPr="00901DFA">
        <w:t xml:space="preserve">привести общую характеристику товара, </w:t>
      </w:r>
      <w:r w:rsidR="005E1F99" w:rsidRPr="00901DFA">
        <w:t>описать классификацию выбранной товарной группы, потребительские</w:t>
      </w:r>
      <w:r w:rsidR="007A6C6B" w:rsidRPr="00901DFA">
        <w:t xml:space="preserve"> свойства, показатели качества, этапы производства товара, условия хранения, маркировку в соответствии с </w:t>
      </w:r>
      <w:r w:rsidR="00496151" w:rsidRPr="00901DFA">
        <w:t xml:space="preserve">требованиями </w:t>
      </w:r>
      <w:r w:rsidR="007A6C6B" w:rsidRPr="00901DFA">
        <w:t>ГОСТ</w:t>
      </w:r>
      <w:r w:rsidR="009C571E" w:rsidRPr="00901DFA">
        <w:t>.</w:t>
      </w:r>
      <w:r w:rsidR="007A6C6B" w:rsidRPr="00901DFA">
        <w:t xml:space="preserve"> </w:t>
      </w:r>
    </w:p>
    <w:p w:rsidR="00C2281E" w:rsidRPr="00901DFA" w:rsidRDefault="00492E8F" w:rsidP="00321EB6">
      <w:pPr>
        <w:ind w:firstLine="540"/>
        <w:jc w:val="both"/>
      </w:pPr>
      <w:r w:rsidRPr="00901DFA">
        <w:t xml:space="preserve">По обзору литературы можно судить об уровне подготовки и общей культуре исследователя. </w:t>
      </w:r>
    </w:p>
    <w:p w:rsidR="006410CD" w:rsidRPr="00901DFA" w:rsidRDefault="006410CD" w:rsidP="00321EB6">
      <w:pPr>
        <w:ind w:firstLine="540"/>
        <w:jc w:val="both"/>
      </w:pPr>
      <w:r w:rsidRPr="00901DFA">
        <w:t>При написании обзора литературы не следует увлекаться переписыванием текста из отдельных источников. Приводимый материал следует представлять своими словами. Литературный обзор на основе одного источника не допускается.</w:t>
      </w:r>
      <w:r w:rsidR="00BB178E" w:rsidRPr="00901DFA">
        <w:t xml:space="preserve"> Объём первой главы должен быть не больше 25% от общего объёма работы.</w:t>
      </w:r>
    </w:p>
    <w:p w:rsidR="006410CD" w:rsidRPr="00901DFA" w:rsidRDefault="005E4723" w:rsidP="00321EB6">
      <w:pPr>
        <w:ind w:firstLine="540"/>
        <w:jc w:val="both"/>
      </w:pPr>
      <w:r w:rsidRPr="00901DFA">
        <w:rPr>
          <w:b/>
        </w:rPr>
        <w:t xml:space="preserve">Глава 2. </w:t>
      </w:r>
      <w:r w:rsidR="00B37B39" w:rsidRPr="00901DFA">
        <w:rPr>
          <w:b/>
        </w:rPr>
        <w:t>Объект и методы исследования.</w:t>
      </w:r>
      <w:r w:rsidR="004536F6" w:rsidRPr="00901DFA">
        <w:t xml:space="preserve"> </w:t>
      </w:r>
      <w:r w:rsidR="006F1C44" w:rsidRPr="00901DFA">
        <w:t>В данной главе указывается</w:t>
      </w:r>
      <w:r w:rsidR="00F461D2" w:rsidRPr="00901DFA">
        <w:t xml:space="preserve"> объект исследования (процесс или явление, порождающее проблемную ситуацию и избранное для изучения; зачастую это товары определенной группы), указывается база исследования,</w:t>
      </w:r>
      <w:r w:rsidR="006F1C44" w:rsidRPr="00901DFA">
        <w:t xml:space="preserve"> место проведения </w:t>
      </w:r>
      <w:r w:rsidR="00F461D2" w:rsidRPr="00901DFA">
        <w:t>испытаний</w:t>
      </w:r>
      <w:r w:rsidR="006F1C44" w:rsidRPr="00901DFA">
        <w:t xml:space="preserve"> и сбора статистических материалов (коммерческие фирмы, производственные</w:t>
      </w:r>
      <w:r w:rsidR="00F461D2" w:rsidRPr="00901DFA">
        <w:t xml:space="preserve"> или розничные предприятия</w:t>
      </w:r>
      <w:r w:rsidR="006F1C44" w:rsidRPr="00901DFA">
        <w:t xml:space="preserve"> и </w:t>
      </w:r>
      <w:r w:rsidR="00F461D2" w:rsidRPr="00901DFA">
        <w:t>др</w:t>
      </w:r>
      <w:r w:rsidR="006F1C44" w:rsidRPr="00901DFA">
        <w:t>.), порядок отбора средней пробы, методики исследований и обработки результатов.</w:t>
      </w:r>
      <w:r w:rsidR="004536F6" w:rsidRPr="00901DFA">
        <w:t xml:space="preserve"> </w:t>
      </w:r>
    </w:p>
    <w:p w:rsidR="003F20FB" w:rsidRPr="00901DFA" w:rsidRDefault="003F20FB" w:rsidP="00321EB6">
      <w:pPr>
        <w:ind w:firstLine="540"/>
        <w:jc w:val="both"/>
      </w:pPr>
      <w:r w:rsidRPr="00901DFA">
        <w:t>Описываются методы научного исследования, используемые в работе для достижения поставленной цели.</w:t>
      </w:r>
    </w:p>
    <w:p w:rsidR="003F20FB" w:rsidRPr="00901DFA" w:rsidRDefault="003F20FB" w:rsidP="00321EB6">
      <w:pPr>
        <w:ind w:firstLine="540"/>
        <w:jc w:val="both"/>
      </w:pPr>
      <w:r w:rsidRPr="00901DFA">
        <w:t>Применяемые в товароведении методы подразделяются на три группы: теоретические, эмпирические и практические.</w:t>
      </w:r>
    </w:p>
    <w:p w:rsidR="003F20FB" w:rsidRPr="00901DFA" w:rsidRDefault="003F20FB" w:rsidP="00321EB6">
      <w:pPr>
        <w:ind w:firstLine="540"/>
        <w:jc w:val="both"/>
      </w:pPr>
      <w:r w:rsidRPr="00901DFA">
        <w:rPr>
          <w:u w:val="single"/>
        </w:rPr>
        <w:t>Теоретические методы</w:t>
      </w:r>
      <w:r w:rsidRPr="00901DFA">
        <w:t xml:space="preserve"> – методы, основанные на познавательных действиях и/или операциях в целях познания и/или исследования действительности. К ним относятся анализ (разложение предмета на составные части), синтез (соединение полученных при анализе частей в нечто целое), сравнение, диагностика</w:t>
      </w:r>
      <w:r w:rsidR="005E604B" w:rsidRPr="00901DFA">
        <w:t>, прогнозирование, планирование, систематизация (классификация)</w:t>
      </w:r>
      <w:r w:rsidRPr="00901DFA">
        <w:t xml:space="preserve"> и др.</w:t>
      </w:r>
    </w:p>
    <w:p w:rsidR="003F20FB" w:rsidRPr="00901DFA" w:rsidRDefault="003F20FB" w:rsidP="00321EB6">
      <w:pPr>
        <w:ind w:firstLine="540"/>
        <w:jc w:val="both"/>
      </w:pPr>
      <w:r w:rsidRPr="00901DFA">
        <w:rPr>
          <w:u w:val="single"/>
        </w:rPr>
        <w:t>Эмпирические методы</w:t>
      </w:r>
      <w:r w:rsidRPr="00901DFA">
        <w:t xml:space="preserve"> – методы, основанные на познавательных операциях с использованием средств измерений (технических устройств или органов чувств) для определения действительных значений характеристик исследуемых объектов</w:t>
      </w:r>
      <w:r w:rsidR="005E604B" w:rsidRPr="00901DFA">
        <w:t>. Данные методы включают как методы-операции (измерительные, органолептические</w:t>
      </w:r>
      <w:r w:rsidR="009C571E" w:rsidRPr="00901DFA">
        <w:t>, экспертные, социологические и</w:t>
      </w:r>
      <w:r w:rsidR="005E604B" w:rsidRPr="00901DFA">
        <w:t xml:space="preserve"> др.), так и методы-действия (обследование, мониторинг и др.).</w:t>
      </w:r>
    </w:p>
    <w:p w:rsidR="00A437A8" w:rsidRPr="00901DFA" w:rsidRDefault="00937325" w:rsidP="00321EB6">
      <w:pPr>
        <w:ind w:firstLine="540"/>
        <w:jc w:val="both"/>
      </w:pPr>
      <w:r w:rsidRPr="00901DFA">
        <w:rPr>
          <w:u w:val="single"/>
        </w:rPr>
        <w:t>Практические методы</w:t>
      </w:r>
      <w:r w:rsidRPr="00901DFA">
        <w:t xml:space="preserve"> – методы, основанные на технологических действиях и операциях, предназначенных для определения характеристик товара (качества, количества, товарной информации) и обеспечения их сохранения при товародвижении. Практические методы включают технологические методы-действия (маркирование, упаковывание и т.п.), а также методы-операции – оценка качества и измерение количества. Следует отметить, что практические методы оценки качества и измерения количества базируются на таких экспериментальных методах, как измерительные, органолептические и регистрационные (например, определение видов и количества примесей, дефектов, градаций качества).</w:t>
      </w:r>
    </w:p>
    <w:p w:rsidR="00105B4D" w:rsidRPr="00901DFA" w:rsidRDefault="005E4723" w:rsidP="00105B4D">
      <w:pPr>
        <w:ind w:firstLine="708"/>
        <w:jc w:val="both"/>
      </w:pPr>
      <w:r w:rsidRPr="00901DFA">
        <w:rPr>
          <w:b/>
        </w:rPr>
        <w:t>Глава 3.</w:t>
      </w:r>
      <w:r w:rsidR="00D849D3" w:rsidRPr="00901DFA">
        <w:t xml:space="preserve"> </w:t>
      </w:r>
      <w:r w:rsidR="00D849D3" w:rsidRPr="00901DFA">
        <w:rPr>
          <w:b/>
        </w:rPr>
        <w:t>Результаты исследования</w:t>
      </w:r>
      <w:r w:rsidRPr="00901DFA">
        <w:rPr>
          <w:b/>
        </w:rPr>
        <w:t>.</w:t>
      </w:r>
      <w:r w:rsidR="00D849D3" w:rsidRPr="00901DFA">
        <w:t xml:space="preserve"> </w:t>
      </w:r>
      <w:r w:rsidR="00105B4D" w:rsidRPr="00901DFA">
        <w:t xml:space="preserve">В соответствии с целями, материалами и задачами </w:t>
      </w:r>
      <w:r w:rsidRPr="00901DFA">
        <w:t>курсов</w:t>
      </w:r>
      <w:r w:rsidR="00105B4D" w:rsidRPr="00901DFA">
        <w:t>ой работы студент</w:t>
      </w:r>
      <w:r w:rsidR="00AD5951" w:rsidRPr="00901DFA">
        <w:t xml:space="preserve"> анализирует состояние рынка </w:t>
      </w:r>
      <w:r w:rsidR="00F10900" w:rsidRPr="00901DFA">
        <w:t xml:space="preserve">анализируемого </w:t>
      </w:r>
      <w:r w:rsidR="00AD5951" w:rsidRPr="00901DFA">
        <w:t xml:space="preserve">товара, </w:t>
      </w:r>
      <w:r w:rsidR="00105B4D" w:rsidRPr="00901DFA">
        <w:t xml:space="preserve">изучает </w:t>
      </w:r>
      <w:r w:rsidR="00F10900" w:rsidRPr="00901DFA">
        <w:t xml:space="preserve">его </w:t>
      </w:r>
      <w:r w:rsidR="00105B4D" w:rsidRPr="00901DFA">
        <w:t>ассортимент</w:t>
      </w:r>
      <w:r w:rsidR="00AD5951" w:rsidRPr="00901DFA">
        <w:t>,</w:t>
      </w:r>
      <w:r w:rsidR="00105B4D" w:rsidRPr="00901DFA">
        <w:t xml:space="preserve"> конкурентоспособность, проводит оценку потребительских свойств изучаемой группы товаров и экспертизу качества.</w:t>
      </w:r>
    </w:p>
    <w:p w:rsidR="00105B4D" w:rsidRPr="00901DFA" w:rsidRDefault="00105B4D" w:rsidP="00105B4D">
      <w:pPr>
        <w:ind w:firstLine="708"/>
        <w:jc w:val="both"/>
      </w:pPr>
      <w:r w:rsidRPr="00901DFA">
        <w:t xml:space="preserve">В экспериментальной части работы обобщаются результаты собственных исследований, оформленных в виде графиков, диаграмм, рисунков, таблиц с соответствующим подробным анализом. Здесь </w:t>
      </w:r>
      <w:r w:rsidR="008439CB" w:rsidRPr="00901DFA">
        <w:t>студент</w:t>
      </w:r>
      <w:r w:rsidRPr="00901DFA">
        <w:t xml:space="preserve"> должен показать собственное отношение к решаемой проблеме, </w:t>
      </w:r>
      <w:r w:rsidR="008439CB" w:rsidRPr="00901DFA">
        <w:t>к</w:t>
      </w:r>
      <w:r w:rsidRPr="00901DFA">
        <w:t xml:space="preserve"> технике проведения экспертиз, формированию рынка и конкурентоспособности товаров</w:t>
      </w:r>
      <w:r w:rsidR="00E7782A" w:rsidRPr="00901DFA">
        <w:t>, совершенствованию их потребительских свойств</w:t>
      </w:r>
      <w:r w:rsidRPr="00901DFA">
        <w:t>.</w:t>
      </w:r>
    </w:p>
    <w:p w:rsidR="00105B4D" w:rsidRPr="00901DFA" w:rsidRDefault="00105B4D" w:rsidP="00105B4D">
      <w:pPr>
        <w:ind w:firstLine="708"/>
        <w:jc w:val="both"/>
      </w:pPr>
      <w:r w:rsidRPr="00901DFA">
        <w:t xml:space="preserve">Объем экспериментальной части должен быть не менее 50% от общего объема работы. </w:t>
      </w:r>
    </w:p>
    <w:p w:rsidR="00D849D3" w:rsidRPr="00901DFA" w:rsidRDefault="00D849D3" w:rsidP="00321EB6">
      <w:pPr>
        <w:ind w:firstLine="540"/>
        <w:jc w:val="both"/>
      </w:pPr>
      <w:r w:rsidRPr="00901DFA">
        <w:t>В каждой главе следует приводить краткие выводы. Это позволит чётко сформулировать итоги каждого этапа работы.</w:t>
      </w:r>
    </w:p>
    <w:p w:rsidR="00D849D3" w:rsidRPr="00901DFA" w:rsidRDefault="00D849D3" w:rsidP="00321EB6">
      <w:pPr>
        <w:ind w:firstLine="540"/>
        <w:jc w:val="both"/>
      </w:pPr>
      <w:r w:rsidRPr="00901DFA">
        <w:t xml:space="preserve">В </w:t>
      </w:r>
      <w:r w:rsidRPr="00901DFA">
        <w:rPr>
          <w:b/>
        </w:rPr>
        <w:t>заключении</w:t>
      </w:r>
      <w:r w:rsidRPr="00901DFA">
        <w:t xml:space="preserve"> подводятся итоги работы</w:t>
      </w:r>
      <w:r w:rsidR="00A51D0B" w:rsidRPr="00901DFA">
        <w:t>. Формулируются основные выводы по результатам исследования</w:t>
      </w:r>
      <w:r w:rsidR="006641FB" w:rsidRPr="00901DFA">
        <w:t>, которые должны соответствовать задачам, поставленным во введении</w:t>
      </w:r>
      <w:r w:rsidR="00A51D0B" w:rsidRPr="00901DFA">
        <w:t>. Заключение должно содержать краткую трактовку получе</w:t>
      </w:r>
      <w:r w:rsidR="00553650" w:rsidRPr="00901DFA">
        <w:t>нных результатов, их значимость. Объём заключения 2-3 страницы.</w:t>
      </w:r>
    </w:p>
    <w:p w:rsidR="00FF1198" w:rsidRPr="00901DFA" w:rsidRDefault="00FF1198" w:rsidP="00321EB6">
      <w:pPr>
        <w:ind w:firstLine="540"/>
        <w:jc w:val="both"/>
      </w:pPr>
      <w:r w:rsidRPr="00901DFA">
        <w:rPr>
          <w:b/>
        </w:rPr>
        <w:t>Список использованной литературы</w:t>
      </w:r>
      <w:r w:rsidRPr="00901DFA">
        <w:t xml:space="preserve"> должен быть оформлен в соответствии с требованиями стандарта (образец см. в разделе «Список рекомендуемой литературы»)</w:t>
      </w:r>
      <w:r w:rsidR="00AF3482" w:rsidRPr="00901DFA">
        <w:t>.</w:t>
      </w:r>
    </w:p>
    <w:p w:rsidR="00AF3482" w:rsidRPr="00901DFA" w:rsidRDefault="00AF3482" w:rsidP="00321EB6">
      <w:pPr>
        <w:ind w:firstLine="540"/>
        <w:jc w:val="both"/>
      </w:pPr>
      <w:r w:rsidRPr="00901DFA">
        <w:t>В приложениях помещают материалы справочного или вспомогательного характера. Это могут быть большие таблицы, графики, анкеты, инструкции, сертификаты соответствия, заключение экспертов, ассортиментный перечень и др. документы.</w:t>
      </w:r>
      <w:r w:rsidR="00092F9C" w:rsidRPr="00901DFA">
        <w:t xml:space="preserve"> Приложения необходимо располагать в порядке появления ссылок в тексте разделов и нумеровать последовательно. </w:t>
      </w:r>
    </w:p>
    <w:p w:rsidR="00F9392B" w:rsidRPr="003B68F2" w:rsidRDefault="00F9392B" w:rsidP="003B68F2">
      <w:pPr>
        <w:pStyle w:val="1"/>
        <w:jc w:val="center"/>
        <w:rPr>
          <w:rFonts w:ascii="Times New Roman" w:hAnsi="Times New Roman"/>
          <w:sz w:val="24"/>
        </w:rPr>
      </w:pPr>
      <w:r w:rsidRPr="00901DFA">
        <w:br w:type="page"/>
      </w:r>
      <w:bookmarkStart w:id="3" w:name="_Toc165266602"/>
      <w:r w:rsidRPr="003B68F2">
        <w:rPr>
          <w:rFonts w:ascii="Times New Roman" w:hAnsi="Times New Roman"/>
          <w:sz w:val="24"/>
        </w:rPr>
        <w:t>4. ОФОРМЛЕНИЕ КУРСОВОЙ РАБОТЫ</w:t>
      </w:r>
      <w:bookmarkEnd w:id="3"/>
    </w:p>
    <w:p w:rsidR="00F9392B" w:rsidRPr="00901DFA" w:rsidRDefault="00F9392B" w:rsidP="00321EB6">
      <w:pPr>
        <w:ind w:firstLine="540"/>
        <w:jc w:val="both"/>
      </w:pPr>
    </w:p>
    <w:p w:rsidR="00396F77" w:rsidRPr="003B68F2" w:rsidRDefault="00396F77" w:rsidP="003B68F2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Toc165266603"/>
      <w:r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>4.1. Общие требования</w:t>
      </w:r>
      <w:bookmarkEnd w:id="4"/>
    </w:p>
    <w:p w:rsidR="00C550FA" w:rsidRPr="00901DFA" w:rsidRDefault="00C550FA" w:rsidP="00396F77">
      <w:pPr>
        <w:ind w:firstLine="540"/>
        <w:jc w:val="center"/>
      </w:pPr>
    </w:p>
    <w:p w:rsidR="00F9392B" w:rsidRPr="00901DFA" w:rsidRDefault="003A54B3" w:rsidP="00321EB6">
      <w:pPr>
        <w:ind w:firstLine="540"/>
        <w:jc w:val="both"/>
      </w:pPr>
      <w:r w:rsidRPr="00901DFA">
        <w:t>Курсовая работа выполняется с использованием персонального компьютера на белой бумаге формата А4 с одной стороны.</w:t>
      </w:r>
    </w:p>
    <w:p w:rsidR="003A54B3" w:rsidRPr="00901DFA" w:rsidRDefault="003A54B3" w:rsidP="00321EB6">
      <w:pPr>
        <w:ind w:firstLine="540"/>
        <w:jc w:val="both"/>
      </w:pPr>
      <w:r w:rsidRPr="00901DFA">
        <w:t xml:space="preserve">Текст должен быть напечатан через 1,5 интервал, шрифтом Times New Roman, кегль 14. </w:t>
      </w:r>
    </w:p>
    <w:p w:rsidR="003A54B3" w:rsidRPr="00901DFA" w:rsidRDefault="003A54B3" w:rsidP="00321EB6">
      <w:pPr>
        <w:ind w:firstLine="540"/>
        <w:jc w:val="both"/>
      </w:pPr>
      <w:r w:rsidRPr="00901DFA">
        <w:t>При написании текста следует оставлять поля: левое, правое, верхнее – 25 мм, нижнее – 30 мм.</w:t>
      </w:r>
    </w:p>
    <w:p w:rsidR="003D7BE7" w:rsidRPr="00901DFA" w:rsidRDefault="003A54B3" w:rsidP="00321EB6">
      <w:pPr>
        <w:ind w:firstLine="540"/>
        <w:jc w:val="both"/>
      </w:pPr>
      <w:r w:rsidRPr="00901DFA">
        <w:t>Все страницы работы должны иметь сквозную нумерацию, начиная с титульного листа (на титульном листе страница не ставится).</w:t>
      </w:r>
      <w:r w:rsidR="003D7BE7" w:rsidRPr="00901DFA">
        <w:t xml:space="preserve"> Нумерация страниц без каких-либо знаков указывается в середине нижнего поля.</w:t>
      </w:r>
    </w:p>
    <w:p w:rsidR="00396F77" w:rsidRPr="00901DFA" w:rsidRDefault="003D7BE7" w:rsidP="00396F77">
      <w:pPr>
        <w:ind w:firstLine="540"/>
        <w:jc w:val="both"/>
      </w:pPr>
      <w:r w:rsidRPr="00901DFA">
        <w:t>Объём курсовой работы должен быть 25-35 страниц машинописного текста (без приложений). Объём</w:t>
      </w:r>
      <w:r w:rsidR="000E0968" w:rsidRPr="00901DFA">
        <w:t xml:space="preserve"> приложений не ограничивается.</w:t>
      </w:r>
    </w:p>
    <w:p w:rsidR="00396F77" w:rsidRPr="00901DFA" w:rsidRDefault="00396F77" w:rsidP="00396F77">
      <w:pPr>
        <w:ind w:firstLine="540"/>
        <w:jc w:val="both"/>
      </w:pPr>
    </w:p>
    <w:p w:rsidR="00396F77" w:rsidRPr="003B68F2" w:rsidRDefault="00396F77" w:rsidP="003B68F2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Toc165266604"/>
      <w:r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>4.2. Порядок оформления текста</w:t>
      </w:r>
      <w:bookmarkEnd w:id="5"/>
    </w:p>
    <w:p w:rsidR="00C550FA" w:rsidRPr="00901DFA" w:rsidRDefault="00C550FA" w:rsidP="00396F77">
      <w:pPr>
        <w:ind w:firstLine="540"/>
        <w:jc w:val="center"/>
      </w:pPr>
    </w:p>
    <w:p w:rsidR="00396F77" w:rsidRPr="00901DFA" w:rsidRDefault="00396F77" w:rsidP="00396F77">
      <w:pPr>
        <w:numPr>
          <w:ilvl w:val="0"/>
          <w:numId w:val="6"/>
        </w:numPr>
        <w:tabs>
          <w:tab w:val="num" w:pos="540"/>
        </w:tabs>
        <w:ind w:left="540" w:hanging="540"/>
        <w:jc w:val="both"/>
      </w:pPr>
      <w:r w:rsidRPr="00901DFA">
        <w:t>Разделы помечают порядковой нумерацией (арабскими цифрами) в пределах всей работы, введение и заключение не нумеруются.</w:t>
      </w:r>
    </w:p>
    <w:p w:rsidR="00396F77" w:rsidRPr="00901DFA" w:rsidRDefault="00396F77" w:rsidP="00396F77">
      <w:pPr>
        <w:numPr>
          <w:ilvl w:val="0"/>
          <w:numId w:val="6"/>
        </w:numPr>
        <w:tabs>
          <w:tab w:val="num" w:pos="540"/>
        </w:tabs>
        <w:ind w:left="540" w:hanging="540"/>
        <w:jc w:val="both"/>
      </w:pPr>
      <w:r w:rsidRPr="00901DFA">
        <w:t>Подразделы нумеруют арабскими цифрами в пределах каждого раздела. Номер подраздела состоит из номера раздела и подраздела, разделенных точкой. В конце подраздела ставится точка, например: «2.3.» (третий подраздел второго раздела).</w:t>
      </w:r>
    </w:p>
    <w:p w:rsidR="00396F77" w:rsidRPr="00901DFA" w:rsidRDefault="00396F77" w:rsidP="00396F77">
      <w:pPr>
        <w:numPr>
          <w:ilvl w:val="0"/>
          <w:numId w:val="6"/>
        </w:numPr>
        <w:tabs>
          <w:tab w:val="num" w:pos="540"/>
        </w:tabs>
        <w:ind w:left="540" w:hanging="540"/>
        <w:jc w:val="both"/>
      </w:pPr>
      <w:r w:rsidRPr="00901DFA">
        <w:t>Пункты нумеруются арабскими цифрами в пределах каждого подраздела. Номер подраздела состоит из номера раздела, подраздела, пункта, разделенных точкой. В конце подраздела ставится точка, например: «1.1.2.» (второй пункт первого подраздела первого раздела), нумерация подпунктов осуществляется аналогично в пределах каждого пункта.</w:t>
      </w:r>
    </w:p>
    <w:p w:rsidR="00396F77" w:rsidRPr="00901DFA" w:rsidRDefault="00396F77" w:rsidP="00396F77">
      <w:pPr>
        <w:numPr>
          <w:ilvl w:val="0"/>
          <w:numId w:val="6"/>
        </w:numPr>
        <w:tabs>
          <w:tab w:val="num" w:pos="540"/>
        </w:tabs>
        <w:ind w:left="540" w:hanging="540"/>
        <w:jc w:val="both"/>
      </w:pPr>
      <w:r w:rsidRPr="00901DFA">
        <w:t>Иллюстрации (кроме таблиц) обозначают словом «Рис.» и нумеруют в пределах каждого раздела последовательно арабскими цифрами.</w:t>
      </w:r>
    </w:p>
    <w:p w:rsidR="00396F77" w:rsidRPr="00901DFA" w:rsidRDefault="00396F77" w:rsidP="00396F77">
      <w:pPr>
        <w:numPr>
          <w:ilvl w:val="0"/>
          <w:numId w:val="6"/>
        </w:numPr>
        <w:tabs>
          <w:tab w:val="num" w:pos="540"/>
        </w:tabs>
        <w:ind w:left="540" w:hanging="540"/>
        <w:jc w:val="both"/>
      </w:pPr>
      <w:r w:rsidRPr="00901DFA">
        <w:t>Иллюстрации (таблицы, схемы, графики, рисунки), которые расположены на отдельных страницах работы, включают в общую нумерацию страниц.</w:t>
      </w:r>
    </w:p>
    <w:p w:rsidR="00396F77" w:rsidRPr="00901DFA" w:rsidRDefault="00396F77" w:rsidP="00396F77">
      <w:pPr>
        <w:numPr>
          <w:ilvl w:val="0"/>
          <w:numId w:val="6"/>
        </w:numPr>
        <w:tabs>
          <w:tab w:val="num" w:pos="540"/>
        </w:tabs>
        <w:ind w:left="540" w:hanging="540"/>
        <w:jc w:val="both"/>
      </w:pPr>
      <w:r w:rsidRPr="00901DFA">
        <w:t>Таблицы нумеруют последовательно арабскими цифрами в пределах раздела. Номер таблицы должен состоять из номера раздела и порядкового номера таблицы, разделенных точкой, например: «Таблица 1.2.» (вторая таблица первого раздела).</w:t>
      </w:r>
    </w:p>
    <w:p w:rsidR="00396F77" w:rsidRPr="00901DFA" w:rsidRDefault="00396F77" w:rsidP="00396F77">
      <w:pPr>
        <w:numPr>
          <w:ilvl w:val="0"/>
          <w:numId w:val="6"/>
        </w:numPr>
        <w:tabs>
          <w:tab w:val="num" w:pos="540"/>
        </w:tabs>
        <w:ind w:left="540" w:hanging="540"/>
        <w:jc w:val="both"/>
      </w:pPr>
      <w:r w:rsidRPr="00901DFA">
        <w:t>Формулы нумеруют арабскими цифрами в пределах раздела. Номер формулы состоит из номера раздела и порядкового номера формулы в разделе, разделенных точкой, например: 3.1. (первая формула третьего раздела).</w:t>
      </w:r>
    </w:p>
    <w:p w:rsidR="006F5A42" w:rsidRPr="00901DFA" w:rsidRDefault="006F5A42" w:rsidP="006F5A42">
      <w:pPr>
        <w:tabs>
          <w:tab w:val="num" w:pos="540"/>
        </w:tabs>
        <w:ind w:left="540" w:hanging="540"/>
        <w:jc w:val="both"/>
      </w:pPr>
    </w:p>
    <w:p w:rsidR="00396F77" w:rsidRPr="003B68F2" w:rsidRDefault="00396F77" w:rsidP="003B68F2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Toc165266605"/>
      <w:r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>4.3. Порядок оформления таблиц, рисунков, формул</w:t>
      </w:r>
      <w:bookmarkEnd w:id="6"/>
    </w:p>
    <w:p w:rsidR="00C550FA" w:rsidRPr="00901DFA" w:rsidRDefault="00C550FA" w:rsidP="006F5A42">
      <w:pPr>
        <w:tabs>
          <w:tab w:val="num" w:pos="540"/>
        </w:tabs>
        <w:ind w:left="540" w:hanging="540"/>
        <w:jc w:val="center"/>
      </w:pPr>
    </w:p>
    <w:p w:rsidR="00396F77" w:rsidRPr="00901DFA" w:rsidRDefault="00396F77" w:rsidP="00396F77">
      <w:pPr>
        <w:numPr>
          <w:ilvl w:val="0"/>
          <w:numId w:val="7"/>
        </w:numPr>
        <w:tabs>
          <w:tab w:val="num" w:pos="540"/>
        </w:tabs>
        <w:ind w:left="540" w:hanging="528"/>
        <w:jc w:val="both"/>
      </w:pPr>
      <w:r w:rsidRPr="00901DFA">
        <w:t>Иллюстрации должны быть расположены так, чтобы их было удобно рассматривать без поворота или с поворотом по часовой стрелке, и после первой ссылки на них.</w:t>
      </w:r>
    </w:p>
    <w:p w:rsidR="00DA2521" w:rsidRPr="00901DFA" w:rsidRDefault="00396F77" w:rsidP="00DA2521">
      <w:pPr>
        <w:numPr>
          <w:ilvl w:val="0"/>
          <w:numId w:val="7"/>
        </w:numPr>
        <w:tabs>
          <w:tab w:val="num" w:pos="540"/>
        </w:tabs>
        <w:ind w:left="540" w:hanging="528"/>
        <w:jc w:val="both"/>
        <w:rPr>
          <w:sz w:val="28"/>
          <w:szCs w:val="28"/>
        </w:rPr>
      </w:pPr>
      <w:r w:rsidRPr="00901DFA">
        <w:t xml:space="preserve">Иллюстрации должны иметь наименование. При необходимости их снабжают поясняющими данными (подрисуночный текст). Наименование иллюстраций и поясняющие данные располагают под иллюстрацией. </w:t>
      </w:r>
    </w:p>
    <w:p w:rsidR="00DA2521" w:rsidRPr="00901DFA" w:rsidRDefault="00396F77" w:rsidP="00DA2521">
      <w:pPr>
        <w:numPr>
          <w:ilvl w:val="0"/>
          <w:numId w:val="7"/>
        </w:numPr>
        <w:tabs>
          <w:tab w:val="num" w:pos="540"/>
        </w:tabs>
        <w:ind w:left="540" w:hanging="528"/>
        <w:jc w:val="both"/>
        <w:rPr>
          <w:sz w:val="28"/>
          <w:szCs w:val="28"/>
        </w:rPr>
      </w:pPr>
      <w:r w:rsidRPr="00901DFA">
        <w:t>Цифровой материал, как правило, должен оформляться в виде таблиц. Таблица должна иметь тематический заголовок. В правом верхнем углу таблицы над соответствующим заголовком помещают надпись «Таблица» с указанием ее номера. Заголовок и слово «Таблица» начинают с прописной буквы. Заголовок не подчеркивают.</w:t>
      </w:r>
    </w:p>
    <w:p w:rsidR="00792225" w:rsidRPr="00901DFA" w:rsidRDefault="00396F77" w:rsidP="00792225">
      <w:pPr>
        <w:numPr>
          <w:ilvl w:val="0"/>
          <w:numId w:val="7"/>
        </w:numPr>
        <w:tabs>
          <w:tab w:val="num" w:pos="540"/>
        </w:tabs>
        <w:ind w:left="540" w:hanging="528"/>
        <w:jc w:val="both"/>
        <w:rPr>
          <w:sz w:val="28"/>
          <w:szCs w:val="28"/>
        </w:rPr>
      </w:pPr>
      <w:r w:rsidRPr="00901DFA">
        <w:t>Заголовки граф должны начинаться с прописных букв, подзаголовки – со строчных, если они составляют одно предложение с заголовком, и с прописных, если они самостоятельные.</w:t>
      </w:r>
    </w:p>
    <w:p w:rsidR="00792225" w:rsidRPr="00901DFA" w:rsidRDefault="00396F77" w:rsidP="00792225">
      <w:pPr>
        <w:numPr>
          <w:ilvl w:val="0"/>
          <w:numId w:val="7"/>
        </w:numPr>
        <w:tabs>
          <w:tab w:val="num" w:pos="540"/>
        </w:tabs>
        <w:ind w:left="540" w:hanging="528"/>
        <w:jc w:val="both"/>
        <w:rPr>
          <w:sz w:val="28"/>
          <w:szCs w:val="28"/>
        </w:rPr>
      </w:pPr>
      <w:r w:rsidRPr="00901DFA">
        <w:t>Таблицу следует размещать без разрыва после первого упоминания о ней в тексте. Таблицу с большим количеством строк, не умещающихся на одной полной странице, допускается переносить на другой лист с нумерацией граф. В таблицах должны быть правильно указаны единицы измерения величин. Физические величины следует приводить в Международной системе единиц СИ.</w:t>
      </w:r>
    </w:p>
    <w:p w:rsidR="00792225" w:rsidRPr="00901DFA" w:rsidRDefault="00396F77" w:rsidP="00792225">
      <w:pPr>
        <w:numPr>
          <w:ilvl w:val="0"/>
          <w:numId w:val="7"/>
        </w:numPr>
        <w:tabs>
          <w:tab w:val="num" w:pos="540"/>
        </w:tabs>
        <w:ind w:left="540" w:hanging="528"/>
        <w:jc w:val="both"/>
        <w:rPr>
          <w:sz w:val="28"/>
          <w:szCs w:val="28"/>
        </w:rPr>
      </w:pPr>
      <w:r w:rsidRPr="00901DFA">
        <w:t>В формулах в качестве символов надо применять обозначения, установленные соответствующими стандартами.</w:t>
      </w:r>
    </w:p>
    <w:p w:rsidR="00792225" w:rsidRPr="00901DFA" w:rsidRDefault="00396F77" w:rsidP="00792225">
      <w:pPr>
        <w:numPr>
          <w:ilvl w:val="0"/>
          <w:numId w:val="7"/>
        </w:numPr>
        <w:tabs>
          <w:tab w:val="num" w:pos="540"/>
        </w:tabs>
        <w:ind w:left="540" w:hanging="528"/>
        <w:jc w:val="both"/>
        <w:rPr>
          <w:sz w:val="28"/>
          <w:szCs w:val="28"/>
        </w:rPr>
      </w:pPr>
      <w:r w:rsidRPr="00901DFA">
        <w:t>Пояснение значений символов и цифровых коэффициентов следует приводить непосредственно под формулой в той же последовательности, в какой они даны в формуле. Значение каждого символа и числового коэффициента надо писать с новой строки, первую строку начинать со слова «где» без двоеточия.</w:t>
      </w:r>
    </w:p>
    <w:p w:rsidR="00396F77" w:rsidRPr="00901DFA" w:rsidRDefault="00396F77" w:rsidP="00792225">
      <w:pPr>
        <w:numPr>
          <w:ilvl w:val="0"/>
          <w:numId w:val="7"/>
        </w:numPr>
        <w:tabs>
          <w:tab w:val="num" w:pos="540"/>
        </w:tabs>
        <w:ind w:left="540" w:hanging="528"/>
        <w:jc w:val="both"/>
        <w:rPr>
          <w:sz w:val="28"/>
          <w:szCs w:val="28"/>
        </w:rPr>
      </w:pPr>
      <w:r w:rsidRPr="00901DFA">
        <w:t>Уравнения и формулы следует выделять из текста свободными строками. Выше и ниже каждой формулы должно быть оставлено не менее одной строки. Номер формулы указывают с правой стороны листа на уровне формулы в круглых скобках. Например: коэффициент теплопроводности материала определяется по формуле:</w:t>
      </w:r>
    </w:p>
    <w:p w:rsidR="00396F77" w:rsidRPr="00901DFA" w:rsidRDefault="00396F77" w:rsidP="00396F77">
      <w:pPr>
        <w:ind w:firstLine="708"/>
      </w:pPr>
    </w:p>
    <w:p w:rsidR="00396F77" w:rsidRPr="00901DFA" w:rsidRDefault="00CB6F20" w:rsidP="00792225">
      <w:pPr>
        <w:ind w:firstLine="708"/>
        <w:jc w:val="center"/>
      </w:pPr>
      <w:r>
        <w:rPr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3.75pt">
            <v:imagedata r:id="rId7" o:title=""/>
          </v:shape>
        </w:pict>
      </w:r>
    </w:p>
    <w:p w:rsidR="00396F77" w:rsidRPr="00901DFA" w:rsidRDefault="00396F77" w:rsidP="00396F77">
      <w:pPr>
        <w:ind w:firstLine="708"/>
      </w:pPr>
    </w:p>
    <w:p w:rsidR="00396F77" w:rsidRPr="00901DFA" w:rsidRDefault="00396F77" w:rsidP="00396F77">
      <w:pPr>
        <w:ind w:firstLine="708"/>
      </w:pPr>
      <w:r w:rsidRPr="00901DFA">
        <w:t>где λ – коэффициент теплопроводности, ккал/м</w:t>
      </w:r>
      <w:r w:rsidRPr="00901DFA">
        <w:rPr>
          <w:vertAlign w:val="superscript"/>
        </w:rPr>
        <w:t>2</w:t>
      </w:r>
      <w:r w:rsidRPr="00901DFA">
        <w:t>ч</w:t>
      </w:r>
      <w:r w:rsidRPr="00901DFA">
        <w:rPr>
          <w:b/>
        </w:rPr>
        <w:t>·</w:t>
      </w:r>
      <w:r w:rsidRPr="00901DFA">
        <w:t>град;</w:t>
      </w:r>
    </w:p>
    <w:p w:rsidR="00396F77" w:rsidRPr="00901DFA" w:rsidRDefault="00396F77" w:rsidP="00396F77">
      <w:pPr>
        <w:ind w:firstLine="708"/>
      </w:pPr>
      <w:r w:rsidRPr="00901DFA">
        <w:t>Q –  количество тепла, прошедшего через слой материала, ккал;</w:t>
      </w:r>
    </w:p>
    <w:p w:rsidR="00396F77" w:rsidRPr="00901DFA" w:rsidRDefault="00396F77" w:rsidP="00396F77">
      <w:pPr>
        <w:ind w:firstLine="708"/>
      </w:pPr>
      <w:r w:rsidRPr="00901DFA">
        <w:t>σ – толщина слоя материала, м;</w:t>
      </w:r>
    </w:p>
    <w:p w:rsidR="00396F77" w:rsidRPr="00901DFA" w:rsidRDefault="00396F77" w:rsidP="00396F77">
      <w:pPr>
        <w:ind w:firstLine="708"/>
      </w:pPr>
      <w:r w:rsidRPr="00901DFA">
        <w:rPr>
          <w:lang w:val="en-US"/>
        </w:rPr>
        <w:t>S</w:t>
      </w:r>
      <w:r w:rsidRPr="00901DFA">
        <w:t xml:space="preserve"> – площадь образца, м</w:t>
      </w:r>
      <w:r w:rsidRPr="00901DFA">
        <w:rPr>
          <w:vertAlign w:val="superscript"/>
        </w:rPr>
        <w:t>2</w:t>
      </w:r>
      <w:r w:rsidRPr="00901DFA">
        <w:t>;</w:t>
      </w:r>
    </w:p>
    <w:p w:rsidR="00396F77" w:rsidRPr="00901DFA" w:rsidRDefault="00396F77" w:rsidP="00396F77">
      <w:pPr>
        <w:ind w:firstLine="708"/>
      </w:pPr>
      <w:r w:rsidRPr="00901DFA">
        <w:rPr>
          <w:lang w:val="en-US"/>
        </w:rPr>
        <w:t>T</w:t>
      </w:r>
      <w:r w:rsidRPr="00901DFA">
        <w:t xml:space="preserve"> – время, ч;</w:t>
      </w:r>
    </w:p>
    <w:p w:rsidR="00396F77" w:rsidRPr="00901DFA" w:rsidRDefault="00396F77" w:rsidP="00396F77">
      <w:pPr>
        <w:ind w:firstLine="708"/>
      </w:pPr>
      <w:r w:rsidRPr="00901DFA">
        <w:rPr>
          <w:lang w:val="en-US"/>
        </w:rPr>
        <w:t>t</w:t>
      </w:r>
      <w:r w:rsidRPr="00901DFA">
        <w:rPr>
          <w:vertAlign w:val="subscript"/>
        </w:rPr>
        <w:t>1</w:t>
      </w:r>
      <w:r w:rsidRPr="00901DFA">
        <w:t>-</w:t>
      </w:r>
      <w:r w:rsidRPr="00901DFA">
        <w:rPr>
          <w:lang w:val="en-US"/>
        </w:rPr>
        <w:t>t</w:t>
      </w:r>
      <w:r w:rsidRPr="00901DFA">
        <w:rPr>
          <w:vertAlign w:val="subscript"/>
        </w:rPr>
        <w:t>2</w:t>
      </w:r>
      <w:r w:rsidRPr="00901DFA">
        <w:t xml:space="preserve"> – разность температур обеих поверхностей слоя, град.</w:t>
      </w:r>
    </w:p>
    <w:p w:rsidR="00396F77" w:rsidRPr="00901DFA" w:rsidRDefault="00396F77" w:rsidP="003B68F2">
      <w:pPr>
        <w:ind w:firstLine="708"/>
      </w:pPr>
      <w:r w:rsidRPr="00901DFA">
        <w:t xml:space="preserve"> </w:t>
      </w:r>
    </w:p>
    <w:p w:rsidR="003B68F2" w:rsidRDefault="00792225" w:rsidP="003B68F2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Toc165266606"/>
      <w:r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4.4. </w:t>
      </w:r>
      <w:r w:rsidR="00396F77"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>Оформление списка литератур</w:t>
      </w:r>
      <w:r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>ы и ссылок</w:t>
      </w:r>
      <w:bookmarkEnd w:id="7"/>
      <w:r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396F77" w:rsidRPr="003B68F2" w:rsidRDefault="00792225" w:rsidP="003B68F2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Toc165266607"/>
      <w:r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>на источники</w:t>
      </w:r>
      <w:bookmarkEnd w:id="8"/>
    </w:p>
    <w:p w:rsidR="00792225" w:rsidRPr="00901DFA" w:rsidRDefault="00792225" w:rsidP="00792225">
      <w:pPr>
        <w:ind w:firstLine="708"/>
        <w:jc w:val="center"/>
      </w:pPr>
    </w:p>
    <w:p w:rsidR="00792225" w:rsidRPr="00901DFA" w:rsidRDefault="00792225" w:rsidP="00792225">
      <w:pPr>
        <w:ind w:firstLine="708"/>
        <w:jc w:val="both"/>
      </w:pPr>
      <w:r w:rsidRPr="00901DFA">
        <w:t>1. Ссылки на литературные источники в тексте указывают порядковым номером по списку источников, выделенных скобками, например: «… из анализа литературных источников (17, 38) следует…».</w:t>
      </w:r>
    </w:p>
    <w:p w:rsidR="003D3BC3" w:rsidRPr="00901DFA" w:rsidRDefault="00792225" w:rsidP="003D3BC3">
      <w:pPr>
        <w:ind w:firstLine="708"/>
        <w:jc w:val="both"/>
      </w:pPr>
      <w:r w:rsidRPr="00901DFA">
        <w:t>2. Ссылки на формулы указывают порядковым номером формулы в скобках, например: «… в формуле (3.1.)».</w:t>
      </w:r>
    </w:p>
    <w:p w:rsidR="00396F77" w:rsidRPr="00901DFA" w:rsidRDefault="003D3BC3" w:rsidP="003D3BC3">
      <w:pPr>
        <w:ind w:firstLine="708"/>
        <w:jc w:val="both"/>
      </w:pPr>
      <w:r w:rsidRPr="00901DFA">
        <w:t xml:space="preserve">3. </w:t>
      </w:r>
      <w:r w:rsidR="00396F77" w:rsidRPr="00901DFA">
        <w:t>Список литературы должен содержать пер</w:t>
      </w:r>
      <w:r w:rsidR="00792225" w:rsidRPr="00901DFA">
        <w:t>е</w:t>
      </w:r>
      <w:r w:rsidR="00396F77" w:rsidRPr="00901DFA">
        <w:t>чень фактических источников, используемых при выполнении работы, которые следует располагать в порядке появления ссылок на них в тексте или по алфавиту.</w:t>
      </w:r>
    </w:p>
    <w:p w:rsidR="00396F77" w:rsidRPr="00901DFA" w:rsidRDefault="00396F77" w:rsidP="00396F77">
      <w:pPr>
        <w:ind w:firstLine="708"/>
        <w:jc w:val="center"/>
        <w:rPr>
          <w:b/>
        </w:rPr>
      </w:pPr>
    </w:p>
    <w:p w:rsidR="00396F77" w:rsidRPr="003B68F2" w:rsidRDefault="003D3BC3" w:rsidP="003B68F2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9" w:name="_Toc165266608"/>
      <w:r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4.5. </w:t>
      </w:r>
      <w:r w:rsidR="00396F77" w:rsidRPr="003B68F2">
        <w:rPr>
          <w:rFonts w:ascii="Times New Roman" w:hAnsi="Times New Roman" w:cs="Times New Roman"/>
          <w:i w:val="0"/>
          <w:iCs w:val="0"/>
          <w:sz w:val="24"/>
          <w:szCs w:val="24"/>
        </w:rPr>
        <w:t>Оформление приложений</w:t>
      </w:r>
      <w:bookmarkEnd w:id="9"/>
    </w:p>
    <w:p w:rsidR="003D3BC3" w:rsidRPr="00901DFA" w:rsidRDefault="003D3BC3" w:rsidP="003D3BC3">
      <w:pPr>
        <w:ind w:firstLine="708"/>
        <w:jc w:val="center"/>
      </w:pPr>
    </w:p>
    <w:p w:rsidR="00396F77" w:rsidRPr="00901DFA" w:rsidRDefault="00396F77" w:rsidP="00396F77">
      <w:pPr>
        <w:ind w:firstLine="708"/>
        <w:jc w:val="both"/>
      </w:pPr>
      <w:r w:rsidRPr="00901DFA">
        <w:t>1. Приложения оформляют как продолжение работы на последующих ее страницах или в виде отдельной части, располагая их в порядке появления ссылок в тексте.</w:t>
      </w:r>
    </w:p>
    <w:p w:rsidR="00396F77" w:rsidRPr="00901DFA" w:rsidRDefault="00396F77" w:rsidP="00396F77">
      <w:pPr>
        <w:ind w:firstLine="708"/>
        <w:jc w:val="both"/>
      </w:pPr>
      <w:r w:rsidRPr="00901DFA">
        <w:t>2. Каждое приложение начинают с нового листа (страницы) с указанием в правом верхнем углу слова «ПРИЛОЖЕНИЕ», напечатанного строчными буквами. Приложение должно иметь содержательный заголовок.</w:t>
      </w:r>
    </w:p>
    <w:p w:rsidR="00396F77" w:rsidRPr="00901DFA" w:rsidRDefault="00396F77" w:rsidP="00396F77">
      <w:pPr>
        <w:ind w:firstLine="708"/>
        <w:jc w:val="both"/>
      </w:pPr>
      <w:r w:rsidRPr="00901DFA">
        <w:t>3. Если в работе более одного приложения, то их нумеруют последовательно арабскими цифрами (без знака №). Например: ПРИЛОЖЕНИЕ 1, ПРИЛОЖЕНИЕ 2.</w:t>
      </w:r>
      <w:r w:rsidR="00C577BD" w:rsidRPr="00901DFA">
        <w:t xml:space="preserve"> В случае, если одно приложение содержит более 1 листа, на каждом последующем листе необходимо указывать: Продолжение приложения.</w:t>
      </w:r>
    </w:p>
    <w:p w:rsidR="00396F77" w:rsidRPr="00901DFA" w:rsidRDefault="00396F77" w:rsidP="00321EB6">
      <w:pPr>
        <w:ind w:firstLine="540"/>
        <w:jc w:val="both"/>
      </w:pPr>
    </w:p>
    <w:p w:rsidR="000E0968" w:rsidRPr="00901DFA" w:rsidRDefault="000E0968" w:rsidP="00321EB6">
      <w:pPr>
        <w:ind w:firstLine="540"/>
        <w:jc w:val="both"/>
      </w:pPr>
    </w:p>
    <w:p w:rsidR="0062740F" w:rsidRPr="00901DFA" w:rsidRDefault="0062740F" w:rsidP="00321EB6">
      <w:pPr>
        <w:ind w:firstLine="540"/>
        <w:jc w:val="both"/>
      </w:pPr>
    </w:p>
    <w:p w:rsidR="00092F9C" w:rsidRPr="003B68F2" w:rsidRDefault="00840FFB" w:rsidP="003B68F2">
      <w:pPr>
        <w:pStyle w:val="1"/>
        <w:jc w:val="center"/>
        <w:rPr>
          <w:rFonts w:ascii="Times New Roman" w:hAnsi="Times New Roman"/>
          <w:sz w:val="24"/>
        </w:rPr>
      </w:pPr>
      <w:r w:rsidRPr="00901DFA">
        <w:br w:type="page"/>
      </w:r>
      <w:bookmarkStart w:id="10" w:name="_Toc165266609"/>
      <w:r w:rsidRPr="003B68F2">
        <w:rPr>
          <w:rFonts w:ascii="Times New Roman" w:hAnsi="Times New Roman"/>
          <w:sz w:val="24"/>
        </w:rPr>
        <w:t>5. ПОРЯДОК СДАЧИ И ЗАЩИТЫ РАБОТЫ</w:t>
      </w:r>
      <w:bookmarkEnd w:id="10"/>
    </w:p>
    <w:p w:rsidR="00840FFB" w:rsidRPr="00901DFA" w:rsidRDefault="00840FFB" w:rsidP="00321EB6">
      <w:pPr>
        <w:ind w:firstLine="540"/>
        <w:jc w:val="both"/>
      </w:pPr>
    </w:p>
    <w:p w:rsidR="00840FFB" w:rsidRPr="00901DFA" w:rsidRDefault="000F2197" w:rsidP="00321EB6">
      <w:pPr>
        <w:ind w:firstLine="540"/>
        <w:jc w:val="both"/>
      </w:pPr>
      <w:r w:rsidRPr="00901DFA">
        <w:t>Завершив курсовую работу, студент должен поставить свою подпись и дату завершения работы после списка использованной литературы.</w:t>
      </w:r>
    </w:p>
    <w:p w:rsidR="000F2197" w:rsidRPr="00901DFA" w:rsidRDefault="000F2197" w:rsidP="00321EB6">
      <w:pPr>
        <w:ind w:firstLine="540"/>
        <w:jc w:val="both"/>
      </w:pPr>
      <w:r w:rsidRPr="00901DFA">
        <w:t xml:space="preserve">Студенты очной формы обучения сдают работы </w:t>
      </w:r>
      <w:r w:rsidR="009F4535" w:rsidRPr="00901DFA">
        <w:t>ст.</w:t>
      </w:r>
      <w:r w:rsidR="007E5C7C" w:rsidRPr="00901DFA">
        <w:t xml:space="preserve"> </w:t>
      </w:r>
      <w:r w:rsidR="009F4535" w:rsidRPr="00901DFA">
        <w:t>лаборанту</w:t>
      </w:r>
      <w:r w:rsidRPr="00901DFA">
        <w:t xml:space="preserve"> кафедры, который производит регистрацию и передаёт преподавателю для проверки. </w:t>
      </w:r>
    </w:p>
    <w:p w:rsidR="000F2197" w:rsidRPr="00901DFA" w:rsidRDefault="000F2197" w:rsidP="00321EB6">
      <w:pPr>
        <w:ind w:firstLine="540"/>
        <w:jc w:val="both"/>
      </w:pPr>
      <w:r w:rsidRPr="00901DFA">
        <w:t>Студенты заочной формы обучения сдают курсовые работы в учебный отдел института, где работы регистрируются и передаются на кафедру.</w:t>
      </w:r>
    </w:p>
    <w:p w:rsidR="000F2197" w:rsidRPr="00901DFA" w:rsidRDefault="000F2197" w:rsidP="00321EB6">
      <w:pPr>
        <w:ind w:firstLine="540"/>
        <w:jc w:val="both"/>
      </w:pPr>
      <w:r w:rsidRPr="00901DFA">
        <w:t>После проверки курсовой работы преподаватель пишет рецензию, в которой представлена характеристика работы. В конце рецензии преподаватель делает заключение «к защите» или «к доработке», которое повторяется на титульном листе работы.</w:t>
      </w:r>
    </w:p>
    <w:p w:rsidR="000F2197" w:rsidRPr="00901DFA" w:rsidRDefault="000F2197" w:rsidP="00321EB6">
      <w:pPr>
        <w:ind w:firstLine="540"/>
        <w:jc w:val="both"/>
      </w:pPr>
      <w:r w:rsidRPr="00901DFA">
        <w:t>Студент знакомится с отзывом преподавателя и готовится к защите работы.</w:t>
      </w:r>
    </w:p>
    <w:p w:rsidR="000F2197" w:rsidRPr="00901DFA" w:rsidRDefault="000F2197" w:rsidP="00321EB6">
      <w:pPr>
        <w:ind w:firstLine="540"/>
        <w:jc w:val="both"/>
      </w:pPr>
      <w:r w:rsidRPr="00901DFA">
        <w:t xml:space="preserve">Доработка оформляется на обратной стороне листа, где сделаны замечания (если они небольшие), либо на отдельных листах под названием «Доработка» и подшивается в работу. Студенту следует принять </w:t>
      </w:r>
      <w:r w:rsidR="009F4535" w:rsidRPr="00901DFA">
        <w:t>в</w:t>
      </w:r>
      <w:r w:rsidRPr="00901DFA">
        <w:t>о внимание, что вырывать, заменять страницы или изменять текст после проверки работы преподавателем не допускается.</w:t>
      </w:r>
    </w:p>
    <w:p w:rsidR="000F2197" w:rsidRPr="00901DFA" w:rsidRDefault="000F2197" w:rsidP="00321EB6">
      <w:pPr>
        <w:ind w:firstLine="540"/>
        <w:jc w:val="both"/>
      </w:pPr>
      <w:r w:rsidRPr="00901DFA">
        <w:t>Во время защиты студент излагает важнейшие положения и выводы своей работы, затем отвечает на вопросы</w:t>
      </w:r>
      <w:r w:rsidR="00763D85" w:rsidRPr="00901DFA">
        <w:t>, задаваемые членами комиссии по защите.</w:t>
      </w:r>
    </w:p>
    <w:p w:rsidR="00763D85" w:rsidRPr="00901DFA" w:rsidRDefault="00763D85" w:rsidP="00321EB6">
      <w:pPr>
        <w:ind w:firstLine="540"/>
        <w:jc w:val="both"/>
      </w:pPr>
      <w:r w:rsidRPr="00901DFA">
        <w:t>По результатам защиты студенту ставится оценка за курсовую работу.</w:t>
      </w:r>
    </w:p>
    <w:p w:rsidR="004D2FAC" w:rsidRPr="00901DFA" w:rsidRDefault="004D2FAC" w:rsidP="00321EB6">
      <w:pPr>
        <w:ind w:firstLine="540"/>
        <w:jc w:val="both"/>
      </w:pPr>
    </w:p>
    <w:p w:rsidR="004D2FAC" w:rsidRPr="003B68F2" w:rsidRDefault="004D2FAC" w:rsidP="003B68F2">
      <w:pPr>
        <w:pStyle w:val="1"/>
        <w:jc w:val="center"/>
        <w:rPr>
          <w:rFonts w:ascii="Times New Roman" w:hAnsi="Times New Roman"/>
          <w:sz w:val="24"/>
        </w:rPr>
      </w:pPr>
      <w:r w:rsidRPr="00901DFA">
        <w:br w:type="page"/>
      </w:r>
      <w:bookmarkStart w:id="11" w:name="_Toc165266610"/>
      <w:r w:rsidRPr="003B68F2">
        <w:rPr>
          <w:rFonts w:ascii="Times New Roman" w:hAnsi="Times New Roman"/>
          <w:sz w:val="24"/>
        </w:rPr>
        <w:t>6. СПИСОК РЕКОМЕНДУЕМОЙ ЛИТЕРАТУРЫ</w:t>
      </w:r>
      <w:bookmarkEnd w:id="11"/>
    </w:p>
    <w:p w:rsidR="004D2FAC" w:rsidRPr="00901DFA" w:rsidRDefault="004D2FAC" w:rsidP="00321EB6">
      <w:pPr>
        <w:ind w:firstLine="540"/>
        <w:jc w:val="both"/>
      </w:pP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ФЗ «О драгоценных металлах и драгоценных камнях» №41-ФЗ от 26.03.98 г.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Постановление «О перечне работ, за которые взимается пробирная плата (пробирный сбор)» №201 от 20.02.99 г.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Приказ «Об утверждении положения о Российской государственной пробирной палате при министерстве финансов РФ» №91 от 29.05.98.</w:t>
      </w:r>
    </w:p>
    <w:p w:rsidR="005927F8" w:rsidRPr="00901DFA" w:rsidRDefault="00C95AEF" w:rsidP="005927F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 xml:space="preserve"> </w:t>
      </w:r>
      <w:r w:rsidR="005927F8" w:rsidRPr="00901DFA">
        <w:t xml:space="preserve">Правила </w:t>
      </w:r>
      <w:r w:rsidR="00576974" w:rsidRPr="00901DFA">
        <w:t xml:space="preserve">по проведению </w:t>
      </w:r>
      <w:r w:rsidR="005927F8" w:rsidRPr="00901DFA">
        <w:t xml:space="preserve">сертификации парфюмерно-косметической продукции, принятые </w:t>
      </w:r>
      <w:r w:rsidR="00576974" w:rsidRPr="00901DFA">
        <w:t>Госстандартом России</w:t>
      </w:r>
      <w:r w:rsidR="005927F8" w:rsidRPr="00901DFA">
        <w:t xml:space="preserve"> от </w:t>
      </w:r>
      <w:r w:rsidR="00576974" w:rsidRPr="00901DFA">
        <w:t>02</w:t>
      </w:r>
      <w:r w:rsidR="005927F8" w:rsidRPr="00901DFA">
        <w:t>.0</w:t>
      </w:r>
      <w:r w:rsidR="00576974" w:rsidRPr="00901DFA">
        <w:t>2</w:t>
      </w:r>
      <w:r w:rsidR="005927F8" w:rsidRPr="00901DFA">
        <w:t>.</w:t>
      </w:r>
      <w:r w:rsidR="00576974" w:rsidRPr="00901DFA">
        <w:t>2001 г.</w:t>
      </w:r>
      <w:r w:rsidR="005927F8" w:rsidRPr="00901DFA">
        <w:t xml:space="preserve"> №</w:t>
      </w:r>
      <w:r w:rsidR="00576974" w:rsidRPr="00901DFA">
        <w:t>1</w:t>
      </w:r>
      <w:r w:rsidR="005927F8" w:rsidRPr="00901DFA">
        <w:t>1.</w:t>
      </w:r>
    </w:p>
    <w:p w:rsidR="005927F8" w:rsidRPr="00901DFA" w:rsidRDefault="005927F8" w:rsidP="005927F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Гигиенические требования к производству и безопасности парфюмерно-</w:t>
      </w:r>
      <w:r w:rsidR="00B6228C" w:rsidRPr="00901DFA">
        <w:t>косметической продукции</w:t>
      </w:r>
      <w:r w:rsidRPr="00901DFA">
        <w:t>.</w:t>
      </w:r>
      <w:r w:rsidR="00B6228C" w:rsidRPr="00901DFA">
        <w:t xml:space="preserve"> СанПин 1.2.681-97: утв. Постановлением РФ №625 05.06.97. – 12 с.</w:t>
      </w:r>
    </w:p>
    <w:p w:rsidR="00C95AEF" w:rsidRPr="00901DFA" w:rsidRDefault="00C95AEF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 xml:space="preserve">ГОСТ 51391-99. </w:t>
      </w:r>
      <w:r w:rsidR="0079162B" w:rsidRPr="00901DFA">
        <w:t>Изделия</w:t>
      </w:r>
      <w:r w:rsidRPr="00901DFA">
        <w:t xml:space="preserve"> парфюмерно-косметические. Информация для потребителя. Общие требования.</w:t>
      </w:r>
      <w:r w:rsidR="005A359A" w:rsidRPr="00901DFA">
        <w:t xml:space="preserve"> </w:t>
      </w:r>
      <w:r w:rsidR="0079162B" w:rsidRPr="00901DFA">
        <w:t>Введ</w:t>
      </w:r>
      <w:r w:rsidR="00CF53AE" w:rsidRPr="00901DFA">
        <w:t>.</w:t>
      </w:r>
      <w:r w:rsidR="0079162B" w:rsidRPr="00901DFA">
        <w:t xml:space="preserve"> 2000-12-01 – М.: Издательство стандартов, 2000. – 8 с.</w:t>
      </w:r>
    </w:p>
    <w:p w:rsidR="00183B40" w:rsidRPr="00901DFA" w:rsidRDefault="00183B40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 xml:space="preserve">ГОСТ 29188.0-91. Изделия парфюмерно-косметические. Правила приемки, отбора проб. Методы </w:t>
      </w:r>
      <w:r w:rsidR="00BF2F4D" w:rsidRPr="00901DFA">
        <w:t xml:space="preserve">органолептических </w:t>
      </w:r>
      <w:r w:rsidRPr="00901DFA">
        <w:t>испытаний.</w:t>
      </w:r>
      <w:r w:rsidR="005A359A" w:rsidRPr="00901DFA">
        <w:t xml:space="preserve"> – М.: Издательство стандартов.</w:t>
      </w:r>
    </w:p>
    <w:p w:rsidR="00C95AEF" w:rsidRPr="00901DFA" w:rsidRDefault="00183B40" w:rsidP="005A359A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29188.2-91. Изделия косметические. Методы определения водородного показателя рН.</w:t>
      </w:r>
      <w:r w:rsidR="005A359A" w:rsidRPr="00901DFA">
        <w:t xml:space="preserve"> – М.: Издательство стандартов.</w:t>
      </w:r>
    </w:p>
    <w:p w:rsidR="005A359A" w:rsidRPr="00901DFA" w:rsidRDefault="00DB3635" w:rsidP="005A359A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</w:t>
      </w:r>
      <w:r w:rsidR="00CF53AE" w:rsidRPr="00901DFA">
        <w:t xml:space="preserve"> </w:t>
      </w:r>
      <w:r w:rsidRPr="00901DFA">
        <w:t>29188.4-91. Изделия косметические. Методы определения воды и летучих веществ или сухого вещества.</w:t>
      </w:r>
      <w:r w:rsidR="005A359A" w:rsidRPr="00901DFA">
        <w:t xml:space="preserve"> </w:t>
      </w:r>
      <w:r w:rsidR="00CF53AE" w:rsidRPr="00901DFA">
        <w:t xml:space="preserve">Введ. 1990-01-01 </w:t>
      </w:r>
      <w:r w:rsidR="005A359A" w:rsidRPr="00901DFA">
        <w:t xml:space="preserve">– </w:t>
      </w:r>
      <w:r w:rsidR="00CF53AE" w:rsidRPr="00901DFA">
        <w:t>М.: Издательство стандартов, 1989. – 22 с.</w:t>
      </w:r>
    </w:p>
    <w:p w:rsidR="005A359A" w:rsidRPr="00901DFA" w:rsidRDefault="00DB3635" w:rsidP="005A359A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790-89. Мыло хозяйственное</w:t>
      </w:r>
      <w:r w:rsidR="007C46F5" w:rsidRPr="00901DFA">
        <w:t xml:space="preserve"> твёрдое</w:t>
      </w:r>
      <w:r w:rsidRPr="00901DFA">
        <w:t xml:space="preserve"> и мыло туалетное. Правила приемки и методы испытаний.</w:t>
      </w:r>
      <w:r w:rsidR="005A359A" w:rsidRPr="00901DFA">
        <w:t xml:space="preserve"> – М.: Издательство стандартов.</w:t>
      </w:r>
    </w:p>
    <w:p w:rsidR="007B1FF8" w:rsidRPr="00901DFA" w:rsidRDefault="007B1FF8" w:rsidP="005A359A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28546-2002. Мыло туалетное твёрдое. Общие технические условия. – Введ. 2004-03-11. – М.: Издательство стандартов, 2003. – 11 с.</w:t>
      </w:r>
    </w:p>
    <w:p w:rsidR="005A359A" w:rsidRPr="00901DFA" w:rsidRDefault="007C4187" w:rsidP="0043776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Р Гели косметические. Общие технич</w:t>
      </w:r>
      <w:r w:rsidR="007E5C7C" w:rsidRPr="00901DFA">
        <w:t>е</w:t>
      </w:r>
      <w:r w:rsidRPr="00901DFA">
        <w:t>ские условия. – Введ. 2006-01-01. – М.: Издательство стандартов, 2006. – 10 с.</w:t>
      </w:r>
    </w:p>
    <w:p w:rsidR="008D1BC1" w:rsidRPr="00901DFA" w:rsidRDefault="00DB3635" w:rsidP="0043776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</w:t>
      </w:r>
      <w:r w:rsidR="00437768" w:rsidRPr="00901DFA">
        <w:t xml:space="preserve"> </w:t>
      </w:r>
      <w:r w:rsidRPr="00901DFA">
        <w:t>28767-90. Изделия декоративной косметики на жировой основе. ОТУ.</w:t>
      </w:r>
      <w:r w:rsidR="008D1BC1" w:rsidRPr="00901DFA">
        <w:t xml:space="preserve"> </w:t>
      </w:r>
      <w:r w:rsidR="00437768" w:rsidRPr="00901DFA">
        <w:t>Введ. 1990.12.05</w:t>
      </w:r>
      <w:r w:rsidR="008D1BC1" w:rsidRPr="00901DFA">
        <w:t>– М.: Издательство стандартов</w:t>
      </w:r>
      <w:r w:rsidR="00437768" w:rsidRPr="00901DFA">
        <w:t>,1991. – 8с.</w:t>
      </w:r>
    </w:p>
    <w:p w:rsidR="008D1BC1" w:rsidRPr="00901DFA" w:rsidRDefault="002131BA" w:rsidP="008D1BC1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51578-2000</w:t>
      </w:r>
      <w:r w:rsidR="00955092" w:rsidRPr="00901DFA">
        <w:t>. Изделия парфюмерные жидкие. ОТУ.</w:t>
      </w:r>
      <w:r w:rsidR="008D1BC1" w:rsidRPr="00901DFA">
        <w:t xml:space="preserve"> – </w:t>
      </w:r>
      <w:r w:rsidRPr="00901DFA">
        <w:t xml:space="preserve">Введ. 2000.03.28. - </w:t>
      </w:r>
      <w:r w:rsidR="008D1BC1" w:rsidRPr="00901DFA">
        <w:t>М.: Издательство стандар</w:t>
      </w:r>
      <w:r w:rsidRPr="00901DFA">
        <w:t>тов, 2000 – 11с.</w:t>
      </w:r>
    </w:p>
    <w:p w:rsidR="005927F8" w:rsidRPr="00901DFA" w:rsidRDefault="00955092" w:rsidP="0043776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28546-90. Мыло туалетное. ОТУ.</w:t>
      </w:r>
      <w:r w:rsidR="002B4BBA" w:rsidRPr="00901DFA">
        <w:t xml:space="preserve"> – Введ. </w:t>
      </w:r>
      <w:r w:rsidR="00771849" w:rsidRPr="00901DFA">
        <w:t>2005.01.01</w:t>
      </w:r>
      <w:r w:rsidR="002B4BBA" w:rsidRPr="00901DFA">
        <w:t>. - М.: Издательство стандартов</w:t>
      </w:r>
      <w:r w:rsidR="00771849" w:rsidRPr="00901DFA">
        <w:t>, 2005 – 10 с.</w:t>
      </w:r>
    </w:p>
    <w:p w:rsidR="005927F8" w:rsidRPr="00901DFA" w:rsidRDefault="007F74B5" w:rsidP="005927F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6388-91. Щетки зубные. ОТУ.</w:t>
      </w:r>
      <w:r w:rsidR="005927F8" w:rsidRPr="00901DFA">
        <w:t xml:space="preserve"> –</w:t>
      </w:r>
      <w:r w:rsidR="00771849" w:rsidRPr="00901DFA">
        <w:t xml:space="preserve"> Введ.1993.01.01. - </w:t>
      </w:r>
      <w:r w:rsidR="005927F8" w:rsidRPr="00901DFA">
        <w:t xml:space="preserve"> М.: Изда</w:t>
      </w:r>
      <w:r w:rsidR="00771849" w:rsidRPr="00901DFA">
        <w:t>тельство стандартов,1992 – 6с.</w:t>
      </w:r>
    </w:p>
    <w:p w:rsidR="005927F8" w:rsidRPr="00901DFA" w:rsidRDefault="002F0942" w:rsidP="005927F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6835-2002. Золото и сплавы на его основе.</w:t>
      </w:r>
      <w:r w:rsidR="00771849" w:rsidRPr="00901DFA">
        <w:t>Марки.</w:t>
      </w:r>
      <w:r w:rsidR="005927F8" w:rsidRPr="00901DFA">
        <w:t xml:space="preserve"> – </w:t>
      </w:r>
      <w:r w:rsidR="00771849" w:rsidRPr="00901DFA">
        <w:t>2005.03.01. - М.: Издательство стандартов, 2002 – 5с.</w:t>
      </w:r>
    </w:p>
    <w:p w:rsidR="005927F8" w:rsidRPr="00901DFA" w:rsidRDefault="002F0942" w:rsidP="005927F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6836-2002. Серебро и сплавы на его основе.</w:t>
      </w:r>
      <w:r w:rsidR="005927F8" w:rsidRPr="00901DFA">
        <w:t xml:space="preserve"> </w:t>
      </w:r>
      <w:r w:rsidR="00771849" w:rsidRPr="00901DFA">
        <w:t xml:space="preserve">Марки. </w:t>
      </w:r>
      <w:r w:rsidR="005927F8" w:rsidRPr="00901DFA">
        <w:t>–</w:t>
      </w:r>
      <w:r w:rsidR="00901DFA" w:rsidRPr="00901DFA">
        <w:t xml:space="preserve"> Введ. 2002.08.06. -</w:t>
      </w:r>
      <w:r w:rsidR="00771849" w:rsidRPr="00901DFA">
        <w:t xml:space="preserve"> </w:t>
      </w:r>
      <w:r w:rsidR="00343D7E" w:rsidRPr="00901DFA">
        <w:t>М.: Издательство стандартов</w:t>
      </w:r>
      <w:r w:rsidR="00901DFA" w:rsidRPr="00901DFA">
        <w:t>, 2002</w:t>
      </w:r>
      <w:r w:rsidR="00343D7E" w:rsidRPr="00901DFA">
        <w:t xml:space="preserve"> </w:t>
      </w:r>
      <w:r w:rsidR="00901DFA" w:rsidRPr="00901DFA">
        <w:t>–</w:t>
      </w:r>
      <w:r w:rsidR="00343D7E" w:rsidRPr="00901DFA">
        <w:t xml:space="preserve"> </w:t>
      </w:r>
      <w:r w:rsidR="00901DFA" w:rsidRPr="00901DFA">
        <w:t>3с.</w:t>
      </w:r>
    </w:p>
    <w:p w:rsidR="005927F8" w:rsidRPr="00901DFA" w:rsidRDefault="002F0942" w:rsidP="005927F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30649-99. Сплавы на основе благородных металлов ювелирные. Марки.</w:t>
      </w:r>
      <w:r w:rsidR="00343D7E" w:rsidRPr="00901DFA">
        <w:t xml:space="preserve"> - </w:t>
      </w:r>
      <w:r w:rsidR="005927F8" w:rsidRPr="00901DFA">
        <w:t xml:space="preserve"> </w:t>
      </w:r>
      <w:r w:rsidR="00343D7E" w:rsidRPr="00901DFA">
        <w:t xml:space="preserve">Введ.2005.09.01. </w:t>
      </w:r>
      <w:r w:rsidR="005927F8" w:rsidRPr="00901DFA">
        <w:t>– М.: Издательство стандар</w:t>
      </w:r>
      <w:r w:rsidR="00343D7E" w:rsidRPr="00901DFA">
        <w:t>тов, 1999 - 10с.</w:t>
      </w:r>
    </w:p>
    <w:p w:rsidR="007E5C7C" w:rsidRPr="00901DFA" w:rsidRDefault="007E5C7C" w:rsidP="005927F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22864-83. Благородные металлы и их сплавы. Общие требования к методам анализа. – Введ. 1989-07-01. – М.: Издательство стандартов. – 1989 – 5 с.</w:t>
      </w:r>
    </w:p>
    <w:p w:rsidR="007E5C7C" w:rsidRPr="00901DFA" w:rsidRDefault="007E5C7C" w:rsidP="005927F8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ГОСТ 27973.0-3-88. Золото. Общие требования к методам анализа. Введ. 2000-07-01. – М.: Издательство стандартов. – 1989. – 27 с.</w:t>
      </w:r>
    </w:p>
    <w:p w:rsidR="00810C43" w:rsidRPr="00901DFA" w:rsidRDefault="00901DFA" w:rsidP="00901DFA">
      <w:pPr>
        <w:numPr>
          <w:ilvl w:val="0"/>
          <w:numId w:val="4"/>
        </w:numPr>
        <w:tabs>
          <w:tab w:val="clear" w:pos="960"/>
        </w:tabs>
        <w:ind w:left="0" w:firstLine="540"/>
        <w:jc w:val="both"/>
      </w:pPr>
      <w:r>
        <w:br w:type="page"/>
      </w:r>
      <w:r w:rsidR="00E51384" w:rsidRPr="00901DFA">
        <w:t>Товароведение и экспертиза металлохозяйственных и ювелирных товаров: Учеб</w:t>
      </w:r>
      <w:r w:rsidRPr="00901DFA">
        <w:t>,</w:t>
      </w:r>
      <w:r w:rsidR="00E51384" w:rsidRPr="00901DFA">
        <w:t xml:space="preserve"> пособие/ Г.А.Айлова, М.П.Васильева, И.А.Петренко, Г.Н.Рыженко. – СПб: Питер</w:t>
      </w:r>
      <w:r w:rsidR="002B4BBA" w:rsidRPr="00901DFA">
        <w:t>, 2005.-304с.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Вилкова С.А. Товароведение и экспертиза парфюмерно-косметических товаров: Учебник для вузов</w:t>
      </w:r>
      <w:r w:rsidR="000F2E10" w:rsidRPr="00901DFA">
        <w:t xml:space="preserve"> / С.Е. Вилкова</w:t>
      </w:r>
      <w:r w:rsidRPr="00901DFA">
        <w:t>.</w:t>
      </w:r>
      <w:r w:rsidR="00AA02A5" w:rsidRPr="00901DFA">
        <w:t xml:space="preserve"> –</w:t>
      </w:r>
      <w:r w:rsidRPr="00901DFA">
        <w:t xml:space="preserve"> М: Издательский дом "Деловая литература, 2000.</w:t>
      </w:r>
      <w:r w:rsidR="006040A9" w:rsidRPr="00901DFA">
        <w:t xml:space="preserve"> – </w:t>
      </w:r>
      <w:r w:rsidRPr="00901DFA">
        <w:t xml:space="preserve">286 с. 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Духи для Вас. Краснослутская Т. – Р-н-Д: Феникс, 1999. – 352 с.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 xml:space="preserve">Кожаринов В.В. Русская парфюмерия. </w:t>
      </w:r>
      <w:r w:rsidRPr="00901DFA">
        <w:rPr>
          <w:lang w:val="en-US"/>
        </w:rPr>
        <w:t>XIX</w:t>
      </w:r>
      <w:r w:rsidRPr="00901DFA">
        <w:t xml:space="preserve"> – начало </w:t>
      </w:r>
      <w:r w:rsidRPr="00901DFA">
        <w:rPr>
          <w:lang w:val="en-US"/>
        </w:rPr>
        <w:t>XX</w:t>
      </w:r>
      <w:r w:rsidRPr="00901DFA">
        <w:t xml:space="preserve"> века. – М., 1998. – 162 с.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Козюлина Н.С.  Товароведение непродовольственных товаров: Учеб. пособие.- М.: ИТК "Да</w:t>
      </w:r>
      <w:r w:rsidR="00C41692" w:rsidRPr="00901DFA">
        <w:t>ш</w:t>
      </w:r>
      <w:r w:rsidRPr="00901DFA">
        <w:t>ков и К", 2002.</w:t>
      </w:r>
      <w:r w:rsidR="006040A9" w:rsidRPr="00901DFA">
        <w:t xml:space="preserve"> – </w:t>
      </w:r>
      <w:r w:rsidRPr="00901DFA">
        <w:t xml:space="preserve">368 с. 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Козюлина Н.С.</w:t>
      </w:r>
      <w:r w:rsidR="00C41692" w:rsidRPr="00901DFA">
        <w:t xml:space="preserve"> </w:t>
      </w:r>
      <w:r w:rsidRPr="00901DFA">
        <w:t>Товароведение непродовольственных товаров: Учеб. пособие.- 2-е изд.</w:t>
      </w:r>
      <w:r w:rsidR="00AA02A5" w:rsidRPr="00901DFA">
        <w:t xml:space="preserve"> / Н.С. Козюлина. –</w:t>
      </w:r>
      <w:r w:rsidRPr="00901DFA">
        <w:t xml:space="preserve"> М.: Дашков и К, 2005.</w:t>
      </w:r>
      <w:r w:rsidR="006040A9" w:rsidRPr="00901DFA">
        <w:t xml:space="preserve"> – </w:t>
      </w:r>
      <w:r w:rsidRPr="00901DFA">
        <w:t>68 с.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 xml:space="preserve">Мельниченко Т.А.    Товароведение ювелирных товаров и товаров народного художественного промысла [Электронный ресурс]: </w:t>
      </w:r>
      <w:r w:rsidR="006040A9" w:rsidRPr="00901DFA">
        <w:t>Учебное пособие / Т.А. Мельниченко</w:t>
      </w:r>
      <w:r w:rsidR="00AA02A5" w:rsidRPr="00901DFA">
        <w:t>.</w:t>
      </w:r>
      <w:r w:rsidR="006040A9" w:rsidRPr="00901DFA">
        <w:t xml:space="preserve"> –</w:t>
      </w:r>
      <w:r w:rsidRPr="00901DFA">
        <w:t xml:space="preserve"> Ростов н/Д.: "Феникс", 2002.</w:t>
      </w:r>
      <w:r w:rsidR="006040A9" w:rsidRPr="00901DFA">
        <w:t xml:space="preserve"> –</w:t>
      </w:r>
      <w:r w:rsidRPr="00901DFA">
        <w:t xml:space="preserve"> 352 с. 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Моисеенко Н.С.  Товароведение непродоволь</w:t>
      </w:r>
      <w:r w:rsidR="006040A9" w:rsidRPr="00901DFA">
        <w:t xml:space="preserve">ственных товаров: Учеб. пособие / </w:t>
      </w:r>
      <w:r w:rsidRPr="00901DFA">
        <w:t xml:space="preserve"> </w:t>
      </w:r>
      <w:r w:rsidR="006040A9" w:rsidRPr="00901DFA">
        <w:t xml:space="preserve">Н.С. Моисеенко. </w:t>
      </w:r>
      <w:r w:rsidRPr="00901DFA">
        <w:t>Ч.2.- Ростов н/Д: Феникс, 2003.</w:t>
      </w:r>
      <w:r w:rsidR="006040A9" w:rsidRPr="00901DFA">
        <w:t xml:space="preserve"> –</w:t>
      </w:r>
      <w:r w:rsidRPr="00901DFA">
        <w:t xml:space="preserve"> 288 с. 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Моисеенко Н.С. Товароведение непродовольстве</w:t>
      </w:r>
      <w:r w:rsidR="006040A9" w:rsidRPr="00901DFA">
        <w:t>нных товаров Ч.1: Учеб. пособие /  Н.С. Моисеенко.</w:t>
      </w:r>
      <w:r w:rsidRPr="00901DFA">
        <w:t>- Изд. 2-е. доп. и перераб.- Ростов н/Дону: Феникс, 2001.</w:t>
      </w:r>
      <w:r w:rsidR="006040A9" w:rsidRPr="00901DFA">
        <w:t xml:space="preserve"> –</w:t>
      </w:r>
      <w:r w:rsidRPr="00901DFA">
        <w:t xml:space="preserve"> 320 с. 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Савенко А.В. Товароведение галантерейных и п</w:t>
      </w:r>
      <w:r w:rsidR="006040A9" w:rsidRPr="00901DFA">
        <w:t>арфюмерно-косметических товаров / А.В. Савенко</w:t>
      </w:r>
      <w:r w:rsidR="008964B6" w:rsidRPr="00901DFA">
        <w:t>.</w:t>
      </w:r>
      <w:r w:rsidRPr="00901DFA">
        <w:t xml:space="preserve"> – М.: Экономика, 1989.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Толковый словарь по косметике и парфюмерии. 2 тома. – М.: Компленг-Дизайн, 2000.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Шепелев А.Ф. и др. Товароведение и экспертиза парфюмерно-косметических товаров: Учеб. пособие</w:t>
      </w:r>
      <w:r w:rsidR="008964B6" w:rsidRPr="00901DFA">
        <w:t xml:space="preserve"> / А.Ф. </w:t>
      </w:r>
      <w:r w:rsidRPr="00901DFA">
        <w:t xml:space="preserve"> </w:t>
      </w:r>
      <w:r w:rsidR="008964B6" w:rsidRPr="00901DFA">
        <w:t xml:space="preserve">Шепелев. – </w:t>
      </w:r>
      <w:r w:rsidRPr="00901DFA">
        <w:t>Ростов н/Д: "Феникс", 2002.</w:t>
      </w:r>
      <w:r w:rsidR="008964B6" w:rsidRPr="00901DFA">
        <w:t xml:space="preserve"> –</w:t>
      </w:r>
      <w:r w:rsidRPr="00901DFA">
        <w:t xml:space="preserve"> 224 с. 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Шепелев А.Ф., Печенежская И.А.   Товароведение и экспертиза непродовольственных товаров. Парфюмерно- косметические, пушно-меховые, кожевенно-обувные, электротовары, металлохозяйственн</w:t>
      </w:r>
      <w:r w:rsidR="008964B6" w:rsidRPr="00901DFA">
        <w:t>ые и ювелирные: Учебное пособие / А.Ф.  Шепелев, И.А. Печенежская. –</w:t>
      </w:r>
      <w:r w:rsidRPr="00901DFA">
        <w:t xml:space="preserve"> М.: ИКЦ "МарТ", Ростов н /Д: Издательский центр "МарТ", 2003.</w:t>
      </w:r>
      <w:r w:rsidR="008964B6" w:rsidRPr="00901DFA">
        <w:t xml:space="preserve"> –</w:t>
      </w:r>
      <w:r w:rsidRPr="00901DFA">
        <w:t xml:space="preserve"> 672 с. 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Шепелев А.Ф., Печенежская И.А., Ивахненко Т.Е. Товароведение и экспертиза парфюмерно-косметических товаров: Учебное пособие</w:t>
      </w:r>
      <w:r w:rsidR="008964B6" w:rsidRPr="00901DFA">
        <w:t xml:space="preserve"> А.Ф.  Шепелев, И.А. Печенежская. – </w:t>
      </w:r>
      <w:r w:rsidRPr="00901DFA">
        <w:t>Ростов н/Д.: Изд. центр "МарТ", 2001.</w:t>
      </w:r>
      <w:r w:rsidR="008964B6" w:rsidRPr="00901DFA">
        <w:t xml:space="preserve"> –</w:t>
      </w:r>
      <w:r w:rsidRPr="00901DFA">
        <w:t xml:space="preserve"> 144 с. </w:t>
      </w:r>
    </w:p>
    <w:p w:rsidR="002F61E7" w:rsidRPr="00901DFA" w:rsidRDefault="009334A2" w:rsidP="002F61E7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Яковлева Л.А., Кутакова Г.С. Товароведение парфюмерно</w:t>
      </w:r>
      <w:r w:rsidR="008964B6" w:rsidRPr="00901DFA">
        <w:t xml:space="preserve">-косметических товаров: Учебник / Л.А. Яковлева, Г.С. Кутакова. </w:t>
      </w:r>
      <w:r w:rsidRPr="00901DFA">
        <w:t>-</w:t>
      </w:r>
      <w:r w:rsidR="008964B6" w:rsidRPr="00901DFA">
        <w:t>–</w:t>
      </w:r>
      <w:r w:rsidRPr="00901DFA">
        <w:t xml:space="preserve"> СПб: Лань, 2001.</w:t>
      </w:r>
      <w:r w:rsidR="008964B6" w:rsidRPr="00901DFA">
        <w:t xml:space="preserve"> –</w:t>
      </w:r>
      <w:r w:rsidRPr="00901DFA">
        <w:t xml:space="preserve"> 256 с</w:t>
      </w:r>
      <w:r w:rsidR="008964B6" w:rsidRPr="00901DFA">
        <w:t>.</w:t>
      </w:r>
    </w:p>
    <w:p w:rsidR="002F61E7" w:rsidRPr="00901DFA" w:rsidRDefault="002F61E7" w:rsidP="002F61E7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Кошовец Е.    Шаг за шагом к совершенству</w:t>
      </w:r>
      <w:r w:rsidR="00C5589B" w:rsidRPr="00901DFA">
        <w:t xml:space="preserve"> / Е. Кошовец</w:t>
      </w:r>
      <w:r w:rsidRPr="00901DFA">
        <w:t xml:space="preserve"> // Новости торговли.</w:t>
      </w:r>
      <w:r w:rsidR="00C5589B" w:rsidRPr="00901DFA">
        <w:t xml:space="preserve"> –</w:t>
      </w:r>
      <w:r w:rsidRPr="00901DFA">
        <w:t xml:space="preserve"> 2005.</w:t>
      </w:r>
      <w:r w:rsidR="008C7AC0" w:rsidRPr="00901DFA">
        <w:t xml:space="preserve"> №</w:t>
      </w:r>
      <w:r w:rsidRPr="00901DFA">
        <w:t xml:space="preserve">3. </w:t>
      </w:r>
      <w:r w:rsidR="008C7AC0" w:rsidRPr="00901DFA">
        <w:t xml:space="preserve">– </w:t>
      </w:r>
      <w:r w:rsidRPr="00901DFA">
        <w:t>С.</w:t>
      </w:r>
      <w:r w:rsidR="005B21C2" w:rsidRPr="00901DFA">
        <w:t xml:space="preserve"> </w:t>
      </w:r>
      <w:r w:rsidRPr="00901DFA">
        <w:t>22-25.</w:t>
      </w:r>
    </w:p>
    <w:p w:rsidR="002F61E7" w:rsidRPr="00901DFA" w:rsidRDefault="002F61E7" w:rsidP="002F61E7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>Маркетинговые исследования рынка импортных косметических средств по уходу за кожей г. Кемерово/ Терещук Л.В., Тыщенко Е.А.Давыденко Н.И. и др. //  Маркетинг в России и за рубежом.</w:t>
      </w:r>
      <w:r w:rsidR="005B21C2" w:rsidRPr="00901DFA">
        <w:t xml:space="preserve"> – </w:t>
      </w:r>
      <w:r w:rsidRPr="00901DFA">
        <w:t>2005.</w:t>
      </w:r>
      <w:r w:rsidR="005B21C2" w:rsidRPr="00901DFA">
        <w:t xml:space="preserve"> №</w:t>
      </w:r>
      <w:r w:rsidRPr="00901DFA">
        <w:t>3.</w:t>
      </w:r>
      <w:r w:rsidR="005B21C2" w:rsidRPr="00901DFA">
        <w:t xml:space="preserve"> – </w:t>
      </w:r>
      <w:r w:rsidRPr="00901DFA">
        <w:t>С.</w:t>
      </w:r>
      <w:r w:rsidR="005B21C2" w:rsidRPr="00901DFA">
        <w:t xml:space="preserve"> </w:t>
      </w:r>
      <w:r w:rsidRPr="00901DFA">
        <w:t>27-40.</w:t>
      </w:r>
    </w:p>
    <w:p w:rsidR="009334A2" w:rsidRPr="00901DFA" w:rsidRDefault="009334A2" w:rsidP="00A70079">
      <w:pPr>
        <w:numPr>
          <w:ilvl w:val="0"/>
          <w:numId w:val="4"/>
        </w:numPr>
        <w:tabs>
          <w:tab w:val="num" w:pos="360"/>
          <w:tab w:val="left" w:pos="900"/>
        </w:tabs>
        <w:ind w:left="0" w:firstLine="540"/>
        <w:jc w:val="both"/>
      </w:pPr>
      <w:r w:rsidRPr="00901DFA">
        <w:t xml:space="preserve">Журналы: </w:t>
      </w:r>
      <w:r w:rsidR="00B037D1" w:rsidRPr="00901DFA">
        <w:t xml:space="preserve">«Косметический рынок сегодня», </w:t>
      </w:r>
      <w:r w:rsidRPr="00901DFA">
        <w:t>«Новости в мире косметики»,</w:t>
      </w:r>
      <w:r w:rsidR="00C5209B" w:rsidRPr="00901DFA">
        <w:t xml:space="preserve"> «Косметика и парфюмерия»,</w:t>
      </w:r>
      <w:r w:rsidRPr="00901DFA">
        <w:t xml:space="preserve"> </w:t>
      </w:r>
      <w:r w:rsidR="00B037D1" w:rsidRPr="00901DFA">
        <w:t xml:space="preserve">«Ювелирное обозрение», </w:t>
      </w:r>
      <w:r w:rsidRPr="00901DFA">
        <w:t>«Спрос», «Эксперт»</w:t>
      </w:r>
      <w:r w:rsidR="00C5209B" w:rsidRPr="00901DFA">
        <w:t>, «Новости торговли», «Российская торговля», «Маркетинг в России и за рубежом», «Маркетинговые исследования».</w:t>
      </w:r>
    </w:p>
    <w:p w:rsidR="00F02B13" w:rsidRPr="003B68F2" w:rsidRDefault="007D5FDC" w:rsidP="003B68F2">
      <w:pPr>
        <w:pStyle w:val="1"/>
        <w:jc w:val="right"/>
        <w:rPr>
          <w:rFonts w:ascii="Times New Roman" w:hAnsi="Times New Roman"/>
          <w:sz w:val="24"/>
        </w:rPr>
      </w:pPr>
      <w:r w:rsidRPr="00901DFA">
        <w:br w:type="page"/>
      </w:r>
      <w:bookmarkStart w:id="12" w:name="_Toc165266611"/>
      <w:r w:rsidR="00590A27" w:rsidRPr="003B68F2">
        <w:rPr>
          <w:rFonts w:ascii="Times New Roman" w:hAnsi="Times New Roman"/>
          <w:sz w:val="24"/>
        </w:rPr>
        <w:t>ПРИЛОЖЕНИЕ</w:t>
      </w:r>
      <w:r w:rsidRPr="003B68F2">
        <w:rPr>
          <w:rFonts w:ascii="Times New Roman" w:hAnsi="Times New Roman"/>
          <w:sz w:val="24"/>
        </w:rPr>
        <w:t xml:space="preserve"> 1</w:t>
      </w:r>
      <w:bookmarkEnd w:id="12"/>
    </w:p>
    <w:p w:rsidR="007D5FDC" w:rsidRPr="00901DFA" w:rsidRDefault="007D5FDC" w:rsidP="007D5FDC"/>
    <w:p w:rsidR="007D5FDC" w:rsidRPr="00901DFA" w:rsidRDefault="007D5FDC" w:rsidP="007D5FDC"/>
    <w:p w:rsidR="007D5FDC" w:rsidRPr="00901DFA" w:rsidRDefault="007D5FDC" w:rsidP="007D5FDC"/>
    <w:tbl>
      <w:tblPr>
        <w:tblStyle w:val="a3"/>
        <w:tblW w:w="0" w:type="auto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12"/>
      </w:tblGrid>
      <w:tr w:rsidR="007D5FDC" w:rsidRPr="00901DFA">
        <w:tc>
          <w:tcPr>
            <w:tcW w:w="3712" w:type="dxa"/>
          </w:tcPr>
          <w:p w:rsidR="007D5FDC" w:rsidRPr="00901DFA" w:rsidRDefault="007D5FDC" w:rsidP="00783F22">
            <w:pPr>
              <w:jc w:val="both"/>
            </w:pPr>
            <w:r w:rsidRPr="00901DFA">
              <w:t>Зав. кафедрой «Товароведение и экспертиза товаров»</w:t>
            </w:r>
          </w:p>
          <w:p w:rsidR="007D5FDC" w:rsidRPr="00901DFA" w:rsidRDefault="00CB2800" w:rsidP="00783F22">
            <w:pPr>
              <w:jc w:val="both"/>
            </w:pPr>
            <w:r w:rsidRPr="00901DFA">
              <w:t xml:space="preserve">к.т.н. </w:t>
            </w:r>
            <w:r w:rsidR="007D5FDC" w:rsidRPr="00901DFA">
              <w:t>Худяковой О.Д.</w:t>
            </w:r>
          </w:p>
          <w:p w:rsidR="007D5FDC" w:rsidRPr="00901DFA" w:rsidRDefault="007D5FDC" w:rsidP="00783F22">
            <w:pPr>
              <w:jc w:val="both"/>
            </w:pPr>
            <w:r w:rsidRPr="00901DFA">
              <w:t>студент</w:t>
            </w:r>
            <w:r w:rsidR="00AE223E" w:rsidRPr="00901DFA">
              <w:t>ки</w:t>
            </w:r>
            <w:r w:rsidRPr="00901DFA">
              <w:t xml:space="preserve"> 3 курса заочной формы обучения  сокращённой образовательной программы специальности 080410 «Товароведение и экспертиза товаров (продовольственных, непродовольственных)»</w:t>
            </w:r>
          </w:p>
          <w:p w:rsidR="00AE223E" w:rsidRPr="00901DFA" w:rsidRDefault="00AE223E" w:rsidP="00783F22">
            <w:pPr>
              <w:jc w:val="both"/>
            </w:pPr>
            <w:r w:rsidRPr="00901DFA">
              <w:t>Ивановой Елены Александровны</w:t>
            </w:r>
          </w:p>
          <w:p w:rsidR="00AE223E" w:rsidRPr="00901DFA" w:rsidRDefault="00AE223E" w:rsidP="007D5FDC"/>
          <w:p w:rsidR="007D5FDC" w:rsidRPr="00901DFA" w:rsidRDefault="007D5FDC" w:rsidP="007D5FDC"/>
        </w:tc>
      </w:tr>
    </w:tbl>
    <w:p w:rsidR="007D5FDC" w:rsidRPr="00901DFA" w:rsidRDefault="00C41692" w:rsidP="009D037B">
      <w:pPr>
        <w:jc w:val="center"/>
      </w:pPr>
      <w:r w:rsidRPr="00901DFA">
        <w:t>з</w:t>
      </w:r>
      <w:r w:rsidR="00783F22" w:rsidRPr="00901DFA">
        <w:t>аявление</w:t>
      </w:r>
      <w:r w:rsidRPr="00901DFA">
        <w:t>.</w:t>
      </w:r>
    </w:p>
    <w:p w:rsidR="00783F22" w:rsidRPr="00901DFA" w:rsidRDefault="00783F22" w:rsidP="007D5FDC"/>
    <w:p w:rsidR="00783F22" w:rsidRPr="00901DFA" w:rsidRDefault="009D037B" w:rsidP="009D037B">
      <w:pPr>
        <w:ind w:firstLine="708"/>
        <w:jc w:val="both"/>
      </w:pPr>
      <w:r w:rsidRPr="00901DFA">
        <w:t>Прошу закрепить за мной тему курсовой работы «Товароведная характеристика ювелирных камней»</w:t>
      </w:r>
      <w:r w:rsidR="00692BC8" w:rsidRPr="00901DFA">
        <w:t xml:space="preserve"> и назначить руководителем ст. преподавателя Болотову С.С.</w:t>
      </w:r>
    </w:p>
    <w:p w:rsidR="00C41692" w:rsidRPr="00901DFA" w:rsidRDefault="00C41692" w:rsidP="00692BC8">
      <w:pPr>
        <w:jc w:val="both"/>
      </w:pPr>
    </w:p>
    <w:p w:rsidR="00692BC8" w:rsidRPr="00901DFA" w:rsidRDefault="00692BC8" w:rsidP="00692BC8">
      <w:pPr>
        <w:jc w:val="both"/>
      </w:pPr>
      <w:r w:rsidRPr="00901DFA">
        <w:t>(указать Ваш контактный телефон).</w:t>
      </w:r>
    </w:p>
    <w:p w:rsidR="00692BC8" w:rsidRPr="00901DFA" w:rsidRDefault="00692BC8" w:rsidP="00692BC8">
      <w:pPr>
        <w:jc w:val="both"/>
      </w:pPr>
    </w:p>
    <w:p w:rsidR="00692BC8" w:rsidRPr="00901DFA" w:rsidRDefault="00692BC8" w:rsidP="00692BC8">
      <w:pPr>
        <w:jc w:val="both"/>
      </w:pPr>
    </w:p>
    <w:p w:rsidR="00692BC8" w:rsidRPr="00901DFA" w:rsidRDefault="00692BC8" w:rsidP="00692BC8">
      <w:pPr>
        <w:jc w:val="both"/>
      </w:pPr>
    </w:p>
    <w:p w:rsidR="00692BC8" w:rsidRPr="00901DFA" w:rsidRDefault="00692BC8" w:rsidP="00692BC8">
      <w:pPr>
        <w:jc w:val="both"/>
      </w:pPr>
    </w:p>
    <w:p w:rsidR="00692BC8" w:rsidRPr="00901DFA" w:rsidRDefault="00692BC8" w:rsidP="00692BC8">
      <w:pPr>
        <w:jc w:val="both"/>
      </w:pPr>
    </w:p>
    <w:p w:rsidR="00692BC8" w:rsidRPr="00901DFA" w:rsidRDefault="00692BC8" w:rsidP="00692BC8">
      <w:pPr>
        <w:jc w:val="both"/>
      </w:pPr>
      <w:r w:rsidRPr="00901DFA">
        <w:t>Дата</w:t>
      </w:r>
    </w:p>
    <w:p w:rsidR="00692BC8" w:rsidRPr="00901DFA" w:rsidRDefault="00692BC8" w:rsidP="00692BC8">
      <w:pPr>
        <w:jc w:val="both"/>
      </w:pPr>
      <w:r w:rsidRPr="00901DFA">
        <w:t>Подпись</w:t>
      </w:r>
    </w:p>
    <w:p w:rsidR="00692BC8" w:rsidRPr="00901DFA" w:rsidRDefault="00692BC8" w:rsidP="00692BC8">
      <w:pPr>
        <w:jc w:val="both"/>
      </w:pPr>
    </w:p>
    <w:p w:rsidR="00783F22" w:rsidRPr="00901DFA" w:rsidRDefault="00590A27" w:rsidP="00590A27">
      <w:pPr>
        <w:jc w:val="right"/>
      </w:pPr>
      <w:r w:rsidRPr="00901DFA">
        <w:br w:type="page"/>
        <w:t>ПРИЛОЖЕНИЕ 2</w:t>
      </w:r>
    </w:p>
    <w:p w:rsidR="00590A27" w:rsidRPr="00901DFA" w:rsidRDefault="00590A27" w:rsidP="009D037B">
      <w:pPr>
        <w:jc w:val="both"/>
      </w:pPr>
    </w:p>
    <w:p w:rsidR="00590A27" w:rsidRPr="00901DFA" w:rsidRDefault="00590A27" w:rsidP="00590A27">
      <w:pPr>
        <w:jc w:val="center"/>
        <w:rPr>
          <w:caps/>
        </w:rPr>
      </w:pPr>
      <w:r w:rsidRPr="00901DFA">
        <w:rPr>
          <w:caps/>
        </w:rPr>
        <w:t>Федеральное агентство по образованию</w:t>
      </w:r>
    </w:p>
    <w:p w:rsidR="00590A27" w:rsidRPr="00901DFA" w:rsidRDefault="00BF503B" w:rsidP="00590A27">
      <w:pPr>
        <w:jc w:val="center"/>
      </w:pPr>
      <w:r>
        <w:t xml:space="preserve">ГОУ ВПО </w:t>
      </w:r>
      <w:r w:rsidR="00590A27" w:rsidRPr="00901DFA">
        <w:t>РОССИЙСКИЙ ГОСУДАРСТВЕННЫЙ ТОРГОВО-ЭКОНОМИЧЕСКИЙ УНИВЕРСИТЕТ</w:t>
      </w:r>
    </w:p>
    <w:p w:rsidR="00590A27" w:rsidRPr="00901DFA" w:rsidRDefault="00590A27" w:rsidP="00590A27">
      <w:pPr>
        <w:jc w:val="center"/>
      </w:pPr>
      <w:r w:rsidRPr="00901DFA">
        <w:t>ОМСКИЙ ИНСТИТУТ (ФИЛИАЛ)</w:t>
      </w:r>
    </w:p>
    <w:p w:rsidR="00590A27" w:rsidRPr="00901DFA" w:rsidRDefault="00590A27" w:rsidP="00590A27">
      <w:pPr>
        <w:jc w:val="center"/>
      </w:pPr>
    </w:p>
    <w:p w:rsidR="00590A27" w:rsidRPr="00901DFA" w:rsidRDefault="00590A27" w:rsidP="00590A27">
      <w:pPr>
        <w:jc w:val="center"/>
      </w:pPr>
    </w:p>
    <w:p w:rsidR="00590A27" w:rsidRPr="00901DFA" w:rsidRDefault="00590A27" w:rsidP="00590A27">
      <w:pPr>
        <w:jc w:val="center"/>
      </w:pPr>
      <w:r w:rsidRPr="00901DFA">
        <w:t>Кафедра «Товароведение и экспертиза товаров»</w:t>
      </w:r>
    </w:p>
    <w:p w:rsidR="00590A27" w:rsidRPr="00901DFA" w:rsidRDefault="00590A27" w:rsidP="00590A27">
      <w:pPr>
        <w:jc w:val="center"/>
      </w:pPr>
    </w:p>
    <w:p w:rsidR="00590A27" w:rsidRPr="00901DFA" w:rsidRDefault="00590A27" w:rsidP="00590A27">
      <w:pPr>
        <w:jc w:val="center"/>
      </w:pPr>
    </w:p>
    <w:p w:rsidR="00590A27" w:rsidRPr="00901DFA" w:rsidRDefault="00590A27" w:rsidP="00590A27">
      <w:pPr>
        <w:jc w:val="center"/>
        <w:rPr>
          <w:sz w:val="28"/>
          <w:szCs w:val="28"/>
        </w:rPr>
      </w:pPr>
      <w:r w:rsidRPr="00901DFA">
        <w:rPr>
          <w:sz w:val="28"/>
          <w:szCs w:val="28"/>
        </w:rPr>
        <w:t>Курсовая работа</w:t>
      </w:r>
    </w:p>
    <w:p w:rsidR="00590A27" w:rsidRPr="00901DFA" w:rsidRDefault="00590A27" w:rsidP="00590A27">
      <w:pPr>
        <w:jc w:val="center"/>
      </w:pPr>
    </w:p>
    <w:p w:rsidR="00590A27" w:rsidRPr="00901DFA" w:rsidRDefault="00590A27" w:rsidP="00590A27">
      <w:pPr>
        <w:jc w:val="center"/>
      </w:pPr>
      <w:r w:rsidRPr="00901DFA">
        <w:t>по дисциплине «Товароведение и экспертиз</w:t>
      </w:r>
      <w:r w:rsidR="00BF503B">
        <w:t>а</w:t>
      </w:r>
      <w:r w:rsidRPr="00901DFA">
        <w:t xml:space="preserve"> ювелирных и парфюмерно-косметических товаров»</w:t>
      </w:r>
    </w:p>
    <w:p w:rsidR="004571C5" w:rsidRPr="00901DFA" w:rsidRDefault="004571C5" w:rsidP="00590A27">
      <w:pPr>
        <w:jc w:val="center"/>
        <w:rPr>
          <w:sz w:val="28"/>
          <w:szCs w:val="28"/>
        </w:rPr>
      </w:pPr>
    </w:p>
    <w:p w:rsidR="00590A27" w:rsidRPr="00901DFA" w:rsidRDefault="00590A27" w:rsidP="00590A27">
      <w:pPr>
        <w:jc w:val="center"/>
        <w:rPr>
          <w:sz w:val="28"/>
          <w:szCs w:val="28"/>
        </w:rPr>
      </w:pPr>
      <w:r w:rsidRPr="00901DFA">
        <w:rPr>
          <w:sz w:val="28"/>
          <w:szCs w:val="28"/>
        </w:rPr>
        <w:t>на тему: «Экспертиза качества ювелирных изделий и перспективы её совершенствования»</w:t>
      </w:r>
    </w:p>
    <w:p w:rsidR="00590A27" w:rsidRPr="00901DFA" w:rsidRDefault="00590A27" w:rsidP="00590A27">
      <w:pPr>
        <w:jc w:val="center"/>
      </w:pPr>
    </w:p>
    <w:p w:rsidR="00590A27" w:rsidRPr="00901DFA" w:rsidRDefault="00590A27" w:rsidP="00590A27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590A27" w:rsidRPr="00901DFA">
        <w:tc>
          <w:tcPr>
            <w:tcW w:w="3924" w:type="dxa"/>
          </w:tcPr>
          <w:p w:rsidR="00590A27" w:rsidRPr="002B52FC" w:rsidRDefault="00590A27" w:rsidP="00590A27">
            <w:pPr>
              <w:rPr>
                <w:b/>
                <w:sz w:val="22"/>
                <w:szCs w:val="22"/>
              </w:rPr>
            </w:pPr>
            <w:r w:rsidRPr="002B52FC">
              <w:rPr>
                <w:sz w:val="22"/>
                <w:szCs w:val="22"/>
              </w:rPr>
              <w:t>Выполнил</w:t>
            </w:r>
            <w:r w:rsidR="004571C5" w:rsidRPr="002B52FC">
              <w:rPr>
                <w:sz w:val="22"/>
                <w:szCs w:val="22"/>
              </w:rPr>
              <w:t>а</w:t>
            </w:r>
            <w:r w:rsidRPr="002B52FC">
              <w:rPr>
                <w:sz w:val="22"/>
                <w:szCs w:val="22"/>
              </w:rPr>
              <w:t>: студент</w:t>
            </w:r>
            <w:r w:rsidR="004571C5" w:rsidRPr="002B52FC">
              <w:rPr>
                <w:sz w:val="22"/>
                <w:szCs w:val="22"/>
              </w:rPr>
              <w:t>ка</w:t>
            </w:r>
            <w:r w:rsidRPr="002B52FC">
              <w:rPr>
                <w:sz w:val="22"/>
                <w:szCs w:val="22"/>
              </w:rPr>
              <w:t xml:space="preserve"> </w:t>
            </w:r>
            <w:r w:rsidR="004571C5" w:rsidRPr="002B52FC">
              <w:rPr>
                <w:sz w:val="22"/>
                <w:szCs w:val="22"/>
              </w:rPr>
              <w:t>3 курса заочной формы обучения  сокращённой образовательной программы</w:t>
            </w:r>
          </w:p>
        </w:tc>
      </w:tr>
      <w:tr w:rsidR="00590A27" w:rsidRPr="00901DFA">
        <w:tc>
          <w:tcPr>
            <w:tcW w:w="3924" w:type="dxa"/>
          </w:tcPr>
          <w:p w:rsidR="00590A27" w:rsidRPr="002B52FC" w:rsidRDefault="00590A27" w:rsidP="00590A27">
            <w:pPr>
              <w:rPr>
                <w:b/>
                <w:sz w:val="22"/>
                <w:szCs w:val="22"/>
              </w:rPr>
            </w:pPr>
            <w:r w:rsidRPr="002B52FC">
              <w:rPr>
                <w:sz w:val="22"/>
                <w:szCs w:val="22"/>
              </w:rPr>
              <w:t xml:space="preserve">Калмыкова </w:t>
            </w:r>
            <w:r w:rsidR="004571C5" w:rsidRPr="002B52FC">
              <w:rPr>
                <w:sz w:val="22"/>
                <w:szCs w:val="22"/>
              </w:rPr>
              <w:t xml:space="preserve">Юлия </w:t>
            </w:r>
            <w:r w:rsidRPr="002B52FC">
              <w:rPr>
                <w:sz w:val="22"/>
                <w:szCs w:val="22"/>
              </w:rPr>
              <w:t>Владимировна</w:t>
            </w:r>
          </w:p>
        </w:tc>
      </w:tr>
      <w:tr w:rsidR="00590A27" w:rsidRPr="00901DFA">
        <w:tc>
          <w:tcPr>
            <w:tcW w:w="3924" w:type="dxa"/>
          </w:tcPr>
          <w:p w:rsidR="00590A27" w:rsidRPr="002B52FC" w:rsidRDefault="00590A27" w:rsidP="00590A27">
            <w:pPr>
              <w:rPr>
                <w:b/>
                <w:sz w:val="22"/>
                <w:szCs w:val="22"/>
              </w:rPr>
            </w:pPr>
            <w:r w:rsidRPr="002B52FC">
              <w:rPr>
                <w:sz w:val="22"/>
                <w:szCs w:val="22"/>
              </w:rPr>
              <w:t xml:space="preserve">№ зач.кн: </w:t>
            </w:r>
            <w:r w:rsidR="004571C5" w:rsidRPr="002B52FC">
              <w:rPr>
                <w:sz w:val="22"/>
                <w:szCs w:val="22"/>
              </w:rPr>
              <w:t>Т</w:t>
            </w:r>
            <w:r w:rsidRPr="002B52FC">
              <w:rPr>
                <w:sz w:val="22"/>
                <w:szCs w:val="22"/>
              </w:rPr>
              <w:t>-03-0</w:t>
            </w:r>
            <w:r w:rsidR="004571C5" w:rsidRPr="002B52FC">
              <w:rPr>
                <w:sz w:val="22"/>
                <w:szCs w:val="22"/>
              </w:rPr>
              <w:t>35</w:t>
            </w:r>
          </w:p>
        </w:tc>
      </w:tr>
      <w:tr w:rsidR="00590A27" w:rsidRPr="00901DFA">
        <w:tc>
          <w:tcPr>
            <w:tcW w:w="3924" w:type="dxa"/>
          </w:tcPr>
          <w:p w:rsidR="00590A27" w:rsidRPr="002B52FC" w:rsidRDefault="00590A27" w:rsidP="00590A27">
            <w:pPr>
              <w:rPr>
                <w:sz w:val="22"/>
                <w:szCs w:val="22"/>
              </w:rPr>
            </w:pPr>
            <w:r w:rsidRPr="002B52FC">
              <w:rPr>
                <w:sz w:val="22"/>
                <w:szCs w:val="22"/>
              </w:rPr>
              <w:t>Проверил:</w:t>
            </w:r>
            <w:r w:rsidRPr="002B52FC">
              <w:rPr>
                <w:sz w:val="22"/>
                <w:szCs w:val="22"/>
              </w:rPr>
              <w:tab/>
            </w:r>
          </w:p>
        </w:tc>
      </w:tr>
      <w:tr w:rsidR="00590A27" w:rsidRPr="00901DFA">
        <w:tc>
          <w:tcPr>
            <w:tcW w:w="3924" w:type="dxa"/>
          </w:tcPr>
          <w:p w:rsidR="00C41692" w:rsidRPr="002B52FC" w:rsidRDefault="004571C5" w:rsidP="00590A27">
            <w:pPr>
              <w:rPr>
                <w:sz w:val="22"/>
                <w:szCs w:val="22"/>
              </w:rPr>
            </w:pPr>
            <w:r w:rsidRPr="002B52FC">
              <w:rPr>
                <w:sz w:val="22"/>
                <w:szCs w:val="22"/>
              </w:rPr>
              <w:t>ст.</w:t>
            </w:r>
            <w:r w:rsidR="00C41692" w:rsidRPr="002B52FC">
              <w:rPr>
                <w:sz w:val="22"/>
                <w:szCs w:val="22"/>
              </w:rPr>
              <w:t xml:space="preserve"> </w:t>
            </w:r>
            <w:r w:rsidRPr="002B52FC">
              <w:rPr>
                <w:sz w:val="22"/>
                <w:szCs w:val="22"/>
              </w:rPr>
              <w:t xml:space="preserve">преподаватель </w:t>
            </w:r>
          </w:p>
          <w:p w:rsidR="00590A27" w:rsidRPr="002B52FC" w:rsidRDefault="004571C5" w:rsidP="00590A27">
            <w:pPr>
              <w:rPr>
                <w:sz w:val="22"/>
                <w:szCs w:val="22"/>
              </w:rPr>
            </w:pPr>
            <w:r w:rsidRPr="002B52FC">
              <w:rPr>
                <w:sz w:val="22"/>
                <w:szCs w:val="22"/>
              </w:rPr>
              <w:t>Болотова Светлана Сергеевна</w:t>
            </w:r>
          </w:p>
          <w:p w:rsidR="00590A27" w:rsidRPr="002B52FC" w:rsidRDefault="00590A27" w:rsidP="00590A27">
            <w:pPr>
              <w:rPr>
                <w:sz w:val="22"/>
                <w:szCs w:val="22"/>
              </w:rPr>
            </w:pPr>
          </w:p>
        </w:tc>
      </w:tr>
    </w:tbl>
    <w:p w:rsidR="00590A27" w:rsidRPr="00901DFA" w:rsidRDefault="00590A27" w:rsidP="00590A27">
      <w:pPr>
        <w:jc w:val="center"/>
        <w:rPr>
          <w:b/>
        </w:rPr>
      </w:pPr>
    </w:p>
    <w:p w:rsidR="00590A27" w:rsidRPr="00901DFA" w:rsidRDefault="00590A27" w:rsidP="00590A27">
      <w:pPr>
        <w:jc w:val="center"/>
        <w:rPr>
          <w:b/>
        </w:rPr>
      </w:pPr>
    </w:p>
    <w:p w:rsidR="00590A27" w:rsidRPr="00901DFA" w:rsidRDefault="00590A27" w:rsidP="00590A27">
      <w:pPr>
        <w:jc w:val="center"/>
        <w:rPr>
          <w:b/>
        </w:rPr>
      </w:pPr>
    </w:p>
    <w:p w:rsidR="00590A27" w:rsidRPr="00901DFA" w:rsidRDefault="00590A27" w:rsidP="00590A27">
      <w:pPr>
        <w:jc w:val="center"/>
        <w:rPr>
          <w:b/>
        </w:rPr>
      </w:pPr>
    </w:p>
    <w:p w:rsidR="00590A27" w:rsidRPr="00901DFA" w:rsidRDefault="00590A27" w:rsidP="00590A27">
      <w:pPr>
        <w:jc w:val="center"/>
        <w:rPr>
          <w:b/>
        </w:rPr>
      </w:pPr>
    </w:p>
    <w:p w:rsidR="00590A27" w:rsidRPr="00901DFA" w:rsidRDefault="00590A27" w:rsidP="00590A27">
      <w:pPr>
        <w:jc w:val="center"/>
        <w:rPr>
          <w:b/>
        </w:rPr>
      </w:pPr>
    </w:p>
    <w:p w:rsidR="00590A27" w:rsidRPr="00901DFA" w:rsidRDefault="00590A27" w:rsidP="00590A27">
      <w:pPr>
        <w:jc w:val="center"/>
      </w:pPr>
      <w:r w:rsidRPr="00901DFA">
        <w:t xml:space="preserve">                                                                     </w:t>
      </w:r>
    </w:p>
    <w:p w:rsidR="00590A27" w:rsidRPr="00901DFA" w:rsidRDefault="00590A27" w:rsidP="00590A27">
      <w:pPr>
        <w:jc w:val="right"/>
      </w:pPr>
      <w:r w:rsidRPr="00901DFA">
        <w:t xml:space="preserve">                                          </w:t>
      </w:r>
      <w:r w:rsidRPr="00901DFA">
        <w:tab/>
      </w:r>
      <w:r w:rsidRPr="00901DFA">
        <w:tab/>
      </w:r>
      <w:r w:rsidRPr="00901DFA">
        <w:tab/>
      </w:r>
      <w:r w:rsidRPr="00901DFA">
        <w:tab/>
        <w:t xml:space="preserve"> </w:t>
      </w:r>
    </w:p>
    <w:p w:rsidR="00590A27" w:rsidRPr="00901DFA" w:rsidRDefault="00590A27" w:rsidP="004571C5">
      <w:pPr>
        <w:jc w:val="right"/>
      </w:pPr>
      <w:r w:rsidRPr="00901DFA">
        <w:tab/>
      </w:r>
      <w:r w:rsidRPr="00901DFA">
        <w:tab/>
      </w:r>
    </w:p>
    <w:p w:rsidR="004571C5" w:rsidRPr="00901DFA" w:rsidRDefault="004571C5" w:rsidP="004571C5">
      <w:pPr>
        <w:jc w:val="center"/>
        <w:rPr>
          <w:b/>
        </w:rPr>
      </w:pPr>
    </w:p>
    <w:p w:rsidR="0056173C" w:rsidRPr="00901DFA" w:rsidRDefault="0056173C" w:rsidP="0056173C">
      <w:pPr>
        <w:jc w:val="center"/>
      </w:pPr>
      <w:r w:rsidRPr="00901DFA">
        <w:t xml:space="preserve">Омск </w:t>
      </w:r>
      <w:r w:rsidR="00F92F63" w:rsidRPr="00901DFA">
        <w:t>–</w:t>
      </w:r>
      <w:r w:rsidRPr="00901DFA">
        <w:t xml:space="preserve"> 2007</w:t>
      </w:r>
    </w:p>
    <w:p w:rsidR="00F92F63" w:rsidRPr="00901DFA" w:rsidRDefault="00F92F63" w:rsidP="00F92F63">
      <w:pPr>
        <w:pStyle w:val="a6"/>
        <w:jc w:val="center"/>
      </w:pPr>
      <w:r w:rsidRPr="00901DFA">
        <w:br w:type="page"/>
      </w:r>
    </w:p>
    <w:p w:rsidR="00F92F63" w:rsidRPr="00901DFA" w:rsidRDefault="00F92F63" w:rsidP="00F92F63">
      <w:pPr>
        <w:pStyle w:val="a6"/>
        <w:jc w:val="center"/>
      </w:pPr>
    </w:p>
    <w:p w:rsidR="00F92F63" w:rsidRPr="00901DFA" w:rsidRDefault="00F92F63" w:rsidP="00F92F63">
      <w:pPr>
        <w:pStyle w:val="a6"/>
        <w:jc w:val="center"/>
      </w:pPr>
    </w:p>
    <w:p w:rsidR="00F92F63" w:rsidRPr="00901DFA" w:rsidRDefault="00F92F63" w:rsidP="00F92F63">
      <w:pPr>
        <w:pStyle w:val="a6"/>
        <w:jc w:val="center"/>
        <w:rPr>
          <w:b/>
        </w:rPr>
      </w:pPr>
    </w:p>
    <w:p w:rsidR="00F92F63" w:rsidRPr="00901DFA" w:rsidRDefault="00F92F63" w:rsidP="00F92F63">
      <w:pPr>
        <w:pStyle w:val="a6"/>
        <w:jc w:val="center"/>
      </w:pPr>
      <w:r w:rsidRPr="00901DFA">
        <w:rPr>
          <w:b/>
        </w:rPr>
        <w:t>Болотова Светлана Сергеевна</w:t>
      </w:r>
    </w:p>
    <w:p w:rsidR="00F92F63" w:rsidRPr="00901DFA" w:rsidRDefault="00F92F63" w:rsidP="00F92F63"/>
    <w:p w:rsidR="00F92F63" w:rsidRPr="00901DFA" w:rsidRDefault="00F92F63" w:rsidP="00F92F63"/>
    <w:p w:rsidR="002B52FC" w:rsidRPr="00901DFA" w:rsidRDefault="002B52FC" w:rsidP="002B52FC">
      <w:pPr>
        <w:jc w:val="center"/>
        <w:rPr>
          <w:b/>
        </w:rPr>
      </w:pPr>
      <w:r w:rsidRPr="00901DFA">
        <w:rPr>
          <w:b/>
        </w:rPr>
        <w:t>ТОВАРОВЕДЕНИЕ И ЭКСПЕРТИЗА ЮВЕЛИРНЫХ И ПАРФЮМЕРНО-КОСМЕТИЧЕСКИХ ТОВАРОВ</w:t>
      </w:r>
    </w:p>
    <w:p w:rsidR="00F92F63" w:rsidRPr="00901DFA" w:rsidRDefault="00F92F63" w:rsidP="00F92F63"/>
    <w:p w:rsidR="00F92F63" w:rsidRPr="00901DFA" w:rsidRDefault="00F92F63" w:rsidP="00F92F63"/>
    <w:p w:rsidR="00F92F63" w:rsidRPr="00901DFA" w:rsidRDefault="00F92F63" w:rsidP="00F92F63"/>
    <w:p w:rsidR="00F92F63" w:rsidRPr="00901DFA" w:rsidRDefault="00F92F63" w:rsidP="00F92F63"/>
    <w:p w:rsidR="002B52FC" w:rsidRPr="00901DFA" w:rsidRDefault="002B52FC" w:rsidP="002B52FC">
      <w:pPr>
        <w:jc w:val="center"/>
      </w:pPr>
      <w:r w:rsidRPr="00901DFA">
        <w:t>Методические указания по выполнению курсовых работ для студентов специальности</w:t>
      </w:r>
    </w:p>
    <w:p w:rsidR="002B52FC" w:rsidRDefault="002B52FC" w:rsidP="002B52FC">
      <w:pPr>
        <w:jc w:val="center"/>
      </w:pPr>
      <w:r w:rsidRPr="00901DFA">
        <w:t xml:space="preserve">080401 «Товароведение и экспертиза товаров </w:t>
      </w:r>
    </w:p>
    <w:p w:rsidR="002B52FC" w:rsidRPr="00901DFA" w:rsidRDefault="002B52FC" w:rsidP="002B52FC">
      <w:pPr>
        <w:jc w:val="center"/>
      </w:pPr>
      <w:r w:rsidRPr="00901DFA">
        <w:t>(продовольственных, непродовольственных)»</w:t>
      </w:r>
    </w:p>
    <w:p w:rsidR="00F92F63" w:rsidRDefault="00F92F63" w:rsidP="00F92F63">
      <w:pPr>
        <w:jc w:val="center"/>
      </w:pPr>
    </w:p>
    <w:p w:rsidR="002B52FC" w:rsidRDefault="002B52FC" w:rsidP="00F92F63">
      <w:pPr>
        <w:jc w:val="center"/>
      </w:pPr>
    </w:p>
    <w:p w:rsidR="002B52FC" w:rsidRDefault="002B52FC" w:rsidP="00F92F63">
      <w:pPr>
        <w:jc w:val="center"/>
      </w:pPr>
    </w:p>
    <w:p w:rsidR="002B52FC" w:rsidRDefault="002B52FC" w:rsidP="00F92F63">
      <w:pPr>
        <w:jc w:val="center"/>
      </w:pPr>
    </w:p>
    <w:p w:rsidR="002B52FC" w:rsidRDefault="002B52FC" w:rsidP="00F92F63">
      <w:pPr>
        <w:jc w:val="center"/>
      </w:pPr>
    </w:p>
    <w:p w:rsidR="002B52FC" w:rsidRDefault="002B52FC" w:rsidP="00F92F63">
      <w:pPr>
        <w:jc w:val="center"/>
      </w:pPr>
    </w:p>
    <w:p w:rsidR="002B52FC" w:rsidRDefault="002B52FC" w:rsidP="002B52FC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Сдано в печать 13.04.07. Формат 60×84/16. </w:t>
      </w:r>
    </w:p>
    <w:p w:rsidR="002B52FC" w:rsidRDefault="002B52FC" w:rsidP="002B52FC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Бумага офсетная. Печать офсетная. Усл.печ.л. </w:t>
      </w:r>
      <w:r w:rsidR="003B68F2">
        <w:rPr>
          <w:rFonts w:ascii="Arial" w:hAnsi="Arial" w:cs="Arial"/>
          <w:sz w:val="14"/>
          <w:szCs w:val="14"/>
        </w:rPr>
        <w:t>1,33</w:t>
      </w:r>
      <w:r>
        <w:rPr>
          <w:rFonts w:ascii="Arial" w:hAnsi="Arial" w:cs="Arial"/>
          <w:sz w:val="14"/>
          <w:szCs w:val="14"/>
        </w:rPr>
        <w:t>. Тираж 100</w:t>
      </w:r>
    </w:p>
    <w:p w:rsidR="002B52FC" w:rsidRDefault="002B52FC" w:rsidP="002B52FC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Омский институт (филиал) РГТЭУ</w:t>
      </w:r>
    </w:p>
    <w:p w:rsidR="002B52FC" w:rsidRDefault="002B52FC" w:rsidP="002B52FC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644009, ул. 10 лет Октября, 195, корп.18</w:t>
      </w:r>
    </w:p>
    <w:p w:rsidR="002B52FC" w:rsidRDefault="002B52FC" w:rsidP="002B52FC">
      <w:pPr>
        <w:jc w:val="center"/>
      </w:pPr>
      <w:r>
        <w:rPr>
          <w:rFonts w:ascii="Arial" w:hAnsi="Arial" w:cs="Arial"/>
          <w:sz w:val="14"/>
          <w:szCs w:val="14"/>
        </w:rPr>
        <w:t>Отпечатано в типографии «С-Принт»</w:t>
      </w:r>
    </w:p>
    <w:p w:rsidR="002B52FC" w:rsidRDefault="002B52FC" w:rsidP="002B52FC">
      <w:pPr>
        <w:jc w:val="center"/>
      </w:pPr>
    </w:p>
    <w:p w:rsidR="002B52FC" w:rsidRDefault="002B52FC" w:rsidP="00F92F63">
      <w:pPr>
        <w:jc w:val="center"/>
      </w:pPr>
    </w:p>
    <w:p w:rsidR="002B52FC" w:rsidRPr="00901DFA" w:rsidRDefault="00CB6F20" w:rsidP="00F92F63">
      <w:pPr>
        <w:jc w:val="center"/>
      </w:pPr>
      <w:r>
        <w:rPr>
          <w:noProof/>
        </w:rPr>
        <w:pict>
          <v:rect id="_x0000_s1029" style="position:absolute;left:0;text-align:left;margin-left:126pt;margin-top:70.8pt;width:54pt;height:27pt;z-index:251657216" stroked="f"/>
        </w:pict>
      </w:r>
      <w:r w:rsidR="0091230B">
        <w:br w:type="page"/>
      </w:r>
      <w:r>
        <w:rPr>
          <w:noProof/>
        </w:rPr>
        <w:pict>
          <v:rect id="_x0000_s1028" style="position:absolute;left:0;text-align:left;margin-left:126.1pt;margin-top:486pt;width:54pt;height:27pt;z-index:251656192" stroked="f"/>
        </w:pict>
      </w:r>
      <w:r>
        <w:pict>
          <v:group id="_x0000_s1027" editas="canvas" style="width:306pt;height:180pt;mso-position-horizontal-relative:char;mso-position-vertical-relative:line" coordorigin="546,1216" coordsize="7200,4320">
            <o:lock v:ext="edit" aspectratio="t"/>
            <v:shape id="_x0000_s1026" type="#_x0000_t75" style="position:absolute;left:546;top:1216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bookmarkStart w:id="13" w:name="_GoBack"/>
      <w:bookmarkEnd w:id="13"/>
    </w:p>
    <w:sectPr w:rsidR="002B52FC" w:rsidRPr="00901DFA" w:rsidSect="0091230B">
      <w:footerReference w:type="even" r:id="rId8"/>
      <w:footerReference w:type="default" r:id="rId9"/>
      <w:pgSz w:w="8392" w:h="11907" w:code="11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DA" w:rsidRDefault="001358DA">
      <w:r>
        <w:separator/>
      </w:r>
    </w:p>
  </w:endnote>
  <w:endnote w:type="continuationSeparator" w:id="0">
    <w:p w:rsidR="001358DA" w:rsidRDefault="0013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692" w:rsidRDefault="00C41692" w:rsidP="003B68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1692" w:rsidRDefault="00C41692" w:rsidP="001F0D3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692" w:rsidRDefault="00C41692" w:rsidP="003B68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2EC2">
      <w:rPr>
        <w:rStyle w:val="a5"/>
        <w:noProof/>
      </w:rPr>
      <w:t>2</w:t>
    </w:r>
    <w:r>
      <w:rPr>
        <w:rStyle w:val="a5"/>
      </w:rPr>
      <w:fldChar w:fldCharType="end"/>
    </w:r>
  </w:p>
  <w:p w:rsidR="00C41692" w:rsidRDefault="00C41692" w:rsidP="001F0D3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DA" w:rsidRDefault="001358DA">
      <w:r>
        <w:separator/>
      </w:r>
    </w:p>
  </w:footnote>
  <w:footnote w:type="continuationSeparator" w:id="0">
    <w:p w:rsidR="001358DA" w:rsidRDefault="0013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20B"/>
    <w:multiLevelType w:val="hybridMultilevel"/>
    <w:tmpl w:val="F760BE2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F6079"/>
    <w:multiLevelType w:val="multilevel"/>
    <w:tmpl w:val="0C40605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color w:val="auto"/>
        <w:u w:color="FFFF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0E36E4"/>
    <w:multiLevelType w:val="multilevel"/>
    <w:tmpl w:val="793EB3F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2074CB"/>
    <w:multiLevelType w:val="hybridMultilevel"/>
    <w:tmpl w:val="B252A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800527"/>
    <w:multiLevelType w:val="multilevel"/>
    <w:tmpl w:val="750482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CD746C"/>
    <w:multiLevelType w:val="multilevel"/>
    <w:tmpl w:val="750482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6B38FB"/>
    <w:multiLevelType w:val="hybridMultilevel"/>
    <w:tmpl w:val="04B882E2"/>
    <w:lvl w:ilvl="0" w:tplc="8C74C8C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C50F00"/>
    <w:multiLevelType w:val="multilevel"/>
    <w:tmpl w:val="8354AAF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AA316C"/>
    <w:multiLevelType w:val="hybridMultilevel"/>
    <w:tmpl w:val="0C406058"/>
    <w:lvl w:ilvl="0" w:tplc="B386ADB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color w:val="auto"/>
        <w:u w:color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DA2B39"/>
    <w:multiLevelType w:val="multilevel"/>
    <w:tmpl w:val="750482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136E32"/>
    <w:multiLevelType w:val="hybridMultilevel"/>
    <w:tmpl w:val="F490BCD8"/>
    <w:lvl w:ilvl="0" w:tplc="51F8F0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9591746"/>
    <w:multiLevelType w:val="multilevel"/>
    <w:tmpl w:val="793EB3F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057E68"/>
    <w:multiLevelType w:val="hybridMultilevel"/>
    <w:tmpl w:val="03646E98"/>
    <w:lvl w:ilvl="0" w:tplc="9286A4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AE2"/>
    <w:rsid w:val="000671F7"/>
    <w:rsid w:val="000868DB"/>
    <w:rsid w:val="00092F9C"/>
    <w:rsid w:val="000B5B4C"/>
    <w:rsid w:val="000D6DF4"/>
    <w:rsid w:val="000E0968"/>
    <w:rsid w:val="000F2197"/>
    <w:rsid w:val="000F2E10"/>
    <w:rsid w:val="00105B4D"/>
    <w:rsid w:val="001358DA"/>
    <w:rsid w:val="00165AC3"/>
    <w:rsid w:val="00183B40"/>
    <w:rsid w:val="00191F7C"/>
    <w:rsid w:val="00193E0B"/>
    <w:rsid w:val="001F0D38"/>
    <w:rsid w:val="002131BA"/>
    <w:rsid w:val="0023053D"/>
    <w:rsid w:val="00276122"/>
    <w:rsid w:val="002B4BBA"/>
    <w:rsid w:val="002B52FC"/>
    <w:rsid w:val="002F0942"/>
    <w:rsid w:val="002F61E7"/>
    <w:rsid w:val="003208E9"/>
    <w:rsid w:val="00321EB6"/>
    <w:rsid w:val="00343D7E"/>
    <w:rsid w:val="003518CD"/>
    <w:rsid w:val="00396F77"/>
    <w:rsid w:val="003A54B3"/>
    <w:rsid w:val="003B68F2"/>
    <w:rsid w:val="003D3BC3"/>
    <w:rsid w:val="003D7BE7"/>
    <w:rsid w:val="003E518A"/>
    <w:rsid w:val="003F20FB"/>
    <w:rsid w:val="003F2F02"/>
    <w:rsid w:val="00437768"/>
    <w:rsid w:val="004536F6"/>
    <w:rsid w:val="004571C5"/>
    <w:rsid w:val="00492E8F"/>
    <w:rsid w:val="00496151"/>
    <w:rsid w:val="004B2903"/>
    <w:rsid w:val="004B52CB"/>
    <w:rsid w:val="004D2FAC"/>
    <w:rsid w:val="005256D1"/>
    <w:rsid w:val="00537525"/>
    <w:rsid w:val="005516F6"/>
    <w:rsid w:val="00553650"/>
    <w:rsid w:val="0056173C"/>
    <w:rsid w:val="00576974"/>
    <w:rsid w:val="00590A27"/>
    <w:rsid w:val="005927F8"/>
    <w:rsid w:val="005A359A"/>
    <w:rsid w:val="005B21C2"/>
    <w:rsid w:val="005E1F99"/>
    <w:rsid w:val="005E4723"/>
    <w:rsid w:val="005E604B"/>
    <w:rsid w:val="005F54E3"/>
    <w:rsid w:val="006010A5"/>
    <w:rsid w:val="006040A9"/>
    <w:rsid w:val="00624F12"/>
    <w:rsid w:val="0062740F"/>
    <w:rsid w:val="006410CD"/>
    <w:rsid w:val="006641FB"/>
    <w:rsid w:val="00692BC8"/>
    <w:rsid w:val="006B2EB9"/>
    <w:rsid w:val="006B7690"/>
    <w:rsid w:val="006D0984"/>
    <w:rsid w:val="006F1C44"/>
    <w:rsid w:val="006F5A42"/>
    <w:rsid w:val="00725AE2"/>
    <w:rsid w:val="007311E8"/>
    <w:rsid w:val="00742ACA"/>
    <w:rsid w:val="00763D85"/>
    <w:rsid w:val="00764A92"/>
    <w:rsid w:val="00771849"/>
    <w:rsid w:val="00783F22"/>
    <w:rsid w:val="0079162B"/>
    <w:rsid w:val="00792225"/>
    <w:rsid w:val="007A6C6B"/>
    <w:rsid w:val="007B1FF8"/>
    <w:rsid w:val="007C4187"/>
    <w:rsid w:val="007C46F5"/>
    <w:rsid w:val="007D5FDC"/>
    <w:rsid w:val="007E51DB"/>
    <w:rsid w:val="007E5C7C"/>
    <w:rsid w:val="007F74B5"/>
    <w:rsid w:val="00810C43"/>
    <w:rsid w:val="00810E24"/>
    <w:rsid w:val="00840FFB"/>
    <w:rsid w:val="008439CB"/>
    <w:rsid w:val="008964B6"/>
    <w:rsid w:val="008C7AC0"/>
    <w:rsid w:val="008D1BC1"/>
    <w:rsid w:val="00901DFA"/>
    <w:rsid w:val="0091230B"/>
    <w:rsid w:val="009334A2"/>
    <w:rsid w:val="00937325"/>
    <w:rsid w:val="00955092"/>
    <w:rsid w:val="00983A69"/>
    <w:rsid w:val="009C34EF"/>
    <w:rsid w:val="009C571E"/>
    <w:rsid w:val="009D037B"/>
    <w:rsid w:val="009F4535"/>
    <w:rsid w:val="00A0626C"/>
    <w:rsid w:val="00A437A8"/>
    <w:rsid w:val="00A51D0B"/>
    <w:rsid w:val="00A5498D"/>
    <w:rsid w:val="00A610B4"/>
    <w:rsid w:val="00A70079"/>
    <w:rsid w:val="00AA02A5"/>
    <w:rsid w:val="00AC7C3A"/>
    <w:rsid w:val="00AD5951"/>
    <w:rsid w:val="00AE223E"/>
    <w:rsid w:val="00AF3482"/>
    <w:rsid w:val="00B037D1"/>
    <w:rsid w:val="00B37B39"/>
    <w:rsid w:val="00B616A0"/>
    <w:rsid w:val="00B6228C"/>
    <w:rsid w:val="00B64993"/>
    <w:rsid w:val="00BB178E"/>
    <w:rsid w:val="00BB7BEE"/>
    <w:rsid w:val="00BC62D5"/>
    <w:rsid w:val="00BE2EC2"/>
    <w:rsid w:val="00BF2F4D"/>
    <w:rsid w:val="00BF503B"/>
    <w:rsid w:val="00C15A54"/>
    <w:rsid w:val="00C2281E"/>
    <w:rsid w:val="00C3527A"/>
    <w:rsid w:val="00C3687B"/>
    <w:rsid w:val="00C41692"/>
    <w:rsid w:val="00C5209B"/>
    <w:rsid w:val="00C550FA"/>
    <w:rsid w:val="00C5589B"/>
    <w:rsid w:val="00C577BD"/>
    <w:rsid w:val="00C702F5"/>
    <w:rsid w:val="00C86427"/>
    <w:rsid w:val="00C95AEF"/>
    <w:rsid w:val="00CB2800"/>
    <w:rsid w:val="00CB6F20"/>
    <w:rsid w:val="00CF53AE"/>
    <w:rsid w:val="00D432EB"/>
    <w:rsid w:val="00D849D3"/>
    <w:rsid w:val="00DA2521"/>
    <w:rsid w:val="00DB3635"/>
    <w:rsid w:val="00DD7123"/>
    <w:rsid w:val="00DF004F"/>
    <w:rsid w:val="00DF11B5"/>
    <w:rsid w:val="00E35F99"/>
    <w:rsid w:val="00E51384"/>
    <w:rsid w:val="00E64A2A"/>
    <w:rsid w:val="00E670F8"/>
    <w:rsid w:val="00E7782A"/>
    <w:rsid w:val="00E77B02"/>
    <w:rsid w:val="00EA7D24"/>
    <w:rsid w:val="00F02B13"/>
    <w:rsid w:val="00F10900"/>
    <w:rsid w:val="00F1300B"/>
    <w:rsid w:val="00F461D2"/>
    <w:rsid w:val="00F50A02"/>
    <w:rsid w:val="00F74F02"/>
    <w:rsid w:val="00F851BE"/>
    <w:rsid w:val="00F92F63"/>
    <w:rsid w:val="00F9392B"/>
    <w:rsid w:val="00FE07CC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173D343-9EE5-4CF3-81BA-2F570781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68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68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F0D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0D38"/>
  </w:style>
  <w:style w:type="paragraph" w:styleId="a6">
    <w:name w:val="Body Text"/>
    <w:basedOn w:val="a"/>
    <w:rsid w:val="003518CD"/>
    <w:pPr>
      <w:widowControl w:val="0"/>
      <w:suppressAutoHyphens/>
      <w:spacing w:after="120"/>
    </w:pPr>
    <w:rPr>
      <w:rFonts w:eastAsia="Lucida Sans Unicode"/>
      <w:szCs w:val="20"/>
    </w:rPr>
  </w:style>
  <w:style w:type="paragraph" w:styleId="10">
    <w:name w:val="toc 1"/>
    <w:basedOn w:val="a"/>
    <w:next w:val="a"/>
    <w:autoRedefine/>
    <w:semiHidden/>
    <w:rsid w:val="003B68F2"/>
  </w:style>
  <w:style w:type="paragraph" w:styleId="20">
    <w:name w:val="toc 2"/>
    <w:basedOn w:val="a"/>
    <w:next w:val="a"/>
    <w:autoRedefine/>
    <w:semiHidden/>
    <w:rsid w:val="003B68F2"/>
    <w:pPr>
      <w:ind w:left="240"/>
    </w:pPr>
  </w:style>
  <w:style w:type="character" w:styleId="a7">
    <w:name w:val="Hyperlink"/>
    <w:basedOn w:val="a0"/>
    <w:rsid w:val="003B6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OI RGTEU</Company>
  <LinksUpToDate>false</LinksUpToDate>
  <CharactersWithSpaces>27672</CharactersWithSpaces>
  <SharedDoc>false</SharedDoc>
  <HLinks>
    <vt:vector size="78" baseType="variant">
      <vt:variant>
        <vt:i4>1310772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_Toc165266611</vt:lpwstr>
      </vt:variant>
      <vt:variant>
        <vt:i4>1310772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_Toc165266610</vt:lpwstr>
      </vt:variant>
      <vt:variant>
        <vt:i4>1376308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_Toc165266609</vt:lpwstr>
      </vt:variant>
      <vt:variant>
        <vt:i4>1376308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_Toc165266608</vt:lpwstr>
      </vt:variant>
      <vt:variant>
        <vt:i4>1376308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_Toc165266607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_Toc165266606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_Toc165266605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_Toc165266604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_Toc165266603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_Toc165266602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_Toc165266601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_Toc165266600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_Toc165266599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</dc:creator>
  <cp:keywords/>
  <dc:description/>
  <cp:lastModifiedBy>Irina</cp:lastModifiedBy>
  <cp:revision>2</cp:revision>
  <cp:lastPrinted>2007-04-25T12:14:00Z</cp:lastPrinted>
  <dcterms:created xsi:type="dcterms:W3CDTF">2014-08-02T13:11:00Z</dcterms:created>
  <dcterms:modified xsi:type="dcterms:W3CDTF">2014-08-02T13:11:00Z</dcterms:modified>
</cp:coreProperties>
</file>