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F6" w:rsidRPr="00CE7E67" w:rsidRDefault="00350EF6" w:rsidP="00350EF6">
      <w:pPr>
        <w:spacing w:before="120"/>
        <w:jc w:val="center"/>
        <w:rPr>
          <w:b/>
          <w:sz w:val="32"/>
        </w:rPr>
      </w:pPr>
      <w:r w:rsidRPr="00CE7E67">
        <w:rPr>
          <w:b/>
          <w:sz w:val="32"/>
        </w:rPr>
        <w:t>Синергетический подход в педагогике</w:t>
      </w:r>
    </w:p>
    <w:p w:rsidR="00350EF6" w:rsidRPr="00CE7E67" w:rsidRDefault="00350EF6" w:rsidP="00350EF6">
      <w:pPr>
        <w:spacing w:before="120"/>
        <w:jc w:val="center"/>
        <w:rPr>
          <w:sz w:val="28"/>
        </w:rPr>
      </w:pPr>
      <w:r w:rsidRPr="00CE7E67">
        <w:rPr>
          <w:sz w:val="28"/>
        </w:rPr>
        <w:t>Доктор медицинских наук, профессор С. Н. Симонов</w:t>
      </w:r>
    </w:p>
    <w:p w:rsidR="00350EF6" w:rsidRPr="00CE7E67" w:rsidRDefault="00350EF6" w:rsidP="00350EF6">
      <w:pPr>
        <w:spacing w:before="120"/>
        <w:jc w:val="center"/>
        <w:rPr>
          <w:sz w:val="28"/>
        </w:rPr>
      </w:pPr>
      <w:r w:rsidRPr="00CE7E67">
        <w:rPr>
          <w:sz w:val="28"/>
        </w:rPr>
        <w:t>Аспирант О. В. Копаев</w:t>
      </w:r>
    </w:p>
    <w:p w:rsidR="00350EF6" w:rsidRPr="00CE7E67" w:rsidRDefault="00350EF6" w:rsidP="00350EF6">
      <w:pPr>
        <w:spacing w:before="120"/>
        <w:jc w:val="center"/>
        <w:rPr>
          <w:sz w:val="28"/>
        </w:rPr>
      </w:pPr>
      <w:r w:rsidRPr="00CE7E67">
        <w:rPr>
          <w:sz w:val="28"/>
        </w:rPr>
        <w:t>Тамбовский государственный университет им. Г. Р. Державина, Тамбов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Термин "синергетика" происходит от греческого "synergeia" "содружество"</w:t>
      </w:r>
      <w:r>
        <w:t xml:space="preserve">, </w:t>
      </w:r>
      <w:r w:rsidRPr="00647625">
        <w:t>"сотрудничество" [12] и акцентирует внимание на согласованности взаимодействия частей при образовании структуры как единого целого.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Философский словарь [11] содержит более развернутое определение: "Синергетика</w:t>
      </w:r>
      <w:r>
        <w:t xml:space="preserve"> - </w:t>
      </w:r>
      <w:r w:rsidRPr="00647625">
        <w:t>современная теория самоорганизации</w:t>
      </w:r>
      <w:r>
        <w:t xml:space="preserve">, </w:t>
      </w:r>
      <w:r w:rsidRPr="00647625">
        <w:t>новое мировидение</w:t>
      </w:r>
      <w:r>
        <w:t xml:space="preserve">, </w:t>
      </w:r>
      <w:r w:rsidRPr="00647625">
        <w:t>связываемое с исследованием феноменов самоорганизации</w:t>
      </w:r>
      <w:r>
        <w:t xml:space="preserve">, </w:t>
      </w:r>
      <w:r w:rsidRPr="00647625">
        <w:t>нелинейности</w:t>
      </w:r>
      <w:r>
        <w:t xml:space="preserve">, </w:t>
      </w:r>
      <w:r w:rsidRPr="00647625">
        <w:t>неравновесности</w:t>
      </w:r>
      <w:r>
        <w:t xml:space="preserve">, </w:t>
      </w:r>
      <w:r w:rsidRPr="00647625">
        <w:t>глобальной эволюции</w:t>
      </w:r>
      <w:r>
        <w:t xml:space="preserve">, </w:t>
      </w:r>
      <w:r w:rsidRPr="00647625">
        <w:t>изучением процессов становления "порядка через хаос" (И. Пригожин)</w:t>
      </w:r>
      <w:r>
        <w:t xml:space="preserve">, </w:t>
      </w:r>
      <w:r w:rsidRPr="00647625">
        <w:t>бифуркационных изменений</w:t>
      </w:r>
      <w:r>
        <w:t xml:space="preserve">, </w:t>
      </w:r>
      <w:r w:rsidRPr="00647625">
        <w:t>необратимости времени</w:t>
      </w:r>
      <w:r>
        <w:t xml:space="preserve">, </w:t>
      </w:r>
      <w:r w:rsidRPr="00647625">
        <w:t>неустойчивости как основополагающей характеристики процессов эволюции".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По нашему мнению</w:t>
      </w:r>
      <w:r>
        <w:t xml:space="preserve">, </w:t>
      </w:r>
      <w:r w:rsidRPr="00647625">
        <w:t>синергетика входит в универсальную методологическую парадигму</w:t>
      </w:r>
      <w:r>
        <w:t xml:space="preserve">, </w:t>
      </w:r>
      <w:r w:rsidRPr="00647625">
        <w:t>относящуюся к тем областям знания</w:t>
      </w:r>
      <w:r>
        <w:t xml:space="preserve">, </w:t>
      </w:r>
      <w:r w:rsidRPr="00647625">
        <w:t>где изучаются сложные системы</w:t>
      </w:r>
      <w:r>
        <w:t xml:space="preserve">, </w:t>
      </w:r>
      <w:r w:rsidRPr="00647625">
        <w:t>явления самоорганизации</w:t>
      </w:r>
      <w:r>
        <w:t xml:space="preserve">, </w:t>
      </w:r>
      <w:r w:rsidRPr="00647625">
        <w:t>и представляет собой единый междисциплинарный подход к исследуемым предметам и объектам.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Предметом синергетики являются механизмы самоорганизации. Поэтому ее и называют теорией самоорганизации. "Под самоорганизацией в синергетике понимаются процессы возникновения макроскопически упорядоченных пространственно-временных структур в сложных нелинейных системах</w:t>
      </w:r>
      <w:r>
        <w:t xml:space="preserve">, </w:t>
      </w:r>
      <w:r w:rsidRPr="00647625">
        <w:t>находящихся в далеких от равновесия состояниях вблизи особых критических точек" [13]. Иногда самоорганизация определяется как "упорядочение каких-либо элементов</w:t>
      </w:r>
      <w:r>
        <w:t xml:space="preserve">, </w:t>
      </w:r>
      <w:r w:rsidRPr="00647625">
        <w:t>обусловленное внутренними причинами</w:t>
      </w:r>
      <w:r>
        <w:t xml:space="preserve">, </w:t>
      </w:r>
      <w:r w:rsidRPr="00647625">
        <w:t>без воздействия извне" [2].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По словам Г. Хакена [14</w:t>
      </w:r>
      <w:r>
        <w:t xml:space="preserve">, </w:t>
      </w:r>
      <w:r w:rsidRPr="00647625">
        <w:t>15]</w:t>
      </w:r>
      <w:r>
        <w:t xml:space="preserve">, </w:t>
      </w:r>
      <w:r w:rsidRPr="00647625">
        <w:t>свойства самоорганизации обнаруживают объекты самой различной природы. Процессы же самоорганизации происходят за счет перестройки существующих и образования новых связей между элементами системы. Отличительной особенностью процессов самоорганизации является их целенаправленный</w:t>
      </w:r>
      <w:r>
        <w:t xml:space="preserve">, </w:t>
      </w:r>
      <w:r w:rsidRPr="00647625">
        <w:t>но вместе с тем естественный</w:t>
      </w:r>
      <w:r>
        <w:t xml:space="preserve">, </w:t>
      </w:r>
      <w:r w:rsidRPr="00647625">
        <w:t>спонтанный характер: эти процессы</w:t>
      </w:r>
      <w:r>
        <w:t xml:space="preserve">, </w:t>
      </w:r>
      <w:r w:rsidRPr="00647625">
        <w:t>протекающие при взаимодействии системы с окружающей средой</w:t>
      </w:r>
      <w:r>
        <w:t xml:space="preserve">, </w:t>
      </w:r>
      <w:r w:rsidRPr="00647625">
        <w:t>в той или иной мере автономны</w:t>
      </w:r>
      <w:r>
        <w:t xml:space="preserve">, </w:t>
      </w:r>
      <w:r w:rsidRPr="00647625">
        <w:t>относительно независимы от среды. Процесс самоорганизации происходит в результате взаимодействия случайности и необходимости и всегда связан с переходом от неустойчивости к устойчивости.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Концептуально-методологическая новизна идей самоорганизации связана с признанием способности различных систем к саморазвитию не только за счет притока энергии</w:t>
      </w:r>
      <w:r>
        <w:t xml:space="preserve">, </w:t>
      </w:r>
      <w:r w:rsidRPr="00647625">
        <w:t>информации</w:t>
      </w:r>
      <w:r>
        <w:t xml:space="preserve">, </w:t>
      </w:r>
      <w:r w:rsidRPr="00647625">
        <w:t>вещества извне</w:t>
      </w:r>
      <w:r>
        <w:t xml:space="preserve">, </w:t>
      </w:r>
      <w:r w:rsidRPr="00647625">
        <w:t>но и за счет использования их внутренних возможностей.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Как показали исследования</w:t>
      </w:r>
      <w:r>
        <w:t xml:space="preserve">, </w:t>
      </w:r>
      <w:r w:rsidRPr="00647625">
        <w:t>синергетическая концепция может способствовать глубокому познанию таких сложных</w:t>
      </w:r>
      <w:r>
        <w:t xml:space="preserve">, </w:t>
      </w:r>
      <w:r w:rsidRPr="00647625">
        <w:t>нелинейных</w:t>
      </w:r>
      <w:r>
        <w:t xml:space="preserve">, </w:t>
      </w:r>
      <w:r w:rsidRPr="00647625">
        <w:t>открытых систем</w:t>
      </w:r>
      <w:r>
        <w:t xml:space="preserve">, </w:t>
      </w:r>
      <w:r w:rsidRPr="00647625">
        <w:t>как общество</w:t>
      </w:r>
      <w:r>
        <w:t xml:space="preserve">, </w:t>
      </w:r>
      <w:r w:rsidRPr="00647625">
        <w:t>различных его подсистем</w:t>
      </w:r>
      <w:r>
        <w:t xml:space="preserve">, </w:t>
      </w:r>
      <w:r w:rsidRPr="00647625">
        <w:t>в том числе и образования.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В настоящее время итогом продвижения синергетики в сферу образования стали идеи</w:t>
      </w:r>
      <w:r>
        <w:t xml:space="preserve">, </w:t>
      </w:r>
      <w:r w:rsidRPr="00647625">
        <w:t>отправной точкой которых является синергетичность процесса образования</w:t>
      </w:r>
      <w:r>
        <w:t xml:space="preserve">, </w:t>
      </w:r>
      <w:r w:rsidRPr="00647625">
        <w:t>а под педагогической синергетикой понимается только становящаяся на прочную позицию область педагогического знания</w:t>
      </w:r>
      <w:r>
        <w:t xml:space="preserve">, </w:t>
      </w:r>
      <w:r w:rsidRPr="00647625">
        <w:t>мировоззрение которой отражено в теории</w:t>
      </w:r>
      <w:r>
        <w:t xml:space="preserve">, </w:t>
      </w:r>
      <w:r w:rsidRPr="00647625">
        <w:t>принципах и закономерностях самоорганизации педагогических систем.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Отдельные аспекты теории самоорганизации с педагогической точки зрения нашли отражение в работах В. А. Аршинова</w:t>
      </w:r>
      <w:r>
        <w:t xml:space="preserve">, </w:t>
      </w:r>
      <w:r w:rsidRPr="00647625">
        <w:t>В. Г. Буданова</w:t>
      </w:r>
      <w:r>
        <w:t xml:space="preserve">, </w:t>
      </w:r>
      <w:r w:rsidRPr="00647625">
        <w:t>В.Г. Виненко</w:t>
      </w:r>
      <w:r>
        <w:t xml:space="preserve">, </w:t>
      </w:r>
      <w:r w:rsidRPr="00647625">
        <w:t>В. А. Игнатовой</w:t>
      </w:r>
      <w:r>
        <w:t xml:space="preserve">, </w:t>
      </w:r>
      <w:r w:rsidRPr="00647625">
        <w:t>Е. Н. Князевой</w:t>
      </w:r>
      <w:r>
        <w:t xml:space="preserve">, </w:t>
      </w:r>
      <w:r w:rsidRPr="00647625">
        <w:t>С. П. Курдюмова</w:t>
      </w:r>
      <w:r>
        <w:t xml:space="preserve">, </w:t>
      </w:r>
      <w:r w:rsidRPr="00647625">
        <w:t>Г. Г. Малинецкого</w:t>
      </w:r>
      <w:r>
        <w:t xml:space="preserve">, </w:t>
      </w:r>
      <w:r w:rsidRPr="00647625">
        <w:t>Н. М. Таланчука</w:t>
      </w:r>
      <w:r>
        <w:t xml:space="preserve">, </w:t>
      </w:r>
      <w:r w:rsidRPr="00647625">
        <w:t>Л. Н. Макаровой</w:t>
      </w:r>
      <w:r>
        <w:t xml:space="preserve">, </w:t>
      </w:r>
      <w:r w:rsidRPr="00647625">
        <w:t>Ю. В. Шаронина</w:t>
      </w:r>
      <w:r>
        <w:t xml:space="preserve">, </w:t>
      </w:r>
      <w:r w:rsidRPr="00647625">
        <w:t>С. С. Шевелевой</w:t>
      </w:r>
      <w:r>
        <w:t xml:space="preserve">, </w:t>
      </w:r>
      <w:r w:rsidRPr="00647625">
        <w:t>В. В. Маткина</w:t>
      </w:r>
      <w:r>
        <w:t xml:space="preserve">, </w:t>
      </w:r>
      <w:r w:rsidRPr="00647625">
        <w:t>О. Н. Федоровой и др.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Несмотря на то что вопросам синергетики посвящено немало работ</w:t>
      </w:r>
      <w:r>
        <w:t xml:space="preserve">, </w:t>
      </w:r>
      <w:r w:rsidRPr="00647625">
        <w:t>такие понятия как "педагогическая синергетика"</w:t>
      </w:r>
      <w:r>
        <w:t xml:space="preserve">, </w:t>
      </w:r>
      <w:r w:rsidRPr="00647625">
        <w:t>"синергетический подход" еще не получили однозначного толкования в педагогике и находятся в стадии разработки.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Интерпретация педагогических явлений с точки зрения теории самоорганизации представляется задачей сложной</w:t>
      </w:r>
      <w:r>
        <w:t xml:space="preserve">, </w:t>
      </w:r>
      <w:r w:rsidRPr="00647625">
        <w:t>но весьма важной. В существующих ныне учебниках</w:t>
      </w:r>
      <w:r>
        <w:t xml:space="preserve">, </w:t>
      </w:r>
      <w:r w:rsidRPr="00647625">
        <w:t>справочниках по педагогике нет определений термина "педагогическая синергетика"</w:t>
      </w:r>
      <w:r>
        <w:t xml:space="preserve">, </w:t>
      </w:r>
      <w:r w:rsidRPr="00647625">
        <w:t>что говорит о недостаточной теоретической разработанности данного феномена в самой науке.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Причины сложившегося положения мы видим в следующем. Во-первых</w:t>
      </w:r>
      <w:r>
        <w:t xml:space="preserve">, </w:t>
      </w:r>
      <w:r w:rsidRPr="00647625">
        <w:t>термин "синергетика" характеризуется относительной новизной. Во-вторых</w:t>
      </w:r>
      <w:r>
        <w:t xml:space="preserve">, </w:t>
      </w:r>
      <w:r w:rsidRPr="00647625">
        <w:t>интересующая нас область науки</w:t>
      </w:r>
      <w:r>
        <w:t xml:space="preserve">, </w:t>
      </w:r>
      <w:r w:rsidRPr="00647625">
        <w:t>занимающаяся изучением процессов самоорганизации</w:t>
      </w:r>
      <w:r>
        <w:t xml:space="preserve">, </w:t>
      </w:r>
      <w:r w:rsidRPr="00647625">
        <w:t>еще не вполне оформилась</w:t>
      </w:r>
      <w:r>
        <w:t xml:space="preserve">, </w:t>
      </w:r>
      <w:r w:rsidRPr="00647625">
        <w:t>далека от своего завершения и потому не обладает единой и общепринятой терминологией</w:t>
      </w:r>
      <w:r>
        <w:t xml:space="preserve">, </w:t>
      </w:r>
      <w:r w:rsidRPr="00647625">
        <w:t>а математический аппарат синергетики сложен и не всегда может быть в доступной форме распространен на основные педагогические положения. В-третьих</w:t>
      </w:r>
      <w:r>
        <w:t xml:space="preserve">, </w:t>
      </w:r>
      <w:r w:rsidRPr="00647625">
        <w:t>достаточно быстрая эволюция новой области знаний не оставляет времени на то</w:t>
      </w:r>
      <w:r>
        <w:t xml:space="preserve">, </w:t>
      </w:r>
      <w:r w:rsidRPr="00647625">
        <w:t>чтобы так же быстро систематизировать все накопленные научные данные и построить логически строгую и в достаточной степени стройную систему понятий. В-четвертых</w:t>
      </w:r>
      <w:r>
        <w:t xml:space="preserve">, </w:t>
      </w:r>
      <w:r w:rsidRPr="00647625">
        <w:t>в силу своей специфики синергетические исследования проводятся разобщенно</w:t>
      </w:r>
      <w:r>
        <w:t xml:space="preserve">, </w:t>
      </w:r>
      <w:r w:rsidRPr="00647625">
        <w:t>каждая наука при этом использует "свой" словарь.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Как справедливо отмечает В. А. Игнатова [5]</w:t>
      </w:r>
      <w:r>
        <w:t xml:space="preserve">, </w:t>
      </w:r>
      <w:r w:rsidRPr="00647625">
        <w:t>активному внедрению идей синергетики в образование препятствуют прежде всего традиционное педагогическое мышление и убежденность разработчиков содержания образования в том</w:t>
      </w:r>
      <w:r>
        <w:t xml:space="preserve">, </w:t>
      </w:r>
      <w:r w:rsidRPr="00647625">
        <w:t>что будто бы должно пройти не менее полувека между утверждением познавательной модели в науке и ее адаптацией в образовании. По этим причинам статус синергетики в системе педагогической науки еще не вполне определен.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Тем не менее вопрос о внедрении принципов синергетики в педагогическую теорию и практику приобретает все большую актуальность</w:t>
      </w:r>
      <w:r>
        <w:t xml:space="preserve">, </w:t>
      </w:r>
      <w:r w:rsidRPr="00647625">
        <w:t>и это осознается многими исследователями</w:t>
      </w:r>
      <w:r>
        <w:t xml:space="preserve">, </w:t>
      </w:r>
      <w:r w:rsidRPr="00647625">
        <w:t>которые разрабатывают отдельные вопросы этой теории. Так</w:t>
      </w:r>
      <w:r>
        <w:t xml:space="preserve">, </w:t>
      </w:r>
      <w:r w:rsidRPr="00647625">
        <w:t>А. А. Ворожбитова [3] рассматривает педагогическую синергетику в качестве синтеза многофакторных взаимодействий во встречных процессах воспитания и самовоспитания</w:t>
      </w:r>
      <w:r>
        <w:t xml:space="preserve">, </w:t>
      </w:r>
      <w:r w:rsidRPr="00647625">
        <w:t>образования и самообразования</w:t>
      </w:r>
      <w:r>
        <w:t xml:space="preserve">, </w:t>
      </w:r>
      <w:r w:rsidRPr="00647625">
        <w:t>обучения и самообучения</w:t>
      </w:r>
      <w:r>
        <w:t xml:space="preserve">, </w:t>
      </w:r>
      <w:r w:rsidRPr="00647625">
        <w:t>материализующихся в личности обучающихся.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В. И. Андреев [1] предлагает назвать педагогической синергетикой "область педагогического знания</w:t>
      </w:r>
      <w:r>
        <w:t xml:space="preserve">, </w:t>
      </w:r>
      <w:r w:rsidRPr="00647625">
        <w:t>которая основывается на законах и закономерностях синергетики</w:t>
      </w:r>
      <w:r>
        <w:t xml:space="preserve">, </w:t>
      </w:r>
      <w:r w:rsidRPr="00647625">
        <w:t>то есть законах и закономерностях самоорганизации и саморазвития педагогических</w:t>
      </w:r>
      <w:r>
        <w:t xml:space="preserve">, </w:t>
      </w:r>
      <w:r w:rsidRPr="00647625">
        <w:t>то есть образовательно-воспитательных систем". Педагогическая синергетика</w:t>
      </w:r>
      <w:r>
        <w:t xml:space="preserve">, </w:t>
      </w:r>
      <w:r w:rsidRPr="00647625">
        <w:t>считает В. И. Андреев [1]</w:t>
      </w:r>
      <w:r>
        <w:t xml:space="preserve">, </w:t>
      </w:r>
      <w:r w:rsidRPr="00647625">
        <w:t>дает возможность по-новому подойти к разработке проблем развития педагогических систем</w:t>
      </w:r>
      <w:r>
        <w:t xml:space="preserve">, </w:t>
      </w:r>
      <w:r w:rsidRPr="00647625">
        <w:t>рассматривая их прежде всего с позиции "открытости"</w:t>
      </w:r>
      <w:r>
        <w:t xml:space="preserve">, </w:t>
      </w:r>
      <w:r w:rsidRPr="00647625">
        <w:t>сотворчества и ориентации на саморазвитие.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В некоторых педагогических источниках [10] синергетика определяется как "наука</w:t>
      </w:r>
      <w:r>
        <w:t xml:space="preserve">, </w:t>
      </w:r>
      <w:r w:rsidRPr="00647625">
        <w:t>исследующая процессы перехода сложных систем из неупорядоченного состояния в упорядоченное и вскрывающая такие связи между элементами этой системы</w:t>
      </w:r>
      <w:r>
        <w:t xml:space="preserve">, </w:t>
      </w:r>
      <w:r w:rsidRPr="00647625">
        <w:t>при которых их суммарное действие в рамках системы превышает по своему эффекту простое сложение эффектов действий каждого из элементов в отдельности".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Таким образом</w:t>
      </w:r>
      <w:r>
        <w:t xml:space="preserve">, </w:t>
      </w:r>
      <w:r w:rsidRPr="00647625">
        <w:t>для педагогики синергетика начинает выступать как один из методологических принципов</w:t>
      </w:r>
      <w:r>
        <w:t xml:space="preserve">, </w:t>
      </w:r>
      <w:r w:rsidRPr="00647625">
        <w:t>поскольку в рамках целенаправленного взаимодействия в педагогическом процессе как раз и наблюдаются эффекты</w:t>
      </w:r>
      <w:r>
        <w:t xml:space="preserve">, </w:t>
      </w:r>
      <w:r w:rsidRPr="00647625">
        <w:t>изучаемые новой областью знаний.</w:t>
      </w:r>
    </w:p>
    <w:p w:rsidR="00350EF6" w:rsidRDefault="00350EF6" w:rsidP="00350EF6">
      <w:pPr>
        <w:spacing w:before="120"/>
        <w:ind w:firstLine="567"/>
        <w:jc w:val="both"/>
      </w:pPr>
      <w:r w:rsidRPr="00647625">
        <w:t>В. А. Игнатова [5] выделяет три важнейшие составляющие использования идей синергетики в образовании:</w:t>
      </w:r>
    </w:p>
    <w:p w:rsidR="00350EF6" w:rsidRDefault="00350EF6" w:rsidP="00350EF6">
      <w:pPr>
        <w:spacing w:before="120"/>
        <w:ind w:firstLine="567"/>
        <w:jc w:val="both"/>
      </w:pPr>
      <w:r w:rsidRPr="00647625">
        <w:t>дидактические аспекты адаптации идей синергетики в содержании образования;</w:t>
      </w:r>
    </w:p>
    <w:p w:rsidR="00350EF6" w:rsidRDefault="00350EF6" w:rsidP="00350EF6">
      <w:pPr>
        <w:spacing w:before="120"/>
        <w:ind w:firstLine="567"/>
        <w:jc w:val="both"/>
      </w:pPr>
      <w:r w:rsidRPr="00647625">
        <w:t>использование их в моделировании и прогнозировании развития образовательных систем;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применение в управлении учебно-воспитательным процессом.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Таблица соотношения понятий синергетики традиционной педагогики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263"/>
      </w:tblGrid>
      <w:tr w:rsidR="00350EF6" w:rsidRPr="00647625" w:rsidTr="005D49DE">
        <w:trPr>
          <w:trHeight w:val="465"/>
          <w:tblCellSpacing w:w="0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EF6" w:rsidRPr="00647625" w:rsidRDefault="00350EF6" w:rsidP="005D49DE">
            <w:r w:rsidRPr="00647625">
              <w:t>Основные понятия синергетики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50EF6" w:rsidRPr="00647625" w:rsidRDefault="00350EF6" w:rsidP="005D49DE">
            <w:r w:rsidRPr="00647625">
              <w:t>Понятия педагогики</w:t>
            </w:r>
          </w:p>
        </w:tc>
      </w:tr>
      <w:tr w:rsidR="00350EF6" w:rsidRPr="00647625" w:rsidTr="005D49DE">
        <w:trPr>
          <w:trHeight w:val="705"/>
          <w:tblCellSpacing w:w="0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EF6" w:rsidRPr="00647625" w:rsidRDefault="00350EF6" w:rsidP="005D49DE">
            <w:r w:rsidRPr="00647625">
              <w:t>Самоорганизация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50EF6" w:rsidRPr="00647625" w:rsidRDefault="00350EF6" w:rsidP="005D49DE">
            <w:r w:rsidRPr="00647625">
              <w:t>Это процесс или совокупность процессов</w:t>
            </w:r>
            <w:r>
              <w:t xml:space="preserve">, </w:t>
            </w:r>
            <w:r w:rsidRPr="00647625">
              <w:t>происходящих в системе</w:t>
            </w:r>
            <w:r>
              <w:t xml:space="preserve">, </w:t>
            </w:r>
            <w:r w:rsidRPr="00647625">
              <w:t>способствующих поддержанию ее оптимального функционирования</w:t>
            </w:r>
            <w:r>
              <w:t xml:space="preserve">, </w:t>
            </w:r>
            <w:r w:rsidRPr="00647625">
              <w:t>содействующих самодостраиванию</w:t>
            </w:r>
            <w:r>
              <w:t xml:space="preserve">, </w:t>
            </w:r>
            <w:r w:rsidRPr="00647625">
              <w:t>самовосстановлению и самоизменению данного системного образования</w:t>
            </w:r>
          </w:p>
        </w:tc>
      </w:tr>
      <w:tr w:rsidR="00350EF6" w:rsidRPr="00647625" w:rsidTr="005D49DE">
        <w:trPr>
          <w:trHeight w:val="675"/>
          <w:tblCellSpacing w:w="0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EF6" w:rsidRPr="00647625" w:rsidRDefault="00350EF6" w:rsidP="005D49DE">
            <w:r w:rsidRPr="00647625">
              <w:t>Состояние неустойчивости нелинейной среды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50EF6" w:rsidRPr="00647625" w:rsidRDefault="00350EF6" w:rsidP="005D49DE">
            <w:r w:rsidRPr="00647625">
              <w:t>Неопределенность и возможность выбора</w:t>
            </w:r>
            <w:r>
              <w:t xml:space="preserve">, </w:t>
            </w:r>
            <w:r w:rsidRPr="00647625">
              <w:t>способность к которому следует считать жизненно важным качеством человека</w:t>
            </w:r>
            <w:r>
              <w:t xml:space="preserve">, </w:t>
            </w:r>
            <w:r w:rsidRPr="00647625">
              <w:t>находящегося в критических ситуациях</w:t>
            </w:r>
            <w:r>
              <w:t xml:space="preserve">, </w:t>
            </w:r>
            <w:r w:rsidRPr="00647625">
              <w:t>аномальных условиях существования и выживания</w:t>
            </w:r>
          </w:p>
        </w:tc>
      </w:tr>
      <w:tr w:rsidR="00350EF6" w:rsidRPr="00647625" w:rsidTr="005D49DE">
        <w:trPr>
          <w:trHeight w:val="465"/>
          <w:tblCellSpacing w:w="0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EF6" w:rsidRPr="00647625" w:rsidRDefault="00350EF6" w:rsidP="005D49DE">
            <w:r w:rsidRPr="00647625">
              <w:t>Хаос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50EF6" w:rsidRPr="00647625" w:rsidRDefault="00350EF6" w:rsidP="005D49DE">
            <w:r w:rsidRPr="00647625">
              <w:t>Возникновение ситуаций неопределенности</w:t>
            </w:r>
            <w:r>
              <w:t xml:space="preserve">, </w:t>
            </w:r>
            <w:r w:rsidRPr="00647625">
              <w:t>отсутствие единого решения и подхода</w:t>
            </w:r>
            <w:r>
              <w:t xml:space="preserve">, </w:t>
            </w:r>
            <w:r w:rsidRPr="00647625">
              <w:t>проблемная ситуация. Неорганизованные и спонтанные устремления обучаемого</w:t>
            </w:r>
          </w:p>
        </w:tc>
      </w:tr>
      <w:tr w:rsidR="00350EF6" w:rsidRPr="00647625" w:rsidTr="005D49DE">
        <w:trPr>
          <w:trHeight w:val="690"/>
          <w:tblCellSpacing w:w="0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EF6" w:rsidRPr="00647625" w:rsidRDefault="00350EF6" w:rsidP="005D49DE">
            <w:r w:rsidRPr="00647625">
              <w:t>Случайность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50EF6" w:rsidRPr="00647625" w:rsidRDefault="00350EF6" w:rsidP="005D49DE">
            <w:r w:rsidRPr="00647625">
              <w:t>Отход от жестких учебных программ</w:t>
            </w:r>
            <w:r>
              <w:t xml:space="preserve">, </w:t>
            </w:r>
            <w:r w:rsidRPr="00647625">
              <w:t>подчеркивание важности импровизации</w:t>
            </w:r>
            <w:r>
              <w:t xml:space="preserve">, </w:t>
            </w:r>
            <w:r w:rsidRPr="00647625">
              <w:t>интуиции</w:t>
            </w:r>
            <w:r>
              <w:t xml:space="preserve">, </w:t>
            </w:r>
            <w:r w:rsidRPr="00647625">
              <w:t>способности изменить весь сценарий занятия из-за</w:t>
            </w:r>
            <w:r>
              <w:t xml:space="preserve">, </w:t>
            </w:r>
            <w:r w:rsidRPr="00647625">
              <w:t>казалось бы</w:t>
            </w:r>
            <w:r>
              <w:t xml:space="preserve">, </w:t>
            </w:r>
            <w:r w:rsidRPr="00647625">
              <w:t>случайной реплики студента или другого «малого» события</w:t>
            </w:r>
          </w:p>
        </w:tc>
      </w:tr>
      <w:tr w:rsidR="00350EF6" w:rsidRPr="00647625" w:rsidTr="005D49DE">
        <w:trPr>
          <w:trHeight w:val="465"/>
          <w:tblCellSpacing w:w="0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EF6" w:rsidRPr="00647625" w:rsidRDefault="00350EF6" w:rsidP="005D49DE">
            <w:r w:rsidRPr="00647625">
              <w:t>Бифуркация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50EF6" w:rsidRPr="00647625" w:rsidRDefault="00350EF6" w:rsidP="005D49DE">
            <w:r w:rsidRPr="00647625">
              <w:t>Альтернативные развилки веера возможностей. Критический момент неопределенности будущего развития</w:t>
            </w:r>
          </w:p>
        </w:tc>
      </w:tr>
      <w:tr w:rsidR="00350EF6" w:rsidRPr="00647625" w:rsidTr="005D49DE">
        <w:trPr>
          <w:trHeight w:val="915"/>
          <w:tblCellSpacing w:w="0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EF6" w:rsidRPr="00647625" w:rsidRDefault="00350EF6" w:rsidP="005D49DE">
            <w:r w:rsidRPr="00647625">
              <w:t>Аттрактор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50EF6" w:rsidRPr="00647625" w:rsidRDefault="00350EF6" w:rsidP="005D49DE">
            <w:r w:rsidRPr="00647625">
              <w:t>Относительно устойчивые возможные состояния</w:t>
            </w:r>
            <w:r>
              <w:t xml:space="preserve">, </w:t>
            </w:r>
            <w:r w:rsidRPr="00647625">
              <w:t>на которые выходят процессы эволюции в открытых нелинейных средах; видимо</w:t>
            </w:r>
            <w:r>
              <w:t xml:space="preserve">, </w:t>
            </w:r>
            <w:r w:rsidRPr="00647625">
              <w:t>можно судить о некой предопределенности будущего</w:t>
            </w:r>
            <w:r>
              <w:t xml:space="preserve">, </w:t>
            </w:r>
            <w:r w:rsidRPr="00647625">
              <w:t>т. е. о том</w:t>
            </w:r>
            <w:r>
              <w:t xml:space="preserve">, </w:t>
            </w:r>
            <w:r w:rsidRPr="00647625">
              <w:t>что будущее состояние системы как бы «притягивает</w:t>
            </w:r>
            <w:r>
              <w:t xml:space="preserve">, </w:t>
            </w:r>
            <w:r w:rsidRPr="00647625">
              <w:t>организует</w:t>
            </w:r>
            <w:r>
              <w:t xml:space="preserve">, </w:t>
            </w:r>
            <w:r w:rsidRPr="00647625">
              <w:t>формирует</w:t>
            </w:r>
            <w:r>
              <w:t xml:space="preserve">, </w:t>
            </w:r>
            <w:r w:rsidRPr="00647625">
              <w:t>изменяет» ее настоящее состояние</w:t>
            </w:r>
          </w:p>
        </w:tc>
      </w:tr>
      <w:tr w:rsidR="00350EF6" w:rsidRPr="00647625" w:rsidTr="005D49DE">
        <w:trPr>
          <w:trHeight w:val="480"/>
          <w:tblCellSpacing w:w="0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EF6" w:rsidRPr="00647625" w:rsidRDefault="00350EF6" w:rsidP="005D49DE">
            <w:r w:rsidRPr="00647625">
              <w:t>Флуктуация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50EF6" w:rsidRPr="00647625" w:rsidRDefault="00350EF6" w:rsidP="005D49DE">
            <w:r w:rsidRPr="00647625">
              <w:t>Постоянные изменения</w:t>
            </w:r>
            <w:r>
              <w:t xml:space="preserve">, </w:t>
            </w:r>
            <w:r w:rsidRPr="00647625">
              <w:t>колебания и отклонения. Порождают состояние нестабильности</w:t>
            </w:r>
            <w:r>
              <w:t xml:space="preserve">, </w:t>
            </w:r>
            <w:r w:rsidRPr="00647625">
              <w:t>неравномерности</w:t>
            </w:r>
          </w:p>
        </w:tc>
      </w:tr>
    </w:tbl>
    <w:p w:rsidR="00350EF6" w:rsidRPr="00647625" w:rsidRDefault="00350EF6" w:rsidP="00350EF6">
      <w:pPr>
        <w:spacing w:before="120"/>
        <w:ind w:firstLine="567"/>
        <w:jc w:val="both"/>
      </w:pPr>
      <w:r w:rsidRPr="00647625">
        <w:t>Как отмечает В. Д. Грачев [4]</w:t>
      </w:r>
      <w:r>
        <w:t xml:space="preserve">, </w:t>
      </w:r>
      <w:r w:rsidRPr="00647625">
        <w:t>распространение синергетических идей в современных условиях стало: мощным фактором</w:t>
      </w:r>
      <w:r>
        <w:t xml:space="preserve">, </w:t>
      </w:r>
      <w:r w:rsidRPr="00647625">
        <w:t>обеспечивающим стирание границ между естествознанием и обществоведением и построение универсальной эволюционной картины мира; средством гуманитаризации образования; своеобразным "методологическим инструментом" при исследовании массовой психологии</w:t>
      </w:r>
      <w:r>
        <w:t xml:space="preserve">, </w:t>
      </w:r>
      <w:r w:rsidRPr="00647625">
        <w:t>а также механизмов творчества.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Чтобы применять принципы синергетики к анализу процессов</w:t>
      </w:r>
      <w:r>
        <w:t xml:space="preserve">, </w:t>
      </w:r>
      <w:r w:rsidRPr="00647625">
        <w:t>происходящих в образовании</w:t>
      </w:r>
      <w:r>
        <w:t xml:space="preserve">, </w:t>
      </w:r>
      <w:r w:rsidRPr="00647625">
        <w:t>необходимо определить</w:t>
      </w:r>
      <w:r>
        <w:t xml:space="preserve">, </w:t>
      </w:r>
      <w:r w:rsidRPr="00647625">
        <w:t>насколько система образования может рассматриваться как синергетическая. Для этого она должна изучаться с позиции методологии синергетики</w:t>
      </w:r>
      <w:r>
        <w:t xml:space="preserve">, </w:t>
      </w:r>
      <w:r w:rsidRPr="00647625">
        <w:t>как открытая</w:t>
      </w:r>
      <w:r>
        <w:t xml:space="preserve">, </w:t>
      </w:r>
      <w:r w:rsidRPr="00647625">
        <w:t>самоорганизующаяся</w:t>
      </w:r>
      <w:r>
        <w:t xml:space="preserve">, </w:t>
      </w:r>
      <w:r w:rsidRPr="00647625">
        <w:t>нелинейная система.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Основными понятиями синергетики являются открытость</w:t>
      </w:r>
      <w:r>
        <w:t xml:space="preserve">, </w:t>
      </w:r>
      <w:r w:rsidRPr="00647625">
        <w:t>нелинейность</w:t>
      </w:r>
      <w:r>
        <w:t xml:space="preserve">, </w:t>
      </w:r>
      <w:r w:rsidRPr="00647625">
        <w:t>неравновесность. Теория самоорганизации оперирует такими понятиями</w:t>
      </w:r>
      <w:r>
        <w:t xml:space="preserve">, </w:t>
      </w:r>
      <w:r w:rsidRPr="00647625">
        <w:t>как точки бифуркации</w:t>
      </w:r>
      <w:r>
        <w:t xml:space="preserve">, </w:t>
      </w:r>
      <w:r w:rsidRPr="00647625">
        <w:t>флуктуации</w:t>
      </w:r>
      <w:r>
        <w:t xml:space="preserve">, </w:t>
      </w:r>
      <w:r w:rsidRPr="00647625">
        <w:t>диссипативные структуры</w:t>
      </w:r>
      <w:r>
        <w:t xml:space="preserve">, </w:t>
      </w:r>
      <w:r w:rsidRPr="00647625">
        <w:t>аттрактор</w:t>
      </w:r>
      <w:r>
        <w:t xml:space="preserve">, </w:t>
      </w:r>
      <w:r w:rsidRPr="00647625">
        <w:t>фрактальность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Систему образования можно считать открытой</w:t>
      </w:r>
      <w:r>
        <w:t xml:space="preserve">, </w:t>
      </w:r>
      <w:r w:rsidRPr="00647625">
        <w:t>поскольку</w:t>
      </w:r>
      <w:r>
        <w:t xml:space="preserve">, </w:t>
      </w:r>
      <w:r w:rsidRPr="00647625">
        <w:t>во-первых</w:t>
      </w:r>
      <w:r>
        <w:t xml:space="preserve">, </w:t>
      </w:r>
      <w:r w:rsidRPr="00647625">
        <w:t>в ней постоянно идет процесс обмена информацией (знаниями) между преподавателем и обучающимся (обратная связь)</w:t>
      </w:r>
      <w:r>
        <w:t xml:space="preserve">, </w:t>
      </w:r>
      <w:r w:rsidRPr="00647625">
        <w:t>целенаправленного добывания информации. Во время этого процесса появляются новые цели</w:t>
      </w:r>
      <w:r>
        <w:t xml:space="preserve">, </w:t>
      </w:r>
      <w:r w:rsidRPr="00647625">
        <w:t>методы и средства обучения. Во-вторых</w:t>
      </w:r>
      <w:r>
        <w:t xml:space="preserve">, </w:t>
      </w:r>
      <w:r w:rsidRPr="00647625">
        <w:t>меняется содержание образования</w:t>
      </w:r>
      <w:r>
        <w:t xml:space="preserve">, </w:t>
      </w:r>
      <w:r w:rsidRPr="00647625">
        <w:t>т. к. оно не соответствует системе знаний и умений обучающихся в данный момент. Возникает нелинейность как процесса</w:t>
      </w:r>
      <w:r>
        <w:t xml:space="preserve">, </w:t>
      </w:r>
      <w:r w:rsidRPr="00647625">
        <w:t>так и результата. Результат образовательного процесса всегда отличен от замыслов его участников. В-третьих</w:t>
      </w:r>
      <w:r>
        <w:t xml:space="preserve">, </w:t>
      </w:r>
      <w:r w:rsidRPr="00647625">
        <w:t>постоянно увеличивающееся образовательное информационное пространство выводит систему из устойчивого равновесия.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Как известно</w:t>
      </w:r>
      <w:r>
        <w:t xml:space="preserve">, </w:t>
      </w:r>
      <w:r w:rsidRPr="00647625">
        <w:t>синергетика исходит из принципа эволюционирования окружающего мира по нелинейным законам. В широком смысле эта идея может быть выражена в многовариантности или альтернативности выбора.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В системе образования многовариантность означает создание в образовательной среде условий выбора и предоставление каждому субъекту шанса индивидуального движения к успеху</w:t>
      </w:r>
      <w:r>
        <w:t xml:space="preserve">, </w:t>
      </w:r>
      <w:r w:rsidRPr="00647625">
        <w:t>стимулирование самостоятельности выбора и принятия ответственного решения</w:t>
      </w:r>
      <w:r>
        <w:t xml:space="preserve">, </w:t>
      </w:r>
      <w:r w:rsidRPr="00647625">
        <w:t>обеспечение развития альтернативного и самостоятельного пути. Более конкретно такой выбор заключается в возможности определять индивидуальную траекторию образования</w:t>
      </w:r>
      <w:r>
        <w:t xml:space="preserve">, </w:t>
      </w:r>
      <w:r w:rsidRPr="00647625">
        <w:t>темп обучения</w:t>
      </w:r>
      <w:r>
        <w:t xml:space="preserve">, </w:t>
      </w:r>
      <w:r w:rsidRPr="00647625">
        <w:t>достигать разного уровня образованности</w:t>
      </w:r>
      <w:r>
        <w:t xml:space="preserve">, </w:t>
      </w:r>
      <w:r w:rsidRPr="00647625">
        <w:t>выбирать тип учебных заведений</w:t>
      </w:r>
      <w:r>
        <w:t xml:space="preserve">, </w:t>
      </w:r>
      <w:r w:rsidRPr="00647625">
        <w:t>учебные дисциплины и преподавателей</w:t>
      </w:r>
      <w:r>
        <w:t xml:space="preserve">, </w:t>
      </w:r>
      <w:r w:rsidRPr="00647625">
        <w:t>формы и методы обучения</w:t>
      </w:r>
      <w:r>
        <w:t xml:space="preserve">, </w:t>
      </w:r>
      <w:r w:rsidRPr="00647625">
        <w:t>индивидуальные средства и методики</w:t>
      </w:r>
      <w:r>
        <w:t xml:space="preserve">, </w:t>
      </w:r>
      <w:r w:rsidRPr="00647625">
        <w:t>творческие задания и т. п.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Процесс самоорганизации представляет собой самопроизвольное возникновение</w:t>
      </w:r>
      <w:r>
        <w:t xml:space="preserve">, </w:t>
      </w:r>
      <w:r w:rsidRPr="00647625">
        <w:t>относительно устойчивое существование в открытых неравновесных системах новых структур. Самоорганизация в педагогической системе предполагает наличие определенного взаимодействия между обучающим и обучающимся</w:t>
      </w:r>
      <w:r>
        <w:t xml:space="preserve">, </w:t>
      </w:r>
      <w:r w:rsidRPr="00647625">
        <w:t>что соответствует требованиям развития педагогической системы и вытекает из объективных предпосылок её самодвижения. Это позволяет понять и механизм развития педагогического процесса.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Прочие важнейшие понятия синергетики также достаточно корректно соотносятся с понятиями традиционной педагогики (см. таблицу).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Таким образом</w:t>
      </w:r>
      <w:r>
        <w:t xml:space="preserve">, </w:t>
      </w:r>
      <w:r w:rsidRPr="00647625">
        <w:t>синергетика может выступить "в качестве методологической основы для прогностической и управленческой деятельности в современном мире. Синергетика ориентирована на поиск неких универсальных законов эволюции открытых неравновесных систем любой природы" [6-9]. С использованием идей синергетики</w:t>
      </w:r>
      <w:r>
        <w:t xml:space="preserve">, </w:t>
      </w:r>
      <w:r w:rsidRPr="00647625">
        <w:t>во-первых</w:t>
      </w:r>
      <w:r>
        <w:t xml:space="preserve">, </w:t>
      </w:r>
      <w:r w:rsidRPr="00647625">
        <w:t>становится очевидным</w:t>
      </w:r>
      <w:r>
        <w:t xml:space="preserve">, </w:t>
      </w:r>
      <w:r w:rsidRPr="00647625">
        <w:t>что сложноорганизованным системам нельзя навязывать пути их развития; во-вторых</w:t>
      </w:r>
      <w:r>
        <w:t xml:space="preserve">, </w:t>
      </w:r>
      <w:r w:rsidRPr="00647625">
        <w:t>синергетика свидетельствует о том</w:t>
      </w:r>
      <w:r>
        <w:t xml:space="preserve">, </w:t>
      </w:r>
      <w:r w:rsidRPr="00647625">
        <w:t>что всякая сложноорганизованная система имеет</w:t>
      </w:r>
      <w:r>
        <w:t xml:space="preserve">, </w:t>
      </w:r>
      <w:r w:rsidRPr="00647625">
        <w:t>как правило</w:t>
      </w:r>
      <w:r>
        <w:t xml:space="preserve">, </w:t>
      </w:r>
      <w:r w:rsidRPr="00647625">
        <w:t>не единственный</w:t>
      </w:r>
      <w:r>
        <w:t xml:space="preserve">, </w:t>
      </w:r>
      <w:r w:rsidRPr="00647625">
        <w:t>а множество собственных</w:t>
      </w:r>
      <w:r>
        <w:t xml:space="preserve">, </w:t>
      </w:r>
      <w:r w:rsidRPr="00647625">
        <w:t>отвечающих ее природе</w:t>
      </w:r>
      <w:r>
        <w:t xml:space="preserve">, </w:t>
      </w:r>
      <w:r w:rsidRPr="00647625">
        <w:t>путей развития; в-третьих</w:t>
      </w:r>
      <w:r>
        <w:t xml:space="preserve">, </w:t>
      </w:r>
      <w:r w:rsidRPr="00647625">
        <w:t>синергетика демонстрирует</w:t>
      </w:r>
      <w:r>
        <w:t xml:space="preserve">, </w:t>
      </w:r>
      <w:r w:rsidRPr="00647625">
        <w:t>что хаос может выступать механизмом самоорганизации и самодостраивания структур</w:t>
      </w:r>
      <w:r>
        <w:t xml:space="preserve">, </w:t>
      </w:r>
      <w:r w:rsidRPr="00647625">
        <w:t>удаления лишнего [7</w:t>
      </w:r>
      <w:r>
        <w:t xml:space="preserve">, </w:t>
      </w:r>
      <w:r w:rsidRPr="00647625">
        <w:t>8].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С позиции синергетики в обучении нет абсолютной бесструктурности</w:t>
      </w:r>
      <w:r>
        <w:t xml:space="preserve">, </w:t>
      </w:r>
      <w:r w:rsidRPr="00647625">
        <w:t>абсолютного беспорядка; даже хаос становится предметом науки. И хаос</w:t>
      </w:r>
      <w:r>
        <w:t xml:space="preserve">, </w:t>
      </w:r>
      <w:r w:rsidRPr="00647625">
        <w:t>и случайность</w:t>
      </w:r>
      <w:r>
        <w:t xml:space="preserve">, </w:t>
      </w:r>
      <w:r w:rsidRPr="00647625">
        <w:t>и дезорганизация могут быть не только разрушительными</w:t>
      </w:r>
      <w:r>
        <w:t xml:space="preserve">, </w:t>
      </w:r>
      <w:r w:rsidRPr="00647625">
        <w:t>но в определенных обстоятельствах заключают в себе созидательное и конструктивное начало.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Концептуально-методологическая новизна идей самоорганизации связана с признанием способности различных систем к саморазвитию не только за счет притока энергии</w:t>
      </w:r>
      <w:r>
        <w:t xml:space="preserve">, </w:t>
      </w:r>
      <w:r w:rsidRPr="00647625">
        <w:t>информации</w:t>
      </w:r>
      <w:r>
        <w:t xml:space="preserve">, </w:t>
      </w:r>
      <w:r w:rsidRPr="00647625">
        <w:t>вещества извне</w:t>
      </w:r>
      <w:r>
        <w:t xml:space="preserve">, </w:t>
      </w:r>
      <w:r w:rsidRPr="00647625">
        <w:t>но прежде всего за счет использования своих внутренних возможностей.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Новая синергетическая концепция может способствовать глубокому познанию таких сложных</w:t>
      </w:r>
      <w:r>
        <w:t xml:space="preserve">, </w:t>
      </w:r>
      <w:r w:rsidRPr="00647625">
        <w:t>нелинейных</w:t>
      </w:r>
      <w:r>
        <w:t xml:space="preserve">, </w:t>
      </w:r>
      <w:r w:rsidRPr="00647625">
        <w:t>эволюционирующих</w:t>
      </w:r>
      <w:r>
        <w:t xml:space="preserve">, </w:t>
      </w:r>
      <w:r w:rsidRPr="00647625">
        <w:t>открытых систем</w:t>
      </w:r>
      <w:r>
        <w:t xml:space="preserve">, </w:t>
      </w:r>
      <w:r w:rsidRPr="00647625">
        <w:t>как общество</w:t>
      </w:r>
      <w:r>
        <w:t xml:space="preserve">, </w:t>
      </w:r>
      <w:r w:rsidRPr="00647625">
        <w:t>различные его подсистемы</w:t>
      </w:r>
      <w:r>
        <w:t xml:space="preserve">, </w:t>
      </w:r>
      <w:r w:rsidRPr="00647625">
        <w:t>в том числе система образования.</w:t>
      </w:r>
    </w:p>
    <w:p w:rsidR="00350EF6" w:rsidRPr="00CE7E67" w:rsidRDefault="00350EF6" w:rsidP="00350EF6">
      <w:pPr>
        <w:spacing w:before="120"/>
        <w:jc w:val="center"/>
        <w:rPr>
          <w:b/>
          <w:sz w:val="28"/>
        </w:rPr>
      </w:pPr>
      <w:r w:rsidRPr="00CE7E67">
        <w:rPr>
          <w:b/>
          <w:sz w:val="28"/>
        </w:rPr>
        <w:t>Список литературы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1. Андреев, В. И. Педагогика творческого саморазвития / В.И. Андреев.</w:t>
      </w:r>
      <w:r>
        <w:t xml:space="preserve"> - </w:t>
      </w:r>
      <w:r w:rsidRPr="00647625">
        <w:t>Казань: изд-во Казанского ун-та</w:t>
      </w:r>
      <w:r>
        <w:t xml:space="preserve">, </w:t>
      </w:r>
      <w:r w:rsidRPr="00647625">
        <w:t>1996.</w:t>
      </w:r>
      <w:r>
        <w:t xml:space="preserve"> - </w:t>
      </w:r>
      <w:r w:rsidRPr="00647625">
        <w:t>568 с.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2. Большой толковый словарь русского языка / сост. и гл. ред. С. А. Кузнецов.</w:t>
      </w:r>
      <w:r>
        <w:t xml:space="preserve"> - </w:t>
      </w:r>
      <w:r w:rsidRPr="00647625">
        <w:t>СПб.: Норинт</w:t>
      </w:r>
      <w:r>
        <w:t xml:space="preserve">, </w:t>
      </w:r>
      <w:r w:rsidRPr="00647625">
        <w:t>1998.</w:t>
      </w:r>
      <w:r>
        <w:t xml:space="preserve"> - </w:t>
      </w:r>
      <w:r w:rsidRPr="00647625">
        <w:t>1536 с.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3. Бочкарев, А. И. Проектирование синергетической среды в образовании: автореф. ... докт. пед. наук / А.И. Бочкарев.</w:t>
      </w:r>
      <w:r>
        <w:t xml:space="preserve"> - </w:t>
      </w:r>
      <w:r w:rsidRPr="00647625">
        <w:t>М.</w:t>
      </w:r>
      <w:r>
        <w:t xml:space="preserve">, </w:t>
      </w:r>
      <w:r w:rsidRPr="00647625">
        <w:t>2000.</w:t>
      </w:r>
      <w:r>
        <w:t xml:space="preserve"> - </w:t>
      </w:r>
      <w:r w:rsidRPr="00647625">
        <w:t>52 с.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4. Виненко, В. Г. Системно-синергетическое моделирование в непрерывном образовании педагога: дис. ... докт. пед. наук / В. Г. Виненко.</w:t>
      </w:r>
      <w:r>
        <w:t xml:space="preserve"> - </w:t>
      </w:r>
      <w:r w:rsidRPr="00647625">
        <w:t>Саратов</w:t>
      </w:r>
      <w:r>
        <w:t xml:space="preserve">, </w:t>
      </w:r>
      <w:r w:rsidRPr="00647625">
        <w:t>2001.</w:t>
      </w:r>
      <w:r>
        <w:t xml:space="preserve"> - </w:t>
      </w:r>
      <w:r w:rsidRPr="00647625">
        <w:t>322 с.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5. Ворожбитова, А. А. Синергетический аспект вузовского образования в свете лингвориторического подхода / А. А. Ворожбитова // Вестник высшей школы.</w:t>
      </w:r>
      <w:r>
        <w:t xml:space="preserve"> - </w:t>
      </w:r>
      <w:r w:rsidRPr="00647625">
        <w:t>1999.</w:t>
      </w:r>
      <w:r>
        <w:t xml:space="preserve"> - </w:t>
      </w:r>
      <w:r w:rsidRPr="00647625">
        <w:t>№ 2.</w:t>
      </w:r>
      <w:r>
        <w:t xml:space="preserve"> - </w:t>
      </w:r>
      <w:r w:rsidRPr="00647625">
        <w:t>С. 22-26.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6. Грачев, В. Д. Философия ума / В. Д. Грачев.</w:t>
      </w:r>
      <w:r>
        <w:t xml:space="preserve"> - </w:t>
      </w:r>
      <w:r w:rsidRPr="00647625">
        <w:t>Ставрополь: изд-во СГУ</w:t>
      </w:r>
      <w:r>
        <w:t xml:space="preserve">, </w:t>
      </w:r>
      <w:r w:rsidRPr="00647625">
        <w:t>1999.</w:t>
      </w:r>
      <w:r>
        <w:t xml:space="preserve"> - </w:t>
      </w:r>
      <w:r w:rsidRPr="00647625">
        <w:t>108 с.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7. Игнатова, В. А. Педагогические аспекты синергетики / В. А. Игнатова // Педагогика.</w:t>
      </w:r>
      <w:r>
        <w:t xml:space="preserve"> - </w:t>
      </w:r>
      <w:r w:rsidRPr="00647625">
        <w:t>2001.</w:t>
      </w:r>
      <w:r>
        <w:t xml:space="preserve"> - </w:t>
      </w:r>
      <w:r w:rsidRPr="00647625">
        <w:t>№ 8.</w:t>
      </w:r>
      <w:r>
        <w:t xml:space="preserve"> - </w:t>
      </w:r>
      <w:r w:rsidRPr="00647625">
        <w:t>С. 26-31.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8. Князева, Е. Н. Синергетический вызов культуре / Е. Н. Князева / Московский международный синергетический форум / http://www.iph.ras.ru/~mifs.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9. Князева, Е. Н. Синергетика: начала нелинейного мышления / Е. Н. Князева</w:t>
      </w:r>
      <w:r>
        <w:t xml:space="preserve">, </w:t>
      </w:r>
      <w:r w:rsidRPr="00647625">
        <w:t>С. П. Курдюмов // Общественные науки и современность. 1993.</w:t>
      </w:r>
      <w:r>
        <w:t xml:space="preserve"> - </w:t>
      </w:r>
      <w:r w:rsidRPr="00647625">
        <w:t>№ 2.</w:t>
      </w:r>
      <w:r>
        <w:t xml:space="preserve"> - </w:t>
      </w:r>
      <w:r w:rsidRPr="00647625">
        <w:t>С. 38-47.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10. Князева, Е. Н. Курдюмов С. П. Синергетика и новые подходы к процессу обучения / Е.Н. Князева</w:t>
      </w:r>
      <w:r>
        <w:t xml:space="preserve">, </w:t>
      </w:r>
      <w:r w:rsidRPr="00647625">
        <w:t>С.П. Курдюмов / http://www.uni-dubna.ru.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11. Князева, Е. Н. Синергетика как средство интеграции естественнонаучного и гуманитарного образования / Е. Н. Князева</w:t>
      </w:r>
      <w:r>
        <w:t xml:space="preserve">, </w:t>
      </w:r>
      <w:r w:rsidRPr="00647625">
        <w:t>С. П. Курдюмов // Высшее образование в России.</w:t>
      </w:r>
      <w:r>
        <w:t xml:space="preserve"> - </w:t>
      </w:r>
      <w:r w:rsidRPr="00647625">
        <w:t>1994.</w:t>
      </w:r>
      <w:r>
        <w:t xml:space="preserve"> - </w:t>
      </w:r>
      <w:r w:rsidRPr="00647625">
        <w:t>№ 4.</w:t>
      </w:r>
      <w:r>
        <w:t xml:space="preserve"> - </w:t>
      </w:r>
      <w:r w:rsidRPr="00647625">
        <w:t>С. 31-36.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12. Коджаспирова, Г. М. Педагогический словарь: Для студ. высш. и сред. пед. учеб. заведений / Г. М. Коджаспирова</w:t>
      </w:r>
      <w:r>
        <w:t xml:space="preserve">, </w:t>
      </w:r>
      <w:r w:rsidRPr="00647625">
        <w:t>А. Ю. Коджаспиров.</w:t>
      </w:r>
      <w:r>
        <w:t xml:space="preserve"> - </w:t>
      </w:r>
      <w:r w:rsidRPr="00647625">
        <w:t>М.: Издательский центр "Академия"</w:t>
      </w:r>
      <w:r>
        <w:t xml:space="preserve">, </w:t>
      </w:r>
      <w:r w:rsidRPr="00647625">
        <w:t>2000.</w:t>
      </w:r>
      <w:r>
        <w:t xml:space="preserve"> - </w:t>
      </w:r>
      <w:r w:rsidRPr="00647625">
        <w:t>176 с.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13. Макарова, Л. Н. Преподаватель высшей школы: индивидуальность, стиль, деятельность: монография: [В 2 ч.] / Л. Н. Макарова.</w:t>
      </w:r>
      <w:r>
        <w:t xml:space="preserve"> - </w:t>
      </w:r>
      <w:r w:rsidRPr="00647625">
        <w:t>М: МГПУ</w:t>
      </w:r>
      <w:r>
        <w:t xml:space="preserve">, </w:t>
      </w:r>
      <w:r w:rsidRPr="00647625">
        <w:t>ТГУ им. Г.Р. Державина.</w:t>
      </w:r>
      <w:r>
        <w:t xml:space="preserve"> - </w:t>
      </w:r>
      <w:r w:rsidRPr="00647625">
        <w:t>М.: Тамбов: изд-во ТГУ</w:t>
      </w:r>
      <w:r>
        <w:t xml:space="preserve">, </w:t>
      </w:r>
      <w:r w:rsidRPr="00647625">
        <w:t>2000.</w:t>
      </w:r>
      <w:r>
        <w:t xml:space="preserve"> - </w:t>
      </w:r>
      <w:r w:rsidRPr="00647625">
        <w:t>Ч. 2.</w:t>
      </w:r>
      <w:r>
        <w:t xml:space="preserve"> - </w:t>
      </w:r>
      <w:r w:rsidRPr="00647625">
        <w:t>2000.</w:t>
      </w:r>
      <w:r>
        <w:t xml:space="preserve"> - </w:t>
      </w:r>
      <w:r w:rsidRPr="00647625">
        <w:t>142 с.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14. Новейший философский словарь / сост. А. А. Грицанов.</w:t>
      </w:r>
      <w:r>
        <w:t xml:space="preserve"> - </w:t>
      </w:r>
      <w:r w:rsidRPr="00647625">
        <w:t>Минск: Изд. В. М. Скакун</w:t>
      </w:r>
      <w:r>
        <w:t xml:space="preserve">, </w:t>
      </w:r>
      <w:r w:rsidRPr="00647625">
        <w:t>1998.</w:t>
      </w:r>
      <w:r>
        <w:t xml:space="preserve"> - </w:t>
      </w:r>
      <w:r w:rsidRPr="00647625">
        <w:t>896 с.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15. Пригожин, И. Порядок из хаоса: Новый диалог человека с природой: пер. с англ. / под общ. ред. В. И. Аршинова</w:t>
      </w:r>
      <w:r>
        <w:t xml:space="preserve">, </w:t>
      </w:r>
      <w:r w:rsidRPr="00647625">
        <w:t>Ю. Л. Климонтовича и Ю. В. Сачкова / И. Пригожин</w:t>
      </w:r>
      <w:r>
        <w:t xml:space="preserve">, </w:t>
      </w:r>
      <w:r w:rsidRPr="00647625">
        <w:t>И. Стенгерс.</w:t>
      </w:r>
      <w:r>
        <w:t xml:space="preserve"> - </w:t>
      </w:r>
      <w:r w:rsidRPr="00647625">
        <w:t>М.: Прогресс</w:t>
      </w:r>
      <w:r>
        <w:t xml:space="preserve">, </w:t>
      </w:r>
      <w:r w:rsidRPr="00647625">
        <w:t>1986.</w:t>
      </w:r>
      <w:r>
        <w:t xml:space="preserve"> - </w:t>
      </w:r>
      <w:r w:rsidRPr="00647625">
        <w:t>432 с.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16. Словарь иностранных слов.</w:t>
      </w:r>
      <w:r>
        <w:t xml:space="preserve"> - </w:t>
      </w:r>
      <w:r w:rsidRPr="00647625">
        <w:t>15-е изд.</w:t>
      </w:r>
      <w:r>
        <w:t xml:space="preserve">, </w:t>
      </w:r>
      <w:r w:rsidRPr="00647625">
        <w:t>испр.</w:t>
      </w:r>
      <w:r>
        <w:t xml:space="preserve"> - </w:t>
      </w:r>
      <w:r w:rsidRPr="00647625">
        <w:t>М.: Рус. яз.</w:t>
      </w:r>
      <w:r>
        <w:t xml:space="preserve">, </w:t>
      </w:r>
      <w:r w:rsidRPr="00647625">
        <w:t>1988.- 608 с.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17. Современная западная философия: Словарь / сост.: В. С. Малахов</w:t>
      </w:r>
      <w:r>
        <w:t xml:space="preserve">, </w:t>
      </w:r>
      <w:r w:rsidRPr="00647625">
        <w:t>В. П. Филатов.</w:t>
      </w:r>
      <w:r>
        <w:t xml:space="preserve"> - </w:t>
      </w:r>
      <w:r w:rsidRPr="00647625">
        <w:t>М.: Политиздат</w:t>
      </w:r>
      <w:r>
        <w:t xml:space="preserve">, </w:t>
      </w:r>
      <w:r w:rsidRPr="00647625">
        <w:t>1991.</w:t>
      </w:r>
      <w:r>
        <w:t xml:space="preserve"> - </w:t>
      </w:r>
      <w:r w:rsidRPr="00647625">
        <w:t>414 с.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18. Таланчук, Н. М. Системно-синергетическая философия как методология современной педагогики / Н.М.Таланчук // Магистр.</w:t>
      </w:r>
      <w:r>
        <w:t xml:space="preserve"> - </w:t>
      </w:r>
      <w:r w:rsidRPr="00647625">
        <w:t>1997.- СВ.</w:t>
      </w:r>
      <w:r>
        <w:t xml:space="preserve"> - </w:t>
      </w:r>
      <w:r w:rsidRPr="00647625">
        <w:t>С.32-41.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19. Хакен, Г. Синергетика: Иерархии неустойчивостей в самоорганизующихся системах и устройствах: пер. с англ. Г. Хакен.</w:t>
      </w:r>
      <w:r>
        <w:t xml:space="preserve"> - </w:t>
      </w:r>
      <w:r w:rsidRPr="00647625">
        <w:t>М.: Мир</w:t>
      </w:r>
      <w:r>
        <w:t xml:space="preserve">, </w:t>
      </w:r>
      <w:r w:rsidRPr="00647625">
        <w:t>1985.</w:t>
      </w:r>
      <w:r>
        <w:t xml:space="preserve"> - </w:t>
      </w:r>
      <w:r w:rsidRPr="00647625">
        <w:t>423 с.</w:t>
      </w:r>
    </w:p>
    <w:p w:rsidR="00350EF6" w:rsidRPr="00647625" w:rsidRDefault="00350EF6" w:rsidP="00350EF6">
      <w:pPr>
        <w:spacing w:before="120"/>
        <w:ind w:firstLine="567"/>
        <w:jc w:val="both"/>
      </w:pPr>
      <w:r w:rsidRPr="00647625">
        <w:t>20. Хакен, Г. Синергетика: пер. с англ. Г. Хакен.</w:t>
      </w:r>
      <w:r>
        <w:t xml:space="preserve"> - </w:t>
      </w:r>
      <w:r w:rsidRPr="00647625">
        <w:t>М.</w:t>
      </w:r>
      <w:r>
        <w:t xml:space="preserve">, </w:t>
      </w:r>
      <w:r w:rsidRPr="00647625">
        <w:t>1980.</w:t>
      </w:r>
      <w:r>
        <w:t xml:space="preserve"> - </w:t>
      </w:r>
      <w:r w:rsidRPr="00647625">
        <w:t>406 с.</w:t>
      </w:r>
    </w:p>
    <w:p w:rsidR="00350EF6" w:rsidRDefault="00350EF6" w:rsidP="00350EF6">
      <w:pPr>
        <w:spacing w:before="120"/>
        <w:ind w:firstLine="567"/>
        <w:jc w:val="both"/>
      </w:pPr>
      <w:r w:rsidRPr="00647625">
        <w:t>21. Шаронин, Ю. В. Синергетика в управлении учреждениями образования / Ю. В. Шаронин // Высшее образование.</w:t>
      </w:r>
      <w:r>
        <w:t xml:space="preserve"> - </w:t>
      </w:r>
      <w:r w:rsidRPr="00647625">
        <w:t>1999.</w:t>
      </w:r>
      <w:r>
        <w:t xml:space="preserve"> - </w:t>
      </w:r>
      <w:r w:rsidRPr="00647625">
        <w:t>№ 4.</w:t>
      </w:r>
      <w:r>
        <w:t xml:space="preserve"> - </w:t>
      </w:r>
      <w:r w:rsidRPr="00647625">
        <w:t>С. 14-18.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EF6"/>
    <w:rsid w:val="000A3E10"/>
    <w:rsid w:val="001A35F6"/>
    <w:rsid w:val="00350EF6"/>
    <w:rsid w:val="005D49DE"/>
    <w:rsid w:val="00647625"/>
    <w:rsid w:val="00811DD4"/>
    <w:rsid w:val="00B6156C"/>
    <w:rsid w:val="00C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983E4B-D24C-4728-AED5-A2CE3F95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F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2403</Words>
  <Characters>13701</Characters>
  <Application>Microsoft Office Word</Application>
  <DocSecurity>0</DocSecurity>
  <Lines>114</Lines>
  <Paragraphs>32</Paragraphs>
  <ScaleCrop>false</ScaleCrop>
  <Company>Home</Company>
  <LinksUpToDate>false</LinksUpToDate>
  <CharactersWithSpaces>16072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Синергетический подход в педагогике</dc:title>
  <dc:subject/>
  <dc:creator>User</dc:creator>
  <cp:keywords/>
  <dc:description/>
  <cp:lastModifiedBy>Irina</cp:lastModifiedBy>
  <cp:revision>2</cp:revision>
  <dcterms:created xsi:type="dcterms:W3CDTF">2014-07-19T06:25:00Z</dcterms:created>
  <dcterms:modified xsi:type="dcterms:W3CDTF">2014-07-19T06:25:00Z</dcterms:modified>
</cp:coreProperties>
</file>