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E2F" w:rsidRDefault="003D1D4B">
      <w:pPr>
        <w:pStyle w:val="1"/>
        <w:jc w:val="center"/>
      </w:pPr>
      <w:r>
        <w:t>Средняя численность населения</w:t>
      </w:r>
    </w:p>
    <w:p w:rsidR="00050E2F" w:rsidRPr="003D1D4B" w:rsidRDefault="003D1D4B">
      <w:pPr>
        <w:pStyle w:val="a3"/>
      </w:pPr>
      <w:r>
        <w:t>Изучение состава населения</w:t>
      </w:r>
    </w:p>
    <w:p w:rsidR="00050E2F" w:rsidRDefault="003D1D4B">
      <w:pPr>
        <w:pStyle w:val="a3"/>
      </w:pPr>
      <w:r>
        <w:t>Состав населения изучается с помощью группировок. При этом производят группировки населения по полу, возрасту, национальности, месту жительства, семейному положению, уровню образования как в целом по стране, так и по ее отдельным регионам.</w:t>
      </w:r>
    </w:p>
    <w:p w:rsidR="00050E2F" w:rsidRDefault="003D1D4B">
      <w:pPr>
        <w:pStyle w:val="a3"/>
      </w:pPr>
      <w:r>
        <w:t>Группировка населения по возрасту помогает решать различные задачи при определении контингентов дошкольников, школьников, численности трудоспособного населения и населения старше трудоспособного возраста. Группировка по возрасту строится как для всего населения, так и раздельно для мужчин и женщин, для городского и сельского населения.</w:t>
      </w:r>
    </w:p>
    <w:p w:rsidR="00050E2F" w:rsidRDefault="003D1D4B">
      <w:pPr>
        <w:pStyle w:val="a3"/>
      </w:pPr>
      <w:r>
        <w:t>Например, на 1 января 2001 г. из общей численности населения страны 144, 8 млн. чел. численность мужского населения составляла 67, 8 млн. чел. (47%), женского — 77, 0 млн. чел. (53%); численность городского населения составляла 105, 6 млн. чел. (73%); сельского — 39, 2 млн. чел. (27%). Из общей численности населения России удельный вес лиц в возрасте моложе трудоспособного составлял 19, 20%, в трудоспособном возрасте — 60, 15%, старше трудоспособного — 20, 65%.</w:t>
      </w:r>
    </w:p>
    <w:p w:rsidR="00050E2F" w:rsidRDefault="003D1D4B">
      <w:pPr>
        <w:pStyle w:val="a3"/>
      </w:pPr>
      <w:r>
        <w:t>Изучение численности населения и его размещения по территории страны</w:t>
      </w:r>
    </w:p>
    <w:p w:rsidR="00050E2F" w:rsidRDefault="003D1D4B">
      <w:pPr>
        <w:pStyle w:val="a3"/>
      </w:pPr>
      <w:r>
        <w:t>Численность населения РФ составляла на начало года:</w:t>
      </w:r>
    </w:p>
    <w:p w:rsidR="00050E2F" w:rsidRDefault="003D1D4B">
      <w:pPr>
        <w:pStyle w:val="a3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50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E2F" w:rsidRDefault="003D1D4B">
            <w:r>
              <w:t>Год</w:t>
            </w:r>
          </w:p>
        </w:tc>
        <w:tc>
          <w:tcPr>
            <w:tcW w:w="0" w:type="auto"/>
            <w:vAlign w:val="center"/>
            <w:hideMark/>
          </w:tcPr>
          <w:p w:rsidR="00050E2F" w:rsidRPr="003D1D4B" w:rsidRDefault="003D1D4B">
            <w:pPr>
              <w:pStyle w:val="a3"/>
            </w:pPr>
            <w:r w:rsidRPr="003D1D4B">
              <w:t>Численность населения</w:t>
            </w:r>
          </w:p>
          <w:p w:rsidR="00050E2F" w:rsidRPr="003D1D4B" w:rsidRDefault="003D1D4B">
            <w:pPr>
              <w:pStyle w:val="a3"/>
            </w:pPr>
            <w:r w:rsidRPr="003D1D4B">
              <w:t>млн.чел</w:t>
            </w:r>
          </w:p>
        </w:tc>
      </w:tr>
      <w:tr w:rsidR="00050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E2F" w:rsidRDefault="003D1D4B">
            <w:r>
              <w:t>1995</w:t>
            </w:r>
          </w:p>
        </w:tc>
        <w:tc>
          <w:tcPr>
            <w:tcW w:w="0" w:type="auto"/>
            <w:vAlign w:val="center"/>
            <w:hideMark/>
          </w:tcPr>
          <w:p w:rsidR="00050E2F" w:rsidRDefault="003D1D4B">
            <w:r>
              <w:t>147, 9</w:t>
            </w:r>
          </w:p>
        </w:tc>
      </w:tr>
      <w:tr w:rsidR="00050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E2F" w:rsidRDefault="003D1D4B">
            <w:r>
              <w:t>1996</w:t>
            </w:r>
          </w:p>
        </w:tc>
        <w:tc>
          <w:tcPr>
            <w:tcW w:w="0" w:type="auto"/>
            <w:vAlign w:val="center"/>
            <w:hideMark/>
          </w:tcPr>
          <w:p w:rsidR="00050E2F" w:rsidRDefault="003D1D4B">
            <w:r>
              <w:t>147, 6</w:t>
            </w:r>
          </w:p>
        </w:tc>
      </w:tr>
      <w:tr w:rsidR="00050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E2F" w:rsidRDefault="003D1D4B">
            <w:r>
              <w:t>1997</w:t>
            </w:r>
          </w:p>
        </w:tc>
        <w:tc>
          <w:tcPr>
            <w:tcW w:w="0" w:type="auto"/>
            <w:vAlign w:val="center"/>
            <w:hideMark/>
          </w:tcPr>
          <w:p w:rsidR="00050E2F" w:rsidRDefault="003D1D4B">
            <w:r>
              <w:t>147, 1</w:t>
            </w:r>
          </w:p>
        </w:tc>
      </w:tr>
      <w:tr w:rsidR="00050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E2F" w:rsidRDefault="003D1D4B">
            <w:r>
              <w:t>1998</w:t>
            </w:r>
          </w:p>
        </w:tc>
        <w:tc>
          <w:tcPr>
            <w:tcW w:w="0" w:type="auto"/>
            <w:vAlign w:val="center"/>
            <w:hideMark/>
          </w:tcPr>
          <w:p w:rsidR="00050E2F" w:rsidRDefault="003D1D4B">
            <w:r>
              <w:t>146, 7</w:t>
            </w:r>
          </w:p>
        </w:tc>
      </w:tr>
      <w:tr w:rsidR="00050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E2F" w:rsidRDefault="003D1D4B">
            <w:r>
              <w:t>1999</w:t>
            </w:r>
          </w:p>
        </w:tc>
        <w:tc>
          <w:tcPr>
            <w:tcW w:w="0" w:type="auto"/>
            <w:vAlign w:val="center"/>
            <w:hideMark/>
          </w:tcPr>
          <w:p w:rsidR="00050E2F" w:rsidRDefault="003D1D4B">
            <w:r>
              <w:t>146, 3</w:t>
            </w:r>
          </w:p>
        </w:tc>
      </w:tr>
      <w:tr w:rsidR="00050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E2F" w:rsidRDefault="003D1D4B">
            <w:r>
              <w:t>2000</w:t>
            </w:r>
          </w:p>
        </w:tc>
        <w:tc>
          <w:tcPr>
            <w:tcW w:w="0" w:type="auto"/>
            <w:vAlign w:val="center"/>
            <w:hideMark/>
          </w:tcPr>
          <w:p w:rsidR="00050E2F" w:rsidRDefault="003D1D4B">
            <w:r>
              <w:t>145, 6</w:t>
            </w:r>
          </w:p>
        </w:tc>
      </w:tr>
      <w:tr w:rsidR="00050E2F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E2F" w:rsidRDefault="003D1D4B">
            <w:r>
              <w:t>2001</w:t>
            </w:r>
          </w:p>
        </w:tc>
        <w:tc>
          <w:tcPr>
            <w:tcW w:w="0" w:type="auto"/>
            <w:vAlign w:val="center"/>
            <w:hideMark/>
          </w:tcPr>
          <w:p w:rsidR="00050E2F" w:rsidRDefault="003D1D4B">
            <w:r>
              <w:t>144, 8</w:t>
            </w:r>
          </w:p>
        </w:tc>
      </w:tr>
    </w:tbl>
    <w:p w:rsidR="00050E2F" w:rsidRPr="003D1D4B" w:rsidRDefault="003D1D4B">
      <w:pPr>
        <w:pStyle w:val="a3"/>
      </w:pPr>
      <w:r>
        <w:t>В российской статистике численность населения учитывается не только по стране в целом, но и по отдельным административно-территориальным единицам. В составе РФ 21 республика, 6 краев, 49 областей, 2 города федерального значения, 1 автономная область, 10 автономных округов.</w:t>
      </w:r>
    </w:p>
    <w:p w:rsidR="00050E2F" w:rsidRDefault="003D1D4B">
      <w:pPr>
        <w:pStyle w:val="a3"/>
      </w:pPr>
      <w:r>
        <w:t>Динамика численности населения характеризуется с помощью аналитических и средних показателей динамики (абсолютного прироста, темпа роста, темпа прироста, среднего абсолютного прироста за период, среднего темпа роста за период).</w:t>
      </w:r>
    </w:p>
    <w:p w:rsidR="00050E2F" w:rsidRDefault="003D1D4B">
      <w:pPr>
        <w:pStyle w:val="a3"/>
      </w:pPr>
      <w:r>
        <w:t>Средняя численность населения за период времени</w:t>
      </w:r>
    </w:p>
    <w:p w:rsidR="00050E2F" w:rsidRDefault="003D1D4B">
      <w:pPr>
        <w:pStyle w:val="a3"/>
      </w:pPr>
      <w:r>
        <w:t>Для расчета ряда показателей необходимо знать среднюю за период численность населения.</w:t>
      </w:r>
    </w:p>
    <w:p w:rsidR="00050E2F" w:rsidRDefault="003D1D4B">
      <w:pPr>
        <w:pStyle w:val="a3"/>
      </w:pPr>
      <w:r>
        <w:t>Среднюю численность населения можно рассчитать различными методами.</w:t>
      </w:r>
    </w:p>
    <w:p w:rsidR="00050E2F" w:rsidRDefault="003D1D4B">
      <w:pPr>
        <w:pStyle w:val="a3"/>
      </w:pPr>
      <w:r>
        <w:t>Средняя арифметическая</w:t>
      </w:r>
    </w:p>
    <w:p w:rsidR="00050E2F" w:rsidRDefault="003D1D4B">
      <w:pPr>
        <w:pStyle w:val="a3"/>
      </w:pPr>
      <w:r>
        <w:t>Если известна численность населения на начало и конец года, то средняя годовая численность населения рассчитывается как средняя арифметическая из этих двух чисел.</w:t>
      </w:r>
    </w:p>
    <w:p w:rsidR="00050E2F" w:rsidRDefault="00B34486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4pt;height:24pt"/>
        </w:pict>
      </w:r>
    </w:p>
    <w:p w:rsidR="00050E2F" w:rsidRDefault="003D1D4B">
      <w:pPr>
        <w:pStyle w:val="a3"/>
      </w:pPr>
      <w:r>
        <w:t xml:space="preserve">где, </w:t>
      </w:r>
      <w:r w:rsidR="00B34486">
        <w:rPr>
          <w:noProof/>
        </w:rPr>
        <w:pict>
          <v:shape id="_x0000_i1044" type="#_x0000_t75" style="width:24pt;height:24pt"/>
        </w:pict>
      </w:r>
      <w:r>
        <w:t xml:space="preserve">и </w:t>
      </w:r>
      <w:r w:rsidR="00B34486">
        <w:rPr>
          <w:noProof/>
        </w:rPr>
        <w:pict>
          <v:shape id="_x0000_i1047" type="#_x0000_t75" style="width:24pt;height:24pt"/>
        </w:pict>
      </w:r>
      <w:r>
        <w:t>— численность населения на начало и конец периода.</w:t>
      </w:r>
    </w:p>
    <w:p w:rsidR="00050E2F" w:rsidRDefault="003D1D4B">
      <w:pPr>
        <w:pStyle w:val="a3"/>
      </w:pPr>
      <w:r>
        <w:t>Пример</w:t>
      </w:r>
    </w:p>
    <w:p w:rsidR="00050E2F" w:rsidRDefault="003D1D4B">
      <w:pPr>
        <w:pStyle w:val="a3"/>
      </w:pPr>
      <w:r>
        <w:t>На начало года 200 тыс.чел.</w:t>
      </w:r>
    </w:p>
    <w:p w:rsidR="00050E2F" w:rsidRDefault="003D1D4B">
      <w:pPr>
        <w:pStyle w:val="a3"/>
      </w:pPr>
      <w:r>
        <w:t>На конец года 260 тыс.чел.</w:t>
      </w:r>
    </w:p>
    <w:p w:rsidR="00050E2F" w:rsidRDefault="003D1D4B">
      <w:pPr>
        <w:pStyle w:val="a3"/>
      </w:pPr>
      <w:r>
        <w:t xml:space="preserve">СЧН = </w:t>
      </w:r>
      <w:r w:rsidR="00B34486">
        <w:rPr>
          <w:noProof/>
        </w:rPr>
        <w:pict>
          <v:shape id="_x0000_i1050" type="#_x0000_t75" style="width:24pt;height:24pt"/>
        </w:pict>
      </w:r>
      <w:r>
        <w:t>тыс.чел.</w:t>
      </w:r>
    </w:p>
    <w:p w:rsidR="00050E2F" w:rsidRDefault="003D1D4B">
      <w:pPr>
        <w:pStyle w:val="a3"/>
      </w:pPr>
      <w:r>
        <w:t>Среднехронологические величины используются для усреднения моментных показателей. Дело в том, что в экономическом анализе и экономической статистике используются как интервальные (за определенный период), так и моментные (на определенную дату) показатели. Чтобы найти средние величины интервальных показателей (выручка от продаж, прибыль и др.) как правило, используют среднеарифметические величины. Для нахождения средних величин моментных показателей (об основных фондах, о численности работников на какую либо-дату, о населении) применяют среднехронологические величины. Их определяют по формуле:</w:t>
      </w:r>
    </w:p>
    <w:p w:rsidR="00050E2F" w:rsidRDefault="00B34486">
      <w:pPr>
        <w:pStyle w:val="a3"/>
      </w:pPr>
      <w:r>
        <w:rPr>
          <w:noProof/>
        </w:rPr>
        <w:pict>
          <v:shape id="_x0000_i1053" type="#_x0000_t75" style="width:24pt;height:24pt"/>
        </w:pict>
      </w:r>
    </w:p>
    <w:p w:rsidR="00050E2F" w:rsidRDefault="00B34486">
      <w:pPr>
        <w:pStyle w:val="a3"/>
      </w:pPr>
      <w:r>
        <w:rPr>
          <w:noProof/>
        </w:rPr>
        <w:pict>
          <v:shape id="_x0000_i1056" type="#_x0000_t75" style="width:24pt;height:24pt"/>
        </w:pict>
      </w:r>
      <w:r w:rsidR="003D1D4B">
        <w:t>— это ряд моментных показателей</w:t>
      </w:r>
    </w:p>
    <w:p w:rsidR="00050E2F" w:rsidRDefault="003D1D4B">
      <w:pPr>
        <w:pStyle w:val="a3"/>
      </w:pPr>
      <w:r>
        <w:t>Простая хронологическая средняя</w:t>
      </w:r>
    </w:p>
    <w:p w:rsidR="00050E2F" w:rsidRDefault="003D1D4B">
      <w:pPr>
        <w:pStyle w:val="a3"/>
      </w:pPr>
      <w:r>
        <w:t>Если интервалы между наблюдениями расположены через равные промежутки времени — то формуле простой хронологической средней:</w:t>
      </w:r>
    </w:p>
    <w:p w:rsidR="00050E2F" w:rsidRDefault="00B34486">
      <w:pPr>
        <w:pStyle w:val="a3"/>
      </w:pPr>
      <w:r>
        <w:rPr>
          <w:noProof/>
        </w:rPr>
        <w:pict>
          <v:shape id="_x0000_i1059" type="#_x0000_t75" style="width:24pt;height:24pt"/>
        </w:pict>
      </w:r>
    </w:p>
    <w:p w:rsidR="00050E2F" w:rsidRDefault="003D1D4B">
      <w:pPr>
        <w:pStyle w:val="a3"/>
      </w:pPr>
      <w:r>
        <w:t xml:space="preserve">где, </w:t>
      </w:r>
      <w:r w:rsidR="00B34486">
        <w:rPr>
          <w:noProof/>
        </w:rPr>
        <w:pict>
          <v:shape id="_x0000_i1062" type="#_x0000_t75" style="width:24pt;height:24pt"/>
        </w:pict>
      </w:r>
      <w:r>
        <w:t xml:space="preserve">, </w:t>
      </w:r>
      <w:r w:rsidR="00B34486">
        <w:rPr>
          <w:noProof/>
        </w:rPr>
        <w:pict>
          <v:shape id="_x0000_i1065" type="#_x0000_t75" style="width:24pt;height:24pt"/>
        </w:pict>
      </w:r>
      <w:r>
        <w:t xml:space="preserve">, и </w:t>
      </w:r>
      <w:r w:rsidR="00B34486">
        <w:rPr>
          <w:noProof/>
        </w:rPr>
        <w:pict>
          <v:shape id="_x0000_i1068" type="#_x0000_t75" style="width:24pt;height:24pt"/>
        </w:pict>
      </w:r>
      <w:r>
        <w:t>— численность населения на каждую дату.</w:t>
      </w:r>
    </w:p>
    <w:p w:rsidR="00050E2F" w:rsidRDefault="003D1D4B">
      <w:pPr>
        <w:pStyle w:val="a3"/>
      </w:pPr>
      <w:r>
        <w:t>Пример</w:t>
      </w:r>
    </w:p>
    <w:p w:rsidR="00050E2F" w:rsidRDefault="003D1D4B">
      <w:pPr>
        <w:pStyle w:val="a3"/>
      </w:pPr>
      <w:r>
        <w:t>Численность населения:</w:t>
      </w:r>
    </w:p>
    <w:p w:rsidR="00050E2F" w:rsidRDefault="003D1D4B">
      <w:pPr>
        <w:pStyle w:val="a3"/>
      </w:pPr>
      <w:r>
        <w:t>на 1 января 2008 года — 4836 тыс.чел.</w:t>
      </w:r>
    </w:p>
    <w:p w:rsidR="00050E2F" w:rsidRDefault="003D1D4B">
      <w:pPr>
        <w:pStyle w:val="a3"/>
      </w:pPr>
      <w:r>
        <w:t>на 1 апреля 2008 года — 4800 тыс.чел.</w:t>
      </w:r>
    </w:p>
    <w:p w:rsidR="00050E2F" w:rsidRDefault="003D1D4B">
      <w:pPr>
        <w:pStyle w:val="a3"/>
      </w:pPr>
      <w:r>
        <w:t>на 1 июля 2008 года — 4905 тыс.чел.</w:t>
      </w:r>
    </w:p>
    <w:p w:rsidR="00050E2F" w:rsidRDefault="003D1D4B">
      <w:pPr>
        <w:pStyle w:val="a3"/>
      </w:pPr>
      <w:r>
        <w:t>на 1 октября 2008 года — 4890 тыс.чел.</w:t>
      </w:r>
    </w:p>
    <w:p w:rsidR="00050E2F" w:rsidRDefault="003D1D4B">
      <w:pPr>
        <w:pStyle w:val="a3"/>
      </w:pPr>
      <w:r>
        <w:t>на 1 января 2009 года — 4805 тыс.чел.</w:t>
      </w:r>
    </w:p>
    <w:p w:rsidR="00050E2F" w:rsidRDefault="003D1D4B">
      <w:pPr>
        <w:pStyle w:val="a3"/>
      </w:pPr>
      <w:r>
        <w:t>Определить среднюю численность населения за год.</w:t>
      </w:r>
    </w:p>
    <w:p w:rsidR="00050E2F" w:rsidRDefault="003D1D4B">
      <w:pPr>
        <w:pStyle w:val="a3"/>
      </w:pPr>
      <w:r>
        <w:t>Решение</w:t>
      </w:r>
    </w:p>
    <w:p w:rsidR="00050E2F" w:rsidRDefault="003D1D4B">
      <w:pPr>
        <w:pStyle w:val="a3"/>
      </w:pPr>
      <w:r>
        <w:t>1. Сумму крайних интервалов поделенных на два и внутренних интервалов делим на количество дат отчетности минус один.</w:t>
      </w:r>
    </w:p>
    <w:p w:rsidR="00050E2F" w:rsidRDefault="003D1D4B">
      <w:pPr>
        <w:pStyle w:val="a3"/>
      </w:pPr>
      <w:r>
        <w:t xml:space="preserve">СЧН = </w:t>
      </w:r>
      <w:r w:rsidR="00B34486">
        <w:rPr>
          <w:noProof/>
        </w:rPr>
        <w:pict>
          <v:shape id="_x0000_i1071" type="#_x0000_t75" style="width:24pt;height:24pt"/>
        </w:pict>
      </w:r>
    </w:p>
    <w:p w:rsidR="00050E2F" w:rsidRDefault="003D1D4B">
      <w:pPr>
        <w:pStyle w:val="a3"/>
      </w:pPr>
      <w:r>
        <w:t>Хронологическая взвешенная</w:t>
      </w:r>
    </w:p>
    <w:p w:rsidR="00050E2F" w:rsidRDefault="003D1D4B">
      <w:pPr>
        <w:pStyle w:val="a3"/>
      </w:pPr>
      <w:r>
        <w:t>В случае если замеры численности населения проводились через неравные промежутки времени то — по формуле хронологической взвешенной:</w:t>
      </w:r>
    </w:p>
    <w:p w:rsidR="00050E2F" w:rsidRDefault="00B34486">
      <w:pPr>
        <w:pStyle w:val="a3"/>
      </w:pPr>
      <w:r>
        <w:rPr>
          <w:noProof/>
        </w:rPr>
        <w:pict>
          <v:shape id="_x0000_i1074" type="#_x0000_t75" style="width:24pt;height:24pt"/>
        </w:pict>
      </w:r>
    </w:p>
    <w:p w:rsidR="00050E2F" w:rsidRDefault="003D1D4B">
      <w:pPr>
        <w:pStyle w:val="a3"/>
      </w:pPr>
      <w:r>
        <w:t>где:</w:t>
      </w:r>
    </w:p>
    <w:p w:rsidR="00050E2F" w:rsidRDefault="00B34486">
      <w:pPr>
        <w:pStyle w:val="a3"/>
      </w:pPr>
      <w:r>
        <w:rPr>
          <w:noProof/>
        </w:rPr>
        <w:pict>
          <v:shape id="_x0000_i1077" type="#_x0000_t75" style="width:24pt;height:24pt"/>
        </w:pict>
      </w:r>
      <w:r w:rsidR="003D1D4B">
        <w:t>- полусумма двух соседних уровней ряда динамики;</w:t>
      </w:r>
    </w:p>
    <w:p w:rsidR="00050E2F" w:rsidRDefault="00B34486">
      <w:pPr>
        <w:pStyle w:val="a3"/>
      </w:pPr>
      <w:r>
        <w:rPr>
          <w:noProof/>
        </w:rPr>
        <w:pict>
          <v:shape id="_x0000_i1080" type="#_x0000_t75" style="width:24pt;height:24pt"/>
        </w:pict>
      </w:r>
      <w:r w:rsidR="003D1D4B">
        <w:t>— промежуток между двумя уровнями ряда, выраженный в днях, неделях или месяцах.</w:t>
      </w:r>
    </w:p>
    <w:p w:rsidR="00050E2F" w:rsidRDefault="003D1D4B">
      <w:pPr>
        <w:pStyle w:val="a3"/>
      </w:pPr>
      <w:r>
        <w:t>Например возьмём промежутки равными месяцам.</w:t>
      </w:r>
    </w:p>
    <w:p w:rsidR="00050E2F" w:rsidRDefault="003D1D4B">
      <w:pPr>
        <w:pStyle w:val="a3"/>
      </w:pPr>
      <w:r>
        <w:t xml:space="preserve">СЧН = </w:t>
      </w:r>
      <w:r w:rsidR="00B34486">
        <w:rPr>
          <w:noProof/>
        </w:rPr>
        <w:pict>
          <v:shape id="_x0000_i1083" type="#_x0000_t75" style="width:24pt;height:24pt"/>
        </w:pict>
      </w:r>
    </w:p>
    <w:p w:rsidR="00050E2F" w:rsidRDefault="003D1D4B">
      <w:pPr>
        <w:pStyle w:val="a3"/>
      </w:pPr>
      <w:r>
        <w:t>Ответ: 4854 чел.</w:t>
      </w:r>
      <w:bookmarkStart w:id="0" w:name="_GoBack"/>
      <w:bookmarkEnd w:id="0"/>
    </w:p>
    <w:sectPr w:rsidR="00050E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D4B"/>
    <w:rsid w:val="00050E2F"/>
    <w:rsid w:val="003D1D4B"/>
    <w:rsid w:val="00B3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DD1B7912-435D-4F60-834D-C704665B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3401</Characters>
  <Application>Microsoft Office Word</Application>
  <DocSecurity>0</DocSecurity>
  <Lines>28</Lines>
  <Paragraphs>7</Paragraphs>
  <ScaleCrop>false</ScaleCrop>
  <Company>diakov.net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Средняя численность населения</dc:title>
  <dc:subject/>
  <dc:creator>Irina</dc:creator>
  <cp:keywords/>
  <dc:description/>
  <cp:lastModifiedBy>Irina</cp:lastModifiedBy>
  <cp:revision>2</cp:revision>
  <dcterms:created xsi:type="dcterms:W3CDTF">2014-07-19T02:24:00Z</dcterms:created>
  <dcterms:modified xsi:type="dcterms:W3CDTF">2014-07-19T02:24:00Z</dcterms:modified>
</cp:coreProperties>
</file>