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06" w:rsidRDefault="0048184C">
      <w:pPr>
        <w:pStyle w:val="1"/>
        <w:jc w:val="center"/>
      </w:pPr>
      <w:r>
        <w:t>Блок а. а. - Пророчество поэта а. блока</w:t>
      </w:r>
    </w:p>
    <w:p w:rsidR="00485606" w:rsidRPr="0048184C" w:rsidRDefault="0048184C">
      <w:pPr>
        <w:pStyle w:val="a3"/>
        <w:spacing w:after="240" w:afterAutospacing="0"/>
      </w:pPr>
      <w:r>
        <w:t>И черная, земная кровь</w:t>
      </w:r>
      <w:r>
        <w:br/>
        <w:t>Сулит нам, раздувая вены,</w:t>
      </w:r>
      <w:r>
        <w:br/>
        <w:t>Все разрушая рубежи,</w:t>
      </w:r>
      <w:r>
        <w:br/>
        <w:t>Неслыханные перемены,</w:t>
      </w:r>
      <w:r>
        <w:br/>
        <w:t>Невиданные мятежи...</w:t>
      </w:r>
      <w:r>
        <w:br/>
        <w:t>А. Блок</w:t>
      </w:r>
      <w:r>
        <w:br/>
      </w:r>
      <w:r>
        <w:br/>
        <w:t>Поэты вообще обладают свойством предугадывать будущее, не только свое личное, но и целой страны. Александр Блок особенно отличался этим даром. Но мне все же кажется, что пророчество Блока надо понимать как общий вывод здравомыслящих честных людей того времени. В октябре 17-го года поэт уже был зрелым человеком и мог здраво оценивать ситуацию в стране.</w:t>
      </w:r>
      <w:r>
        <w:br/>
        <w:t>Известно, что в те времена немало кликушествовали о конце света. Общество удручало трагическое начало двадцатого века: гибель первых аэропланов, кошмар катастрофы “Титаника”, землетрясения, появление комет, революция 1905 года в России и т.д. Писатели сочиняли страстные речи о неотвратимости роковой развязки, поэты воспевали смерть как избавление от страданий. Но не имея большого таланта, с любым самым богатым материалом не совладать. Блок был гений, ему удалось сделать великий вывод из всех потрясений, которые прошли через его чуткую душу. Уже в сентябре 1911 года он писал в поэме “Возмездие”:</w:t>
      </w:r>
      <w:r>
        <w:br/>
      </w:r>
      <w:r>
        <w:br/>
        <w:t>Что ж человек? - За ревом стали,</w:t>
      </w:r>
      <w:r>
        <w:br/>
        <w:t>В огне, в пороховом дыму,</w:t>
      </w:r>
      <w:r>
        <w:br/>
        <w:t>Какие огненные дали</w:t>
      </w:r>
      <w:r>
        <w:br/>
        <w:t>Открылись взору твоему?</w:t>
      </w:r>
      <w:r>
        <w:br/>
      </w:r>
      <w:r>
        <w:br/>
        <w:t>В поэме также идет речь о воздвижении в будущем Храма на крови. Блок, как видит читатель, пророчит человечеству страшное будущее, но, в отличие от кликуш, он не проклинает свой век, а лишь обозначает, через какие испытания людям предстоит пройти. Говоря о пророчествах Блока той поры, нельзя забывать, что он был символист, а поэты-символисты считали, что происходит естественный процесс уничтожения этого “страшного мира”.</w:t>
      </w:r>
      <w:r>
        <w:br/>
      </w:r>
      <w:r>
        <w:br/>
        <w:t>На непроглядный ужас жизни</w:t>
      </w:r>
      <w:r>
        <w:br/>
        <w:t>Открой скорей, открой глаза,</w:t>
      </w:r>
      <w:r>
        <w:br/>
        <w:t>Пока великая гроза</w:t>
      </w:r>
      <w:r>
        <w:br/>
        <w:t>Все не смела в твоей отчизне...</w:t>
      </w:r>
      <w:r>
        <w:br/>
        <w:t>Дай гневу правому созреть,</w:t>
      </w:r>
      <w:r>
        <w:br/>
        <w:t>Приготовляй к работе руки...</w:t>
      </w:r>
      <w:r>
        <w:br/>
        <w:t>Не можешь - дай тоске и скуке</w:t>
      </w:r>
      <w:r>
        <w:br/>
        <w:t>В тебе копаться и гореть...</w:t>
      </w:r>
      <w:r>
        <w:br/>
      </w:r>
      <w:r>
        <w:br/>
        <w:t>Откуда в тонком, интеллигентном и поэтичном Блоке столько жесткости и бесстрашия? Видимо, все от веры символистов в справедливость и неизбежность трагического будущего России.</w:t>
      </w:r>
      <w:r>
        <w:br/>
        <w:t>Хочу отметить также известные стихи Блока, родившиеся под впечатлением картины Васнецова “Гамаюн”. Здесь поэт представил путь России сквозь иго татар, голод, казни. И ему - “вещий правдою звучат Уста, запекшиеся кровью”.</w:t>
      </w:r>
      <w:r>
        <w:br/>
        <w:t>Но путь родины Блок никогда не отделял от своего собственного: путь России - это его путь. В облике отечества многое для поэта остается загадкой. Но его завтрашний день он считает и своим завтрашним днем.</w:t>
      </w:r>
      <w:r>
        <w:br/>
      </w:r>
      <w:r>
        <w:br/>
        <w:t>О Русь моя! Жена моя! До боли</w:t>
      </w:r>
      <w:r>
        <w:br/>
        <w:t>Нам ясен долгий путь!</w:t>
      </w:r>
      <w:r>
        <w:br/>
        <w:t>Наш путь - стрелой татарской древней воли</w:t>
      </w:r>
      <w:r>
        <w:br/>
        <w:t>Пронзил нам грудь.</w:t>
      </w:r>
      <w:r>
        <w:br/>
        <w:t>Наш путь - степной, наш путь - в тоске</w:t>
      </w:r>
      <w:r>
        <w:br/>
        <w:t>безбрежной,</w:t>
      </w:r>
      <w:r>
        <w:br/>
        <w:t>В твоей тоске, о Русь! И даже мглы - ночной и зарубежной -</w:t>
      </w:r>
      <w:r>
        <w:br/>
        <w:t>Я не боюсь.</w:t>
      </w:r>
      <w:r>
        <w:br/>
      </w:r>
      <w:r>
        <w:br/>
        <w:t>Начавшаяся мировая война еще более обострила чувство сопричастности к судьбам родины, народа.</w:t>
      </w:r>
      <w:r>
        <w:br/>
      </w:r>
      <w:r>
        <w:br/>
        <w:t>Идут века, шумит война,</w:t>
      </w:r>
      <w:r>
        <w:br/>
        <w:t>Встает мятеж, горят деревни,</w:t>
      </w:r>
      <w:r>
        <w:br/>
        <w:t>А ты все та ж, моя страна,</w:t>
      </w:r>
      <w:r>
        <w:br/>
        <w:t>В красе заплаканной и древней, -</w:t>
      </w:r>
      <w:r>
        <w:br/>
        <w:t>Доколе матери тужить?</w:t>
      </w:r>
      <w:r>
        <w:br/>
        <w:t>Доколе коршуну кружить?</w:t>
      </w:r>
      <w:r>
        <w:br/>
      </w:r>
      <w:r>
        <w:br/>
        <w:t>Наверное, было бы наивным полагать, что А. Блок ни в чем не ошибался в своем пророческом порыве. Главное, что он и в своих заблуждениях был очень искренен. Например, сотрудничая с большевиками, Блок объяснял это, как известно, тем, что, желая нового, надо принимать его в том состоянии, через которое оно проходит в данный момент. Развивая эту мысль, Блок говорил: “Я политически безграмотен и не берусь судить о тактике соглашения между интеллигенцией и большевиками. Но по внутреннему побуждению это будет соглашение музыкальное.</w:t>
      </w:r>
      <w:r>
        <w:br/>
        <w:t>Все зависит от личности, у интеллигенции звучит та же музыка, что и у большевиков ... Правда, большевики не произносят слова “божья”, они больше чертыхаются, но ведь из песни слова не выкинешь”. Итак, Александр Блок гениально вычислил собственную судьбу и судьбу России еще в начале пути:</w:t>
      </w:r>
      <w:r>
        <w:br/>
      </w:r>
      <w:r>
        <w:br/>
        <w:t>Я безумец! Мне в сердце вонзили</w:t>
      </w:r>
      <w:r>
        <w:br/>
        <w:t>Красноватый уголь пророка.</w:t>
      </w:r>
      <w:r>
        <w:br/>
      </w:r>
      <w:r>
        <w:br/>
        <w:t>Пушкинский “Пророк” явно помог прозрению Блока. Видимо, о пророческом даре Блока будет еще много суждений, но масштабность его поэзии ни у кого не вызывает сомнений.</w:t>
      </w:r>
      <w:r>
        <w:br/>
      </w:r>
      <w:bookmarkStart w:id="0" w:name="_GoBack"/>
      <w:bookmarkEnd w:id="0"/>
    </w:p>
    <w:sectPr w:rsidR="00485606" w:rsidRPr="00481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84C"/>
    <w:rsid w:val="0048184C"/>
    <w:rsid w:val="00485606"/>
    <w:rsid w:val="00B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C7888-36B5-4261-A4A9-3C4494F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3415</Characters>
  <Application>Microsoft Office Word</Application>
  <DocSecurity>0</DocSecurity>
  <Lines>28</Lines>
  <Paragraphs>8</Paragraphs>
  <ScaleCrop>false</ScaleCrop>
  <Company>diakov.net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Пророчество поэта а. блока</dc:title>
  <dc:subject/>
  <dc:creator>Irina</dc:creator>
  <cp:keywords/>
  <dc:description/>
  <cp:lastModifiedBy>Irina</cp:lastModifiedBy>
  <cp:revision>2</cp:revision>
  <dcterms:created xsi:type="dcterms:W3CDTF">2014-07-18T21:06:00Z</dcterms:created>
  <dcterms:modified xsi:type="dcterms:W3CDTF">2014-07-18T21:06:00Z</dcterms:modified>
</cp:coreProperties>
</file>