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CD" w:rsidRDefault="005505ED">
      <w:pPr>
        <w:pStyle w:val="1"/>
        <w:jc w:val="center"/>
      </w:pPr>
      <w:r>
        <w:t>Чернышевский н. г. - Мое мнение о романе н. г. чернышевского что делать</w:t>
      </w:r>
    </w:p>
    <w:p w:rsidR="00D268CD" w:rsidRPr="005505ED" w:rsidRDefault="005505ED">
      <w:pPr>
        <w:pStyle w:val="a3"/>
        <w:spacing w:after="240" w:afterAutospacing="0"/>
      </w:pPr>
      <w:r>
        <w:t>  Роман Чернышевского “Что делать?” стал истинным манифестом российской революции. Написанный в тюрьме, он был (благодаря халатности цензоров) напечатан Некрасовым в “Современнике”. Что же привлекало и привлекает в романе прогрессивно мыслящих людей?</w:t>
      </w:r>
      <w:r>
        <w:br/>
        <w:t>    Чернышевский вывел в своем произведении как бы русского Оуэна в юбке. Его Вера Павловна пытается создать в условиях феодально-капиталистического общества социалистическую мастерскую, в которой сами работницы определяют условия труда и жизни. Впрочем, в подробнейших описаниях мастерской и особенно в четвертом сне Веры Павловны проявилась вся незрелость материализма Чернышевского, его склонность к идеалистическому социализму. Действительно, он пытается обрисовать абсолютно идеальный строй - не то что идеальные общественные отношения, но сам идеальный образ жизни. Ему кажется, что достаточно умозрительно построить некую утопию, и вся дальнейшая эволюция человечества сведется к достижению оной. Впрочем, к несомненным заслугам Чернышевского следует отнести оставленное им право для “чудаков” жить так, как им нравится. В той части, где Чернышевский не пытается точно описать детали будущего строя, ему удалось построить вполне цельное здание социализма, где сами работающие распоряжаются средствами производства.</w:t>
      </w:r>
      <w:r>
        <w:br/>
        <w:t>    Однако роман “Что делать?” состоит не из одной социалистической идеи, хотя последняя и занимает в нем центральное место. Кроме утопических мечтаний о будущем, в романе присутствует и довольно серьезный анализ настоящего (то есть, современного Чернышевскому). Чего стоит хотя бы такое замечание о людях, делающих зло лишь по необходимости как-то жить. Эти люди будут творить добро, если зло перестанет быть выгодным. Читатель без всякого труда совершает в своем сознании следующий шаг - шаг к пониманию социальной природы всякого зла.</w:t>
      </w:r>
      <w:r>
        <w:br/>
        <w:t>    Но помимо описаний настоящего и будущего в романе есть еще образы людей будущего. Скажем, вся жизнь Лопухова есть готовность принести себя в жертву за счастье близких людей. Хотя за его жертвоприношениями нет ни тени “геройства”, он такой же эгоист (читай: материалист), как и Кирсанов, и Вера Павловна. Но Чернышевский считает их обыкновенными представителями нового человечества. И, чтобы подчеркнуть эту их обычность, он вводит в роман образ Рахметова. Вот это - действительно служитель идеи, ограничивший себя строгими правилами. Как ригорист, он хочет доказать, что добивается свободы лишь по убеждению, а не во имя удовлетворения своих страстей. Он заслуживает, пожалуй, преклонения; впрочем, я склонен полагать, что преклонение было бы ему противно.</w:t>
      </w:r>
      <w:r>
        <w:br/>
        <w:t>    Таковы новые люди, к которым Чернышевский “к сожалению, не принадлежит”. “Безнравственно” - изрекает некий “проницательный” ханжа. Молодец, порадуй еще словечком”, - хвалит его автор. Ему плевать на мораль и нравственность, придуманные для закабаления личности. Он признает лишь одну мораль - мораль свободы, и лишь одну нравственность - нравственность равенства.</w:t>
      </w:r>
      <w:r>
        <w:br/>
        <w:t>    Кстати, раз уж мы вспомнили о “проницательном читателе”, надо поговорить о достоинствах романа, которые он имеет в художественном плане.</w:t>
      </w:r>
      <w:r>
        <w:br/>
        <w:t>    Роман читается очень легко, а простота восприятия, несомненно, есть одна из главнейших ценностей художественного произведения. Между прочим, следует обратить внимание на интереснейший факт: в романе практически отсутствуют выражения, устаревшие за последние сто двадцать пять лет.</w:t>
      </w:r>
      <w:r>
        <w:br/>
        <w:t>    Блестящее издевательство над “проницательным читателем” продолжается на протяжении всего повествования. Несчастному тычат в нос сюжетными штампами, забивают рот салфеткою, изгоняют вон. Мало того, его изнуряют глубиною безнравственности героев и автора, ... а в результате сложная смесь психологического романа и революционной программы, каковой является “Что делать?”.</w:t>
      </w:r>
      <w:r>
        <w:br/>
        <w:t>    Вообще роман написан с большим талантом и редкой хитростью. Только дурак не сможет понять истинный смысл романа: однако же царские цензоры были как раз дураками. И Чернышевский знал это лучше многих других. Он оказался прав. “Что делать?” был пропущен цензурой и отлично понят читателями журнала “Современник”.</w:t>
      </w:r>
      <w:bookmarkStart w:id="0" w:name="_GoBack"/>
      <w:bookmarkEnd w:id="0"/>
    </w:p>
    <w:sectPr w:rsidR="00D268CD" w:rsidRPr="00550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5ED"/>
    <w:rsid w:val="0045257A"/>
    <w:rsid w:val="005505ED"/>
    <w:rsid w:val="00D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57571-CA15-4527-B63A-8463BDB7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Company>diakov.net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Мое мнение о романе н. г. чернышевского что делать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