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2B1" w:rsidRDefault="00DC62B1" w:rsidP="00AD0D02">
      <w:pPr>
        <w:spacing w:after="0"/>
        <w:ind w:firstLine="720"/>
        <w:jc w:val="center"/>
        <w:outlineLvl w:val="0"/>
        <w:rPr>
          <w:rFonts w:ascii="Times New Roman" w:hAnsi="Times New Roman"/>
          <w:sz w:val="28"/>
          <w:szCs w:val="28"/>
        </w:rPr>
      </w:pPr>
    </w:p>
    <w:p w:rsidR="00AD0D02" w:rsidRPr="00AD0D02" w:rsidRDefault="00AD0D02" w:rsidP="00AD0D02">
      <w:pPr>
        <w:spacing w:after="0"/>
        <w:ind w:firstLine="720"/>
        <w:jc w:val="center"/>
        <w:outlineLvl w:val="0"/>
        <w:rPr>
          <w:rFonts w:ascii="Times New Roman" w:hAnsi="Times New Roman"/>
          <w:sz w:val="28"/>
          <w:szCs w:val="28"/>
        </w:rPr>
      </w:pPr>
      <w:r w:rsidRPr="00AD0D02">
        <w:rPr>
          <w:rFonts w:ascii="Times New Roman" w:hAnsi="Times New Roman"/>
          <w:sz w:val="28"/>
          <w:szCs w:val="28"/>
        </w:rPr>
        <w:t>Федеральное агентство по образованию Российской Федерации</w:t>
      </w:r>
    </w:p>
    <w:p w:rsidR="00AD0D02" w:rsidRPr="00AD0D02" w:rsidRDefault="00AD0D02" w:rsidP="00AD0D02">
      <w:pPr>
        <w:spacing w:after="0"/>
        <w:ind w:firstLine="720"/>
        <w:jc w:val="center"/>
        <w:rPr>
          <w:rFonts w:ascii="Times New Roman" w:hAnsi="Times New Roman"/>
          <w:sz w:val="28"/>
          <w:szCs w:val="28"/>
        </w:rPr>
      </w:pPr>
    </w:p>
    <w:p w:rsidR="00AD0D02" w:rsidRPr="00AD0D02" w:rsidRDefault="00AD0D02" w:rsidP="00AD0D02">
      <w:pPr>
        <w:spacing w:after="0"/>
        <w:ind w:firstLine="720"/>
        <w:jc w:val="center"/>
        <w:outlineLvl w:val="0"/>
        <w:rPr>
          <w:rFonts w:ascii="Times New Roman" w:hAnsi="Times New Roman"/>
          <w:sz w:val="28"/>
          <w:szCs w:val="28"/>
        </w:rPr>
      </w:pPr>
      <w:r w:rsidRPr="00AD0D02">
        <w:rPr>
          <w:rFonts w:ascii="Times New Roman" w:hAnsi="Times New Roman"/>
          <w:sz w:val="28"/>
          <w:szCs w:val="28"/>
        </w:rPr>
        <w:t>Государственное образовательное учреждение</w:t>
      </w:r>
    </w:p>
    <w:p w:rsidR="00AD0D02" w:rsidRPr="00AD0D02" w:rsidRDefault="00AD0D02" w:rsidP="00AD0D02">
      <w:pPr>
        <w:spacing w:after="0"/>
        <w:ind w:firstLine="720"/>
        <w:jc w:val="center"/>
        <w:outlineLvl w:val="0"/>
        <w:rPr>
          <w:rFonts w:ascii="Times New Roman" w:hAnsi="Times New Roman"/>
          <w:sz w:val="28"/>
          <w:szCs w:val="28"/>
        </w:rPr>
      </w:pPr>
      <w:r w:rsidRPr="00AD0D02">
        <w:rPr>
          <w:rFonts w:ascii="Times New Roman" w:hAnsi="Times New Roman"/>
          <w:sz w:val="28"/>
          <w:szCs w:val="28"/>
        </w:rPr>
        <w:t>высшего профессионального образования</w:t>
      </w:r>
    </w:p>
    <w:p w:rsidR="00AD0D02" w:rsidRPr="00AD0D02" w:rsidRDefault="00AD0D02" w:rsidP="00AD0D02">
      <w:pPr>
        <w:spacing w:after="0"/>
        <w:ind w:firstLine="720"/>
        <w:jc w:val="center"/>
        <w:outlineLvl w:val="0"/>
        <w:rPr>
          <w:rFonts w:ascii="Times New Roman" w:hAnsi="Times New Roman"/>
          <w:sz w:val="28"/>
          <w:szCs w:val="28"/>
        </w:rPr>
      </w:pPr>
      <w:r w:rsidRPr="00AD0D02">
        <w:rPr>
          <w:rFonts w:ascii="Times New Roman" w:hAnsi="Times New Roman"/>
          <w:sz w:val="28"/>
          <w:szCs w:val="28"/>
        </w:rPr>
        <w:t>«Санкт-Петербургский государственный</w:t>
      </w:r>
    </w:p>
    <w:p w:rsidR="00AD0D02" w:rsidRPr="00AD0D02" w:rsidRDefault="00AD0D02" w:rsidP="00AD0D02">
      <w:pPr>
        <w:spacing w:after="0"/>
        <w:ind w:firstLine="720"/>
        <w:jc w:val="center"/>
        <w:rPr>
          <w:rFonts w:ascii="Times New Roman" w:hAnsi="Times New Roman"/>
          <w:sz w:val="28"/>
          <w:szCs w:val="28"/>
        </w:rPr>
      </w:pPr>
      <w:r w:rsidRPr="00AD0D02">
        <w:rPr>
          <w:rFonts w:ascii="Times New Roman" w:hAnsi="Times New Roman"/>
          <w:sz w:val="28"/>
          <w:szCs w:val="28"/>
        </w:rPr>
        <w:t>инженерно-экономический университет»</w:t>
      </w:r>
    </w:p>
    <w:p w:rsidR="00AD0D02" w:rsidRPr="00AD0D02" w:rsidRDefault="00AD0D02" w:rsidP="00AD0D02">
      <w:pPr>
        <w:spacing w:after="0"/>
        <w:ind w:firstLine="720"/>
        <w:jc w:val="center"/>
        <w:rPr>
          <w:rFonts w:ascii="Times New Roman" w:hAnsi="Times New Roman"/>
          <w:sz w:val="28"/>
          <w:szCs w:val="28"/>
        </w:rPr>
      </w:pPr>
    </w:p>
    <w:p w:rsidR="00AD0D02" w:rsidRPr="00AD0D02" w:rsidRDefault="00AD0D02" w:rsidP="00AD0D02">
      <w:pPr>
        <w:pStyle w:val="5"/>
        <w:ind w:firstLine="720"/>
      </w:pPr>
      <w:r w:rsidRPr="00AD0D02">
        <w:t>Кафедра экономики и менеджмента в туризме и гостиничном хозяйстве</w:t>
      </w:r>
    </w:p>
    <w:p w:rsidR="00AD0D02" w:rsidRPr="00AD0D02" w:rsidRDefault="00AD0D02" w:rsidP="00AD0D02">
      <w:pPr>
        <w:spacing w:after="0"/>
        <w:ind w:firstLine="720"/>
        <w:rPr>
          <w:rFonts w:ascii="Times New Roman" w:hAnsi="Times New Roman"/>
          <w:sz w:val="28"/>
          <w:szCs w:val="28"/>
        </w:rPr>
      </w:pPr>
    </w:p>
    <w:p w:rsidR="00AD0D02" w:rsidRPr="00AD0D02" w:rsidRDefault="00AD0D02" w:rsidP="00AD0D02">
      <w:pPr>
        <w:spacing w:after="0"/>
        <w:ind w:firstLine="720"/>
        <w:rPr>
          <w:rFonts w:ascii="Times New Roman" w:hAnsi="Times New Roman"/>
          <w:sz w:val="28"/>
          <w:szCs w:val="28"/>
        </w:rPr>
      </w:pPr>
    </w:p>
    <w:p w:rsidR="00AD0D02" w:rsidRPr="00AD0D02" w:rsidRDefault="00AD0D02" w:rsidP="00AD0D02">
      <w:pPr>
        <w:spacing w:after="0"/>
        <w:ind w:firstLine="720"/>
        <w:rPr>
          <w:rFonts w:ascii="Times New Roman" w:hAnsi="Times New Roman"/>
          <w:sz w:val="28"/>
          <w:szCs w:val="28"/>
        </w:rPr>
      </w:pPr>
    </w:p>
    <w:p w:rsidR="00AD0D02" w:rsidRPr="00AD0D02" w:rsidRDefault="00AD0D02" w:rsidP="00AD0D02">
      <w:pPr>
        <w:spacing w:after="0"/>
        <w:ind w:firstLine="720"/>
        <w:rPr>
          <w:rFonts w:ascii="Times New Roman" w:hAnsi="Times New Roman"/>
          <w:sz w:val="28"/>
          <w:szCs w:val="28"/>
        </w:rPr>
      </w:pPr>
    </w:p>
    <w:p w:rsidR="00AD0D02" w:rsidRDefault="00AD0D02" w:rsidP="00AD0D02">
      <w:pPr>
        <w:spacing w:after="0"/>
        <w:ind w:firstLine="720"/>
        <w:jc w:val="center"/>
        <w:rPr>
          <w:rFonts w:ascii="Times New Roman" w:hAnsi="Times New Roman"/>
          <w:b/>
          <w:bCs/>
          <w:sz w:val="32"/>
          <w:szCs w:val="32"/>
        </w:rPr>
      </w:pPr>
      <w:r>
        <w:rPr>
          <w:rFonts w:ascii="Times New Roman" w:hAnsi="Times New Roman"/>
          <w:b/>
          <w:bCs/>
          <w:sz w:val="32"/>
          <w:szCs w:val="32"/>
        </w:rPr>
        <w:t xml:space="preserve">Отчет по </w:t>
      </w:r>
    </w:p>
    <w:p w:rsidR="00AD0D02" w:rsidRPr="00AD0D02" w:rsidRDefault="00AD0D02" w:rsidP="00AD0D02">
      <w:pPr>
        <w:spacing w:after="0"/>
        <w:ind w:firstLine="720"/>
        <w:jc w:val="center"/>
        <w:rPr>
          <w:rFonts w:ascii="Times New Roman" w:hAnsi="Times New Roman"/>
          <w:b/>
          <w:bCs/>
          <w:sz w:val="32"/>
          <w:szCs w:val="32"/>
        </w:rPr>
      </w:pPr>
      <w:r>
        <w:rPr>
          <w:rFonts w:ascii="Times New Roman" w:hAnsi="Times New Roman"/>
          <w:b/>
          <w:bCs/>
          <w:sz w:val="32"/>
          <w:szCs w:val="32"/>
        </w:rPr>
        <w:t>лабораторным работам №1,2</w:t>
      </w:r>
    </w:p>
    <w:p w:rsidR="00AD0D02" w:rsidRDefault="00AD0D02" w:rsidP="00AD0D02">
      <w:pPr>
        <w:spacing w:after="0"/>
        <w:ind w:firstLine="720"/>
        <w:jc w:val="center"/>
        <w:rPr>
          <w:rFonts w:ascii="Times New Roman" w:hAnsi="Times New Roman"/>
          <w:sz w:val="28"/>
          <w:szCs w:val="28"/>
        </w:rPr>
      </w:pPr>
      <w:r w:rsidRPr="00AD0D02">
        <w:rPr>
          <w:rFonts w:ascii="Times New Roman" w:hAnsi="Times New Roman"/>
          <w:bCs/>
          <w:sz w:val="28"/>
          <w:szCs w:val="28"/>
        </w:rPr>
        <w:t xml:space="preserve">по дисциплине: </w:t>
      </w:r>
      <w:r w:rsidRPr="00AD0D02">
        <w:rPr>
          <w:rFonts w:ascii="Times New Roman" w:hAnsi="Times New Roman"/>
          <w:sz w:val="28"/>
          <w:szCs w:val="28"/>
        </w:rPr>
        <w:t>«</w:t>
      </w:r>
      <w:r>
        <w:rPr>
          <w:rFonts w:ascii="Times New Roman" w:hAnsi="Times New Roman"/>
          <w:sz w:val="28"/>
          <w:szCs w:val="28"/>
        </w:rPr>
        <w:t>Экономическая оценка инвестиций</w:t>
      </w:r>
      <w:r w:rsidRPr="00AD0D02">
        <w:rPr>
          <w:rFonts w:ascii="Times New Roman" w:hAnsi="Times New Roman"/>
          <w:sz w:val="28"/>
          <w:szCs w:val="28"/>
        </w:rPr>
        <w:t>»</w:t>
      </w:r>
    </w:p>
    <w:p w:rsidR="00AD0D02" w:rsidRPr="00AD0D02" w:rsidRDefault="00AD0D02" w:rsidP="00AD0D02">
      <w:pPr>
        <w:spacing w:after="0"/>
        <w:ind w:firstLine="720"/>
        <w:jc w:val="center"/>
        <w:rPr>
          <w:rFonts w:ascii="Times New Roman" w:hAnsi="Times New Roman"/>
          <w:bCs/>
          <w:sz w:val="28"/>
          <w:szCs w:val="28"/>
        </w:rPr>
      </w:pPr>
      <w:r>
        <w:rPr>
          <w:rFonts w:ascii="Times New Roman" w:hAnsi="Times New Roman"/>
          <w:sz w:val="28"/>
          <w:szCs w:val="28"/>
        </w:rPr>
        <w:t>Вариант № 2</w:t>
      </w:r>
    </w:p>
    <w:p w:rsidR="00AD0D02" w:rsidRPr="00AD0D02" w:rsidRDefault="00AD0D02" w:rsidP="00AD0D02">
      <w:pPr>
        <w:spacing w:after="0"/>
        <w:ind w:firstLine="720"/>
        <w:jc w:val="center"/>
        <w:rPr>
          <w:rFonts w:ascii="Times New Roman" w:hAnsi="Times New Roman"/>
          <w:bCs/>
          <w:sz w:val="28"/>
          <w:szCs w:val="28"/>
        </w:rPr>
      </w:pPr>
    </w:p>
    <w:p w:rsidR="00AD0D02" w:rsidRPr="00AD0D02" w:rsidRDefault="00AD0D02" w:rsidP="00AD0D02">
      <w:pPr>
        <w:spacing w:after="0"/>
        <w:ind w:firstLine="720"/>
        <w:rPr>
          <w:rFonts w:ascii="Times New Roman" w:hAnsi="Times New Roman"/>
          <w:sz w:val="28"/>
          <w:szCs w:val="28"/>
        </w:rPr>
      </w:pPr>
    </w:p>
    <w:p w:rsidR="00AD0D02" w:rsidRPr="00AD0D02" w:rsidRDefault="00AD0D02" w:rsidP="00AD0D02">
      <w:pPr>
        <w:spacing w:after="0"/>
        <w:ind w:firstLine="720"/>
        <w:rPr>
          <w:rFonts w:ascii="Times New Roman" w:hAnsi="Times New Roman"/>
          <w:sz w:val="28"/>
          <w:szCs w:val="28"/>
        </w:rPr>
      </w:pPr>
    </w:p>
    <w:p w:rsidR="00AD0D02" w:rsidRPr="00AD0D02" w:rsidRDefault="00AD0D02" w:rsidP="00AD0D02">
      <w:pPr>
        <w:spacing w:after="0"/>
        <w:ind w:firstLine="720"/>
        <w:rPr>
          <w:rFonts w:ascii="Times New Roman" w:hAnsi="Times New Roman"/>
          <w:sz w:val="28"/>
          <w:szCs w:val="28"/>
        </w:rPr>
      </w:pPr>
    </w:p>
    <w:p w:rsidR="00AD0D02" w:rsidRPr="00AD0D02" w:rsidRDefault="00AD0D02" w:rsidP="00AD0D02">
      <w:pPr>
        <w:spacing w:after="0"/>
        <w:ind w:firstLine="720"/>
        <w:rPr>
          <w:rFonts w:ascii="Times New Roman" w:hAnsi="Times New Roman"/>
          <w:sz w:val="28"/>
          <w:szCs w:val="28"/>
        </w:rPr>
      </w:pPr>
    </w:p>
    <w:p w:rsidR="00AD0D02" w:rsidRPr="00AD0D02" w:rsidRDefault="00AD0D02" w:rsidP="00AD0D02">
      <w:pPr>
        <w:spacing w:after="0"/>
        <w:ind w:firstLine="720"/>
        <w:rPr>
          <w:rFonts w:ascii="Times New Roman" w:hAnsi="Times New Roman"/>
          <w:sz w:val="28"/>
          <w:szCs w:val="28"/>
        </w:rPr>
      </w:pPr>
    </w:p>
    <w:p w:rsidR="00AD0D02" w:rsidRPr="00AD0D02" w:rsidRDefault="00AD0D02" w:rsidP="00AD0D02">
      <w:pPr>
        <w:spacing w:after="0" w:line="360" w:lineRule="auto"/>
        <w:ind w:left="5400"/>
        <w:jc w:val="right"/>
        <w:rPr>
          <w:rFonts w:ascii="Times New Roman" w:hAnsi="Times New Roman"/>
          <w:sz w:val="28"/>
          <w:szCs w:val="28"/>
        </w:rPr>
      </w:pPr>
      <w:r>
        <w:rPr>
          <w:rFonts w:ascii="Times New Roman" w:hAnsi="Times New Roman"/>
          <w:bCs/>
          <w:sz w:val="28"/>
          <w:szCs w:val="28"/>
        </w:rPr>
        <w:t>Выполнили студент(ки</w:t>
      </w:r>
      <w:r w:rsidRPr="00AD0D02">
        <w:rPr>
          <w:rFonts w:ascii="Times New Roman" w:hAnsi="Times New Roman"/>
          <w:bCs/>
          <w:sz w:val="28"/>
          <w:szCs w:val="28"/>
        </w:rPr>
        <w:t>):</w:t>
      </w:r>
    </w:p>
    <w:p w:rsidR="00AD0D02" w:rsidRDefault="00AD0D02" w:rsidP="00AD0D02">
      <w:pPr>
        <w:spacing w:after="0"/>
        <w:ind w:left="5398"/>
        <w:jc w:val="right"/>
        <w:rPr>
          <w:rFonts w:ascii="Times New Roman" w:hAnsi="Times New Roman"/>
          <w:sz w:val="28"/>
          <w:szCs w:val="28"/>
        </w:rPr>
      </w:pPr>
      <w:r w:rsidRPr="00AD0D02">
        <w:rPr>
          <w:rFonts w:ascii="Times New Roman" w:hAnsi="Times New Roman"/>
          <w:sz w:val="28"/>
          <w:szCs w:val="28"/>
        </w:rPr>
        <w:t>ФИО: Кобычева В.А.</w:t>
      </w:r>
    </w:p>
    <w:p w:rsidR="00AD0D02" w:rsidRPr="00AD0D02" w:rsidRDefault="00AD0D02" w:rsidP="00AD0D02">
      <w:pPr>
        <w:spacing w:after="0"/>
        <w:ind w:left="5398"/>
        <w:jc w:val="right"/>
        <w:rPr>
          <w:rFonts w:ascii="Times New Roman" w:hAnsi="Times New Roman"/>
          <w:sz w:val="28"/>
          <w:szCs w:val="28"/>
        </w:rPr>
      </w:pPr>
      <w:r>
        <w:rPr>
          <w:rFonts w:ascii="Times New Roman" w:hAnsi="Times New Roman"/>
          <w:sz w:val="28"/>
          <w:szCs w:val="28"/>
        </w:rPr>
        <w:t>Зайцева О.В.</w:t>
      </w:r>
    </w:p>
    <w:p w:rsidR="00AD0D02" w:rsidRPr="00AD0D02" w:rsidRDefault="00AD0D02" w:rsidP="00AD0D02">
      <w:pPr>
        <w:spacing w:after="0" w:line="360" w:lineRule="auto"/>
        <w:ind w:left="5400"/>
        <w:jc w:val="right"/>
        <w:rPr>
          <w:rFonts w:ascii="Times New Roman" w:hAnsi="Times New Roman"/>
          <w:sz w:val="28"/>
          <w:szCs w:val="28"/>
        </w:rPr>
      </w:pPr>
      <w:r w:rsidRPr="00AD0D02">
        <w:rPr>
          <w:rFonts w:ascii="Times New Roman" w:hAnsi="Times New Roman"/>
          <w:sz w:val="28"/>
          <w:szCs w:val="28"/>
        </w:rPr>
        <w:t>группа: 5/507</w:t>
      </w:r>
      <w:r w:rsidR="005879F9">
        <w:rPr>
          <w:rFonts w:ascii="Times New Roman" w:hAnsi="Times New Roman"/>
          <w:sz w:val="28"/>
          <w:szCs w:val="28"/>
        </w:rPr>
        <w:t>1</w:t>
      </w:r>
    </w:p>
    <w:p w:rsidR="00AD0D02" w:rsidRPr="00AD0D02" w:rsidRDefault="00AD0D02" w:rsidP="00AD0D02">
      <w:pPr>
        <w:spacing w:after="0" w:line="360" w:lineRule="auto"/>
        <w:ind w:left="5400"/>
        <w:jc w:val="right"/>
        <w:rPr>
          <w:rFonts w:ascii="Times New Roman" w:hAnsi="Times New Roman"/>
          <w:sz w:val="28"/>
          <w:szCs w:val="28"/>
        </w:rPr>
      </w:pPr>
      <w:r w:rsidRPr="00AD0D02">
        <w:rPr>
          <w:rFonts w:ascii="Times New Roman" w:hAnsi="Times New Roman"/>
          <w:bCs/>
          <w:sz w:val="28"/>
          <w:szCs w:val="28"/>
        </w:rPr>
        <w:t xml:space="preserve">Преподаватель: </w:t>
      </w:r>
    </w:p>
    <w:p w:rsidR="00AD0D02" w:rsidRPr="00AD0D02" w:rsidRDefault="00AD0D02" w:rsidP="00AD0D02">
      <w:pPr>
        <w:spacing w:after="0" w:line="360" w:lineRule="auto"/>
        <w:ind w:left="5400"/>
        <w:jc w:val="right"/>
        <w:rPr>
          <w:rFonts w:ascii="Times New Roman" w:hAnsi="Times New Roman"/>
          <w:sz w:val="28"/>
          <w:szCs w:val="28"/>
        </w:rPr>
      </w:pPr>
      <w:r w:rsidRPr="00AD0D02">
        <w:rPr>
          <w:rFonts w:ascii="Times New Roman" w:hAnsi="Times New Roman"/>
          <w:sz w:val="28"/>
          <w:szCs w:val="28"/>
        </w:rPr>
        <w:t xml:space="preserve">ФИО: </w:t>
      </w:r>
      <w:r>
        <w:rPr>
          <w:rFonts w:ascii="Times New Roman" w:hAnsi="Times New Roman"/>
          <w:sz w:val="28"/>
          <w:szCs w:val="28"/>
        </w:rPr>
        <w:t>Василиха Д.Ф.</w:t>
      </w:r>
    </w:p>
    <w:p w:rsidR="00AD0D02" w:rsidRPr="00AD0D02" w:rsidRDefault="00AD0D02" w:rsidP="00AD0D02">
      <w:pPr>
        <w:spacing w:after="0" w:line="360" w:lineRule="auto"/>
        <w:ind w:left="5400"/>
        <w:jc w:val="center"/>
        <w:rPr>
          <w:rFonts w:ascii="Times New Roman" w:hAnsi="Times New Roman"/>
          <w:sz w:val="28"/>
          <w:szCs w:val="28"/>
        </w:rPr>
      </w:pPr>
      <w:r>
        <w:rPr>
          <w:rFonts w:ascii="Times New Roman" w:hAnsi="Times New Roman"/>
          <w:sz w:val="28"/>
          <w:szCs w:val="28"/>
        </w:rPr>
        <w:t xml:space="preserve">                         долж</w:t>
      </w:r>
      <w:r w:rsidRPr="00AD0D02">
        <w:rPr>
          <w:rFonts w:ascii="Times New Roman" w:hAnsi="Times New Roman"/>
          <w:sz w:val="28"/>
          <w:szCs w:val="28"/>
        </w:rPr>
        <w:t xml:space="preserve">ность: </w:t>
      </w:r>
      <w:r>
        <w:rPr>
          <w:rFonts w:ascii="Times New Roman" w:hAnsi="Times New Roman"/>
          <w:sz w:val="28"/>
          <w:szCs w:val="28"/>
        </w:rPr>
        <w:t>ассистент</w:t>
      </w:r>
    </w:p>
    <w:p w:rsidR="00AD0D02" w:rsidRPr="00AD0D02" w:rsidRDefault="00AD0D02" w:rsidP="00413752">
      <w:pPr>
        <w:spacing w:after="0" w:line="360" w:lineRule="auto"/>
        <w:jc w:val="right"/>
        <w:rPr>
          <w:rFonts w:ascii="Times New Roman" w:hAnsi="Times New Roman"/>
          <w:sz w:val="28"/>
          <w:szCs w:val="28"/>
        </w:rPr>
      </w:pPr>
      <w:r>
        <w:rPr>
          <w:rFonts w:ascii="Times New Roman" w:hAnsi="Times New Roman"/>
          <w:sz w:val="28"/>
          <w:szCs w:val="28"/>
        </w:rPr>
        <w:t xml:space="preserve">                               оценка:_______________</w:t>
      </w:r>
    </w:p>
    <w:p w:rsidR="00AD0D02" w:rsidRPr="00AD0D02" w:rsidRDefault="00413752" w:rsidP="00AD0D02">
      <w:pPr>
        <w:spacing w:after="0" w:line="360" w:lineRule="auto"/>
        <w:ind w:left="5400"/>
        <w:rPr>
          <w:rFonts w:ascii="Times New Roman" w:hAnsi="Times New Roman"/>
          <w:sz w:val="28"/>
          <w:szCs w:val="28"/>
        </w:rPr>
      </w:pPr>
      <w:r>
        <w:rPr>
          <w:rFonts w:ascii="Times New Roman" w:hAnsi="Times New Roman"/>
          <w:sz w:val="28"/>
          <w:szCs w:val="28"/>
        </w:rPr>
        <w:t xml:space="preserve">              </w:t>
      </w:r>
      <w:r w:rsidR="00AD0D02">
        <w:rPr>
          <w:rFonts w:ascii="Times New Roman" w:hAnsi="Times New Roman"/>
          <w:sz w:val="28"/>
          <w:szCs w:val="28"/>
        </w:rPr>
        <w:t xml:space="preserve">           </w:t>
      </w:r>
      <w:r>
        <w:rPr>
          <w:rFonts w:ascii="Times New Roman" w:hAnsi="Times New Roman"/>
          <w:sz w:val="28"/>
          <w:szCs w:val="28"/>
        </w:rPr>
        <w:t>дата:</w:t>
      </w:r>
      <w:r w:rsidR="00AD0D02">
        <w:rPr>
          <w:rFonts w:ascii="Times New Roman" w:hAnsi="Times New Roman"/>
          <w:sz w:val="28"/>
          <w:szCs w:val="28"/>
        </w:rPr>
        <w:t>________________</w:t>
      </w:r>
    </w:p>
    <w:p w:rsidR="00AD0D02" w:rsidRPr="00AD0D02" w:rsidRDefault="00AD0D02" w:rsidP="00413752">
      <w:pPr>
        <w:spacing w:after="0" w:line="360" w:lineRule="auto"/>
        <w:jc w:val="right"/>
        <w:rPr>
          <w:rFonts w:ascii="Times New Roman" w:hAnsi="Times New Roman"/>
          <w:sz w:val="28"/>
          <w:szCs w:val="28"/>
        </w:rPr>
      </w:pPr>
      <w:r>
        <w:rPr>
          <w:rFonts w:ascii="Times New Roman" w:hAnsi="Times New Roman"/>
          <w:sz w:val="28"/>
          <w:szCs w:val="28"/>
        </w:rPr>
        <w:t xml:space="preserve">                               подпись:______________</w:t>
      </w:r>
    </w:p>
    <w:p w:rsidR="00AD0D02" w:rsidRPr="00AD0D02" w:rsidRDefault="00AD0D02" w:rsidP="00AD0D02">
      <w:pPr>
        <w:spacing w:after="0"/>
        <w:ind w:firstLine="720"/>
        <w:rPr>
          <w:rFonts w:ascii="Times New Roman" w:hAnsi="Times New Roman"/>
          <w:sz w:val="28"/>
          <w:szCs w:val="28"/>
        </w:rPr>
      </w:pPr>
    </w:p>
    <w:p w:rsidR="00AD0D02" w:rsidRDefault="00AD0D02" w:rsidP="00AD0D02">
      <w:pPr>
        <w:spacing w:after="0"/>
        <w:ind w:firstLine="720"/>
        <w:rPr>
          <w:rFonts w:ascii="Times New Roman" w:hAnsi="Times New Roman"/>
          <w:sz w:val="28"/>
          <w:szCs w:val="28"/>
        </w:rPr>
      </w:pPr>
    </w:p>
    <w:p w:rsidR="00AD0D02" w:rsidRDefault="00AD0D02" w:rsidP="00AD0D02">
      <w:pPr>
        <w:spacing w:after="0"/>
        <w:ind w:firstLine="720"/>
        <w:rPr>
          <w:rFonts w:ascii="Times New Roman" w:hAnsi="Times New Roman"/>
          <w:sz w:val="28"/>
          <w:szCs w:val="28"/>
        </w:rPr>
      </w:pPr>
    </w:p>
    <w:p w:rsidR="00AD0D02" w:rsidRPr="00AD0D02" w:rsidRDefault="00AD0D02" w:rsidP="00AD0D02">
      <w:pPr>
        <w:spacing w:after="0"/>
        <w:ind w:firstLine="720"/>
        <w:rPr>
          <w:rFonts w:ascii="Times New Roman" w:hAnsi="Times New Roman"/>
          <w:sz w:val="28"/>
          <w:szCs w:val="28"/>
        </w:rPr>
      </w:pPr>
    </w:p>
    <w:p w:rsidR="00AD0D02" w:rsidRPr="00AD0D02" w:rsidRDefault="00AD0D02" w:rsidP="00AD0D02">
      <w:pPr>
        <w:spacing w:after="0"/>
        <w:ind w:firstLine="720"/>
        <w:rPr>
          <w:rFonts w:ascii="Times New Roman" w:hAnsi="Times New Roman"/>
          <w:sz w:val="28"/>
          <w:szCs w:val="28"/>
        </w:rPr>
      </w:pPr>
    </w:p>
    <w:p w:rsidR="00AD0D02" w:rsidRPr="00AD0D02" w:rsidRDefault="00AD0D02" w:rsidP="00AD0D02">
      <w:pPr>
        <w:spacing w:after="0"/>
        <w:ind w:firstLine="720"/>
        <w:jc w:val="center"/>
        <w:rPr>
          <w:rFonts w:ascii="Times New Roman" w:hAnsi="Times New Roman"/>
          <w:bCs/>
          <w:sz w:val="28"/>
          <w:szCs w:val="28"/>
        </w:rPr>
      </w:pPr>
      <w:r w:rsidRPr="00AD0D02">
        <w:rPr>
          <w:rFonts w:ascii="Times New Roman" w:hAnsi="Times New Roman"/>
          <w:bCs/>
          <w:sz w:val="28"/>
          <w:szCs w:val="28"/>
        </w:rPr>
        <w:t>Санкт- Петербург</w:t>
      </w:r>
    </w:p>
    <w:p w:rsidR="00AD0D02" w:rsidRPr="00AD0D02" w:rsidRDefault="00AD0D02" w:rsidP="00AD0D02">
      <w:pPr>
        <w:spacing w:after="0"/>
        <w:ind w:firstLine="720"/>
        <w:jc w:val="center"/>
        <w:rPr>
          <w:rFonts w:ascii="Times New Roman" w:hAnsi="Times New Roman"/>
          <w:bCs/>
          <w:sz w:val="28"/>
          <w:szCs w:val="28"/>
        </w:rPr>
      </w:pPr>
      <w:r w:rsidRPr="00AD0D02">
        <w:rPr>
          <w:rFonts w:ascii="Times New Roman" w:hAnsi="Times New Roman"/>
          <w:bCs/>
          <w:sz w:val="28"/>
          <w:szCs w:val="28"/>
        </w:rPr>
        <w:lastRenderedPageBreak/>
        <w:t>2010</w:t>
      </w:r>
    </w:p>
    <w:p w:rsidR="00AD0D02" w:rsidRDefault="00AD0D02" w:rsidP="00AD0D02">
      <w:pPr>
        <w:spacing w:after="0"/>
        <w:ind w:firstLine="720"/>
        <w:jc w:val="center"/>
        <w:rPr>
          <w:rFonts w:ascii="Times New Roman" w:hAnsi="Times New Roman"/>
          <w:bCs/>
          <w:sz w:val="28"/>
          <w:szCs w:val="28"/>
        </w:rPr>
      </w:pPr>
      <w:r>
        <w:rPr>
          <w:rFonts w:ascii="Times New Roman" w:hAnsi="Times New Roman"/>
          <w:bCs/>
          <w:sz w:val="28"/>
          <w:szCs w:val="28"/>
        </w:rPr>
        <w:t>СОДЕРЖАНИЕ</w:t>
      </w:r>
    </w:p>
    <w:p w:rsidR="00AD0D02" w:rsidRDefault="00AD0D02" w:rsidP="00413752">
      <w:pPr>
        <w:spacing w:after="0"/>
        <w:jc w:val="center"/>
        <w:rPr>
          <w:rFonts w:ascii="Times New Roman" w:hAnsi="Times New Roman"/>
          <w:bCs/>
          <w:sz w:val="28"/>
          <w:szCs w:val="28"/>
        </w:rPr>
      </w:pPr>
    </w:p>
    <w:p w:rsidR="00AD0D02" w:rsidRDefault="00AD0D02" w:rsidP="00413752">
      <w:pPr>
        <w:tabs>
          <w:tab w:val="left" w:leader="dot" w:pos="9356"/>
        </w:tabs>
        <w:spacing w:after="0"/>
        <w:jc w:val="both"/>
        <w:rPr>
          <w:rFonts w:ascii="Times New Roman" w:hAnsi="Times New Roman"/>
          <w:bCs/>
          <w:sz w:val="28"/>
          <w:szCs w:val="28"/>
        </w:rPr>
      </w:pPr>
      <w:r>
        <w:rPr>
          <w:rFonts w:ascii="Times New Roman" w:hAnsi="Times New Roman"/>
          <w:bCs/>
          <w:sz w:val="28"/>
          <w:szCs w:val="28"/>
        </w:rPr>
        <w:t>1. Введение</w:t>
      </w:r>
      <w:r w:rsidR="00413752">
        <w:rPr>
          <w:rFonts w:ascii="Times New Roman" w:hAnsi="Times New Roman"/>
          <w:bCs/>
          <w:sz w:val="28"/>
          <w:szCs w:val="28"/>
        </w:rPr>
        <w:tab/>
        <w:t>3 с</w:t>
      </w:r>
      <w:r>
        <w:rPr>
          <w:rFonts w:ascii="Times New Roman" w:hAnsi="Times New Roman"/>
          <w:bCs/>
          <w:sz w:val="28"/>
          <w:szCs w:val="28"/>
        </w:rPr>
        <w:t>тр.</w:t>
      </w:r>
    </w:p>
    <w:p w:rsidR="00AD0D02" w:rsidRDefault="00AD0D02" w:rsidP="00413752">
      <w:pPr>
        <w:tabs>
          <w:tab w:val="left" w:leader="dot" w:pos="9356"/>
          <w:tab w:val="left" w:leader="dot" w:pos="9639"/>
        </w:tabs>
        <w:spacing w:after="0"/>
        <w:jc w:val="both"/>
        <w:rPr>
          <w:rFonts w:ascii="Times New Roman" w:hAnsi="Times New Roman"/>
          <w:bCs/>
          <w:sz w:val="28"/>
          <w:szCs w:val="28"/>
        </w:rPr>
      </w:pPr>
      <w:r>
        <w:rPr>
          <w:rFonts w:ascii="Times New Roman" w:hAnsi="Times New Roman"/>
          <w:bCs/>
          <w:sz w:val="28"/>
          <w:szCs w:val="28"/>
        </w:rPr>
        <w:t xml:space="preserve">2. </w:t>
      </w:r>
      <w:r w:rsidR="00413752">
        <w:rPr>
          <w:rFonts w:ascii="Times New Roman" w:hAnsi="Times New Roman"/>
          <w:bCs/>
          <w:sz w:val="28"/>
          <w:szCs w:val="28"/>
        </w:rPr>
        <w:t>Лабораторная работа № 1</w:t>
      </w:r>
      <w:r w:rsidR="00413752">
        <w:rPr>
          <w:rFonts w:ascii="Times New Roman" w:hAnsi="Times New Roman"/>
          <w:bCs/>
          <w:sz w:val="28"/>
          <w:szCs w:val="28"/>
        </w:rPr>
        <w:tab/>
      </w:r>
      <w:r>
        <w:rPr>
          <w:rFonts w:ascii="Times New Roman" w:hAnsi="Times New Roman"/>
          <w:bCs/>
          <w:sz w:val="28"/>
          <w:szCs w:val="28"/>
        </w:rPr>
        <w:t>4 стр.</w:t>
      </w:r>
    </w:p>
    <w:p w:rsidR="00413752" w:rsidRDefault="00AD0D02" w:rsidP="00413752">
      <w:pPr>
        <w:tabs>
          <w:tab w:val="left" w:leader="dot" w:pos="9356"/>
        </w:tabs>
        <w:spacing w:after="0"/>
        <w:jc w:val="both"/>
        <w:rPr>
          <w:rFonts w:ascii="Times New Roman" w:hAnsi="Times New Roman"/>
          <w:bCs/>
          <w:sz w:val="28"/>
          <w:szCs w:val="28"/>
        </w:rPr>
      </w:pPr>
      <w:r>
        <w:rPr>
          <w:rFonts w:ascii="Times New Roman" w:hAnsi="Times New Roman"/>
          <w:bCs/>
          <w:sz w:val="28"/>
          <w:szCs w:val="28"/>
        </w:rPr>
        <w:t>3.</w:t>
      </w:r>
      <w:r w:rsidR="00413752">
        <w:rPr>
          <w:rFonts w:ascii="Times New Roman" w:hAnsi="Times New Roman"/>
          <w:bCs/>
          <w:sz w:val="28"/>
          <w:szCs w:val="28"/>
        </w:rPr>
        <w:t xml:space="preserve"> Лабораторная работа № 2</w:t>
      </w:r>
      <w:r w:rsidR="00413752">
        <w:rPr>
          <w:rFonts w:ascii="Times New Roman" w:hAnsi="Times New Roman"/>
          <w:bCs/>
          <w:sz w:val="28"/>
          <w:szCs w:val="28"/>
        </w:rPr>
        <w:tab/>
      </w:r>
      <w:r w:rsidR="00B376FD">
        <w:rPr>
          <w:rFonts w:ascii="Times New Roman" w:hAnsi="Times New Roman"/>
          <w:bCs/>
          <w:sz w:val="28"/>
          <w:szCs w:val="28"/>
        </w:rPr>
        <w:t>1</w:t>
      </w:r>
      <w:r w:rsidR="00F03335">
        <w:rPr>
          <w:rFonts w:ascii="Times New Roman" w:hAnsi="Times New Roman"/>
          <w:bCs/>
          <w:sz w:val="28"/>
          <w:szCs w:val="28"/>
        </w:rPr>
        <w:t>5</w:t>
      </w:r>
      <w:r w:rsidR="00B376FD">
        <w:rPr>
          <w:rFonts w:ascii="Times New Roman" w:hAnsi="Times New Roman"/>
          <w:bCs/>
          <w:sz w:val="28"/>
          <w:szCs w:val="28"/>
        </w:rPr>
        <w:t xml:space="preserve"> стр.</w:t>
      </w:r>
    </w:p>
    <w:p w:rsidR="008378F9" w:rsidRDefault="008378F9" w:rsidP="00413752">
      <w:pPr>
        <w:tabs>
          <w:tab w:val="left" w:leader="dot" w:pos="9356"/>
        </w:tabs>
        <w:spacing w:after="0"/>
        <w:jc w:val="both"/>
        <w:rPr>
          <w:rFonts w:ascii="Times New Roman" w:hAnsi="Times New Roman"/>
          <w:bCs/>
          <w:sz w:val="28"/>
          <w:szCs w:val="28"/>
        </w:rPr>
      </w:pPr>
      <w:r>
        <w:rPr>
          <w:rFonts w:ascii="Times New Roman" w:hAnsi="Times New Roman"/>
          <w:bCs/>
          <w:sz w:val="28"/>
          <w:szCs w:val="28"/>
        </w:rPr>
        <w:t>4. Вывод</w:t>
      </w:r>
      <w:r>
        <w:rPr>
          <w:rFonts w:ascii="Times New Roman" w:hAnsi="Times New Roman"/>
          <w:bCs/>
          <w:sz w:val="28"/>
          <w:szCs w:val="28"/>
        </w:rPr>
        <w:tab/>
        <w:t>20 стр.</w:t>
      </w:r>
    </w:p>
    <w:p w:rsidR="00BA170C" w:rsidRDefault="008378F9" w:rsidP="00413752">
      <w:pPr>
        <w:tabs>
          <w:tab w:val="left" w:leader="dot" w:pos="9356"/>
        </w:tabs>
        <w:spacing w:after="0"/>
        <w:jc w:val="both"/>
        <w:rPr>
          <w:rFonts w:ascii="Times New Roman" w:hAnsi="Times New Roman"/>
          <w:bCs/>
          <w:sz w:val="28"/>
          <w:szCs w:val="28"/>
        </w:rPr>
      </w:pPr>
      <w:r>
        <w:rPr>
          <w:rFonts w:ascii="Times New Roman" w:hAnsi="Times New Roman"/>
          <w:bCs/>
          <w:sz w:val="28"/>
          <w:szCs w:val="28"/>
        </w:rPr>
        <w:t>5</w:t>
      </w:r>
      <w:r w:rsidR="00BA170C">
        <w:rPr>
          <w:rFonts w:ascii="Times New Roman" w:hAnsi="Times New Roman"/>
          <w:bCs/>
          <w:sz w:val="28"/>
          <w:szCs w:val="28"/>
        </w:rPr>
        <w:t>. С</w:t>
      </w:r>
      <w:r>
        <w:rPr>
          <w:rFonts w:ascii="Times New Roman" w:hAnsi="Times New Roman"/>
          <w:bCs/>
          <w:sz w:val="28"/>
          <w:szCs w:val="28"/>
        </w:rPr>
        <w:t>писок используемой литературы</w:t>
      </w:r>
      <w:r>
        <w:rPr>
          <w:rFonts w:ascii="Times New Roman" w:hAnsi="Times New Roman"/>
          <w:bCs/>
          <w:sz w:val="28"/>
          <w:szCs w:val="28"/>
        </w:rPr>
        <w:tab/>
        <w:t>21</w:t>
      </w:r>
      <w:r w:rsidR="00BA170C">
        <w:rPr>
          <w:rFonts w:ascii="Times New Roman" w:hAnsi="Times New Roman"/>
          <w:bCs/>
          <w:sz w:val="28"/>
          <w:szCs w:val="28"/>
        </w:rPr>
        <w:t xml:space="preserve"> стр.</w:t>
      </w:r>
    </w:p>
    <w:p w:rsidR="00413752" w:rsidRDefault="00413752" w:rsidP="00AD0D02">
      <w:pPr>
        <w:tabs>
          <w:tab w:val="left" w:leader="dot" w:pos="9639"/>
        </w:tabs>
        <w:spacing w:after="0"/>
        <w:ind w:firstLine="720"/>
        <w:jc w:val="both"/>
        <w:rPr>
          <w:rFonts w:ascii="Times New Roman" w:hAnsi="Times New Roman"/>
          <w:bCs/>
          <w:sz w:val="28"/>
          <w:szCs w:val="28"/>
        </w:rPr>
      </w:pPr>
    </w:p>
    <w:p w:rsidR="00413752" w:rsidRDefault="00413752" w:rsidP="00AD0D02">
      <w:pPr>
        <w:tabs>
          <w:tab w:val="left" w:leader="dot" w:pos="9639"/>
        </w:tabs>
        <w:spacing w:after="0"/>
        <w:ind w:firstLine="720"/>
        <w:jc w:val="both"/>
        <w:rPr>
          <w:rFonts w:ascii="Times New Roman" w:hAnsi="Times New Roman"/>
          <w:bCs/>
          <w:sz w:val="28"/>
          <w:szCs w:val="28"/>
        </w:rPr>
      </w:pPr>
    </w:p>
    <w:p w:rsidR="00413752" w:rsidRDefault="00413752" w:rsidP="00AD0D02">
      <w:pPr>
        <w:tabs>
          <w:tab w:val="left" w:leader="dot" w:pos="9639"/>
        </w:tabs>
        <w:spacing w:after="0"/>
        <w:ind w:firstLine="720"/>
        <w:jc w:val="both"/>
        <w:rPr>
          <w:rFonts w:ascii="Times New Roman" w:hAnsi="Times New Roman"/>
          <w:bCs/>
          <w:sz w:val="28"/>
          <w:szCs w:val="28"/>
        </w:rPr>
      </w:pPr>
    </w:p>
    <w:p w:rsidR="00413752" w:rsidRDefault="00413752" w:rsidP="00AD0D02">
      <w:pPr>
        <w:tabs>
          <w:tab w:val="left" w:leader="dot" w:pos="9639"/>
        </w:tabs>
        <w:spacing w:after="0"/>
        <w:ind w:firstLine="720"/>
        <w:jc w:val="both"/>
        <w:rPr>
          <w:rFonts w:ascii="Times New Roman" w:hAnsi="Times New Roman"/>
          <w:bCs/>
          <w:sz w:val="28"/>
          <w:szCs w:val="28"/>
        </w:rPr>
      </w:pPr>
    </w:p>
    <w:p w:rsidR="00413752" w:rsidRDefault="00413752" w:rsidP="00AD0D02">
      <w:pPr>
        <w:tabs>
          <w:tab w:val="left" w:leader="dot" w:pos="9639"/>
        </w:tabs>
        <w:spacing w:after="0"/>
        <w:ind w:firstLine="720"/>
        <w:jc w:val="both"/>
        <w:rPr>
          <w:rFonts w:ascii="Times New Roman" w:hAnsi="Times New Roman"/>
          <w:bCs/>
          <w:sz w:val="28"/>
          <w:szCs w:val="28"/>
        </w:rPr>
      </w:pPr>
    </w:p>
    <w:p w:rsidR="00413752" w:rsidRDefault="00413752" w:rsidP="00AD0D02">
      <w:pPr>
        <w:tabs>
          <w:tab w:val="left" w:leader="dot" w:pos="9639"/>
        </w:tabs>
        <w:spacing w:after="0"/>
        <w:ind w:firstLine="720"/>
        <w:jc w:val="both"/>
        <w:rPr>
          <w:rFonts w:ascii="Times New Roman" w:hAnsi="Times New Roman"/>
          <w:bCs/>
          <w:sz w:val="28"/>
          <w:szCs w:val="28"/>
        </w:rPr>
      </w:pPr>
    </w:p>
    <w:p w:rsidR="00413752" w:rsidRDefault="00413752" w:rsidP="00AD0D02">
      <w:pPr>
        <w:tabs>
          <w:tab w:val="left" w:leader="dot" w:pos="9639"/>
        </w:tabs>
        <w:spacing w:after="0"/>
        <w:ind w:firstLine="720"/>
        <w:jc w:val="both"/>
        <w:rPr>
          <w:rFonts w:ascii="Times New Roman" w:hAnsi="Times New Roman"/>
          <w:bCs/>
          <w:sz w:val="28"/>
          <w:szCs w:val="28"/>
        </w:rPr>
      </w:pPr>
    </w:p>
    <w:p w:rsidR="00413752" w:rsidRDefault="00413752" w:rsidP="00AD0D02">
      <w:pPr>
        <w:tabs>
          <w:tab w:val="left" w:leader="dot" w:pos="9639"/>
        </w:tabs>
        <w:spacing w:after="0"/>
        <w:ind w:firstLine="720"/>
        <w:jc w:val="both"/>
        <w:rPr>
          <w:rFonts w:ascii="Times New Roman" w:hAnsi="Times New Roman"/>
          <w:bCs/>
          <w:sz w:val="28"/>
          <w:szCs w:val="28"/>
        </w:rPr>
      </w:pPr>
    </w:p>
    <w:p w:rsidR="00413752" w:rsidRDefault="00413752" w:rsidP="00AD0D02">
      <w:pPr>
        <w:tabs>
          <w:tab w:val="left" w:leader="dot" w:pos="9639"/>
        </w:tabs>
        <w:spacing w:after="0"/>
        <w:ind w:firstLine="720"/>
        <w:jc w:val="both"/>
        <w:rPr>
          <w:rFonts w:ascii="Times New Roman" w:hAnsi="Times New Roman"/>
          <w:bCs/>
          <w:sz w:val="28"/>
          <w:szCs w:val="28"/>
        </w:rPr>
      </w:pPr>
    </w:p>
    <w:p w:rsidR="00413752" w:rsidRDefault="00413752" w:rsidP="00AD0D02">
      <w:pPr>
        <w:tabs>
          <w:tab w:val="left" w:leader="dot" w:pos="9639"/>
        </w:tabs>
        <w:spacing w:after="0"/>
        <w:ind w:firstLine="720"/>
        <w:jc w:val="both"/>
        <w:rPr>
          <w:rFonts w:ascii="Times New Roman" w:hAnsi="Times New Roman"/>
          <w:bCs/>
          <w:sz w:val="28"/>
          <w:szCs w:val="28"/>
        </w:rPr>
      </w:pPr>
    </w:p>
    <w:p w:rsidR="00413752" w:rsidRDefault="00413752" w:rsidP="00AD0D02">
      <w:pPr>
        <w:tabs>
          <w:tab w:val="left" w:leader="dot" w:pos="9639"/>
        </w:tabs>
        <w:spacing w:after="0"/>
        <w:ind w:firstLine="720"/>
        <w:jc w:val="both"/>
        <w:rPr>
          <w:rFonts w:ascii="Times New Roman" w:hAnsi="Times New Roman"/>
          <w:bCs/>
          <w:sz w:val="28"/>
          <w:szCs w:val="28"/>
        </w:rPr>
      </w:pPr>
    </w:p>
    <w:p w:rsidR="00413752" w:rsidRDefault="00413752" w:rsidP="00AD0D02">
      <w:pPr>
        <w:tabs>
          <w:tab w:val="left" w:leader="dot" w:pos="9639"/>
        </w:tabs>
        <w:spacing w:after="0"/>
        <w:ind w:firstLine="720"/>
        <w:jc w:val="both"/>
        <w:rPr>
          <w:rFonts w:ascii="Times New Roman" w:hAnsi="Times New Roman"/>
          <w:bCs/>
          <w:sz w:val="28"/>
          <w:szCs w:val="28"/>
        </w:rPr>
      </w:pPr>
    </w:p>
    <w:p w:rsidR="00413752" w:rsidRDefault="00413752" w:rsidP="00AD0D02">
      <w:pPr>
        <w:tabs>
          <w:tab w:val="left" w:leader="dot" w:pos="9639"/>
        </w:tabs>
        <w:spacing w:after="0"/>
        <w:ind w:firstLine="720"/>
        <w:jc w:val="both"/>
        <w:rPr>
          <w:rFonts w:ascii="Times New Roman" w:hAnsi="Times New Roman"/>
          <w:bCs/>
          <w:sz w:val="28"/>
          <w:szCs w:val="28"/>
        </w:rPr>
      </w:pPr>
    </w:p>
    <w:p w:rsidR="00413752" w:rsidRDefault="00413752" w:rsidP="00AD0D02">
      <w:pPr>
        <w:tabs>
          <w:tab w:val="left" w:leader="dot" w:pos="9639"/>
        </w:tabs>
        <w:spacing w:after="0"/>
        <w:ind w:firstLine="720"/>
        <w:jc w:val="both"/>
        <w:rPr>
          <w:rFonts w:ascii="Times New Roman" w:hAnsi="Times New Roman"/>
          <w:bCs/>
          <w:sz w:val="28"/>
          <w:szCs w:val="28"/>
        </w:rPr>
      </w:pPr>
    </w:p>
    <w:p w:rsidR="00413752" w:rsidRDefault="00413752" w:rsidP="00AD0D02">
      <w:pPr>
        <w:tabs>
          <w:tab w:val="left" w:leader="dot" w:pos="9639"/>
        </w:tabs>
        <w:spacing w:after="0"/>
        <w:ind w:firstLine="720"/>
        <w:jc w:val="both"/>
        <w:rPr>
          <w:rFonts w:ascii="Times New Roman" w:hAnsi="Times New Roman"/>
          <w:bCs/>
          <w:sz w:val="28"/>
          <w:szCs w:val="28"/>
        </w:rPr>
      </w:pPr>
    </w:p>
    <w:p w:rsidR="00413752" w:rsidRDefault="00413752" w:rsidP="00AD0D02">
      <w:pPr>
        <w:tabs>
          <w:tab w:val="left" w:leader="dot" w:pos="9639"/>
        </w:tabs>
        <w:spacing w:after="0"/>
        <w:ind w:firstLine="720"/>
        <w:jc w:val="both"/>
        <w:rPr>
          <w:rFonts w:ascii="Times New Roman" w:hAnsi="Times New Roman"/>
          <w:bCs/>
          <w:sz w:val="28"/>
          <w:szCs w:val="28"/>
        </w:rPr>
      </w:pPr>
    </w:p>
    <w:p w:rsidR="00413752" w:rsidRDefault="00413752" w:rsidP="00AD0D02">
      <w:pPr>
        <w:tabs>
          <w:tab w:val="left" w:leader="dot" w:pos="9639"/>
        </w:tabs>
        <w:spacing w:after="0"/>
        <w:ind w:firstLine="720"/>
        <w:jc w:val="both"/>
        <w:rPr>
          <w:rFonts w:ascii="Times New Roman" w:hAnsi="Times New Roman"/>
          <w:bCs/>
          <w:sz w:val="28"/>
          <w:szCs w:val="28"/>
        </w:rPr>
      </w:pPr>
    </w:p>
    <w:p w:rsidR="00413752" w:rsidRDefault="00413752" w:rsidP="00AD0D02">
      <w:pPr>
        <w:tabs>
          <w:tab w:val="left" w:leader="dot" w:pos="9639"/>
        </w:tabs>
        <w:spacing w:after="0"/>
        <w:ind w:firstLine="720"/>
        <w:jc w:val="both"/>
        <w:rPr>
          <w:rFonts w:ascii="Times New Roman" w:hAnsi="Times New Roman"/>
          <w:bCs/>
          <w:sz w:val="28"/>
          <w:szCs w:val="28"/>
        </w:rPr>
      </w:pPr>
    </w:p>
    <w:p w:rsidR="00413752" w:rsidRDefault="00413752" w:rsidP="00AD0D02">
      <w:pPr>
        <w:tabs>
          <w:tab w:val="left" w:leader="dot" w:pos="9639"/>
        </w:tabs>
        <w:spacing w:after="0"/>
        <w:ind w:firstLine="720"/>
        <w:jc w:val="both"/>
        <w:rPr>
          <w:rFonts w:ascii="Times New Roman" w:hAnsi="Times New Roman"/>
          <w:bCs/>
          <w:sz w:val="28"/>
          <w:szCs w:val="28"/>
        </w:rPr>
      </w:pPr>
    </w:p>
    <w:p w:rsidR="00413752" w:rsidRDefault="00413752" w:rsidP="00AD0D02">
      <w:pPr>
        <w:tabs>
          <w:tab w:val="left" w:leader="dot" w:pos="9639"/>
        </w:tabs>
        <w:spacing w:after="0"/>
        <w:ind w:firstLine="720"/>
        <w:jc w:val="both"/>
        <w:rPr>
          <w:rFonts w:ascii="Times New Roman" w:hAnsi="Times New Roman"/>
          <w:bCs/>
          <w:sz w:val="28"/>
          <w:szCs w:val="28"/>
        </w:rPr>
      </w:pPr>
    </w:p>
    <w:p w:rsidR="00413752" w:rsidRDefault="00413752" w:rsidP="00AD0D02">
      <w:pPr>
        <w:tabs>
          <w:tab w:val="left" w:leader="dot" w:pos="9639"/>
        </w:tabs>
        <w:spacing w:after="0"/>
        <w:ind w:firstLine="720"/>
        <w:jc w:val="both"/>
        <w:rPr>
          <w:rFonts w:ascii="Times New Roman" w:hAnsi="Times New Roman"/>
          <w:bCs/>
          <w:sz w:val="28"/>
          <w:szCs w:val="28"/>
        </w:rPr>
      </w:pPr>
    </w:p>
    <w:p w:rsidR="00413752" w:rsidRDefault="00413752" w:rsidP="00AD0D02">
      <w:pPr>
        <w:tabs>
          <w:tab w:val="left" w:leader="dot" w:pos="9639"/>
        </w:tabs>
        <w:spacing w:after="0"/>
        <w:ind w:firstLine="720"/>
        <w:jc w:val="both"/>
        <w:rPr>
          <w:rFonts w:ascii="Times New Roman" w:hAnsi="Times New Roman"/>
          <w:bCs/>
          <w:sz w:val="28"/>
          <w:szCs w:val="28"/>
        </w:rPr>
      </w:pPr>
    </w:p>
    <w:p w:rsidR="00413752" w:rsidRDefault="00413752" w:rsidP="00AD0D02">
      <w:pPr>
        <w:tabs>
          <w:tab w:val="left" w:leader="dot" w:pos="9639"/>
        </w:tabs>
        <w:spacing w:after="0"/>
        <w:ind w:firstLine="720"/>
        <w:jc w:val="both"/>
        <w:rPr>
          <w:rFonts w:ascii="Times New Roman" w:hAnsi="Times New Roman"/>
          <w:bCs/>
          <w:sz w:val="28"/>
          <w:szCs w:val="28"/>
        </w:rPr>
      </w:pPr>
    </w:p>
    <w:p w:rsidR="00413752" w:rsidRDefault="00413752" w:rsidP="00AD0D02">
      <w:pPr>
        <w:tabs>
          <w:tab w:val="left" w:leader="dot" w:pos="9639"/>
        </w:tabs>
        <w:spacing w:after="0"/>
        <w:ind w:firstLine="720"/>
        <w:jc w:val="both"/>
        <w:rPr>
          <w:rFonts w:ascii="Times New Roman" w:hAnsi="Times New Roman"/>
          <w:bCs/>
          <w:sz w:val="28"/>
          <w:szCs w:val="28"/>
        </w:rPr>
      </w:pPr>
    </w:p>
    <w:p w:rsidR="00413752" w:rsidRDefault="00413752" w:rsidP="00AD0D02">
      <w:pPr>
        <w:tabs>
          <w:tab w:val="left" w:leader="dot" w:pos="9639"/>
        </w:tabs>
        <w:spacing w:after="0"/>
        <w:ind w:firstLine="720"/>
        <w:jc w:val="both"/>
        <w:rPr>
          <w:rFonts w:ascii="Times New Roman" w:hAnsi="Times New Roman"/>
          <w:bCs/>
          <w:sz w:val="28"/>
          <w:szCs w:val="28"/>
        </w:rPr>
      </w:pPr>
    </w:p>
    <w:p w:rsidR="00413752" w:rsidRDefault="00413752" w:rsidP="00AD0D02">
      <w:pPr>
        <w:tabs>
          <w:tab w:val="left" w:leader="dot" w:pos="9639"/>
        </w:tabs>
        <w:spacing w:after="0"/>
        <w:ind w:firstLine="720"/>
        <w:jc w:val="both"/>
        <w:rPr>
          <w:rFonts w:ascii="Times New Roman" w:hAnsi="Times New Roman"/>
          <w:bCs/>
          <w:sz w:val="28"/>
          <w:szCs w:val="28"/>
        </w:rPr>
      </w:pPr>
    </w:p>
    <w:p w:rsidR="00413752" w:rsidRDefault="00413752" w:rsidP="00AD0D02">
      <w:pPr>
        <w:tabs>
          <w:tab w:val="left" w:leader="dot" w:pos="9639"/>
        </w:tabs>
        <w:spacing w:after="0"/>
        <w:ind w:firstLine="720"/>
        <w:jc w:val="both"/>
        <w:rPr>
          <w:rFonts w:ascii="Times New Roman" w:hAnsi="Times New Roman"/>
          <w:bCs/>
          <w:sz w:val="28"/>
          <w:szCs w:val="28"/>
        </w:rPr>
      </w:pPr>
    </w:p>
    <w:p w:rsidR="00413752" w:rsidRDefault="00413752" w:rsidP="00AD0D02">
      <w:pPr>
        <w:tabs>
          <w:tab w:val="left" w:leader="dot" w:pos="9639"/>
        </w:tabs>
        <w:spacing w:after="0"/>
        <w:ind w:firstLine="720"/>
        <w:jc w:val="both"/>
        <w:rPr>
          <w:rFonts w:ascii="Times New Roman" w:hAnsi="Times New Roman"/>
          <w:bCs/>
          <w:sz w:val="28"/>
          <w:szCs w:val="28"/>
        </w:rPr>
      </w:pPr>
    </w:p>
    <w:p w:rsidR="00413752" w:rsidRDefault="00413752" w:rsidP="00AD0D02">
      <w:pPr>
        <w:tabs>
          <w:tab w:val="left" w:leader="dot" w:pos="9639"/>
        </w:tabs>
        <w:spacing w:after="0"/>
        <w:ind w:firstLine="720"/>
        <w:jc w:val="both"/>
        <w:rPr>
          <w:rFonts w:ascii="Times New Roman" w:hAnsi="Times New Roman"/>
          <w:bCs/>
          <w:sz w:val="28"/>
          <w:szCs w:val="28"/>
        </w:rPr>
      </w:pPr>
    </w:p>
    <w:p w:rsidR="00AD0D02" w:rsidRDefault="00AD0D02" w:rsidP="00413752">
      <w:pPr>
        <w:spacing w:after="0"/>
        <w:rPr>
          <w:bCs/>
          <w:szCs w:val="28"/>
        </w:rPr>
      </w:pPr>
    </w:p>
    <w:p w:rsidR="00413752" w:rsidRDefault="00413752" w:rsidP="00413752">
      <w:pPr>
        <w:spacing w:after="0"/>
        <w:rPr>
          <w:bCs/>
          <w:szCs w:val="28"/>
        </w:rPr>
      </w:pPr>
    </w:p>
    <w:p w:rsidR="00413752" w:rsidRDefault="00413752" w:rsidP="00413752">
      <w:pPr>
        <w:spacing w:after="0"/>
        <w:rPr>
          <w:bCs/>
          <w:szCs w:val="28"/>
        </w:rPr>
      </w:pPr>
    </w:p>
    <w:p w:rsidR="00413752" w:rsidRDefault="00413752" w:rsidP="00413752">
      <w:pPr>
        <w:spacing w:after="0"/>
        <w:rPr>
          <w:bCs/>
          <w:szCs w:val="28"/>
        </w:rPr>
      </w:pPr>
    </w:p>
    <w:p w:rsidR="00413752" w:rsidRDefault="00413752" w:rsidP="00413752">
      <w:pPr>
        <w:spacing w:after="0"/>
        <w:rPr>
          <w:bCs/>
          <w:szCs w:val="28"/>
        </w:rPr>
      </w:pPr>
    </w:p>
    <w:p w:rsidR="00320438" w:rsidRDefault="00515A69" w:rsidP="00320438">
      <w:pPr>
        <w:spacing w:after="0" w:line="240" w:lineRule="auto"/>
        <w:jc w:val="center"/>
        <w:rPr>
          <w:sz w:val="28"/>
          <w:szCs w:val="28"/>
        </w:rPr>
      </w:pPr>
      <w:r w:rsidRPr="00320438">
        <w:rPr>
          <w:sz w:val="28"/>
          <w:szCs w:val="28"/>
        </w:rPr>
        <w:t>Лабораторная работа №1</w:t>
      </w:r>
    </w:p>
    <w:p w:rsidR="00515A69" w:rsidRPr="00320438" w:rsidRDefault="00515A69" w:rsidP="00320438">
      <w:pPr>
        <w:spacing w:after="0" w:line="240" w:lineRule="auto"/>
        <w:jc w:val="center"/>
        <w:rPr>
          <w:sz w:val="28"/>
          <w:szCs w:val="28"/>
        </w:rPr>
      </w:pPr>
      <w:r w:rsidRPr="00320438">
        <w:rPr>
          <w:sz w:val="28"/>
          <w:szCs w:val="28"/>
        </w:rPr>
        <w:t>«Бизнес-план по внедрению инноваций в сфере туризма»</w:t>
      </w:r>
    </w:p>
    <w:p w:rsidR="00515A69" w:rsidRPr="006623C2" w:rsidRDefault="00515A69" w:rsidP="00320438">
      <w:pPr>
        <w:spacing w:after="0" w:line="240" w:lineRule="auto"/>
        <w:jc w:val="both"/>
        <w:rPr>
          <w:sz w:val="28"/>
          <w:szCs w:val="28"/>
          <w:u w:val="single"/>
        </w:rPr>
      </w:pPr>
      <w:r w:rsidRPr="006623C2">
        <w:rPr>
          <w:sz w:val="28"/>
          <w:szCs w:val="28"/>
          <w:u w:val="single"/>
        </w:rPr>
        <w:t>Вариант №2</w:t>
      </w:r>
    </w:p>
    <w:p w:rsidR="00515A69" w:rsidRPr="006623C2" w:rsidRDefault="00515A69" w:rsidP="00320438">
      <w:pPr>
        <w:spacing w:after="0" w:line="240" w:lineRule="auto"/>
        <w:jc w:val="both"/>
        <w:rPr>
          <w:sz w:val="28"/>
          <w:szCs w:val="28"/>
          <w:u w:val="single"/>
        </w:rPr>
      </w:pPr>
      <w:r w:rsidRPr="006623C2">
        <w:rPr>
          <w:sz w:val="28"/>
          <w:szCs w:val="28"/>
          <w:u w:val="single"/>
        </w:rPr>
        <w:t>«Бизнес-план организация бильярдного зала»</w:t>
      </w:r>
    </w:p>
    <w:p w:rsidR="006623C2" w:rsidRDefault="006623C2" w:rsidP="006623C2">
      <w:pPr>
        <w:spacing w:after="0"/>
        <w:jc w:val="both"/>
      </w:pPr>
    </w:p>
    <w:p w:rsidR="006623C2" w:rsidRPr="006623C2" w:rsidRDefault="00515A69" w:rsidP="00413752">
      <w:pPr>
        <w:spacing w:after="0"/>
        <w:jc w:val="both"/>
      </w:pPr>
      <w:r>
        <w:t xml:space="preserve">Бильярдный зал организуется на базе гостиницы с целью удовлетворения потребностей посетителей ресторана гостиницы в предоставлении развлекательных услуг. Услуги Бильярда будут предоставляться с 12 часов до23 часов (итого 11 часов работы). Осуществление проекта планируется за счет собственных средств гостиницы. </w:t>
      </w:r>
      <w:r w:rsidR="006623C2" w:rsidRPr="006623C2">
        <w:rPr>
          <w:b/>
        </w:rPr>
        <w:t>Начало проекта:</w:t>
      </w:r>
      <w:r w:rsidR="006623C2" w:rsidRPr="006623C2">
        <w:t xml:space="preserve"> 01.03.2005</w:t>
      </w:r>
    </w:p>
    <w:p w:rsidR="006623C2" w:rsidRPr="006623C2" w:rsidRDefault="006623C2" w:rsidP="006623C2">
      <w:pPr>
        <w:spacing w:after="0"/>
        <w:jc w:val="both"/>
      </w:pPr>
      <w:r w:rsidRPr="006623C2">
        <w:rPr>
          <w:b/>
        </w:rPr>
        <w:t>Окончание проекта:</w:t>
      </w:r>
      <w:r w:rsidRPr="006623C2">
        <w:t xml:space="preserve"> 01.03.2008</w:t>
      </w:r>
    </w:p>
    <w:p w:rsidR="006623C2" w:rsidRPr="006623C2" w:rsidRDefault="006623C2" w:rsidP="006623C2">
      <w:pPr>
        <w:spacing w:after="0"/>
        <w:jc w:val="both"/>
      </w:pPr>
      <w:r w:rsidRPr="006623C2">
        <w:rPr>
          <w:b/>
        </w:rPr>
        <w:t>Начало реализации услуг:</w:t>
      </w:r>
      <w:r w:rsidRPr="006623C2">
        <w:t xml:space="preserve"> с 15.03.2005</w:t>
      </w:r>
    </w:p>
    <w:p w:rsidR="006623C2" w:rsidRPr="006623C2" w:rsidRDefault="006623C2" w:rsidP="006623C2">
      <w:pPr>
        <w:spacing w:after="0"/>
        <w:jc w:val="both"/>
        <w:rPr>
          <w:b/>
        </w:rPr>
      </w:pPr>
      <w:r w:rsidRPr="006623C2">
        <w:rPr>
          <w:b/>
        </w:rPr>
        <w:t>Список услуг:</w:t>
      </w:r>
    </w:p>
    <w:p w:rsidR="006623C2" w:rsidRPr="006623C2" w:rsidRDefault="006623C2" w:rsidP="006623C2">
      <w:pPr>
        <w:spacing w:after="0"/>
        <w:jc w:val="both"/>
      </w:pPr>
      <w:r w:rsidRPr="006623C2">
        <w:t>1. Американский пул -  70 руб./час</w:t>
      </w:r>
    </w:p>
    <w:p w:rsidR="006623C2" w:rsidRPr="006623C2" w:rsidRDefault="006623C2" w:rsidP="006623C2">
      <w:pPr>
        <w:pStyle w:val="20"/>
        <w:spacing w:after="0" w:line="240" w:lineRule="auto"/>
        <w:jc w:val="both"/>
      </w:pPr>
      <w:r w:rsidRPr="006623C2">
        <w:t>2. Русский бильярд - 70 руб./час</w:t>
      </w:r>
    </w:p>
    <w:p w:rsidR="006623C2" w:rsidRPr="006623C2" w:rsidRDefault="006623C2" w:rsidP="006623C2">
      <w:pPr>
        <w:spacing w:after="0"/>
        <w:jc w:val="both"/>
      </w:pPr>
      <w:r w:rsidRPr="006623C2">
        <w:rPr>
          <w:b/>
        </w:rPr>
        <w:t>Денежные средства, имеющиеся в наличии:</w:t>
      </w:r>
      <w:r w:rsidRPr="006623C2">
        <w:t xml:space="preserve"> 189000 руб.</w:t>
      </w:r>
    </w:p>
    <w:p w:rsidR="006623C2" w:rsidRPr="006623C2" w:rsidRDefault="006623C2" w:rsidP="006623C2">
      <w:pPr>
        <w:spacing w:after="0"/>
        <w:jc w:val="both"/>
        <w:rPr>
          <w:b/>
        </w:rPr>
      </w:pPr>
      <w:r w:rsidRPr="006623C2">
        <w:rPr>
          <w:b/>
        </w:rPr>
        <w:t>Календарный план:</w:t>
      </w:r>
    </w:p>
    <w:p w:rsidR="006623C2" w:rsidRPr="006623C2" w:rsidRDefault="006623C2" w:rsidP="006623C2">
      <w:pPr>
        <w:pStyle w:val="a5"/>
        <w:spacing w:after="0" w:line="240" w:lineRule="auto"/>
      </w:pPr>
      <w:r w:rsidRPr="006623C2">
        <w:t>Этап 1 - Организация рекламы 40000 руб. в течение 30 дней с момента начала проекта.</w:t>
      </w:r>
    </w:p>
    <w:p w:rsidR="006623C2" w:rsidRPr="006623C2" w:rsidRDefault="006623C2" w:rsidP="006623C2">
      <w:pPr>
        <w:pStyle w:val="a5"/>
        <w:spacing w:after="0" w:line="240" w:lineRule="auto"/>
      </w:pPr>
      <w:r w:rsidRPr="006623C2">
        <w:t xml:space="preserve">Этап 2 – Закупка и установка бильярдных столов и комплектующих, длительность этапа - 5 дней. Стоимость - 150000 руб. </w:t>
      </w:r>
    </w:p>
    <w:p w:rsidR="006623C2" w:rsidRPr="006623C2" w:rsidRDefault="006623C2" w:rsidP="006623C2">
      <w:pPr>
        <w:pStyle w:val="a5"/>
        <w:spacing w:after="0" w:line="240" w:lineRule="auto"/>
      </w:pPr>
      <w:r w:rsidRPr="006623C2">
        <w:t>Этап 3 - Подбор и обучение персонала 5500 руб. в течение 10 дней с 05.03.2005</w:t>
      </w:r>
    </w:p>
    <w:p w:rsidR="006623C2" w:rsidRPr="006623C2" w:rsidRDefault="006623C2" w:rsidP="006623C2">
      <w:pPr>
        <w:spacing w:after="0"/>
        <w:jc w:val="both"/>
        <w:rPr>
          <w:b/>
        </w:rPr>
      </w:pPr>
      <w:r w:rsidRPr="006623C2">
        <w:rPr>
          <w:b/>
        </w:rPr>
        <w:t>Налоги:</w:t>
      </w:r>
    </w:p>
    <w:p w:rsidR="006623C2" w:rsidRDefault="006623C2" w:rsidP="006623C2">
      <w:pPr>
        <w:spacing w:after="0"/>
        <w:jc w:val="both"/>
        <w:rPr>
          <w:lang w:val="en-US"/>
        </w:rPr>
      </w:pPr>
      <w:r w:rsidRPr="006623C2">
        <w:t>Налог на прибыль – 24 %;</w:t>
      </w:r>
    </w:p>
    <w:p w:rsidR="006623C2" w:rsidRPr="006623C2" w:rsidRDefault="006623C2" w:rsidP="006623C2">
      <w:pPr>
        <w:spacing w:after="0"/>
        <w:jc w:val="both"/>
      </w:pPr>
      <w:r w:rsidRPr="006623C2">
        <w:t>НДС – 18 %;</w:t>
      </w:r>
    </w:p>
    <w:p w:rsidR="006623C2" w:rsidRPr="006623C2" w:rsidRDefault="006623C2" w:rsidP="006623C2">
      <w:pPr>
        <w:spacing w:after="0"/>
        <w:jc w:val="both"/>
      </w:pPr>
      <w:r w:rsidRPr="006623C2">
        <w:t>Налог на имущество – 2,2 %;</w:t>
      </w:r>
    </w:p>
    <w:p w:rsidR="006623C2" w:rsidRPr="006623C2" w:rsidRDefault="006623C2" w:rsidP="006623C2">
      <w:pPr>
        <w:spacing w:after="0"/>
        <w:jc w:val="both"/>
      </w:pPr>
      <w:r w:rsidRPr="006623C2">
        <w:t>ЕСН – 26 %.</w:t>
      </w:r>
    </w:p>
    <w:p w:rsidR="006623C2" w:rsidRPr="006623C2" w:rsidRDefault="006623C2" w:rsidP="006623C2">
      <w:pPr>
        <w:spacing w:after="0"/>
        <w:jc w:val="both"/>
        <w:rPr>
          <w:b/>
        </w:rPr>
      </w:pPr>
      <w:r w:rsidRPr="006623C2">
        <w:rPr>
          <w:b/>
        </w:rPr>
        <w:t>План сбыта:</w:t>
      </w:r>
    </w:p>
    <w:p w:rsidR="006623C2" w:rsidRDefault="006623C2" w:rsidP="006623C2">
      <w:pPr>
        <w:pStyle w:val="20"/>
        <w:spacing w:after="0" w:line="240" w:lineRule="auto"/>
        <w:jc w:val="both"/>
      </w:pPr>
      <w:r w:rsidRPr="006623C2">
        <w:t>План сбыта одинаков для обеих услуг</w:t>
      </w:r>
      <w:r>
        <w:t>, его схема представлена в таблице</w:t>
      </w:r>
    </w:p>
    <w:p w:rsidR="006623C2" w:rsidRPr="006623C2" w:rsidRDefault="006623C2" w:rsidP="006623C2">
      <w:pPr>
        <w:pStyle w:val="20"/>
        <w:spacing w:after="0" w:line="240" w:lineRule="auto"/>
        <w:jc w:val="both"/>
      </w:pPr>
    </w:p>
    <w:p w:rsidR="006623C2" w:rsidRPr="006623C2" w:rsidRDefault="007E275C" w:rsidP="006623C2">
      <w:pPr>
        <w:spacing w:after="0"/>
        <w:jc w:val="center"/>
      </w:pPr>
      <w:r>
        <w:t xml:space="preserve">                                  </w:t>
      </w:r>
      <w:r w:rsidR="006623C2" w:rsidRPr="006623C2">
        <w:t>Объем продаж услуг в натуральном выражении (час./мес.)</w:t>
      </w:r>
      <w:r>
        <w:t xml:space="preserve">               Табл. 1.</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8"/>
        <w:gridCol w:w="2246"/>
        <w:gridCol w:w="2247"/>
        <w:gridCol w:w="2253"/>
      </w:tblGrid>
      <w:tr w:rsidR="006623C2" w:rsidRPr="006623C2" w:rsidTr="00413752">
        <w:trPr>
          <w:cantSplit/>
        </w:trPr>
        <w:tc>
          <w:tcPr>
            <w:tcW w:w="2258" w:type="dxa"/>
            <w:vMerge w:val="restart"/>
            <w:shd w:val="clear" w:color="auto" w:fill="DDDDDD"/>
            <w:vAlign w:val="center"/>
          </w:tcPr>
          <w:p w:rsidR="006623C2" w:rsidRPr="006623C2" w:rsidRDefault="006623C2" w:rsidP="006623C2">
            <w:pPr>
              <w:pStyle w:val="a5"/>
              <w:spacing w:after="0" w:line="240" w:lineRule="auto"/>
              <w:jc w:val="center"/>
            </w:pPr>
            <w:r w:rsidRPr="006623C2">
              <w:t>Месяц</w:t>
            </w:r>
          </w:p>
        </w:tc>
        <w:tc>
          <w:tcPr>
            <w:tcW w:w="6746" w:type="dxa"/>
            <w:gridSpan w:val="3"/>
            <w:shd w:val="clear" w:color="auto" w:fill="DDDDDD"/>
          </w:tcPr>
          <w:p w:rsidR="006623C2" w:rsidRPr="006623C2" w:rsidRDefault="006623C2" w:rsidP="006623C2">
            <w:pPr>
              <w:pStyle w:val="a5"/>
              <w:spacing w:after="0" w:line="240" w:lineRule="auto"/>
              <w:jc w:val="center"/>
            </w:pPr>
            <w:r w:rsidRPr="006623C2">
              <w:t>Год</w:t>
            </w:r>
          </w:p>
        </w:tc>
      </w:tr>
      <w:tr w:rsidR="006623C2" w:rsidRPr="006623C2" w:rsidTr="00413752">
        <w:trPr>
          <w:cantSplit/>
        </w:trPr>
        <w:tc>
          <w:tcPr>
            <w:tcW w:w="2258" w:type="dxa"/>
            <w:vMerge/>
            <w:shd w:val="clear" w:color="auto" w:fill="DDDDDD"/>
          </w:tcPr>
          <w:p w:rsidR="006623C2" w:rsidRPr="006623C2" w:rsidRDefault="006623C2" w:rsidP="006623C2">
            <w:pPr>
              <w:pStyle w:val="a5"/>
              <w:spacing w:after="0" w:line="240" w:lineRule="auto"/>
              <w:jc w:val="center"/>
            </w:pPr>
          </w:p>
        </w:tc>
        <w:tc>
          <w:tcPr>
            <w:tcW w:w="2246" w:type="dxa"/>
            <w:shd w:val="clear" w:color="auto" w:fill="DDDDDD"/>
          </w:tcPr>
          <w:p w:rsidR="006623C2" w:rsidRPr="006623C2" w:rsidRDefault="006623C2" w:rsidP="006623C2">
            <w:pPr>
              <w:pStyle w:val="a5"/>
              <w:spacing w:after="0" w:line="240" w:lineRule="auto"/>
              <w:jc w:val="center"/>
            </w:pPr>
            <w:r w:rsidRPr="006623C2">
              <w:t>2005</w:t>
            </w:r>
          </w:p>
        </w:tc>
        <w:tc>
          <w:tcPr>
            <w:tcW w:w="2247" w:type="dxa"/>
            <w:shd w:val="clear" w:color="auto" w:fill="DDDDDD"/>
          </w:tcPr>
          <w:p w:rsidR="006623C2" w:rsidRPr="006623C2" w:rsidRDefault="006623C2" w:rsidP="006623C2">
            <w:pPr>
              <w:pStyle w:val="a5"/>
              <w:spacing w:after="0" w:line="240" w:lineRule="auto"/>
              <w:jc w:val="center"/>
            </w:pPr>
            <w:r w:rsidRPr="006623C2">
              <w:t>2006</w:t>
            </w:r>
          </w:p>
        </w:tc>
        <w:tc>
          <w:tcPr>
            <w:tcW w:w="2253" w:type="dxa"/>
            <w:shd w:val="clear" w:color="auto" w:fill="DDDDDD"/>
          </w:tcPr>
          <w:p w:rsidR="006623C2" w:rsidRPr="006623C2" w:rsidRDefault="006623C2" w:rsidP="006623C2">
            <w:pPr>
              <w:pStyle w:val="a5"/>
              <w:spacing w:after="0" w:line="240" w:lineRule="auto"/>
              <w:jc w:val="center"/>
            </w:pPr>
            <w:r w:rsidRPr="006623C2">
              <w:t>2007, квартал</w:t>
            </w:r>
          </w:p>
        </w:tc>
      </w:tr>
      <w:tr w:rsidR="006623C2" w:rsidRPr="006623C2" w:rsidTr="00413752">
        <w:trPr>
          <w:cantSplit/>
        </w:trPr>
        <w:tc>
          <w:tcPr>
            <w:tcW w:w="2258" w:type="dxa"/>
          </w:tcPr>
          <w:p w:rsidR="006623C2" w:rsidRPr="006623C2" w:rsidRDefault="006623C2" w:rsidP="006623C2">
            <w:pPr>
              <w:pStyle w:val="a5"/>
              <w:spacing w:after="0" w:line="240" w:lineRule="auto"/>
            </w:pPr>
            <w:r w:rsidRPr="006623C2">
              <w:t>Январь</w:t>
            </w:r>
          </w:p>
        </w:tc>
        <w:tc>
          <w:tcPr>
            <w:tcW w:w="2246" w:type="dxa"/>
          </w:tcPr>
          <w:p w:rsidR="006623C2" w:rsidRPr="006623C2" w:rsidRDefault="006623C2" w:rsidP="006623C2">
            <w:pPr>
              <w:pStyle w:val="a5"/>
              <w:spacing w:after="0" w:line="240" w:lineRule="auto"/>
              <w:jc w:val="center"/>
            </w:pPr>
            <w:r w:rsidRPr="006623C2">
              <w:t>200,00</w:t>
            </w:r>
          </w:p>
        </w:tc>
        <w:tc>
          <w:tcPr>
            <w:tcW w:w="2247" w:type="dxa"/>
            <w:vAlign w:val="bottom"/>
          </w:tcPr>
          <w:p w:rsidR="006623C2" w:rsidRPr="006623C2" w:rsidRDefault="006623C2" w:rsidP="006623C2">
            <w:pPr>
              <w:pStyle w:val="a5"/>
              <w:spacing w:after="0" w:line="240" w:lineRule="auto"/>
              <w:jc w:val="center"/>
            </w:pPr>
            <w:r w:rsidRPr="006623C2">
              <w:t>350,00</w:t>
            </w:r>
          </w:p>
        </w:tc>
        <w:tc>
          <w:tcPr>
            <w:tcW w:w="2253" w:type="dxa"/>
            <w:vMerge w:val="restart"/>
            <w:vAlign w:val="center"/>
          </w:tcPr>
          <w:p w:rsidR="006623C2" w:rsidRPr="006623C2" w:rsidRDefault="006623C2" w:rsidP="006623C2">
            <w:pPr>
              <w:pStyle w:val="a5"/>
              <w:spacing w:after="0" w:line="240" w:lineRule="auto"/>
              <w:jc w:val="center"/>
            </w:pPr>
            <w:r w:rsidRPr="006623C2">
              <w:t>1155,00</w:t>
            </w:r>
          </w:p>
        </w:tc>
      </w:tr>
      <w:tr w:rsidR="006623C2" w:rsidRPr="006623C2" w:rsidTr="00413752">
        <w:trPr>
          <w:cantSplit/>
        </w:trPr>
        <w:tc>
          <w:tcPr>
            <w:tcW w:w="2258" w:type="dxa"/>
          </w:tcPr>
          <w:p w:rsidR="006623C2" w:rsidRPr="006623C2" w:rsidRDefault="006623C2" w:rsidP="006623C2">
            <w:pPr>
              <w:spacing w:after="0"/>
              <w:jc w:val="both"/>
            </w:pPr>
            <w:r w:rsidRPr="006623C2">
              <w:t>Февраль</w:t>
            </w:r>
          </w:p>
        </w:tc>
        <w:tc>
          <w:tcPr>
            <w:tcW w:w="2246" w:type="dxa"/>
          </w:tcPr>
          <w:p w:rsidR="006623C2" w:rsidRPr="006623C2" w:rsidRDefault="006623C2" w:rsidP="006623C2">
            <w:pPr>
              <w:spacing w:after="0"/>
              <w:jc w:val="center"/>
            </w:pPr>
            <w:r w:rsidRPr="006623C2">
              <w:t>270,00</w:t>
            </w:r>
          </w:p>
        </w:tc>
        <w:tc>
          <w:tcPr>
            <w:tcW w:w="2247" w:type="dxa"/>
            <w:vAlign w:val="bottom"/>
          </w:tcPr>
          <w:p w:rsidR="006623C2" w:rsidRPr="006623C2" w:rsidRDefault="006623C2" w:rsidP="006623C2">
            <w:pPr>
              <w:spacing w:after="0"/>
              <w:jc w:val="center"/>
            </w:pPr>
            <w:r w:rsidRPr="006623C2">
              <w:t>370,00</w:t>
            </w:r>
          </w:p>
        </w:tc>
        <w:tc>
          <w:tcPr>
            <w:tcW w:w="2253" w:type="dxa"/>
            <w:vMerge/>
            <w:vAlign w:val="center"/>
          </w:tcPr>
          <w:p w:rsidR="006623C2" w:rsidRPr="006623C2" w:rsidRDefault="006623C2" w:rsidP="006623C2">
            <w:pPr>
              <w:spacing w:after="0"/>
              <w:jc w:val="center"/>
            </w:pPr>
          </w:p>
        </w:tc>
      </w:tr>
      <w:tr w:rsidR="006623C2" w:rsidRPr="006623C2" w:rsidTr="00413752">
        <w:trPr>
          <w:cantSplit/>
        </w:trPr>
        <w:tc>
          <w:tcPr>
            <w:tcW w:w="2258" w:type="dxa"/>
          </w:tcPr>
          <w:p w:rsidR="006623C2" w:rsidRPr="006623C2" w:rsidRDefault="006623C2" w:rsidP="006623C2">
            <w:pPr>
              <w:spacing w:after="0"/>
              <w:jc w:val="both"/>
            </w:pPr>
            <w:r w:rsidRPr="006623C2">
              <w:t>Март</w:t>
            </w:r>
          </w:p>
        </w:tc>
        <w:tc>
          <w:tcPr>
            <w:tcW w:w="2246" w:type="dxa"/>
          </w:tcPr>
          <w:p w:rsidR="006623C2" w:rsidRPr="006623C2" w:rsidRDefault="006623C2" w:rsidP="006623C2">
            <w:pPr>
              <w:spacing w:after="0"/>
              <w:jc w:val="center"/>
            </w:pPr>
            <w:r w:rsidRPr="006623C2">
              <w:t>270,00</w:t>
            </w:r>
          </w:p>
        </w:tc>
        <w:tc>
          <w:tcPr>
            <w:tcW w:w="2247" w:type="dxa"/>
            <w:vAlign w:val="bottom"/>
          </w:tcPr>
          <w:p w:rsidR="006623C2" w:rsidRPr="006623C2" w:rsidRDefault="006623C2" w:rsidP="006623C2">
            <w:pPr>
              <w:spacing w:after="0"/>
              <w:jc w:val="center"/>
            </w:pPr>
            <w:r w:rsidRPr="006623C2">
              <w:t>390,00</w:t>
            </w:r>
          </w:p>
        </w:tc>
        <w:tc>
          <w:tcPr>
            <w:tcW w:w="2253" w:type="dxa"/>
            <w:vMerge/>
            <w:vAlign w:val="center"/>
          </w:tcPr>
          <w:p w:rsidR="006623C2" w:rsidRPr="006623C2" w:rsidRDefault="006623C2" w:rsidP="006623C2">
            <w:pPr>
              <w:spacing w:after="0"/>
              <w:jc w:val="center"/>
            </w:pPr>
          </w:p>
        </w:tc>
      </w:tr>
      <w:tr w:rsidR="006623C2" w:rsidRPr="006623C2" w:rsidTr="00413752">
        <w:trPr>
          <w:cantSplit/>
        </w:trPr>
        <w:tc>
          <w:tcPr>
            <w:tcW w:w="2258" w:type="dxa"/>
          </w:tcPr>
          <w:p w:rsidR="006623C2" w:rsidRPr="006623C2" w:rsidRDefault="006623C2" w:rsidP="006623C2">
            <w:pPr>
              <w:spacing w:after="0"/>
              <w:jc w:val="both"/>
            </w:pPr>
            <w:r w:rsidRPr="006623C2">
              <w:t>Апрель</w:t>
            </w:r>
          </w:p>
        </w:tc>
        <w:tc>
          <w:tcPr>
            <w:tcW w:w="2246" w:type="dxa"/>
            <w:vAlign w:val="bottom"/>
          </w:tcPr>
          <w:p w:rsidR="006623C2" w:rsidRPr="006623C2" w:rsidRDefault="006623C2" w:rsidP="006623C2">
            <w:pPr>
              <w:spacing w:after="0"/>
              <w:jc w:val="center"/>
            </w:pPr>
            <w:r w:rsidRPr="006623C2">
              <w:t>290,00</w:t>
            </w:r>
          </w:p>
        </w:tc>
        <w:tc>
          <w:tcPr>
            <w:tcW w:w="2247" w:type="dxa"/>
            <w:vAlign w:val="bottom"/>
          </w:tcPr>
          <w:p w:rsidR="006623C2" w:rsidRPr="006623C2" w:rsidRDefault="006623C2" w:rsidP="006623C2">
            <w:pPr>
              <w:spacing w:after="0"/>
              <w:jc w:val="center"/>
            </w:pPr>
            <w:r w:rsidRPr="006623C2">
              <w:t>390,00</w:t>
            </w:r>
          </w:p>
        </w:tc>
        <w:tc>
          <w:tcPr>
            <w:tcW w:w="2253" w:type="dxa"/>
            <w:vMerge w:val="restart"/>
            <w:vAlign w:val="center"/>
          </w:tcPr>
          <w:p w:rsidR="006623C2" w:rsidRPr="006623C2" w:rsidRDefault="006623C2" w:rsidP="006623C2">
            <w:pPr>
              <w:spacing w:after="0"/>
              <w:jc w:val="center"/>
            </w:pPr>
            <w:r w:rsidRPr="006623C2">
              <w:t>1170,00</w:t>
            </w:r>
          </w:p>
        </w:tc>
      </w:tr>
      <w:tr w:rsidR="006623C2" w:rsidRPr="006623C2" w:rsidTr="00413752">
        <w:trPr>
          <w:cantSplit/>
        </w:trPr>
        <w:tc>
          <w:tcPr>
            <w:tcW w:w="2258" w:type="dxa"/>
          </w:tcPr>
          <w:p w:rsidR="006623C2" w:rsidRPr="006623C2" w:rsidRDefault="006623C2" w:rsidP="006623C2">
            <w:pPr>
              <w:spacing w:after="0"/>
              <w:jc w:val="both"/>
            </w:pPr>
            <w:r w:rsidRPr="006623C2">
              <w:t>Май</w:t>
            </w:r>
          </w:p>
        </w:tc>
        <w:tc>
          <w:tcPr>
            <w:tcW w:w="2246" w:type="dxa"/>
            <w:vAlign w:val="bottom"/>
          </w:tcPr>
          <w:p w:rsidR="006623C2" w:rsidRPr="006623C2" w:rsidRDefault="006623C2" w:rsidP="006623C2">
            <w:pPr>
              <w:spacing w:after="0"/>
              <w:jc w:val="center"/>
            </w:pPr>
            <w:r w:rsidRPr="006623C2">
              <w:t>310,00</w:t>
            </w:r>
          </w:p>
        </w:tc>
        <w:tc>
          <w:tcPr>
            <w:tcW w:w="2247" w:type="dxa"/>
            <w:vAlign w:val="bottom"/>
          </w:tcPr>
          <w:p w:rsidR="006623C2" w:rsidRPr="006623C2" w:rsidRDefault="006623C2" w:rsidP="006623C2">
            <w:pPr>
              <w:spacing w:after="0"/>
              <w:jc w:val="center"/>
            </w:pPr>
            <w:r w:rsidRPr="006623C2">
              <w:t>390,00</w:t>
            </w:r>
          </w:p>
        </w:tc>
        <w:tc>
          <w:tcPr>
            <w:tcW w:w="2253" w:type="dxa"/>
            <w:vMerge/>
            <w:vAlign w:val="center"/>
          </w:tcPr>
          <w:p w:rsidR="006623C2" w:rsidRPr="006623C2" w:rsidRDefault="006623C2" w:rsidP="006623C2">
            <w:pPr>
              <w:spacing w:after="0"/>
              <w:jc w:val="center"/>
            </w:pPr>
          </w:p>
        </w:tc>
      </w:tr>
      <w:tr w:rsidR="006623C2" w:rsidRPr="006623C2" w:rsidTr="00413752">
        <w:trPr>
          <w:cantSplit/>
        </w:trPr>
        <w:tc>
          <w:tcPr>
            <w:tcW w:w="2258" w:type="dxa"/>
          </w:tcPr>
          <w:p w:rsidR="006623C2" w:rsidRPr="006623C2" w:rsidRDefault="006623C2" w:rsidP="006623C2">
            <w:pPr>
              <w:spacing w:after="0"/>
              <w:jc w:val="both"/>
            </w:pPr>
            <w:r w:rsidRPr="006623C2">
              <w:t>Июнь</w:t>
            </w:r>
          </w:p>
        </w:tc>
        <w:tc>
          <w:tcPr>
            <w:tcW w:w="2246" w:type="dxa"/>
            <w:vAlign w:val="bottom"/>
          </w:tcPr>
          <w:p w:rsidR="006623C2" w:rsidRPr="006623C2" w:rsidRDefault="006623C2" w:rsidP="006623C2">
            <w:pPr>
              <w:spacing w:after="0"/>
              <w:jc w:val="center"/>
            </w:pPr>
            <w:r w:rsidRPr="006623C2">
              <w:t>320,00</w:t>
            </w:r>
          </w:p>
        </w:tc>
        <w:tc>
          <w:tcPr>
            <w:tcW w:w="2247" w:type="dxa"/>
            <w:vAlign w:val="bottom"/>
          </w:tcPr>
          <w:p w:rsidR="006623C2" w:rsidRPr="006623C2" w:rsidRDefault="006623C2" w:rsidP="006623C2">
            <w:pPr>
              <w:spacing w:after="0"/>
              <w:jc w:val="center"/>
            </w:pPr>
            <w:r w:rsidRPr="006623C2">
              <w:t>380,00</w:t>
            </w:r>
          </w:p>
        </w:tc>
        <w:tc>
          <w:tcPr>
            <w:tcW w:w="2253" w:type="dxa"/>
            <w:vMerge/>
            <w:vAlign w:val="center"/>
          </w:tcPr>
          <w:p w:rsidR="006623C2" w:rsidRPr="006623C2" w:rsidRDefault="006623C2" w:rsidP="006623C2">
            <w:pPr>
              <w:spacing w:after="0"/>
              <w:jc w:val="center"/>
            </w:pPr>
          </w:p>
        </w:tc>
      </w:tr>
      <w:tr w:rsidR="006623C2" w:rsidRPr="006623C2" w:rsidTr="00413752">
        <w:trPr>
          <w:cantSplit/>
        </w:trPr>
        <w:tc>
          <w:tcPr>
            <w:tcW w:w="2258" w:type="dxa"/>
          </w:tcPr>
          <w:p w:rsidR="006623C2" w:rsidRPr="006623C2" w:rsidRDefault="006623C2" w:rsidP="006623C2">
            <w:pPr>
              <w:spacing w:after="0"/>
              <w:jc w:val="both"/>
            </w:pPr>
            <w:r w:rsidRPr="006623C2">
              <w:t>Июль</w:t>
            </w:r>
          </w:p>
        </w:tc>
        <w:tc>
          <w:tcPr>
            <w:tcW w:w="2246" w:type="dxa"/>
            <w:vAlign w:val="bottom"/>
          </w:tcPr>
          <w:p w:rsidR="006623C2" w:rsidRPr="006623C2" w:rsidRDefault="006623C2" w:rsidP="006623C2">
            <w:pPr>
              <w:spacing w:after="0"/>
              <w:jc w:val="center"/>
            </w:pPr>
            <w:r w:rsidRPr="006623C2">
              <w:t>310,00</w:t>
            </w:r>
          </w:p>
        </w:tc>
        <w:tc>
          <w:tcPr>
            <w:tcW w:w="2247" w:type="dxa"/>
            <w:vAlign w:val="bottom"/>
          </w:tcPr>
          <w:p w:rsidR="006623C2" w:rsidRPr="006623C2" w:rsidRDefault="006623C2" w:rsidP="006623C2">
            <w:pPr>
              <w:spacing w:after="0"/>
              <w:jc w:val="center"/>
            </w:pPr>
            <w:r w:rsidRPr="006623C2">
              <w:t>390,00</w:t>
            </w:r>
          </w:p>
        </w:tc>
        <w:tc>
          <w:tcPr>
            <w:tcW w:w="2253" w:type="dxa"/>
            <w:vMerge w:val="restart"/>
            <w:vAlign w:val="center"/>
          </w:tcPr>
          <w:p w:rsidR="006623C2" w:rsidRPr="006623C2" w:rsidRDefault="006623C2" w:rsidP="006623C2">
            <w:pPr>
              <w:spacing w:after="0"/>
              <w:jc w:val="center"/>
            </w:pPr>
            <w:r w:rsidRPr="006623C2">
              <w:t>1180,00</w:t>
            </w:r>
          </w:p>
        </w:tc>
      </w:tr>
      <w:tr w:rsidR="006623C2" w:rsidRPr="006623C2" w:rsidTr="00413752">
        <w:trPr>
          <w:cantSplit/>
        </w:trPr>
        <w:tc>
          <w:tcPr>
            <w:tcW w:w="2258" w:type="dxa"/>
          </w:tcPr>
          <w:p w:rsidR="006623C2" w:rsidRPr="006623C2" w:rsidRDefault="006623C2" w:rsidP="006623C2">
            <w:pPr>
              <w:spacing w:after="0"/>
              <w:jc w:val="both"/>
            </w:pPr>
            <w:r w:rsidRPr="006623C2">
              <w:t>Август</w:t>
            </w:r>
          </w:p>
        </w:tc>
        <w:tc>
          <w:tcPr>
            <w:tcW w:w="2246" w:type="dxa"/>
            <w:vAlign w:val="bottom"/>
          </w:tcPr>
          <w:p w:rsidR="006623C2" w:rsidRPr="006623C2" w:rsidRDefault="006623C2" w:rsidP="006623C2">
            <w:pPr>
              <w:spacing w:after="0"/>
              <w:jc w:val="center"/>
            </w:pPr>
            <w:r w:rsidRPr="006623C2">
              <w:t>300,00</w:t>
            </w:r>
          </w:p>
        </w:tc>
        <w:tc>
          <w:tcPr>
            <w:tcW w:w="2247" w:type="dxa"/>
            <w:vAlign w:val="bottom"/>
          </w:tcPr>
          <w:p w:rsidR="006623C2" w:rsidRPr="006623C2" w:rsidRDefault="006623C2" w:rsidP="006623C2">
            <w:pPr>
              <w:spacing w:after="0"/>
              <w:jc w:val="center"/>
            </w:pPr>
            <w:r w:rsidRPr="006623C2">
              <w:t>390,00</w:t>
            </w:r>
          </w:p>
        </w:tc>
        <w:tc>
          <w:tcPr>
            <w:tcW w:w="2253" w:type="dxa"/>
            <w:vMerge/>
            <w:vAlign w:val="center"/>
          </w:tcPr>
          <w:p w:rsidR="006623C2" w:rsidRPr="006623C2" w:rsidRDefault="006623C2" w:rsidP="006623C2">
            <w:pPr>
              <w:spacing w:after="0"/>
              <w:jc w:val="center"/>
            </w:pPr>
          </w:p>
        </w:tc>
      </w:tr>
      <w:tr w:rsidR="006623C2" w:rsidRPr="006623C2" w:rsidTr="00413752">
        <w:trPr>
          <w:cantSplit/>
        </w:trPr>
        <w:tc>
          <w:tcPr>
            <w:tcW w:w="2258" w:type="dxa"/>
          </w:tcPr>
          <w:p w:rsidR="006623C2" w:rsidRPr="006623C2" w:rsidRDefault="006623C2" w:rsidP="006623C2">
            <w:pPr>
              <w:spacing w:after="0"/>
              <w:jc w:val="both"/>
            </w:pPr>
            <w:r w:rsidRPr="006623C2">
              <w:t>Сентябрь</w:t>
            </w:r>
          </w:p>
        </w:tc>
        <w:tc>
          <w:tcPr>
            <w:tcW w:w="2246" w:type="dxa"/>
            <w:vAlign w:val="bottom"/>
          </w:tcPr>
          <w:p w:rsidR="006623C2" w:rsidRPr="006623C2" w:rsidRDefault="006623C2" w:rsidP="006623C2">
            <w:pPr>
              <w:spacing w:after="0"/>
              <w:jc w:val="center"/>
            </w:pPr>
            <w:r w:rsidRPr="006623C2">
              <w:t>300,00</w:t>
            </w:r>
          </w:p>
        </w:tc>
        <w:tc>
          <w:tcPr>
            <w:tcW w:w="2247" w:type="dxa"/>
            <w:vAlign w:val="bottom"/>
          </w:tcPr>
          <w:p w:rsidR="006623C2" w:rsidRPr="006623C2" w:rsidRDefault="006623C2" w:rsidP="006623C2">
            <w:pPr>
              <w:spacing w:after="0"/>
              <w:jc w:val="center"/>
            </w:pPr>
            <w:r w:rsidRPr="006623C2">
              <w:t>385,00</w:t>
            </w:r>
          </w:p>
        </w:tc>
        <w:tc>
          <w:tcPr>
            <w:tcW w:w="2253" w:type="dxa"/>
            <w:vMerge/>
            <w:vAlign w:val="center"/>
          </w:tcPr>
          <w:p w:rsidR="006623C2" w:rsidRPr="006623C2" w:rsidRDefault="006623C2" w:rsidP="006623C2">
            <w:pPr>
              <w:spacing w:after="0"/>
              <w:jc w:val="center"/>
            </w:pPr>
          </w:p>
        </w:tc>
      </w:tr>
      <w:tr w:rsidR="006623C2" w:rsidRPr="006623C2" w:rsidTr="00413752">
        <w:trPr>
          <w:cantSplit/>
        </w:trPr>
        <w:tc>
          <w:tcPr>
            <w:tcW w:w="2258" w:type="dxa"/>
          </w:tcPr>
          <w:p w:rsidR="006623C2" w:rsidRPr="006623C2" w:rsidRDefault="006623C2" w:rsidP="006623C2">
            <w:pPr>
              <w:spacing w:after="0"/>
              <w:jc w:val="both"/>
            </w:pPr>
            <w:r w:rsidRPr="006623C2">
              <w:t>Октябрь</w:t>
            </w:r>
          </w:p>
        </w:tc>
        <w:tc>
          <w:tcPr>
            <w:tcW w:w="2246" w:type="dxa"/>
            <w:vAlign w:val="bottom"/>
          </w:tcPr>
          <w:p w:rsidR="006623C2" w:rsidRPr="006623C2" w:rsidRDefault="006623C2" w:rsidP="006623C2">
            <w:pPr>
              <w:spacing w:after="0"/>
              <w:jc w:val="center"/>
            </w:pPr>
            <w:r w:rsidRPr="006623C2">
              <w:t>310,00</w:t>
            </w:r>
          </w:p>
        </w:tc>
        <w:tc>
          <w:tcPr>
            <w:tcW w:w="2247" w:type="dxa"/>
            <w:vAlign w:val="bottom"/>
          </w:tcPr>
          <w:p w:rsidR="006623C2" w:rsidRPr="006623C2" w:rsidRDefault="006623C2" w:rsidP="006623C2">
            <w:pPr>
              <w:spacing w:after="0"/>
              <w:jc w:val="center"/>
            </w:pPr>
            <w:r w:rsidRPr="006623C2">
              <w:t>390,00</w:t>
            </w:r>
          </w:p>
        </w:tc>
        <w:tc>
          <w:tcPr>
            <w:tcW w:w="2253" w:type="dxa"/>
            <w:vMerge w:val="restart"/>
            <w:vAlign w:val="center"/>
          </w:tcPr>
          <w:p w:rsidR="006623C2" w:rsidRPr="006623C2" w:rsidRDefault="006623C2" w:rsidP="006623C2">
            <w:pPr>
              <w:spacing w:after="0"/>
              <w:jc w:val="center"/>
            </w:pPr>
            <w:r w:rsidRPr="006623C2">
              <w:t>1170,00</w:t>
            </w:r>
          </w:p>
        </w:tc>
      </w:tr>
      <w:tr w:rsidR="006623C2" w:rsidRPr="006623C2" w:rsidTr="00413752">
        <w:trPr>
          <w:cantSplit/>
        </w:trPr>
        <w:tc>
          <w:tcPr>
            <w:tcW w:w="2258" w:type="dxa"/>
          </w:tcPr>
          <w:p w:rsidR="006623C2" w:rsidRPr="006623C2" w:rsidRDefault="006623C2" w:rsidP="006623C2">
            <w:pPr>
              <w:spacing w:after="0"/>
              <w:jc w:val="both"/>
            </w:pPr>
            <w:r w:rsidRPr="006623C2">
              <w:t>Ноябрь</w:t>
            </w:r>
          </w:p>
        </w:tc>
        <w:tc>
          <w:tcPr>
            <w:tcW w:w="2246" w:type="dxa"/>
            <w:vAlign w:val="bottom"/>
          </w:tcPr>
          <w:p w:rsidR="006623C2" w:rsidRPr="006623C2" w:rsidRDefault="006623C2" w:rsidP="006623C2">
            <w:pPr>
              <w:spacing w:after="0"/>
              <w:jc w:val="center"/>
            </w:pPr>
            <w:r w:rsidRPr="006623C2">
              <w:t>320,00</w:t>
            </w:r>
          </w:p>
        </w:tc>
        <w:tc>
          <w:tcPr>
            <w:tcW w:w="2247" w:type="dxa"/>
            <w:vAlign w:val="bottom"/>
          </w:tcPr>
          <w:p w:rsidR="006623C2" w:rsidRPr="006623C2" w:rsidRDefault="006623C2" w:rsidP="006623C2">
            <w:pPr>
              <w:spacing w:after="0"/>
              <w:jc w:val="center"/>
            </w:pPr>
            <w:r w:rsidRPr="006623C2">
              <w:t>390,00</w:t>
            </w:r>
          </w:p>
        </w:tc>
        <w:tc>
          <w:tcPr>
            <w:tcW w:w="2253" w:type="dxa"/>
            <w:vMerge/>
            <w:vAlign w:val="bottom"/>
          </w:tcPr>
          <w:p w:rsidR="006623C2" w:rsidRPr="006623C2" w:rsidRDefault="006623C2" w:rsidP="006623C2">
            <w:pPr>
              <w:spacing w:after="0"/>
              <w:jc w:val="both"/>
            </w:pPr>
          </w:p>
        </w:tc>
      </w:tr>
      <w:tr w:rsidR="006623C2" w:rsidRPr="006623C2" w:rsidTr="00413752">
        <w:trPr>
          <w:cantSplit/>
        </w:trPr>
        <w:tc>
          <w:tcPr>
            <w:tcW w:w="2258" w:type="dxa"/>
          </w:tcPr>
          <w:p w:rsidR="006623C2" w:rsidRPr="006623C2" w:rsidRDefault="006623C2" w:rsidP="006623C2">
            <w:pPr>
              <w:spacing w:after="0"/>
              <w:jc w:val="both"/>
            </w:pPr>
            <w:r w:rsidRPr="006623C2">
              <w:t>Декабрь</w:t>
            </w:r>
          </w:p>
        </w:tc>
        <w:tc>
          <w:tcPr>
            <w:tcW w:w="2246" w:type="dxa"/>
            <w:vAlign w:val="bottom"/>
          </w:tcPr>
          <w:p w:rsidR="006623C2" w:rsidRPr="006623C2" w:rsidRDefault="006623C2" w:rsidP="006623C2">
            <w:pPr>
              <w:spacing w:after="0"/>
              <w:jc w:val="center"/>
            </w:pPr>
            <w:r w:rsidRPr="006623C2">
              <w:t>320,00</w:t>
            </w:r>
          </w:p>
        </w:tc>
        <w:tc>
          <w:tcPr>
            <w:tcW w:w="2247" w:type="dxa"/>
            <w:vAlign w:val="bottom"/>
          </w:tcPr>
          <w:p w:rsidR="006623C2" w:rsidRPr="006623C2" w:rsidRDefault="006623C2" w:rsidP="006623C2">
            <w:pPr>
              <w:spacing w:after="0"/>
              <w:jc w:val="center"/>
            </w:pPr>
            <w:r w:rsidRPr="006623C2">
              <w:t>390,00</w:t>
            </w:r>
          </w:p>
        </w:tc>
        <w:tc>
          <w:tcPr>
            <w:tcW w:w="2253" w:type="dxa"/>
            <w:vMerge/>
            <w:vAlign w:val="bottom"/>
          </w:tcPr>
          <w:p w:rsidR="006623C2" w:rsidRPr="006623C2" w:rsidRDefault="006623C2" w:rsidP="006623C2">
            <w:pPr>
              <w:spacing w:after="0"/>
              <w:jc w:val="both"/>
            </w:pPr>
          </w:p>
        </w:tc>
      </w:tr>
    </w:tbl>
    <w:p w:rsidR="006623C2" w:rsidRPr="006623C2" w:rsidRDefault="006623C2" w:rsidP="006623C2">
      <w:pPr>
        <w:spacing w:after="0"/>
        <w:jc w:val="both"/>
      </w:pPr>
    </w:p>
    <w:p w:rsidR="006623C2" w:rsidRPr="006623C2" w:rsidRDefault="006623C2" w:rsidP="006623C2">
      <w:pPr>
        <w:spacing w:after="0"/>
        <w:jc w:val="both"/>
        <w:rPr>
          <w:b/>
        </w:rPr>
      </w:pPr>
      <w:r w:rsidRPr="006623C2">
        <w:rPr>
          <w:b/>
        </w:rPr>
        <w:t>Персонал:</w:t>
      </w:r>
    </w:p>
    <w:p w:rsidR="006623C2" w:rsidRPr="006623C2" w:rsidRDefault="006623C2" w:rsidP="006623C2">
      <w:pPr>
        <w:pStyle w:val="20"/>
        <w:spacing w:after="0" w:line="240" w:lineRule="auto"/>
        <w:jc w:val="both"/>
      </w:pPr>
      <w:r w:rsidRPr="006623C2">
        <w:t>Маркер –– 2 человека в течение всего проекта. Заработная плата - 3000 руб./мес.</w:t>
      </w:r>
    </w:p>
    <w:p w:rsidR="006623C2" w:rsidRPr="006623C2" w:rsidRDefault="006623C2" w:rsidP="006623C2">
      <w:pPr>
        <w:spacing w:after="0"/>
        <w:jc w:val="both"/>
        <w:rPr>
          <w:b/>
        </w:rPr>
      </w:pPr>
      <w:r w:rsidRPr="006623C2">
        <w:rPr>
          <w:b/>
        </w:rPr>
        <w:t>Издержки:</w:t>
      </w:r>
    </w:p>
    <w:p w:rsidR="006623C2" w:rsidRPr="006623C2" w:rsidRDefault="006623C2" w:rsidP="006623C2">
      <w:pPr>
        <w:pStyle w:val="20"/>
        <w:spacing w:after="0" w:line="240" w:lineRule="auto"/>
        <w:jc w:val="both"/>
      </w:pPr>
      <w:r w:rsidRPr="006623C2">
        <w:t>Реклама на ТВ – 8000 руб./мес. в течение всего проекта.</w:t>
      </w:r>
    </w:p>
    <w:p w:rsidR="006623C2" w:rsidRPr="006623C2" w:rsidRDefault="006623C2" w:rsidP="006623C2">
      <w:pPr>
        <w:spacing w:after="0"/>
        <w:jc w:val="both"/>
      </w:pPr>
      <w:r w:rsidRPr="006623C2">
        <w:t>Производственные издержки – 10000 руб./мес. в течение всего проекта.</w:t>
      </w:r>
    </w:p>
    <w:p w:rsidR="00515A69" w:rsidRDefault="00515A69">
      <w:pPr>
        <w:rPr>
          <w:u w:val="single"/>
        </w:rPr>
      </w:pPr>
      <w:r w:rsidRPr="00515A69">
        <w:rPr>
          <w:u w:val="single"/>
        </w:rPr>
        <w:t xml:space="preserve"> Раздел «Проект».</w:t>
      </w:r>
    </w:p>
    <w:p w:rsidR="001E79A2" w:rsidRPr="000B1AAB" w:rsidRDefault="003A77D2" w:rsidP="000B1AAB">
      <w:pPr>
        <w:rPr>
          <w:u w:val="words"/>
        </w:rPr>
      </w:pPr>
      <w:r>
        <w:rPr>
          <w:noProof/>
          <w:u w:val="word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6" type="#_x0000_t75" style="position:absolute;margin-left:234pt;margin-top:19.55pt;width:301.1pt;height:244.75pt;z-index:-251665920;visibility:visible" wrapcoords="-62 0 -62 21518 21600 21518 21600 0 -62 0">
            <v:imagedata r:id="rId7" o:title=""/>
            <w10:wrap type="tight"/>
          </v:shape>
        </w:pict>
      </w:r>
      <w:r w:rsidR="001E79A2" w:rsidRPr="000B1AAB">
        <w:rPr>
          <w:u w:val="words"/>
        </w:rPr>
        <w:t>Заголовок</w:t>
      </w:r>
      <w:r w:rsidR="000B1AAB" w:rsidRPr="000B1AAB">
        <w:rPr>
          <w:u w:val="words"/>
        </w:rPr>
        <w:t xml:space="preserve">                                                                                                                                                       </w:t>
      </w:r>
      <w:r w:rsidR="000B1AAB">
        <w:rPr>
          <w:u w:val="words"/>
        </w:rPr>
        <w:t xml:space="preserve">        </w:t>
      </w:r>
      <w:r w:rsidR="000B1AAB" w:rsidRPr="000B1AAB">
        <w:rPr>
          <w:u w:val="words"/>
        </w:rPr>
        <w:t xml:space="preserve">  Рис. 1 Заголовок</w:t>
      </w:r>
    </w:p>
    <w:p w:rsidR="00515A69" w:rsidRPr="00515A69" w:rsidRDefault="00515A69" w:rsidP="00320438">
      <w:pPr>
        <w:ind w:firstLine="540"/>
        <w:jc w:val="both"/>
      </w:pPr>
      <w:r w:rsidRPr="00515A69">
        <w:t>В данном разделе обозначается сама суть</w:t>
      </w:r>
      <w:r>
        <w:t xml:space="preserve"> нового</w:t>
      </w:r>
      <w:r w:rsidRPr="00515A69">
        <w:t xml:space="preserve"> проекта</w:t>
      </w:r>
      <w:r>
        <w:t>, его общая информация, характеристики, настройки расчета и отображения данных.</w:t>
      </w:r>
      <w:r w:rsidR="001E79A2">
        <w:t xml:space="preserve"> Также в этом разделе мы фиксируем дату начала работы бильярдного зала и  длительность проекта.</w:t>
      </w:r>
    </w:p>
    <w:p w:rsidR="00515A69" w:rsidRDefault="00515A69"/>
    <w:p w:rsidR="00515A69" w:rsidRDefault="00515A69"/>
    <w:p w:rsidR="005A35CE" w:rsidRDefault="005A35CE"/>
    <w:p w:rsidR="001E79A2" w:rsidRDefault="001E79A2" w:rsidP="005A35CE"/>
    <w:p w:rsidR="001E79A2" w:rsidRDefault="001E79A2" w:rsidP="005A35CE">
      <w:pPr>
        <w:rPr>
          <w:lang w:val="en-US"/>
        </w:rPr>
      </w:pPr>
    </w:p>
    <w:p w:rsidR="006623C2" w:rsidRDefault="006623C2" w:rsidP="005A35CE">
      <w:pPr>
        <w:rPr>
          <w:lang w:val="en-US"/>
        </w:rPr>
      </w:pPr>
    </w:p>
    <w:p w:rsidR="001E79A2" w:rsidRPr="000B1AAB" w:rsidRDefault="003A77D2" w:rsidP="005A35CE">
      <w:pPr>
        <w:rPr>
          <w:u w:val="words"/>
        </w:rPr>
      </w:pPr>
      <w:r>
        <w:rPr>
          <w:noProof/>
          <w:u w:val="words"/>
        </w:rPr>
        <w:pict>
          <v:shape id="Рисунок 6" o:spid="_x0000_s1027" type="#_x0000_t75" style="position:absolute;margin-left:234pt;margin-top:20.35pt;width:301.1pt;height:210.6pt;z-index:-251664896;visibility:visible" wrapcoords="-59 0 -59 21480 21600 21480 21600 0 -59 0">
            <v:imagedata r:id="rId8" o:title=""/>
            <w10:wrap type="tight"/>
          </v:shape>
        </w:pict>
      </w:r>
      <w:r w:rsidR="001E79A2" w:rsidRPr="000B1AAB">
        <w:rPr>
          <w:u w:val="words"/>
        </w:rPr>
        <w:t>Список продуктов</w:t>
      </w:r>
      <w:r w:rsidR="000B1AAB" w:rsidRPr="000B1AAB">
        <w:rPr>
          <w:u w:val="words"/>
        </w:rPr>
        <w:t xml:space="preserve">                                                                                                                                    Рис.2 Список продуктов             </w:t>
      </w:r>
    </w:p>
    <w:p w:rsidR="001E79A2" w:rsidRDefault="001E79A2" w:rsidP="00CC34B7">
      <w:pPr>
        <w:jc w:val="both"/>
      </w:pPr>
      <w:r>
        <w:t>В этом модуле мы фиксируем предоставляемые услуги нового бильярдного зала: наименование, единица измерения и дата начала продажи услуги. Это одно из текстовых частей проекта.</w:t>
      </w:r>
    </w:p>
    <w:p w:rsidR="001E79A2" w:rsidRDefault="001E79A2" w:rsidP="005A35CE"/>
    <w:p w:rsidR="001E79A2" w:rsidRDefault="001E79A2" w:rsidP="005A35CE"/>
    <w:p w:rsidR="001E79A2" w:rsidRDefault="001E79A2" w:rsidP="005A35CE"/>
    <w:p w:rsidR="001E79A2" w:rsidRDefault="001E79A2" w:rsidP="005A35CE"/>
    <w:p w:rsidR="001E79A2" w:rsidRDefault="001E79A2" w:rsidP="005A35CE"/>
    <w:p w:rsidR="00F12A3B" w:rsidRDefault="00F12A3B" w:rsidP="005A35CE">
      <w:pPr>
        <w:rPr>
          <w:u w:val="single"/>
        </w:rPr>
      </w:pPr>
    </w:p>
    <w:p w:rsidR="00F12A3B" w:rsidRDefault="00F12A3B" w:rsidP="005A35CE">
      <w:pPr>
        <w:rPr>
          <w:u w:val="single"/>
        </w:rPr>
      </w:pPr>
    </w:p>
    <w:p w:rsidR="001E79A2" w:rsidRPr="00160CE0" w:rsidRDefault="00160CE0" w:rsidP="005A35CE">
      <w:pPr>
        <w:rPr>
          <w:u w:val="single"/>
        </w:rPr>
      </w:pPr>
      <w:r w:rsidRPr="00160CE0">
        <w:rPr>
          <w:u w:val="single"/>
        </w:rPr>
        <w:t>Раздел «Окружение».</w:t>
      </w:r>
    </w:p>
    <w:p w:rsidR="00160CE0" w:rsidRDefault="00160CE0" w:rsidP="00CC34B7">
      <w:pPr>
        <w:jc w:val="both"/>
      </w:pPr>
      <w:r>
        <w:t>Данный раздел состоит из 4-х модулей, в которых вводятся данные об основной(национальной) и дополнительной (экспортно-импортной) валютах проекта; ставке рефинансирования; а также и</w:t>
      </w:r>
      <w:r w:rsidR="00320D53">
        <w:t>н</w:t>
      </w:r>
      <w:r>
        <w:t>фляционном и налоговом окружении финансовых операций проекта.</w:t>
      </w:r>
    </w:p>
    <w:p w:rsidR="006623C2" w:rsidRDefault="006623C2" w:rsidP="005A35CE">
      <w:pPr>
        <w:rPr>
          <w:u w:val="single"/>
        </w:rPr>
      </w:pPr>
    </w:p>
    <w:p w:rsidR="000B1AAB" w:rsidRDefault="000B1AAB" w:rsidP="005A35CE">
      <w:pPr>
        <w:rPr>
          <w:u w:val="single"/>
        </w:rPr>
      </w:pPr>
    </w:p>
    <w:p w:rsidR="00160CE0" w:rsidRPr="00160CE0" w:rsidRDefault="003A77D2" w:rsidP="005A35CE">
      <w:pPr>
        <w:rPr>
          <w:u w:val="single"/>
        </w:rPr>
      </w:pPr>
      <w:r>
        <w:rPr>
          <w:noProof/>
        </w:rPr>
        <w:pict>
          <v:shapetype id="_x0000_t202" coordsize="21600,21600" o:spt="202" path="m,l,21600r21600,l21600,xe">
            <v:stroke joinstyle="miter"/>
            <v:path gradientshapeok="t" o:connecttype="rect"/>
          </v:shapetype>
          <v:shape id="_x0000_s1036" type="#_x0000_t202" style="position:absolute;margin-left:189pt;margin-top:-773.35pt;width:342pt;height:307.35pt;z-index:251658752" stroked="f">
            <v:textbox>
              <w:txbxContent>
                <w:p w:rsidR="000B1AAB" w:rsidRDefault="000B1AAB">
                  <w:r>
                    <w:t xml:space="preserve">                                                                                                   </w:t>
                  </w:r>
                </w:p>
                <w:p w:rsidR="006623C2" w:rsidRPr="00B379E4" w:rsidRDefault="000B1AAB" w:rsidP="000B1AAB">
                  <w:pPr>
                    <w:jc w:val="right"/>
                    <w:rPr>
                      <w:u w:val="single"/>
                    </w:rPr>
                  </w:pPr>
                  <w:r>
                    <w:t xml:space="preserve"> </w:t>
                  </w:r>
                  <w:r w:rsidRPr="00B379E4">
                    <w:rPr>
                      <w:u w:val="single"/>
                    </w:rPr>
                    <w:t>Рис. 3 Инфляция</w:t>
                  </w:r>
                </w:p>
                <w:p w:rsidR="006623C2" w:rsidRDefault="003A77D2">
                  <w:r>
                    <w:pict>
                      <v:shape id="_x0000_i1026" type="#_x0000_t75" style="width:334.5pt;height:239.25pt">
                        <v:imagedata r:id="rId9" o:title=""/>
                      </v:shape>
                    </w:pict>
                  </w:r>
                </w:p>
                <w:p w:rsidR="006623C2" w:rsidRPr="006623C2" w:rsidRDefault="006623C2"/>
              </w:txbxContent>
            </v:textbox>
            <w10:wrap type="square"/>
          </v:shape>
        </w:pict>
      </w:r>
      <w:r w:rsidR="00160CE0" w:rsidRPr="00160CE0">
        <w:rPr>
          <w:u w:val="single"/>
        </w:rPr>
        <w:t>Инфляция</w:t>
      </w:r>
    </w:p>
    <w:p w:rsidR="00160CE0" w:rsidRDefault="00160CE0" w:rsidP="00CC34B7">
      <w:pPr>
        <w:jc w:val="both"/>
      </w:pPr>
      <w:r>
        <w:t>Модуль обозначает инфляционные факторы внешней среды, в которой реализуется проект. В проекте создания бильярдного клуба инфляция составляет - 13 % в 1% в последующие годы реализации проекта.</w:t>
      </w:r>
    </w:p>
    <w:p w:rsidR="001E79A2" w:rsidRDefault="001E79A2" w:rsidP="005A35CE"/>
    <w:p w:rsidR="005A35CE" w:rsidRDefault="005A35CE" w:rsidP="005A35CE"/>
    <w:p w:rsidR="001E79A2" w:rsidRDefault="001E79A2" w:rsidP="005A35CE"/>
    <w:p w:rsidR="001E79A2" w:rsidRDefault="001E79A2" w:rsidP="005A35CE"/>
    <w:p w:rsidR="006623C2" w:rsidRDefault="006623C2" w:rsidP="005A35CE"/>
    <w:p w:rsidR="006623C2" w:rsidRDefault="000B1AAB" w:rsidP="000B1AAB">
      <w:pPr>
        <w:jc w:val="right"/>
      </w:pPr>
      <w:r>
        <w:t xml:space="preserve">                </w:t>
      </w:r>
    </w:p>
    <w:p w:rsidR="00160CE0" w:rsidRPr="000B1AAB" w:rsidRDefault="003A77D2" w:rsidP="005A35CE">
      <w:pPr>
        <w:rPr>
          <w:u w:val="words"/>
        </w:rPr>
      </w:pPr>
      <w:r>
        <w:rPr>
          <w:noProof/>
          <w:u w:val="words"/>
        </w:rPr>
        <w:pict>
          <v:shape id="Рисунок 7" o:spid="_x0000_s1029" type="#_x0000_t75" style="position:absolute;margin-left:198pt;margin-top:18.8pt;width:329.3pt;height:195.75pt;z-index:-251663872;visibility:visible" wrapcoords="-62 0 -62 21522 21600 21522 21600 0 -62 0">
            <v:imagedata r:id="rId10" o:title=""/>
            <w10:wrap type="tight"/>
          </v:shape>
        </w:pict>
      </w:r>
      <w:r w:rsidR="00160CE0" w:rsidRPr="000B1AAB">
        <w:rPr>
          <w:u w:val="words"/>
        </w:rPr>
        <w:t>Налоги</w:t>
      </w:r>
      <w:r w:rsidR="000B1AAB" w:rsidRPr="000B1AAB">
        <w:rPr>
          <w:u w:val="words"/>
        </w:rPr>
        <w:t xml:space="preserve">                                                                                                                                                                           Рис. 4 Налоги</w:t>
      </w:r>
    </w:p>
    <w:p w:rsidR="00CC34B7" w:rsidRDefault="00CC34B7" w:rsidP="00CC34B7">
      <w:pPr>
        <w:jc w:val="both"/>
      </w:pPr>
      <w:r>
        <w:t>В данном проекте на основании нашего вида деятельности – бильярдного зала, применяются следующие налоги: налог на прибыль 20%,НДС 18%,Налог на имущество 2,20% ,ЕСН 26%.</w:t>
      </w:r>
    </w:p>
    <w:p w:rsidR="001E79A2" w:rsidRDefault="001E79A2" w:rsidP="005A35CE"/>
    <w:p w:rsidR="001E79A2" w:rsidRDefault="001E79A2" w:rsidP="005A35CE"/>
    <w:p w:rsidR="00CC34B7" w:rsidRDefault="00CC34B7" w:rsidP="005A35CE"/>
    <w:p w:rsidR="00CC34B7" w:rsidRDefault="00CC34B7" w:rsidP="005A35CE"/>
    <w:p w:rsidR="00CC34B7" w:rsidRPr="00B379E4" w:rsidRDefault="000B1AAB" w:rsidP="005A35CE">
      <w:pPr>
        <w:rPr>
          <w:u w:val="single"/>
        </w:rPr>
      </w:pPr>
      <w:r>
        <w:t xml:space="preserve">                                                                                                                                                                   </w:t>
      </w:r>
      <w:r w:rsidRPr="00B379E4">
        <w:rPr>
          <w:u w:val="single"/>
        </w:rPr>
        <w:t>Рис. 5 Календарный план</w:t>
      </w:r>
    </w:p>
    <w:p w:rsidR="00CC34B7" w:rsidRDefault="003A77D2" w:rsidP="005A35CE">
      <w:r>
        <w:rPr>
          <w:noProof/>
        </w:rPr>
        <w:pict>
          <v:shape id="Рисунок 10" o:spid="_x0000_s1030" type="#_x0000_t75" style="position:absolute;margin-left:198pt;margin-top:1.4pt;width:342pt;height:234pt;z-index:-251662848;visibility:visible" wrapcoords="-60 0 -60 21541 21600 21541 21600 0 -60 0">
            <v:imagedata r:id="rId11" o:title=""/>
            <w10:wrap type="tight"/>
          </v:shape>
        </w:pict>
      </w:r>
    </w:p>
    <w:p w:rsidR="00CC34B7" w:rsidRPr="00CC34B7" w:rsidRDefault="00CC34B7" w:rsidP="005A35CE">
      <w:pPr>
        <w:rPr>
          <w:u w:val="single"/>
        </w:rPr>
      </w:pPr>
      <w:r w:rsidRPr="00CC34B7">
        <w:rPr>
          <w:u w:val="single"/>
        </w:rPr>
        <w:t>Раздел «Инвестиционный план».</w:t>
      </w:r>
    </w:p>
    <w:p w:rsidR="005A35CE" w:rsidRDefault="00CC34B7" w:rsidP="005A35CE">
      <w:pPr>
        <w:rPr>
          <w:u w:val="single"/>
        </w:rPr>
      </w:pPr>
      <w:r w:rsidRPr="00CC34B7">
        <w:rPr>
          <w:u w:val="single"/>
        </w:rPr>
        <w:t>Календарный план</w:t>
      </w:r>
    </w:p>
    <w:p w:rsidR="00CC34B7" w:rsidRPr="00555B1C" w:rsidRDefault="00555B1C" w:rsidP="00555B1C">
      <w:pPr>
        <w:jc w:val="both"/>
      </w:pPr>
      <w:r w:rsidRPr="00555B1C">
        <w:t>В этом  модуле идет формирование календарного плана, списка активов,</w:t>
      </w:r>
      <w:r>
        <w:t xml:space="preserve"> </w:t>
      </w:r>
      <w:r w:rsidRPr="00555B1C">
        <w:t>составляется описание используемых ресурсов</w:t>
      </w:r>
      <w:r>
        <w:t>, т.е. здесь мы фиксируем соответствующие этапы создания нашего проекта, указывания длительность и сроки.</w:t>
      </w:r>
    </w:p>
    <w:p w:rsidR="005A35CE" w:rsidRPr="00B379E4" w:rsidRDefault="00B379E4" w:rsidP="005A35CE">
      <w:pPr>
        <w:rPr>
          <w:u w:val="single"/>
        </w:rPr>
      </w:pPr>
      <w:r w:rsidRPr="00B379E4">
        <w:t xml:space="preserve">                                                                                                                                                                                </w:t>
      </w:r>
      <w:r w:rsidRPr="00B379E4">
        <w:rPr>
          <w:u w:val="single"/>
        </w:rPr>
        <w:t>Рис. 6 План Сбыта</w:t>
      </w:r>
    </w:p>
    <w:p w:rsidR="002E2D77" w:rsidRDefault="003A77D2" w:rsidP="006623C2">
      <w:pPr>
        <w:tabs>
          <w:tab w:val="left" w:pos="5812"/>
        </w:tabs>
        <w:rPr>
          <w:u w:val="single"/>
        </w:rPr>
      </w:pPr>
      <w:r>
        <w:rPr>
          <w:noProof/>
        </w:rPr>
        <w:pict>
          <v:shape id="Рисунок 11" o:spid="_x0000_s1031" type="#_x0000_t75" style="position:absolute;margin-left:3in;margin-top:1.55pt;width:315pt;height:205.7pt;z-index:-251661824;visibility:visible" wrapcoords="-54 0 -54 21509 21600 21509 21600 0 -54 0">
            <v:imagedata r:id="rId12" o:title=""/>
            <w10:wrap type="tight"/>
          </v:shape>
        </w:pict>
      </w:r>
      <w:r w:rsidR="00555B1C">
        <w:rPr>
          <w:u w:val="single"/>
        </w:rPr>
        <w:t xml:space="preserve"> Раздел «</w:t>
      </w:r>
      <w:r w:rsidR="002E2D77" w:rsidRPr="00555B1C">
        <w:rPr>
          <w:u w:val="single"/>
        </w:rPr>
        <w:t>Операционный план</w:t>
      </w:r>
      <w:r w:rsidR="00555B1C">
        <w:rPr>
          <w:u w:val="single"/>
        </w:rPr>
        <w:t>».</w:t>
      </w:r>
    </w:p>
    <w:p w:rsidR="00555B1C" w:rsidRDefault="00555B1C" w:rsidP="002E2D77">
      <w:pPr>
        <w:rPr>
          <w:u w:val="single"/>
        </w:rPr>
      </w:pPr>
      <w:r>
        <w:rPr>
          <w:u w:val="single"/>
        </w:rPr>
        <w:t>План сбыта</w:t>
      </w:r>
    </w:p>
    <w:p w:rsidR="00555B1C" w:rsidRPr="00555B1C" w:rsidRDefault="00555B1C" w:rsidP="00555B1C">
      <w:r w:rsidRPr="00555B1C">
        <w:t>В модуле «План сбыта»</w:t>
      </w:r>
      <w:r>
        <w:t xml:space="preserve"> вводятся данные об объемах и условиях продажи услуг</w:t>
      </w:r>
      <w:r w:rsidR="00B401EB">
        <w:t>.</w:t>
      </w:r>
    </w:p>
    <w:p w:rsidR="00555B1C" w:rsidRDefault="00555B1C" w:rsidP="002E2D77">
      <w:pPr>
        <w:rPr>
          <w:u w:val="single"/>
        </w:rPr>
      </w:pPr>
    </w:p>
    <w:p w:rsidR="00555B1C" w:rsidRPr="00555B1C" w:rsidRDefault="00555B1C" w:rsidP="002E2D77">
      <w:pPr>
        <w:rPr>
          <w:u w:val="single"/>
        </w:rPr>
      </w:pPr>
    </w:p>
    <w:p w:rsidR="002E2D77" w:rsidRDefault="002E2D77" w:rsidP="002E2D77"/>
    <w:p w:rsidR="00555B1C" w:rsidRDefault="00555B1C" w:rsidP="002E2D77"/>
    <w:p w:rsidR="006623C2" w:rsidRDefault="006623C2" w:rsidP="002E2D77">
      <w:pPr>
        <w:rPr>
          <w:u w:val="single"/>
        </w:rPr>
      </w:pPr>
    </w:p>
    <w:p w:rsidR="006623C2" w:rsidRDefault="006623C2" w:rsidP="002E2D77">
      <w:pPr>
        <w:rPr>
          <w:u w:val="single"/>
        </w:rPr>
      </w:pPr>
    </w:p>
    <w:p w:rsidR="00555B1C" w:rsidRPr="00AF7F9D" w:rsidRDefault="003A77D2" w:rsidP="002E2D77">
      <w:pPr>
        <w:rPr>
          <w:u w:val="words"/>
        </w:rPr>
      </w:pPr>
      <w:r>
        <w:rPr>
          <w:noProof/>
          <w:u w:val="words"/>
        </w:rPr>
        <w:pict>
          <v:shape id="Рисунок 12" o:spid="_x0000_s1032" type="#_x0000_t75" style="position:absolute;margin-left:225pt;margin-top:18.15pt;width:315pt;height:208.35pt;z-index:-251660800;visibility:visible" wrapcoords="-68 0 -68 21514 21600 21514 21600 0 -68 0">
            <v:imagedata r:id="rId13" o:title=""/>
            <w10:wrap type="tight"/>
          </v:shape>
        </w:pict>
      </w:r>
      <w:r w:rsidR="00B401EB" w:rsidRPr="00AF7F9D">
        <w:rPr>
          <w:u w:val="words"/>
        </w:rPr>
        <w:t>План по персоналу</w:t>
      </w:r>
      <w:r w:rsidR="00AF7F9D" w:rsidRPr="00AF7F9D">
        <w:rPr>
          <w:u w:val="words"/>
        </w:rPr>
        <w:t xml:space="preserve">                                                                                                                               Рис. 7 План по персоналу</w:t>
      </w:r>
    </w:p>
    <w:p w:rsidR="00B401EB" w:rsidRPr="00B401EB" w:rsidRDefault="00B401EB" w:rsidP="00B401EB">
      <w:pPr>
        <w:jc w:val="both"/>
      </w:pPr>
      <w:r w:rsidRPr="00B401EB">
        <w:t>Здесь мы фиксируем необходимый персонал для функционирования нашего проекта и также показываем издержки на заработную плату.</w:t>
      </w:r>
    </w:p>
    <w:p w:rsidR="00555B1C" w:rsidRDefault="00555B1C" w:rsidP="002E2D77"/>
    <w:p w:rsidR="00555B1C" w:rsidRDefault="00555B1C" w:rsidP="002E2D77"/>
    <w:p w:rsidR="00555B1C" w:rsidRDefault="00555B1C" w:rsidP="002E2D77"/>
    <w:p w:rsidR="00555B1C" w:rsidRDefault="00555B1C" w:rsidP="002E2D77"/>
    <w:p w:rsidR="00555B1C" w:rsidRDefault="00555B1C" w:rsidP="002E2D77"/>
    <w:p w:rsidR="006623C2" w:rsidRDefault="006623C2" w:rsidP="00B401EB">
      <w:pPr>
        <w:rPr>
          <w:u w:val="single"/>
        </w:rPr>
      </w:pPr>
    </w:p>
    <w:p w:rsidR="00B401EB" w:rsidRPr="00AF7F9D" w:rsidRDefault="003A77D2" w:rsidP="00B401EB">
      <w:pPr>
        <w:rPr>
          <w:u w:val="words"/>
        </w:rPr>
      </w:pPr>
      <w:r>
        <w:rPr>
          <w:noProof/>
          <w:u w:val="words"/>
        </w:rPr>
        <w:pict>
          <v:shape id="Рисунок 13" o:spid="_x0000_s1033" type="#_x0000_t75" style="position:absolute;margin-left:225pt;margin-top:20.3pt;width:315pt;height:239pt;z-index:-251659776;visibility:visible" wrapcoords="-66 0 -66 21514 21600 21514 21600 0 -66 0">
            <v:imagedata r:id="rId14" o:title=""/>
            <w10:wrap type="tight"/>
          </v:shape>
        </w:pict>
      </w:r>
      <w:r w:rsidR="00B401EB" w:rsidRPr="00AF7F9D">
        <w:rPr>
          <w:u w:val="words"/>
        </w:rPr>
        <w:t>И</w:t>
      </w:r>
      <w:r w:rsidR="002E2D77" w:rsidRPr="00AF7F9D">
        <w:rPr>
          <w:u w:val="words"/>
        </w:rPr>
        <w:t>здержки</w:t>
      </w:r>
      <w:r w:rsidR="00AF7F9D" w:rsidRPr="00AF7F9D">
        <w:rPr>
          <w:u w:val="words"/>
        </w:rPr>
        <w:t xml:space="preserve">                                                                                                                                                                 Рис. 8 Издержки</w:t>
      </w:r>
    </w:p>
    <w:p w:rsidR="00B401EB" w:rsidRPr="00B401EB" w:rsidRDefault="00B401EB" w:rsidP="00B401EB">
      <w:pPr>
        <w:rPr>
          <w:u w:val="single"/>
        </w:rPr>
      </w:pPr>
      <w:r w:rsidRPr="00B401EB">
        <w:t>Модуль предназначен для ввода постоянных издержек.</w:t>
      </w:r>
      <w:r>
        <w:t xml:space="preserve"> </w:t>
      </w:r>
      <w:r w:rsidRPr="00B401EB">
        <w:t>Для детализации струк</w:t>
      </w:r>
      <w:r>
        <w:t xml:space="preserve">туры издержек  они подразделены </w:t>
      </w:r>
      <w:r w:rsidRPr="00B401EB">
        <w:t>на три группы:</w:t>
      </w:r>
      <w:r>
        <w:t xml:space="preserve"> </w:t>
      </w:r>
      <w:r w:rsidRPr="00B401EB">
        <w:t>Управление,</w:t>
      </w:r>
      <w:r>
        <w:t xml:space="preserve"> </w:t>
      </w:r>
      <w:r w:rsidRPr="00B401EB">
        <w:t>Производство,</w:t>
      </w:r>
      <w:r>
        <w:t xml:space="preserve"> </w:t>
      </w:r>
      <w:r w:rsidRPr="00B401EB">
        <w:t>Маркетинг.</w:t>
      </w:r>
    </w:p>
    <w:p w:rsidR="002E2D77" w:rsidRDefault="002E2D77" w:rsidP="002E2D77"/>
    <w:p w:rsidR="00F12A3B" w:rsidRDefault="00F12A3B" w:rsidP="00144E4A">
      <w:pPr>
        <w:spacing w:after="0"/>
        <w:rPr>
          <w:u w:val="single"/>
        </w:rPr>
      </w:pPr>
    </w:p>
    <w:p w:rsidR="00F12A3B" w:rsidRDefault="00F12A3B" w:rsidP="00144E4A">
      <w:pPr>
        <w:spacing w:after="0"/>
        <w:rPr>
          <w:u w:val="single"/>
        </w:rPr>
      </w:pPr>
    </w:p>
    <w:p w:rsidR="00F12A3B" w:rsidRDefault="00F12A3B" w:rsidP="00144E4A">
      <w:pPr>
        <w:spacing w:after="0"/>
        <w:rPr>
          <w:u w:val="single"/>
        </w:rPr>
      </w:pPr>
    </w:p>
    <w:p w:rsidR="00F12A3B" w:rsidRDefault="00F12A3B" w:rsidP="00144E4A">
      <w:pPr>
        <w:spacing w:after="0"/>
        <w:rPr>
          <w:u w:val="single"/>
        </w:rPr>
      </w:pPr>
    </w:p>
    <w:p w:rsidR="00F12A3B" w:rsidRDefault="00F12A3B" w:rsidP="00144E4A">
      <w:pPr>
        <w:spacing w:after="0"/>
        <w:rPr>
          <w:u w:val="single"/>
        </w:rPr>
      </w:pPr>
    </w:p>
    <w:p w:rsidR="00AF7F9D" w:rsidRDefault="00AF7F9D" w:rsidP="00144E4A">
      <w:pPr>
        <w:spacing w:after="0"/>
        <w:rPr>
          <w:u w:val="single"/>
        </w:rPr>
      </w:pPr>
    </w:p>
    <w:p w:rsidR="00F12A3B" w:rsidRDefault="00F12A3B" w:rsidP="00144E4A">
      <w:pPr>
        <w:spacing w:after="0"/>
        <w:rPr>
          <w:u w:val="single"/>
        </w:rPr>
      </w:pPr>
    </w:p>
    <w:p w:rsidR="00B401EB" w:rsidRDefault="00B401EB" w:rsidP="00144E4A">
      <w:pPr>
        <w:spacing w:after="0"/>
        <w:rPr>
          <w:u w:val="single"/>
        </w:rPr>
      </w:pPr>
      <w:r w:rsidRPr="00B401EB">
        <w:rPr>
          <w:u w:val="single"/>
        </w:rPr>
        <w:t>Раздел «Результаты».</w:t>
      </w:r>
    </w:p>
    <w:p w:rsidR="008065D8" w:rsidRPr="008065D8" w:rsidRDefault="008065D8" w:rsidP="00144E4A">
      <w:pPr>
        <w:spacing w:after="0"/>
      </w:pPr>
      <w:r w:rsidRPr="008065D8">
        <w:t>Результаты моделирования нашей деятельности отражаются в финансовых отчетах, таблицах и графиках.</w:t>
      </w:r>
    </w:p>
    <w:p w:rsidR="00320438" w:rsidRPr="00320D53" w:rsidRDefault="003A77D2" w:rsidP="00320438">
      <w:pPr>
        <w:ind w:firstLine="540"/>
        <w:jc w:val="both"/>
        <w:rPr>
          <w:u w:val="single"/>
        </w:rPr>
      </w:pPr>
      <w:r>
        <w:rPr>
          <w:noProof/>
        </w:rPr>
        <w:pict>
          <v:shape id="Рисунок 14" o:spid="_x0000_s1034" type="#_x0000_t75" style="position:absolute;left:0;text-align:left;margin-left:27pt;margin-top:18pt;width:477pt;height:756pt;z-index:-251658752;visibility:visible" wrapcoords="-31 0 -31 21510 21600 21510 21600 0 -31 0">
            <v:imagedata r:id="rId15" o:title=""/>
            <w10:wrap type="tight"/>
          </v:shape>
        </w:pict>
      </w:r>
    </w:p>
    <w:p w:rsidR="00320438" w:rsidRDefault="00320438" w:rsidP="00B320A5"/>
    <w:p w:rsidR="00320438" w:rsidRDefault="00320438" w:rsidP="00B320A5"/>
    <w:p w:rsidR="00320438" w:rsidRDefault="00320438" w:rsidP="00B320A5"/>
    <w:p w:rsidR="00320438" w:rsidRDefault="00320438" w:rsidP="00B320A5"/>
    <w:p w:rsidR="00320438" w:rsidRDefault="00320438" w:rsidP="00B320A5"/>
    <w:p w:rsidR="00320438" w:rsidRDefault="00320438" w:rsidP="00B320A5"/>
    <w:p w:rsidR="00320438" w:rsidRDefault="003A77D2" w:rsidP="00B320A5">
      <w:r>
        <w:rPr>
          <w:noProof/>
        </w:rPr>
        <w:pict>
          <v:shape id="_x0000_s1042" type="#_x0000_t202" style="position:absolute;margin-left:513.15pt;margin-top:2.15pt;width:36pt;height:306pt;z-index:251661824" stroked="f">
            <v:textbox style="layout-flow:vertical;mso-layout-flow-alt:bottom-to-top">
              <w:txbxContent>
                <w:p w:rsidR="00AF7F9D" w:rsidRPr="004B4CBA" w:rsidRDefault="00AF7F9D" w:rsidP="00AF7F9D">
                  <w:pPr>
                    <w:jc w:val="center"/>
                    <w:rPr>
                      <w:sz w:val="24"/>
                      <w:szCs w:val="24"/>
                      <w:u w:val="single"/>
                    </w:rPr>
                  </w:pPr>
                  <w:r w:rsidRPr="004B4CBA">
                    <w:rPr>
                      <w:sz w:val="24"/>
                      <w:szCs w:val="24"/>
                      <w:u w:val="single"/>
                    </w:rPr>
                    <w:t>Рис. 9 Отчет о прибылях и убытках</w:t>
                  </w:r>
                </w:p>
              </w:txbxContent>
            </v:textbox>
          </v:shape>
        </w:pict>
      </w:r>
    </w:p>
    <w:p w:rsidR="00320438" w:rsidRDefault="00320438" w:rsidP="00B320A5"/>
    <w:p w:rsidR="00320438" w:rsidRDefault="00320438" w:rsidP="00B320A5"/>
    <w:p w:rsidR="00320438" w:rsidRDefault="00320438" w:rsidP="00B320A5"/>
    <w:p w:rsidR="00320438" w:rsidRDefault="00320438" w:rsidP="00B320A5"/>
    <w:p w:rsidR="00320438" w:rsidRDefault="00320438" w:rsidP="00B320A5"/>
    <w:p w:rsidR="00320438" w:rsidRDefault="00320438" w:rsidP="00B320A5"/>
    <w:p w:rsidR="00320438" w:rsidRDefault="00320438" w:rsidP="00B320A5"/>
    <w:p w:rsidR="00320438" w:rsidRDefault="00320438" w:rsidP="00B320A5"/>
    <w:p w:rsidR="00320438" w:rsidRDefault="00320438" w:rsidP="00B320A5"/>
    <w:p w:rsidR="00320438" w:rsidRDefault="00320438" w:rsidP="00B320A5"/>
    <w:p w:rsidR="00320438" w:rsidRDefault="00320438" w:rsidP="00B320A5"/>
    <w:p w:rsidR="00320438" w:rsidRDefault="00320438" w:rsidP="00B320A5"/>
    <w:p w:rsidR="00320438" w:rsidRDefault="00320438" w:rsidP="00B320A5"/>
    <w:p w:rsidR="00320438" w:rsidRDefault="00320438" w:rsidP="00B320A5"/>
    <w:p w:rsidR="00320438" w:rsidRDefault="00320438" w:rsidP="00B320A5"/>
    <w:p w:rsidR="00320438" w:rsidRDefault="00320438" w:rsidP="00B320A5"/>
    <w:p w:rsidR="00320438" w:rsidRDefault="00320438" w:rsidP="00B320A5"/>
    <w:p w:rsidR="00320438" w:rsidRPr="008467C5" w:rsidRDefault="00320438" w:rsidP="00B320A5">
      <w:pPr>
        <w:rPr>
          <w:lang w:val="en-US"/>
        </w:rPr>
      </w:pPr>
    </w:p>
    <w:p w:rsidR="00241C52" w:rsidRDefault="00241C52" w:rsidP="00AF7F9D">
      <w:pPr>
        <w:spacing w:after="0"/>
        <w:rPr>
          <w:u w:val="single"/>
        </w:rPr>
      </w:pPr>
    </w:p>
    <w:p w:rsidR="00241C52" w:rsidRDefault="00241C52" w:rsidP="00AF7F9D">
      <w:pPr>
        <w:spacing w:after="0"/>
        <w:rPr>
          <w:u w:val="single"/>
        </w:rPr>
      </w:pPr>
    </w:p>
    <w:p w:rsidR="00241C52" w:rsidRDefault="00241C52" w:rsidP="00AF7F9D">
      <w:pPr>
        <w:spacing w:after="0"/>
        <w:rPr>
          <w:u w:val="single"/>
        </w:rPr>
      </w:pPr>
    </w:p>
    <w:p w:rsidR="00AF7F9D" w:rsidRDefault="00AF7F9D" w:rsidP="00AF7F9D">
      <w:pPr>
        <w:spacing w:after="0"/>
        <w:rPr>
          <w:u w:val="single"/>
        </w:rPr>
      </w:pPr>
      <w:r w:rsidRPr="008065D8">
        <w:rPr>
          <w:u w:val="single"/>
        </w:rPr>
        <w:t>Прибыли и убытки</w:t>
      </w:r>
    </w:p>
    <w:p w:rsidR="00AF7F9D" w:rsidRPr="00320438" w:rsidRDefault="00AF7F9D" w:rsidP="00AF7F9D">
      <w:pPr>
        <w:pStyle w:val="2"/>
        <w:spacing w:after="0" w:line="240" w:lineRule="auto"/>
        <w:ind w:left="0" w:firstLine="540"/>
        <w:jc w:val="both"/>
        <w:rPr>
          <w:rFonts w:ascii="Calibri" w:hAnsi="Calibri"/>
          <w:sz w:val="22"/>
          <w:szCs w:val="22"/>
        </w:rPr>
      </w:pPr>
      <w:r w:rsidRPr="00320438">
        <w:rPr>
          <w:rFonts w:ascii="Calibri" w:hAnsi="Calibri"/>
          <w:sz w:val="22"/>
          <w:szCs w:val="22"/>
        </w:rPr>
        <w:t>Отчет о прибылях и убытках позволяет определить, из каких составляющих складывается прибыль турпредприятия.</w:t>
      </w:r>
    </w:p>
    <w:p w:rsidR="00AF7F9D" w:rsidRPr="00320438" w:rsidRDefault="00AF7F9D" w:rsidP="00AF7F9D">
      <w:pPr>
        <w:pStyle w:val="2"/>
        <w:spacing w:after="0" w:line="240" w:lineRule="auto"/>
        <w:ind w:left="0" w:firstLine="540"/>
        <w:jc w:val="both"/>
        <w:rPr>
          <w:rFonts w:ascii="Calibri" w:hAnsi="Calibri"/>
          <w:sz w:val="22"/>
          <w:szCs w:val="22"/>
        </w:rPr>
      </w:pPr>
      <w:r w:rsidRPr="00320438">
        <w:rPr>
          <w:rFonts w:ascii="Calibri" w:hAnsi="Calibri"/>
          <w:sz w:val="22"/>
          <w:szCs w:val="22"/>
        </w:rPr>
        <w:t>Структура отчета отражает порядок расчета прибыли. Результаты каждого шага расчетов помещаются в соответствующих строках таблицы “Прибыли-убытки”.</w:t>
      </w:r>
    </w:p>
    <w:p w:rsidR="00AF7F9D" w:rsidRPr="00320438" w:rsidRDefault="00B01F44" w:rsidP="00AF7F9D">
      <w:pPr>
        <w:pStyle w:val="2"/>
        <w:spacing w:after="0" w:line="240" w:lineRule="auto"/>
        <w:ind w:left="0" w:firstLine="540"/>
        <w:jc w:val="both"/>
        <w:rPr>
          <w:rFonts w:ascii="Calibri" w:hAnsi="Calibri"/>
          <w:sz w:val="22"/>
          <w:szCs w:val="22"/>
        </w:rPr>
      </w:pPr>
      <w:r w:rsidRPr="00320438">
        <w:rPr>
          <w:rFonts w:ascii="Calibri" w:hAnsi="Calibri"/>
          <w:sz w:val="22"/>
          <w:szCs w:val="22"/>
        </w:rPr>
        <w:t>Валов</w:t>
      </w:r>
      <w:r>
        <w:rPr>
          <w:rFonts w:ascii="Calibri" w:hAnsi="Calibri"/>
          <w:sz w:val="22"/>
          <w:szCs w:val="22"/>
        </w:rPr>
        <w:t>ы</w:t>
      </w:r>
      <w:r w:rsidRPr="00320438">
        <w:rPr>
          <w:rFonts w:ascii="Calibri" w:hAnsi="Calibri"/>
          <w:sz w:val="22"/>
          <w:szCs w:val="22"/>
        </w:rPr>
        <w:t>й</w:t>
      </w:r>
      <w:r w:rsidR="00AF7F9D" w:rsidRPr="00320438">
        <w:rPr>
          <w:rFonts w:ascii="Calibri" w:hAnsi="Calibri"/>
          <w:sz w:val="22"/>
          <w:szCs w:val="22"/>
        </w:rPr>
        <w:t xml:space="preserve"> объем продаж равен сумме поступлений от продажи продукции за вычетом НДС.</w:t>
      </w:r>
    </w:p>
    <w:p w:rsidR="00AF7F9D" w:rsidRPr="00320438" w:rsidRDefault="00AF7F9D" w:rsidP="00AF7F9D">
      <w:pPr>
        <w:pStyle w:val="2"/>
        <w:spacing w:after="0" w:line="240" w:lineRule="auto"/>
        <w:ind w:left="0" w:firstLine="540"/>
        <w:jc w:val="both"/>
        <w:rPr>
          <w:rFonts w:ascii="Calibri" w:hAnsi="Calibri"/>
          <w:sz w:val="22"/>
          <w:szCs w:val="22"/>
        </w:rPr>
      </w:pPr>
      <w:r w:rsidRPr="00320438">
        <w:rPr>
          <w:rFonts w:ascii="Calibri" w:hAnsi="Calibri"/>
          <w:sz w:val="22"/>
          <w:szCs w:val="22"/>
        </w:rPr>
        <w:t>В расчет прибыли не входят инвестиционные затраты на приобретение активов и доходы от продажи основных средств.</w:t>
      </w:r>
    </w:p>
    <w:p w:rsidR="00AF7F9D" w:rsidRPr="00320438" w:rsidRDefault="00AF7F9D" w:rsidP="00AF7F9D">
      <w:pPr>
        <w:pStyle w:val="2"/>
        <w:spacing w:after="0" w:line="240" w:lineRule="auto"/>
        <w:ind w:left="0" w:firstLine="540"/>
        <w:jc w:val="both"/>
        <w:rPr>
          <w:rFonts w:ascii="Calibri" w:hAnsi="Calibri"/>
          <w:sz w:val="22"/>
          <w:szCs w:val="22"/>
        </w:rPr>
      </w:pPr>
      <w:r w:rsidRPr="00320438">
        <w:rPr>
          <w:rFonts w:ascii="Calibri" w:hAnsi="Calibri"/>
          <w:sz w:val="22"/>
          <w:szCs w:val="22"/>
        </w:rPr>
        <w:t>Чистый объем продаж равен валовому объему продаж за вычетом потерь и налогов с продаж.</w:t>
      </w:r>
    </w:p>
    <w:p w:rsidR="00AF7F9D" w:rsidRPr="00320438" w:rsidRDefault="00AF7F9D" w:rsidP="00AF7F9D">
      <w:pPr>
        <w:pStyle w:val="2"/>
        <w:spacing w:after="0" w:line="240" w:lineRule="auto"/>
        <w:ind w:left="0" w:firstLine="540"/>
        <w:jc w:val="both"/>
        <w:rPr>
          <w:rFonts w:ascii="Calibri" w:hAnsi="Calibri"/>
          <w:sz w:val="22"/>
          <w:szCs w:val="22"/>
        </w:rPr>
      </w:pPr>
      <w:r w:rsidRPr="00320438">
        <w:rPr>
          <w:rFonts w:ascii="Calibri" w:hAnsi="Calibri"/>
          <w:sz w:val="22"/>
          <w:szCs w:val="22"/>
        </w:rPr>
        <w:t>Валовая прибыль определяется как разность чистого объема продаж и прямых издержек.</w:t>
      </w:r>
    </w:p>
    <w:p w:rsidR="00AF7F9D" w:rsidRPr="00320438" w:rsidRDefault="00AF7F9D" w:rsidP="00AF7F9D">
      <w:pPr>
        <w:pStyle w:val="2"/>
        <w:spacing w:after="0" w:line="240" w:lineRule="auto"/>
        <w:ind w:left="0" w:firstLine="540"/>
        <w:jc w:val="both"/>
        <w:rPr>
          <w:rFonts w:ascii="Calibri" w:hAnsi="Calibri"/>
          <w:sz w:val="22"/>
          <w:szCs w:val="22"/>
        </w:rPr>
      </w:pPr>
      <w:r w:rsidRPr="00320438">
        <w:rPr>
          <w:rFonts w:ascii="Calibri" w:hAnsi="Calibri"/>
          <w:sz w:val="22"/>
          <w:szCs w:val="22"/>
        </w:rPr>
        <w:t>Прибыль до выплаты налога образуется после вычитания из валовой прибыли налога на имущество, постоянных издержек, амортизации, процентов по кредитам, других издержек и убытков предшествующих периодов. К прибыли добавляется сумма других доходов, например, процентов по вкладам, доходов от продажи ценных бумаг и т.п.</w:t>
      </w:r>
    </w:p>
    <w:p w:rsidR="00AF7F9D" w:rsidRPr="00320438" w:rsidRDefault="00AF7F9D" w:rsidP="00AF7F9D">
      <w:pPr>
        <w:pStyle w:val="2"/>
        <w:spacing w:after="0" w:line="240" w:lineRule="auto"/>
        <w:ind w:left="0" w:firstLine="540"/>
        <w:jc w:val="both"/>
        <w:rPr>
          <w:rFonts w:ascii="Calibri" w:hAnsi="Calibri"/>
          <w:sz w:val="22"/>
          <w:szCs w:val="22"/>
        </w:rPr>
      </w:pPr>
      <w:r w:rsidRPr="00320438">
        <w:rPr>
          <w:rFonts w:ascii="Calibri" w:hAnsi="Calibri"/>
          <w:sz w:val="22"/>
          <w:szCs w:val="22"/>
        </w:rPr>
        <w:t>Налогооблагаемая прибыль складывается из суммы прибыли до выплаты налогов, суммы издержек, отнесенных на прибыль и прибыли от курсовой разницы.</w:t>
      </w:r>
    </w:p>
    <w:p w:rsidR="00AF7F9D" w:rsidRPr="00320438" w:rsidRDefault="00AF7F9D" w:rsidP="00AF7F9D">
      <w:pPr>
        <w:pStyle w:val="2"/>
        <w:spacing w:after="0" w:line="240" w:lineRule="auto"/>
        <w:ind w:left="0" w:firstLine="540"/>
        <w:jc w:val="both"/>
        <w:rPr>
          <w:rFonts w:ascii="Calibri" w:hAnsi="Calibri"/>
          <w:sz w:val="22"/>
          <w:szCs w:val="22"/>
        </w:rPr>
      </w:pPr>
      <w:r w:rsidRPr="00320438">
        <w:rPr>
          <w:rFonts w:ascii="Calibri" w:hAnsi="Calibri"/>
          <w:sz w:val="22"/>
          <w:szCs w:val="22"/>
        </w:rPr>
        <w:t>В расчет прибыли не входят источники финансирования. Так, поступление заемных средств не включается в расчет как доход, а возвращение кредита не входит в статьи расходов. При этом выплата процентов за кредит учитывается в расчетах, и может относиться на затраты или на чистую прибыль.</w:t>
      </w:r>
    </w:p>
    <w:p w:rsidR="00AF7F9D" w:rsidRDefault="00AF7F9D" w:rsidP="00AF7F9D">
      <w:pPr>
        <w:spacing w:after="0"/>
        <w:ind w:firstLine="539"/>
        <w:jc w:val="both"/>
      </w:pPr>
      <w:r w:rsidRPr="00320438">
        <w:t>Чистая прибыль получается после вычитания из налогооблагаемой прибыли налога на прибыль</w:t>
      </w:r>
      <w:r>
        <w:t xml:space="preserve">. </w:t>
      </w:r>
    </w:p>
    <w:p w:rsidR="00AF7F9D" w:rsidRDefault="00AF7F9D" w:rsidP="00AF7F9D">
      <w:pPr>
        <w:pStyle w:val="2"/>
        <w:spacing w:after="0" w:line="240" w:lineRule="auto"/>
        <w:ind w:left="0" w:firstLine="539"/>
        <w:jc w:val="both"/>
        <w:rPr>
          <w:rFonts w:ascii="Calibri" w:hAnsi="Calibri"/>
          <w:sz w:val="22"/>
          <w:szCs w:val="22"/>
        </w:rPr>
      </w:pPr>
      <w:r w:rsidRPr="00320438">
        <w:rPr>
          <w:rFonts w:ascii="Calibri" w:hAnsi="Calibri"/>
          <w:sz w:val="22"/>
          <w:szCs w:val="22"/>
        </w:rPr>
        <w:t>Базой для расчета налога на прибыль является налогооблагаемая прибыль, уменьшенная на долю прибыли, освобожденной от налогообложения</w:t>
      </w:r>
      <w:r w:rsidR="0083554C">
        <w:rPr>
          <w:rFonts w:ascii="Calibri" w:hAnsi="Calibri"/>
          <w:sz w:val="22"/>
          <w:szCs w:val="22"/>
        </w:rPr>
        <w:t>.</w:t>
      </w:r>
    </w:p>
    <w:p w:rsidR="00241C52" w:rsidRDefault="00241C52" w:rsidP="00241C52">
      <w:pPr>
        <w:pStyle w:val="2"/>
        <w:spacing w:after="0" w:line="240" w:lineRule="auto"/>
        <w:ind w:left="0" w:firstLine="540"/>
        <w:jc w:val="both"/>
        <w:rPr>
          <w:rFonts w:ascii="Calibri" w:hAnsi="Calibri"/>
          <w:sz w:val="22"/>
          <w:szCs w:val="22"/>
        </w:rPr>
      </w:pPr>
      <w:r w:rsidRPr="00320438">
        <w:rPr>
          <w:rFonts w:ascii="Calibri" w:hAnsi="Calibri"/>
          <w:sz w:val="22"/>
          <w:szCs w:val="22"/>
        </w:rPr>
        <w:t>Анализ отчета о прибылях и убытках позволяет определить структуру доходов и затрат компании, получить объективную оценку ее производственной и коммерческой деятельности.</w:t>
      </w:r>
    </w:p>
    <w:p w:rsidR="00241C52" w:rsidRDefault="00241C52" w:rsidP="00241C52">
      <w:pPr>
        <w:spacing w:after="0"/>
        <w:ind w:firstLine="720"/>
        <w:jc w:val="both"/>
      </w:pPr>
    </w:p>
    <w:p w:rsidR="00241C52" w:rsidRPr="00241C52" w:rsidRDefault="00241C52" w:rsidP="00241C52">
      <w:pPr>
        <w:spacing w:after="0"/>
        <w:ind w:firstLine="720"/>
        <w:jc w:val="both"/>
      </w:pPr>
      <w:r w:rsidRPr="00241C52">
        <w:t>В данном разделе мы можем посмотреть из чего складывается чистая прибыль бильярдного клуба, движение его денежных средств. В качестве примера возьмём показатели 2006 года:</w:t>
      </w:r>
    </w:p>
    <w:p w:rsidR="00241C52" w:rsidRPr="00241C52" w:rsidRDefault="00B01F44" w:rsidP="00241C52">
      <w:pPr>
        <w:spacing w:after="0"/>
        <w:ind w:firstLine="720"/>
        <w:jc w:val="both"/>
      </w:pPr>
      <w:r w:rsidRPr="00241C52">
        <w:t>Валов</w:t>
      </w:r>
      <w:r>
        <w:t>ы</w:t>
      </w:r>
      <w:r w:rsidRPr="00241C52">
        <w:t>й</w:t>
      </w:r>
      <w:r w:rsidR="00241C52" w:rsidRPr="00241C52">
        <w:t xml:space="preserve"> объём продаж за 2006 год  -  640 419,10 руб., он равен сумме поступлений от продаж за вычетом НДС. Прибыль до выплаты налога – 319 514,60 руб, значение получили путем вычета из валовой прибыли  значений производственных, маркетинговых  издержек, зарплаты производственного персонала (640 419,10-119 203,18-95 362,55-106 338,78 = 319 514,60).Показателя амортизации в 2006 году нет, т.к. полное списание амортизации основных средств было в апреле 2005 года  - 127 118,64 (150 000 –(150000*0,18/1,18)).</w:t>
      </w:r>
    </w:p>
    <w:p w:rsidR="00241C52" w:rsidRPr="00241C52" w:rsidRDefault="00241C52" w:rsidP="00241C52">
      <w:pPr>
        <w:spacing w:after="0"/>
        <w:ind w:firstLine="720"/>
        <w:jc w:val="both"/>
      </w:pPr>
      <w:r w:rsidRPr="00241C52">
        <w:t xml:space="preserve">Убытки предыдущих периодов, т.е убытки 2005 года составляют 2548,65 руб. (-29572,71-115407,43+14242,81+15621,97+14546,11+13446,59+13584,25+14997,42+16438,10+16606,38 = -2548,65) </w:t>
      </w:r>
    </w:p>
    <w:p w:rsidR="00241C52" w:rsidRPr="00241C52" w:rsidRDefault="00241C52" w:rsidP="00241C52">
      <w:pPr>
        <w:spacing w:after="0"/>
        <w:ind w:firstLine="720"/>
        <w:jc w:val="both"/>
      </w:pPr>
      <w:r w:rsidRPr="00241C52">
        <w:t xml:space="preserve">Налогооблагаемая прибыль представляет собой разность между прибылью до выплаты налогов  и убытками предыдущих периодов  319 514,60-2548,65 =316 965,65. Налог на прибыль = 316 965,65*20%=63 933,19. И в итоге чистая прибыль это разность между прибылью до выплаты налогов и налогом на прибыль = 256 121,41. </w:t>
      </w:r>
    </w:p>
    <w:p w:rsidR="00241C52" w:rsidRPr="00320438" w:rsidRDefault="00241C52" w:rsidP="00AF7F9D">
      <w:pPr>
        <w:pStyle w:val="2"/>
        <w:spacing w:after="0" w:line="240" w:lineRule="auto"/>
        <w:ind w:left="0" w:firstLine="539"/>
        <w:jc w:val="both"/>
        <w:rPr>
          <w:rFonts w:ascii="Calibri" w:hAnsi="Calibri"/>
          <w:sz w:val="22"/>
          <w:szCs w:val="22"/>
        </w:rPr>
      </w:pPr>
    </w:p>
    <w:p w:rsidR="00AF7F9D" w:rsidRDefault="00AF7F9D" w:rsidP="00AF7F9D">
      <w:pPr>
        <w:pStyle w:val="2"/>
        <w:spacing w:after="0" w:line="240" w:lineRule="auto"/>
        <w:ind w:left="0" w:firstLine="540"/>
        <w:jc w:val="both"/>
        <w:rPr>
          <w:rFonts w:ascii="Calibri" w:hAnsi="Calibri"/>
          <w:sz w:val="22"/>
          <w:szCs w:val="22"/>
        </w:rPr>
      </w:pPr>
      <w:r w:rsidRPr="00320438">
        <w:rPr>
          <w:rFonts w:ascii="Calibri" w:hAnsi="Calibri"/>
          <w:sz w:val="22"/>
          <w:szCs w:val="22"/>
        </w:rPr>
        <w:tab/>
      </w:r>
    </w:p>
    <w:p w:rsidR="00AF7F9D" w:rsidRDefault="003A77D2" w:rsidP="0083554C">
      <w:pPr>
        <w:jc w:val="center"/>
        <w:rPr>
          <w:u w:val="single"/>
        </w:rPr>
      </w:pPr>
      <w:r>
        <w:rPr>
          <w:noProof/>
          <w:u w:val="single"/>
        </w:rPr>
        <w:pict>
          <v:shape id="_x0000_s1044" type="#_x0000_t202" style="position:absolute;left:0;text-align:left;margin-left:-27pt;margin-top:-551.35pt;width:594pt;height:316.2pt;z-index:251662848" stroked="f">
            <v:textbox style="mso-next-textbox:#_x0000_s1044;mso-fit-shape-to-text:t">
              <w:txbxContent>
                <w:p w:rsidR="00AF7F9D" w:rsidRPr="00077B5B" w:rsidRDefault="003A77D2" w:rsidP="00AF7F9D">
                  <w:pPr>
                    <w:rPr>
                      <w:noProof/>
                    </w:rPr>
                  </w:pPr>
                  <w:r>
                    <w:rPr>
                      <w:noProof/>
                    </w:rPr>
                    <w:pict>
                      <v:shape id="Рисунок 21" o:spid="_x0000_i1028" type="#_x0000_t75" style="width:576.75pt;height:297pt;visibility:visible">
                        <v:imagedata r:id="rId16" o:title=""/>
                      </v:shape>
                    </w:pict>
                  </w:r>
                </w:p>
              </w:txbxContent>
            </v:textbox>
            <w10:wrap type="square"/>
          </v:shape>
        </w:pict>
      </w:r>
      <w:r w:rsidR="0083554C">
        <w:rPr>
          <w:u w:val="single"/>
        </w:rPr>
        <w:t>Рис. 10 Отчет о движении денежных средств</w:t>
      </w:r>
    </w:p>
    <w:p w:rsidR="00AF7F9D" w:rsidRPr="008467C5" w:rsidRDefault="00AF7F9D" w:rsidP="00AF7F9D">
      <w:pPr>
        <w:rPr>
          <w:u w:val="single"/>
        </w:rPr>
      </w:pPr>
      <w:r w:rsidRPr="008467C5">
        <w:rPr>
          <w:u w:val="single"/>
        </w:rPr>
        <w:t>Раздел «Кэш-фло»</w:t>
      </w:r>
    </w:p>
    <w:p w:rsidR="00AF7F9D" w:rsidRPr="00320438" w:rsidRDefault="00AF7F9D" w:rsidP="00AF7F9D">
      <w:pPr>
        <w:pStyle w:val="2"/>
        <w:spacing w:after="0" w:line="240" w:lineRule="auto"/>
        <w:ind w:left="0" w:firstLine="540"/>
        <w:jc w:val="both"/>
        <w:rPr>
          <w:rFonts w:ascii="Calibri" w:hAnsi="Calibri"/>
          <w:sz w:val="22"/>
          <w:szCs w:val="22"/>
        </w:rPr>
      </w:pPr>
      <w:r w:rsidRPr="00320438">
        <w:rPr>
          <w:rFonts w:ascii="Calibri" w:hAnsi="Calibri"/>
          <w:sz w:val="22"/>
          <w:szCs w:val="22"/>
          <w:u w:val="single"/>
        </w:rPr>
        <w:t>Отчет о движении денежных средств</w:t>
      </w:r>
      <w:r w:rsidRPr="00320438">
        <w:rPr>
          <w:rFonts w:ascii="Calibri" w:hAnsi="Calibri"/>
          <w:sz w:val="22"/>
          <w:szCs w:val="22"/>
        </w:rPr>
        <w:t xml:space="preserve"> Отчет о движении денежных средств</w:t>
      </w:r>
      <w:r w:rsidR="0083554C">
        <w:rPr>
          <w:rFonts w:ascii="Calibri" w:hAnsi="Calibri"/>
          <w:sz w:val="22"/>
          <w:szCs w:val="22"/>
        </w:rPr>
        <w:t xml:space="preserve"> (рис. 10)</w:t>
      </w:r>
      <w:r w:rsidRPr="00320438">
        <w:rPr>
          <w:rFonts w:ascii="Calibri" w:hAnsi="Calibri"/>
          <w:sz w:val="22"/>
          <w:szCs w:val="22"/>
        </w:rPr>
        <w:t xml:space="preserve"> или “Кэш-фло” (от англ. Cash Flow) показывает денежные поступления и выплаты, связанные с основными статьями доходов и затрат.</w:t>
      </w:r>
    </w:p>
    <w:p w:rsidR="00AF7F9D" w:rsidRPr="00320438" w:rsidRDefault="00AF7F9D" w:rsidP="00AF7F9D">
      <w:pPr>
        <w:pStyle w:val="2"/>
        <w:spacing w:after="0" w:line="240" w:lineRule="auto"/>
        <w:ind w:left="0" w:firstLine="540"/>
        <w:jc w:val="both"/>
        <w:rPr>
          <w:rFonts w:ascii="Calibri" w:hAnsi="Calibri"/>
          <w:sz w:val="22"/>
          <w:szCs w:val="22"/>
        </w:rPr>
      </w:pPr>
      <w:r w:rsidRPr="00320438">
        <w:rPr>
          <w:rFonts w:ascii="Calibri" w:hAnsi="Calibri"/>
          <w:sz w:val="22"/>
          <w:szCs w:val="22"/>
        </w:rPr>
        <w:tab/>
        <w:t>Отчет о движении денежных средств содержит три раздела, соответствующих основным направлениям деятельности компании:</w:t>
      </w:r>
    </w:p>
    <w:p w:rsidR="00AF7F9D" w:rsidRPr="00320438" w:rsidRDefault="00AF7F9D" w:rsidP="00AF7F9D">
      <w:pPr>
        <w:pStyle w:val="2"/>
        <w:spacing w:after="0" w:line="240" w:lineRule="auto"/>
        <w:ind w:left="0" w:firstLine="540"/>
        <w:jc w:val="both"/>
        <w:rPr>
          <w:rFonts w:ascii="Calibri" w:hAnsi="Calibri"/>
          <w:sz w:val="22"/>
          <w:szCs w:val="22"/>
        </w:rPr>
      </w:pPr>
      <w:r>
        <w:rPr>
          <w:rFonts w:ascii="Calibri" w:hAnsi="Calibri"/>
          <w:sz w:val="22"/>
          <w:szCs w:val="22"/>
        </w:rPr>
        <w:t xml:space="preserve">- </w:t>
      </w:r>
      <w:r w:rsidRPr="00320438">
        <w:rPr>
          <w:rFonts w:ascii="Calibri" w:hAnsi="Calibri"/>
          <w:sz w:val="22"/>
          <w:szCs w:val="22"/>
        </w:rPr>
        <w:t>кэш-фло от операционной деятельности;</w:t>
      </w:r>
    </w:p>
    <w:p w:rsidR="00AF7F9D" w:rsidRPr="00320438" w:rsidRDefault="00AF7F9D" w:rsidP="00AF7F9D">
      <w:pPr>
        <w:pStyle w:val="2"/>
        <w:spacing w:after="0" w:line="240" w:lineRule="auto"/>
        <w:ind w:left="0" w:firstLine="540"/>
        <w:jc w:val="both"/>
        <w:rPr>
          <w:rFonts w:ascii="Calibri" w:hAnsi="Calibri"/>
          <w:sz w:val="22"/>
          <w:szCs w:val="22"/>
        </w:rPr>
      </w:pPr>
      <w:r>
        <w:rPr>
          <w:rFonts w:ascii="Calibri" w:hAnsi="Calibri"/>
          <w:sz w:val="22"/>
          <w:szCs w:val="22"/>
        </w:rPr>
        <w:t xml:space="preserve">- </w:t>
      </w:r>
      <w:r w:rsidRPr="00320438">
        <w:rPr>
          <w:rFonts w:ascii="Calibri" w:hAnsi="Calibri"/>
          <w:sz w:val="22"/>
          <w:szCs w:val="22"/>
        </w:rPr>
        <w:t>кэш-фло от инвестиционной деятельности;</w:t>
      </w:r>
    </w:p>
    <w:p w:rsidR="00AF7F9D" w:rsidRPr="00320438" w:rsidRDefault="00AF7F9D" w:rsidP="00AF7F9D">
      <w:pPr>
        <w:pStyle w:val="2"/>
        <w:spacing w:after="0" w:line="240" w:lineRule="auto"/>
        <w:ind w:left="0" w:firstLine="540"/>
        <w:jc w:val="both"/>
        <w:rPr>
          <w:rFonts w:ascii="Calibri" w:hAnsi="Calibri"/>
          <w:sz w:val="22"/>
          <w:szCs w:val="22"/>
        </w:rPr>
      </w:pPr>
      <w:r>
        <w:rPr>
          <w:rFonts w:ascii="Calibri" w:hAnsi="Calibri"/>
          <w:sz w:val="22"/>
          <w:szCs w:val="22"/>
        </w:rPr>
        <w:t xml:space="preserve">- </w:t>
      </w:r>
      <w:r w:rsidRPr="00320438">
        <w:rPr>
          <w:rFonts w:ascii="Calibri" w:hAnsi="Calibri"/>
          <w:sz w:val="22"/>
          <w:szCs w:val="22"/>
        </w:rPr>
        <w:t>кэш-фло от финансовой деятельности.</w:t>
      </w:r>
    </w:p>
    <w:p w:rsidR="00AF7F9D" w:rsidRPr="00320438" w:rsidRDefault="00AF7F9D" w:rsidP="00AF7F9D">
      <w:pPr>
        <w:pStyle w:val="2"/>
        <w:spacing w:after="0" w:line="240" w:lineRule="auto"/>
        <w:ind w:left="0" w:firstLine="540"/>
        <w:jc w:val="both"/>
        <w:rPr>
          <w:rFonts w:ascii="Calibri" w:hAnsi="Calibri"/>
          <w:sz w:val="22"/>
          <w:szCs w:val="22"/>
        </w:rPr>
      </w:pPr>
      <w:r w:rsidRPr="00320438">
        <w:rPr>
          <w:rFonts w:ascii="Calibri" w:hAnsi="Calibri"/>
          <w:sz w:val="22"/>
          <w:szCs w:val="22"/>
        </w:rPr>
        <w:tab/>
        <w:t>В разделе “Кэш-фло от операционной деятельности” представлены денежные поступления и выплаты, связанные со сбытом, производством, расчетами по налогам, операциями по размещению временно свободных денежных средств. Производственные затраты объединены в две группы: “Суммарные прямые издержки” и “Суммарные постоянные издержки”.</w:t>
      </w:r>
    </w:p>
    <w:p w:rsidR="00AF7F9D" w:rsidRPr="00320438" w:rsidRDefault="00AF7F9D" w:rsidP="00AF7F9D">
      <w:pPr>
        <w:pStyle w:val="2"/>
        <w:spacing w:after="0" w:line="240" w:lineRule="auto"/>
        <w:ind w:left="0" w:firstLine="540"/>
        <w:jc w:val="both"/>
        <w:rPr>
          <w:rFonts w:ascii="Calibri" w:hAnsi="Calibri"/>
          <w:sz w:val="22"/>
          <w:szCs w:val="22"/>
        </w:rPr>
      </w:pPr>
      <w:r w:rsidRPr="00320438">
        <w:rPr>
          <w:rFonts w:ascii="Calibri" w:hAnsi="Calibri"/>
          <w:sz w:val="22"/>
          <w:szCs w:val="22"/>
        </w:rPr>
        <w:tab/>
        <w:t>Раздел “Кэш-фло от инвестиционной деятельности” отражает движение денежных средств, связанных с инвестиционным периодом реализации проекта.</w:t>
      </w:r>
    </w:p>
    <w:p w:rsidR="00AF7F9D" w:rsidRPr="00320438" w:rsidRDefault="00AF7F9D" w:rsidP="00AF7F9D">
      <w:pPr>
        <w:pStyle w:val="2"/>
        <w:spacing w:after="0" w:line="240" w:lineRule="auto"/>
        <w:ind w:left="0" w:firstLine="540"/>
        <w:jc w:val="both"/>
        <w:rPr>
          <w:rFonts w:ascii="Calibri" w:hAnsi="Calibri"/>
          <w:sz w:val="22"/>
          <w:szCs w:val="22"/>
        </w:rPr>
      </w:pPr>
      <w:r w:rsidRPr="00320438">
        <w:rPr>
          <w:rFonts w:ascii="Calibri" w:hAnsi="Calibri"/>
          <w:sz w:val="22"/>
          <w:szCs w:val="22"/>
        </w:rPr>
        <w:tab/>
        <w:t>Раздел “Кэш-фло от финансовой деятельности” отражает поступления и выплаты денежных средств по операциям, связанным с финансированием проекта.</w:t>
      </w:r>
    </w:p>
    <w:p w:rsidR="00AF7F9D" w:rsidRPr="00320438" w:rsidRDefault="00AF7F9D" w:rsidP="00AB6631">
      <w:pPr>
        <w:pStyle w:val="2"/>
        <w:spacing w:after="0" w:line="240" w:lineRule="auto"/>
        <w:ind w:left="0" w:firstLine="540"/>
        <w:jc w:val="both"/>
        <w:rPr>
          <w:rFonts w:ascii="Calibri" w:hAnsi="Calibri"/>
          <w:sz w:val="22"/>
          <w:szCs w:val="22"/>
        </w:rPr>
      </w:pPr>
      <w:r w:rsidRPr="00320438">
        <w:rPr>
          <w:rFonts w:ascii="Calibri" w:hAnsi="Calibri"/>
          <w:sz w:val="22"/>
          <w:szCs w:val="22"/>
        </w:rPr>
        <w:tab/>
        <w:t>Две итоговые строки “Кэш-фло” отражают баланс наличности на начало и конец каждого периода. Баланс наличности позволяет судить о возможности предприятия генерировать достаточное количество денежных средств для покрытия обязательств. В случае дефицита средств требуется привлечение дополнительных источников финансирования в виде заемного или акционерного капитала</w:t>
      </w:r>
    </w:p>
    <w:p w:rsidR="00AB6631" w:rsidRDefault="00AB6631" w:rsidP="00AB6631">
      <w:pPr>
        <w:spacing w:after="0" w:line="240" w:lineRule="auto"/>
        <w:ind w:firstLine="720"/>
        <w:jc w:val="both"/>
        <w:rPr>
          <w:color w:val="FF0000"/>
        </w:rPr>
      </w:pPr>
    </w:p>
    <w:p w:rsidR="00AB6631" w:rsidRPr="00AB6631" w:rsidRDefault="00AB6631" w:rsidP="00AB6631">
      <w:pPr>
        <w:spacing w:after="0" w:line="240" w:lineRule="auto"/>
        <w:ind w:firstLine="720"/>
        <w:jc w:val="both"/>
      </w:pPr>
      <w:r w:rsidRPr="00AB6631">
        <w:t>Как видно из рисунка 10 две итоговые строки отражают баланс наличности на начало и на конец каждого периода. Баланс наличности на конец периода в марте 2005г. положительный и равен 5740. Это показывает, что денежных средств в размере 189000 на начало периода и поступлений от продаж в марте нам достаточно, чтобы покрыть наши первоначальные издержки.  Это является положительной тенденцией, как мы можем видеть дальше на протяжении всего срока реализации проекта – наша наличность увеличивается, и в 2008 году уже составляет 849354,20.</w:t>
      </w:r>
    </w:p>
    <w:p w:rsidR="00465ABE" w:rsidRDefault="00465ABE" w:rsidP="00B320A5">
      <w:pPr>
        <w:rPr>
          <w:noProof/>
        </w:rPr>
      </w:pPr>
    </w:p>
    <w:p w:rsidR="000462DD" w:rsidRDefault="000462DD" w:rsidP="006623C2">
      <w:pPr>
        <w:ind w:left="540"/>
        <w:rPr>
          <w:u w:val="single"/>
        </w:rPr>
      </w:pPr>
    </w:p>
    <w:p w:rsidR="00B320A5" w:rsidRDefault="003A77D2" w:rsidP="006623C2">
      <w:pPr>
        <w:ind w:left="540"/>
        <w:rPr>
          <w:u w:val="single"/>
        </w:rPr>
      </w:pPr>
      <w:r>
        <w:rPr>
          <w:noProof/>
        </w:rPr>
        <w:pict>
          <v:shape id="_x0000_s1038" type="#_x0000_t202" style="position:absolute;left:0;text-align:left;margin-left:-27pt;margin-top:27pt;width:594pt;height:259.1pt;z-index:251659776" stroked="f">
            <v:textbox style="mso-next-textbox:#_x0000_s1038;mso-fit-shape-to-text:t">
              <w:txbxContent>
                <w:p w:rsidR="00144E4A" w:rsidRPr="00D40321" w:rsidRDefault="003A77D2" w:rsidP="00CD1507">
                  <w:pPr>
                    <w:rPr>
                      <w:noProof/>
                    </w:rPr>
                  </w:pPr>
                  <w:r>
                    <w:rPr>
                      <w:noProof/>
                    </w:rPr>
                    <w:pict>
                      <v:shape id="Рисунок 22" o:spid="_x0000_i1030" type="#_x0000_t75" style="width:585pt;height:240pt;visibility:visible">
                        <v:imagedata r:id="rId17" o:title=""/>
                      </v:shape>
                    </w:pict>
                  </w:r>
                </w:p>
              </w:txbxContent>
            </v:textbox>
            <w10:wrap type="square"/>
          </v:shape>
        </w:pict>
      </w:r>
      <w:r w:rsidR="00B320A5" w:rsidRPr="00465ABE">
        <w:rPr>
          <w:u w:val="single"/>
        </w:rPr>
        <w:t>Баланс</w:t>
      </w:r>
    </w:p>
    <w:p w:rsidR="00B320A5" w:rsidRPr="00967EE5" w:rsidRDefault="002D6360" w:rsidP="00AE4109">
      <w:pPr>
        <w:ind w:left="540"/>
        <w:jc w:val="center"/>
        <w:rPr>
          <w:u w:val="single"/>
        </w:rPr>
      </w:pPr>
      <w:r w:rsidRPr="00967EE5">
        <w:rPr>
          <w:u w:val="single"/>
        </w:rPr>
        <w:t>Рис. 11 Баланс предприятия</w:t>
      </w:r>
    </w:p>
    <w:p w:rsidR="00967EE5" w:rsidRPr="00967EE5" w:rsidRDefault="00967EE5" w:rsidP="00AE4109">
      <w:pPr>
        <w:pStyle w:val="text"/>
        <w:spacing w:before="0" w:beforeAutospacing="0" w:after="0" w:afterAutospacing="0"/>
        <w:ind w:firstLine="720"/>
        <w:rPr>
          <w:rFonts w:ascii="Calibri" w:hAnsi="Calibri" w:cs="Calibri"/>
          <w:sz w:val="22"/>
          <w:szCs w:val="22"/>
        </w:rPr>
      </w:pPr>
      <w:r w:rsidRPr="00967EE5">
        <w:rPr>
          <w:rFonts w:ascii="Calibri" w:hAnsi="Calibri" w:cs="Calibri"/>
          <w:sz w:val="22"/>
          <w:szCs w:val="22"/>
        </w:rPr>
        <w:t xml:space="preserve">Баланс предприятия  - это финансовый отчетный документ, отражающий стоимость активов, обязательств и собственного капитала по состоянию на определенный момент времени. </w:t>
      </w:r>
    </w:p>
    <w:p w:rsidR="00967EE5" w:rsidRPr="00967EE5" w:rsidRDefault="00AE4109" w:rsidP="00AE4109">
      <w:pPr>
        <w:pStyle w:val="text"/>
        <w:spacing w:before="0" w:beforeAutospacing="0" w:after="0" w:afterAutospacing="0"/>
        <w:ind w:firstLine="720"/>
        <w:rPr>
          <w:rFonts w:ascii="Calibri" w:hAnsi="Calibri" w:cs="Calibri"/>
          <w:sz w:val="22"/>
          <w:szCs w:val="22"/>
        </w:rPr>
      </w:pPr>
      <w:r>
        <w:rPr>
          <w:rFonts w:ascii="Calibri" w:hAnsi="Calibri" w:cs="Calibri"/>
          <w:sz w:val="22"/>
          <w:szCs w:val="22"/>
        </w:rPr>
        <w:t>Из рисунка 11 видно, что п</w:t>
      </w:r>
      <w:r w:rsidR="00967EE5" w:rsidRPr="00967EE5">
        <w:rPr>
          <w:rFonts w:ascii="Calibri" w:hAnsi="Calibri" w:cs="Calibri"/>
          <w:sz w:val="22"/>
          <w:szCs w:val="22"/>
        </w:rPr>
        <w:t>оказатели суммарн</w:t>
      </w:r>
      <w:r w:rsidR="00967EE5">
        <w:rPr>
          <w:rFonts w:ascii="Calibri" w:hAnsi="Calibri" w:cs="Calibri"/>
          <w:sz w:val="22"/>
          <w:szCs w:val="22"/>
        </w:rPr>
        <w:t>ого</w:t>
      </w:r>
      <w:r w:rsidR="00967EE5" w:rsidRPr="00967EE5">
        <w:rPr>
          <w:rFonts w:ascii="Calibri" w:hAnsi="Calibri" w:cs="Calibri"/>
          <w:sz w:val="22"/>
          <w:szCs w:val="22"/>
        </w:rPr>
        <w:t xml:space="preserve"> актив</w:t>
      </w:r>
      <w:r w:rsidR="00967EE5">
        <w:rPr>
          <w:rFonts w:ascii="Calibri" w:hAnsi="Calibri" w:cs="Calibri"/>
          <w:sz w:val="22"/>
          <w:szCs w:val="22"/>
        </w:rPr>
        <w:t>а = суммарному</w:t>
      </w:r>
      <w:r w:rsidR="00967EE5" w:rsidRPr="00967EE5">
        <w:rPr>
          <w:rFonts w:ascii="Calibri" w:hAnsi="Calibri" w:cs="Calibri"/>
          <w:sz w:val="22"/>
          <w:szCs w:val="22"/>
        </w:rPr>
        <w:t xml:space="preserve"> пассив</w:t>
      </w:r>
      <w:r w:rsidR="00967EE5">
        <w:rPr>
          <w:rFonts w:ascii="Calibri" w:hAnsi="Calibri" w:cs="Calibri"/>
          <w:sz w:val="22"/>
          <w:szCs w:val="22"/>
        </w:rPr>
        <w:t>у</w:t>
      </w:r>
      <w:r w:rsidR="00967EE5" w:rsidRPr="00967EE5">
        <w:rPr>
          <w:rFonts w:ascii="Calibri" w:hAnsi="Calibri" w:cs="Calibri"/>
          <w:sz w:val="22"/>
          <w:szCs w:val="22"/>
        </w:rPr>
        <w:t>.</w:t>
      </w:r>
      <w:r>
        <w:rPr>
          <w:rFonts w:ascii="Calibri" w:hAnsi="Calibri" w:cs="Calibri"/>
          <w:sz w:val="22"/>
          <w:szCs w:val="22"/>
        </w:rPr>
        <w:t xml:space="preserve"> А с октября 2005 года весь суммарный актив предприятия состоит из его денежных средств. Суммарный пассив фирмы до октября складывается из добавочного капитала, равного 189000, что является нашей наличностью на начало периода, и нераспределенной прибыли. И только в октябре 2005 года появляются краткосрочные обязательства фирмы, равные в октябре 790,91. Они состоят только из отсроченных налоговых платежей, и в значительной мере отличаются от суммы краткосрочных вложений. Например, в декабре 2005 года текущие активы фирмы = 167994,07, а текущие пассивы  = 4480,58. Это очень сильно повлияет на показатели ликвидности компании. Они будут завышены в несколько сотен раз. </w:t>
      </w:r>
    </w:p>
    <w:p w:rsidR="004208D2" w:rsidRDefault="003A77D2" w:rsidP="004208D2">
      <w:pPr>
        <w:ind w:left="540"/>
        <w:rPr>
          <w:u w:val="single"/>
        </w:rPr>
      </w:pPr>
      <w:r>
        <w:rPr>
          <w:noProof/>
        </w:rPr>
        <w:pict>
          <v:shape id="_x0000_s1039" type="#_x0000_t202" style="position:absolute;left:0;text-align:left;margin-left:-27pt;margin-top:26.7pt;width:593.25pt;height:128.55pt;z-index:251660800" stroked="f">
            <v:textbox style="mso-next-textbox:#_x0000_s1039">
              <w:txbxContent>
                <w:p w:rsidR="00144E4A" w:rsidRPr="001120CC" w:rsidRDefault="003A77D2" w:rsidP="00144E4A">
                  <w:pPr>
                    <w:rPr>
                      <w:noProof/>
                    </w:rPr>
                  </w:pPr>
                  <w:r>
                    <w:rPr>
                      <w:noProof/>
                    </w:rPr>
                    <w:pict>
                      <v:shape id="Рисунок 23" o:spid="_x0000_i1032" type="#_x0000_t75" style="width:585.75pt;height:120pt;visibility:visible">
                        <v:imagedata r:id="rId18" o:title=""/>
                      </v:shape>
                    </w:pict>
                  </w:r>
                </w:p>
              </w:txbxContent>
            </v:textbox>
            <w10:wrap type="square"/>
          </v:shape>
        </w:pict>
      </w:r>
      <w:r w:rsidR="00B320A5" w:rsidRPr="00465ABE">
        <w:rPr>
          <w:u w:val="single"/>
        </w:rPr>
        <w:t>Отчет об использовании прибыли</w:t>
      </w:r>
    </w:p>
    <w:p w:rsidR="002D6360" w:rsidRDefault="002D6360" w:rsidP="004208D2">
      <w:pPr>
        <w:ind w:left="540"/>
        <w:jc w:val="center"/>
        <w:rPr>
          <w:u w:val="single"/>
        </w:rPr>
      </w:pPr>
      <w:r>
        <w:rPr>
          <w:u w:val="single"/>
        </w:rPr>
        <w:t>Рис. 12 Отчет об использовании прибыли</w:t>
      </w:r>
    </w:p>
    <w:p w:rsidR="004208D2" w:rsidRPr="004208D2" w:rsidRDefault="004208D2" w:rsidP="004208D2">
      <w:pPr>
        <w:ind w:firstLine="720"/>
        <w:jc w:val="both"/>
      </w:pPr>
      <w:r w:rsidRPr="004208D2">
        <w:t>В  отчете об использовании прибыли основными показателями является 1-нераспределенная прибыль, т.е прибыль компании, которая остаётся после уплаты налогов и выплат дивидендов, использу</w:t>
      </w:r>
      <w:r w:rsidR="00CD1507">
        <w:t>ющаяся в целях реинвестирования и</w:t>
      </w:r>
      <w:r w:rsidRPr="004208D2">
        <w:t xml:space="preserve"> на нужды развития,</w:t>
      </w:r>
      <w:r w:rsidR="00CD1507">
        <w:t xml:space="preserve"> </w:t>
      </w:r>
      <w:r w:rsidRPr="004208D2">
        <w:t>2-прибыль к распределению - балансовая прибыль, за минусом всех налогов и платежей, которая направляется предприятием на свои нужды: фонд накопления, резервный фонд, благотворительный и иные нужды.</w:t>
      </w:r>
      <w:r w:rsidR="00CD1507">
        <w:t xml:space="preserve"> Из рисунка 12 можно видеть, что нераспределенная прибыль предыдущего периода, например в декабре 2005 года, складывается из  чистой прибыли в ноябре 2005 и нераспределенной прибыли предыдущего периода, т.е. ноября </w:t>
      </w:r>
      <w:smartTag w:uri="urn:schemas-microsoft-com:office:smarttags" w:element="metricconverter">
        <w:smartTagPr>
          <w:attr w:name="ProductID" w:val="2005 г"/>
        </w:smartTagPr>
        <w:r w:rsidR="00CD1507">
          <w:t>2005 г</w:t>
        </w:r>
      </w:smartTag>
      <w:r w:rsidR="00CD1507">
        <w:t xml:space="preserve">. (16438,10-58530,99 = -42092,89). </w:t>
      </w:r>
    </w:p>
    <w:p w:rsidR="00B320A5" w:rsidRPr="008467C5" w:rsidRDefault="00B320A5" w:rsidP="00C3605A">
      <w:pPr>
        <w:ind w:firstLine="720"/>
      </w:pPr>
      <w:r w:rsidRPr="00465ABE">
        <w:rPr>
          <w:u w:val="single"/>
        </w:rPr>
        <w:t>График окупаемости</w:t>
      </w:r>
    </w:p>
    <w:p w:rsidR="00B320A5" w:rsidRDefault="003A77D2" w:rsidP="00B320A5">
      <w:r>
        <w:rPr>
          <w:noProof/>
        </w:rPr>
        <w:pict>
          <v:shape id="Рисунок 24" o:spid="_x0000_i1033" type="#_x0000_t75" style="width:441pt;height:235.5pt;visibility:visible">
            <v:imagedata r:id="rId19" o:title=""/>
          </v:shape>
        </w:pict>
      </w:r>
    </w:p>
    <w:p w:rsidR="002D6360" w:rsidRPr="002D6360" w:rsidRDefault="002D6360" w:rsidP="002D6360">
      <w:pPr>
        <w:ind w:left="540"/>
        <w:jc w:val="center"/>
        <w:rPr>
          <w:u w:val="single"/>
        </w:rPr>
      </w:pPr>
      <w:r w:rsidRPr="002D6360">
        <w:rPr>
          <w:u w:val="single"/>
        </w:rPr>
        <w:t xml:space="preserve">Рис. 13. График окупаемости </w:t>
      </w:r>
      <w:r w:rsidRPr="002D6360">
        <w:rPr>
          <w:u w:val="single"/>
          <w:lang w:val="en-US"/>
        </w:rPr>
        <w:t>NPV</w:t>
      </w:r>
      <w:r w:rsidRPr="002D6360">
        <w:rPr>
          <w:u w:val="single"/>
        </w:rPr>
        <w:t xml:space="preserve"> в основной валюте</w:t>
      </w:r>
    </w:p>
    <w:p w:rsidR="00B320A5" w:rsidRDefault="00465ABE" w:rsidP="00C3605A">
      <w:pPr>
        <w:ind w:firstLine="720"/>
      </w:pPr>
      <w:r w:rsidRPr="00320D53">
        <w:t>Точка безубыточности определяет, каким должен быть объем продаж для того, чтобы предприятие работало безубыточно, могло покрыть все свои расходы, не получая прибыли.</w:t>
      </w:r>
    </w:p>
    <w:p w:rsidR="00C3605A" w:rsidRPr="00C3605A" w:rsidRDefault="00C3605A" w:rsidP="0019278F">
      <w:pPr>
        <w:ind w:firstLine="720"/>
        <w:jc w:val="both"/>
      </w:pPr>
      <w:r w:rsidRPr="00C3605A">
        <w:t>По данным на графике окупаемости проект «бильярдный клуб» окупается в 2006 году, за 11 месяцев, начиная с момента его запуска 01.03.2005 года</w:t>
      </w:r>
      <w:r w:rsidR="0019278F">
        <w:t xml:space="preserve">, </w:t>
      </w:r>
      <w:r w:rsidR="0019278F" w:rsidRPr="00C3605A">
        <w:t>мы полностью покрываем все наши расходы</w:t>
      </w:r>
      <w:r w:rsidRPr="00C3605A">
        <w:t xml:space="preserve">,  а </w:t>
      </w:r>
      <w:r w:rsidR="0019278F">
        <w:t>в январе 2006 года, мы уже имеем прибыль от реализации проекта. В июне  2006 года, мы уже имеем прибыль равную 100000 руб.</w:t>
      </w:r>
      <w:r w:rsidRPr="00C3605A">
        <w:t xml:space="preserve"> </w:t>
      </w:r>
      <w:r w:rsidR="0019278F">
        <w:t xml:space="preserve">Окупаемость проекта за год означает, что проект является очень рентабельным для владельцев. </w:t>
      </w:r>
      <w:r w:rsidRPr="00C3605A">
        <w:t xml:space="preserve">Так же график </w:t>
      </w:r>
      <w:r w:rsidR="0019278F">
        <w:t xml:space="preserve">показывает успешность проекта  линией </w:t>
      </w:r>
      <w:r w:rsidR="0019278F">
        <w:rPr>
          <w:lang w:val="en-US"/>
        </w:rPr>
        <w:t>NPV</w:t>
      </w:r>
      <w:r w:rsidRPr="00C3605A">
        <w:t xml:space="preserve">,  </w:t>
      </w:r>
      <w:r w:rsidR="0019278F">
        <w:t>она стремительно растет вверх, и к окончанию реализации, мы имеем прибыль равную 500000 руб.</w:t>
      </w:r>
    </w:p>
    <w:p w:rsidR="00C3605A" w:rsidRDefault="00C3605A" w:rsidP="006623C2">
      <w:pPr>
        <w:ind w:left="540"/>
      </w:pPr>
    </w:p>
    <w:p w:rsidR="002D6360" w:rsidRDefault="002D6360" w:rsidP="006623C2">
      <w:pPr>
        <w:ind w:left="540"/>
        <w:rPr>
          <w:u w:val="single"/>
        </w:rPr>
      </w:pPr>
    </w:p>
    <w:p w:rsidR="002D6360" w:rsidRDefault="002D6360" w:rsidP="006623C2">
      <w:pPr>
        <w:ind w:left="540"/>
        <w:rPr>
          <w:u w:val="single"/>
        </w:rPr>
      </w:pPr>
    </w:p>
    <w:p w:rsidR="002D6360" w:rsidRDefault="002D6360" w:rsidP="006623C2">
      <w:pPr>
        <w:ind w:left="540"/>
        <w:rPr>
          <w:u w:val="single"/>
        </w:rPr>
      </w:pPr>
    </w:p>
    <w:p w:rsidR="002D6360" w:rsidRDefault="002D6360" w:rsidP="006623C2">
      <w:pPr>
        <w:ind w:left="540"/>
        <w:rPr>
          <w:u w:val="single"/>
        </w:rPr>
      </w:pPr>
    </w:p>
    <w:p w:rsidR="002D6360" w:rsidRDefault="002D6360" w:rsidP="006623C2">
      <w:pPr>
        <w:ind w:left="540"/>
        <w:rPr>
          <w:u w:val="single"/>
        </w:rPr>
      </w:pPr>
    </w:p>
    <w:p w:rsidR="002D6360" w:rsidRDefault="002D6360" w:rsidP="006623C2">
      <w:pPr>
        <w:ind w:left="540"/>
        <w:rPr>
          <w:u w:val="single"/>
        </w:rPr>
      </w:pPr>
    </w:p>
    <w:p w:rsidR="002D6360" w:rsidRDefault="002D6360" w:rsidP="006623C2">
      <w:pPr>
        <w:ind w:left="540"/>
        <w:rPr>
          <w:u w:val="single"/>
        </w:rPr>
      </w:pPr>
    </w:p>
    <w:p w:rsidR="008467C5" w:rsidRDefault="008467C5" w:rsidP="006623C2">
      <w:pPr>
        <w:pStyle w:val="2"/>
        <w:spacing w:after="0" w:line="240" w:lineRule="auto"/>
        <w:ind w:left="540" w:firstLine="540"/>
        <w:jc w:val="both"/>
        <w:rPr>
          <w:rFonts w:ascii="Calibri" w:hAnsi="Calibri"/>
          <w:sz w:val="22"/>
          <w:szCs w:val="22"/>
        </w:rPr>
      </w:pPr>
    </w:p>
    <w:p w:rsidR="008467C5" w:rsidRPr="008467C5" w:rsidRDefault="008467C5" w:rsidP="008467C5">
      <w:pPr>
        <w:pStyle w:val="2"/>
        <w:spacing w:after="0" w:line="240" w:lineRule="auto"/>
        <w:ind w:left="0" w:firstLine="540"/>
        <w:jc w:val="both"/>
        <w:rPr>
          <w:rFonts w:ascii="Calibri" w:hAnsi="Calibri"/>
          <w:sz w:val="22"/>
          <w:szCs w:val="22"/>
        </w:rPr>
      </w:pPr>
    </w:p>
    <w:p w:rsidR="00B320A5" w:rsidRDefault="003A77D2" w:rsidP="008467C5">
      <w:pPr>
        <w:ind w:left="1440"/>
      </w:pPr>
      <w:r>
        <w:rPr>
          <w:noProof/>
        </w:rPr>
        <w:pict>
          <v:shape id="_x0000_s1047" type="#_x0000_t202" style="position:absolute;left:0;text-align:left;margin-left:468pt;margin-top:198.15pt;width:36pt;height:225pt;z-index:251663872" stroked="f">
            <v:textbox style="layout-flow:vertical;mso-layout-flow-alt:bottom-to-top">
              <w:txbxContent>
                <w:p w:rsidR="00A221FC" w:rsidRPr="004B4CBA" w:rsidRDefault="00A221FC" w:rsidP="00A221FC">
                  <w:pPr>
                    <w:jc w:val="center"/>
                    <w:rPr>
                      <w:u w:val="single"/>
                    </w:rPr>
                  </w:pPr>
                  <w:r w:rsidRPr="004B4CBA">
                    <w:rPr>
                      <w:u w:val="single"/>
                    </w:rPr>
                    <w:t>Рис. 14 Финансовые показатели предприятия</w:t>
                  </w:r>
                </w:p>
              </w:txbxContent>
            </v:textbox>
          </v:shape>
        </w:pict>
      </w:r>
      <w:r>
        <w:pict>
          <v:shape id="Рисунок 25" o:spid="_x0000_i1034" type="#_x0000_t75" style="width:369pt;height:9in;visibility:visible;mso-position-horizontal-relative:char;mso-position-vertical-relative:line">
            <v:imagedata r:id="rId20" o:title=""/>
          </v:shape>
        </w:pict>
      </w:r>
    </w:p>
    <w:p w:rsidR="00320D53" w:rsidRDefault="00320D53" w:rsidP="00B320A5">
      <w:pPr>
        <w:rPr>
          <w:u w:val="single"/>
        </w:rPr>
      </w:pPr>
    </w:p>
    <w:p w:rsidR="00320D53" w:rsidRDefault="00320D53" w:rsidP="00B320A5">
      <w:pPr>
        <w:rPr>
          <w:u w:val="single"/>
        </w:rPr>
      </w:pPr>
    </w:p>
    <w:p w:rsidR="00320D53" w:rsidRDefault="00320D53" w:rsidP="00B320A5">
      <w:pPr>
        <w:rPr>
          <w:u w:val="single"/>
        </w:rPr>
      </w:pPr>
    </w:p>
    <w:p w:rsidR="00323D34" w:rsidRDefault="00323D34" w:rsidP="00A221FC">
      <w:pPr>
        <w:ind w:left="540"/>
        <w:rPr>
          <w:u w:val="single"/>
        </w:rPr>
      </w:pPr>
    </w:p>
    <w:p w:rsidR="00A221FC" w:rsidRDefault="00A221FC" w:rsidP="00323D34">
      <w:pPr>
        <w:ind w:firstLine="720"/>
        <w:rPr>
          <w:u w:val="single"/>
        </w:rPr>
      </w:pPr>
      <w:r w:rsidRPr="007042B7">
        <w:rPr>
          <w:u w:val="single"/>
        </w:rPr>
        <w:t>Финансовые показатели</w:t>
      </w:r>
    </w:p>
    <w:p w:rsidR="00A221FC" w:rsidRPr="008467C5" w:rsidRDefault="00A221FC" w:rsidP="00323D34">
      <w:pPr>
        <w:pStyle w:val="2"/>
        <w:spacing w:after="0" w:line="240" w:lineRule="auto"/>
        <w:ind w:left="0" w:firstLine="720"/>
        <w:jc w:val="both"/>
        <w:rPr>
          <w:rFonts w:ascii="Calibri" w:hAnsi="Calibri"/>
          <w:sz w:val="22"/>
          <w:szCs w:val="22"/>
        </w:rPr>
      </w:pPr>
      <w:r w:rsidRPr="008467C5">
        <w:rPr>
          <w:rFonts w:ascii="Calibri" w:hAnsi="Calibri"/>
          <w:sz w:val="22"/>
          <w:szCs w:val="22"/>
        </w:rPr>
        <w:t>В практике финансового анализа широкое распространение имеют показатели, играющие роль индикаторов ликвидности, устойчивости, рентабельности, деловой активности предприятия:</w:t>
      </w:r>
    </w:p>
    <w:p w:rsidR="00A221FC" w:rsidRPr="008467C5" w:rsidRDefault="00A221FC" w:rsidP="00323D34">
      <w:pPr>
        <w:pStyle w:val="2"/>
        <w:widowControl w:val="0"/>
        <w:numPr>
          <w:ilvl w:val="0"/>
          <w:numId w:val="2"/>
        </w:numPr>
        <w:tabs>
          <w:tab w:val="clear" w:pos="1778"/>
          <w:tab w:val="num" w:pos="1122"/>
        </w:tabs>
        <w:spacing w:after="0" w:line="240" w:lineRule="auto"/>
        <w:ind w:left="0" w:firstLine="720"/>
        <w:jc w:val="both"/>
        <w:rPr>
          <w:rFonts w:ascii="Calibri" w:hAnsi="Calibri"/>
          <w:sz w:val="22"/>
          <w:szCs w:val="22"/>
        </w:rPr>
      </w:pPr>
      <w:r w:rsidRPr="008467C5">
        <w:rPr>
          <w:rFonts w:ascii="Calibri" w:hAnsi="Calibri"/>
          <w:sz w:val="22"/>
          <w:szCs w:val="22"/>
        </w:rPr>
        <w:t>показатели ликвидности характеризуют способность компании погашать краткосрочные обязательства;</w:t>
      </w:r>
    </w:p>
    <w:p w:rsidR="00A221FC" w:rsidRPr="008467C5" w:rsidRDefault="00A221FC" w:rsidP="00323D34">
      <w:pPr>
        <w:pStyle w:val="2"/>
        <w:widowControl w:val="0"/>
        <w:numPr>
          <w:ilvl w:val="0"/>
          <w:numId w:val="2"/>
        </w:numPr>
        <w:tabs>
          <w:tab w:val="clear" w:pos="1778"/>
          <w:tab w:val="num" w:pos="1122"/>
        </w:tabs>
        <w:spacing w:after="0" w:line="240" w:lineRule="auto"/>
        <w:ind w:left="0" w:firstLine="720"/>
        <w:jc w:val="both"/>
        <w:rPr>
          <w:rFonts w:ascii="Calibri" w:hAnsi="Calibri"/>
          <w:sz w:val="22"/>
          <w:szCs w:val="22"/>
        </w:rPr>
      </w:pPr>
      <w:r w:rsidRPr="008467C5">
        <w:rPr>
          <w:rFonts w:ascii="Calibri" w:hAnsi="Calibri"/>
          <w:sz w:val="22"/>
          <w:szCs w:val="22"/>
        </w:rPr>
        <w:t>показатели деловой активности позволяют оценить эффективность использования средств предприятия;</w:t>
      </w:r>
    </w:p>
    <w:p w:rsidR="00A221FC" w:rsidRPr="008467C5" w:rsidRDefault="00A221FC" w:rsidP="00323D34">
      <w:pPr>
        <w:pStyle w:val="2"/>
        <w:widowControl w:val="0"/>
        <w:numPr>
          <w:ilvl w:val="0"/>
          <w:numId w:val="2"/>
        </w:numPr>
        <w:tabs>
          <w:tab w:val="clear" w:pos="1778"/>
          <w:tab w:val="num" w:pos="1122"/>
        </w:tabs>
        <w:spacing w:after="0" w:line="240" w:lineRule="auto"/>
        <w:ind w:left="0" w:firstLine="720"/>
        <w:jc w:val="both"/>
        <w:rPr>
          <w:rFonts w:ascii="Calibri" w:hAnsi="Calibri"/>
          <w:sz w:val="22"/>
          <w:szCs w:val="22"/>
        </w:rPr>
      </w:pPr>
      <w:r w:rsidRPr="008467C5">
        <w:rPr>
          <w:rFonts w:ascii="Calibri" w:hAnsi="Calibri"/>
          <w:sz w:val="22"/>
          <w:szCs w:val="22"/>
        </w:rPr>
        <w:t>показатели структуры капитала, называемые также показателями платежеспособности, характеризуют возможности предприятия обеспечивать погашение долгосрочных обязательств, сохраняя свои долгосрочные активы. Достаточный уровень платежеспособности предприятия обеспечивает защищенность его от банкротства. Для расчета показателей этой группы используются средние значения данных баланса за период;</w:t>
      </w:r>
    </w:p>
    <w:p w:rsidR="00A221FC" w:rsidRPr="008467C5" w:rsidRDefault="00A221FC" w:rsidP="00323D34">
      <w:pPr>
        <w:pStyle w:val="2"/>
        <w:widowControl w:val="0"/>
        <w:numPr>
          <w:ilvl w:val="0"/>
          <w:numId w:val="2"/>
        </w:numPr>
        <w:tabs>
          <w:tab w:val="clear" w:pos="1778"/>
          <w:tab w:val="num" w:pos="1122"/>
        </w:tabs>
        <w:spacing w:after="0" w:line="240" w:lineRule="auto"/>
        <w:ind w:left="0" w:firstLine="720"/>
        <w:jc w:val="both"/>
        <w:rPr>
          <w:rFonts w:ascii="Calibri" w:hAnsi="Calibri"/>
          <w:sz w:val="22"/>
          <w:szCs w:val="22"/>
        </w:rPr>
      </w:pPr>
      <w:r w:rsidRPr="008467C5">
        <w:rPr>
          <w:rFonts w:ascii="Calibri" w:hAnsi="Calibri"/>
          <w:sz w:val="22"/>
          <w:szCs w:val="22"/>
        </w:rPr>
        <w:t>коэффициенты рентабельности показывают, насколько прибыльна деятельность предприятия;</w:t>
      </w:r>
    </w:p>
    <w:p w:rsidR="00A221FC" w:rsidRPr="008467C5" w:rsidRDefault="00A221FC" w:rsidP="00323D34">
      <w:pPr>
        <w:pStyle w:val="2"/>
        <w:widowControl w:val="0"/>
        <w:numPr>
          <w:ilvl w:val="0"/>
          <w:numId w:val="2"/>
        </w:numPr>
        <w:tabs>
          <w:tab w:val="clear" w:pos="1778"/>
          <w:tab w:val="num" w:pos="1122"/>
        </w:tabs>
        <w:spacing w:after="0" w:line="240" w:lineRule="auto"/>
        <w:ind w:left="0" w:firstLine="720"/>
        <w:jc w:val="both"/>
        <w:rPr>
          <w:rFonts w:ascii="Calibri" w:hAnsi="Calibri"/>
          <w:sz w:val="22"/>
          <w:szCs w:val="22"/>
        </w:rPr>
      </w:pPr>
      <w:r w:rsidRPr="008467C5">
        <w:rPr>
          <w:rFonts w:ascii="Calibri" w:hAnsi="Calibri"/>
          <w:sz w:val="22"/>
          <w:szCs w:val="22"/>
        </w:rPr>
        <w:t>инвестиционные показатели характеризуют стоимость и доходность акций предприятия. Показатели этой группы рассчитываются по итогам года.</w:t>
      </w:r>
    </w:p>
    <w:p w:rsidR="00A221FC" w:rsidRDefault="00A221FC" w:rsidP="00323D34">
      <w:pPr>
        <w:pStyle w:val="2"/>
        <w:spacing w:after="0" w:line="240" w:lineRule="auto"/>
        <w:ind w:left="0" w:firstLine="720"/>
        <w:jc w:val="both"/>
        <w:rPr>
          <w:rFonts w:ascii="Calibri" w:hAnsi="Calibri"/>
          <w:sz w:val="22"/>
          <w:szCs w:val="22"/>
        </w:rPr>
      </w:pPr>
      <w:r w:rsidRPr="008467C5">
        <w:rPr>
          <w:rFonts w:ascii="Calibri" w:hAnsi="Calibri"/>
          <w:sz w:val="22"/>
          <w:szCs w:val="22"/>
        </w:rPr>
        <w:t>Анализ всей совокупности финансовых показателей в динамике и сравнение их с аналогичными оценками деятельности других предприятий, действующих в сопоставимых условиях, позволяет сделать обоснованные выводы о финансовом положении компании и перспективах ее развития.</w:t>
      </w:r>
    </w:p>
    <w:p w:rsidR="008467C5" w:rsidRDefault="00323D34" w:rsidP="00323D34">
      <w:pPr>
        <w:ind w:firstLine="720"/>
        <w:jc w:val="both"/>
      </w:pPr>
      <w:r>
        <w:t xml:space="preserve">Финансовые показатели фирмы, как видно из рисунка 14 в некоторых случаях завышены, но в общей сложности они говорят о рентабельности данного проекта. </w:t>
      </w:r>
      <w:r w:rsidRPr="00323D34">
        <w:t>Подробное описание раздела «Финансовы</w:t>
      </w:r>
      <w:r>
        <w:t>е</w:t>
      </w:r>
      <w:r w:rsidRPr="00323D34">
        <w:t xml:space="preserve"> показатели» представлены в лабораторной работе №2.</w:t>
      </w:r>
    </w:p>
    <w:p w:rsidR="00323D34" w:rsidRPr="007042B7" w:rsidRDefault="00323D34" w:rsidP="00323D34">
      <w:pPr>
        <w:ind w:left="540"/>
        <w:rPr>
          <w:u w:val="single"/>
        </w:rPr>
      </w:pPr>
      <w:r w:rsidRPr="007042B7">
        <w:rPr>
          <w:u w:val="single"/>
        </w:rPr>
        <w:t>Эффективность инвестиций</w:t>
      </w:r>
    </w:p>
    <w:p w:rsidR="008467C5" w:rsidRDefault="003A77D2" w:rsidP="00B320A5">
      <w:pPr>
        <w:rPr>
          <w:u w:val="single"/>
        </w:rPr>
      </w:pPr>
      <w:r>
        <w:rPr>
          <w:noProof/>
        </w:rPr>
        <w:pict>
          <v:shape id="Рисунок 26" o:spid="_x0000_i1035" type="#_x0000_t75" style="width:522pt;height:243pt;visibility:visible">
            <v:imagedata r:id="rId21" o:title=""/>
          </v:shape>
        </w:pict>
      </w:r>
    </w:p>
    <w:p w:rsidR="00A221FC" w:rsidRDefault="00A221FC" w:rsidP="00A221FC">
      <w:pPr>
        <w:ind w:left="540"/>
        <w:jc w:val="center"/>
        <w:rPr>
          <w:u w:val="single"/>
        </w:rPr>
      </w:pPr>
      <w:r>
        <w:rPr>
          <w:u w:val="single"/>
        </w:rPr>
        <w:t>Рис. 15 Эффективность инвестиций</w:t>
      </w:r>
    </w:p>
    <w:p w:rsidR="002D6360" w:rsidRPr="008467C5" w:rsidRDefault="002D6360" w:rsidP="00323D34">
      <w:pPr>
        <w:pStyle w:val="2"/>
        <w:spacing w:after="0" w:line="240" w:lineRule="auto"/>
        <w:ind w:left="0" w:firstLine="720"/>
        <w:jc w:val="both"/>
        <w:rPr>
          <w:rFonts w:ascii="Calibri" w:hAnsi="Calibri"/>
          <w:sz w:val="22"/>
          <w:szCs w:val="22"/>
        </w:rPr>
      </w:pPr>
      <w:r w:rsidRPr="008467C5">
        <w:rPr>
          <w:rFonts w:ascii="Calibri" w:hAnsi="Calibri"/>
          <w:sz w:val="22"/>
          <w:szCs w:val="22"/>
        </w:rPr>
        <w:t>Одним из главных инструментов анализа инвестиционного проекта являются показатели эффективности инвестиций. Результаты расчета этих показателей отображаются в окне “Эффективность инвестиций” данного модуля.</w:t>
      </w:r>
    </w:p>
    <w:p w:rsidR="00593E09" w:rsidRPr="00593E09" w:rsidRDefault="00593E09" w:rsidP="00323D34">
      <w:pPr>
        <w:pStyle w:val="2"/>
        <w:widowControl w:val="0"/>
        <w:spacing w:after="0" w:line="240" w:lineRule="auto"/>
        <w:ind w:left="0" w:firstLine="720"/>
        <w:jc w:val="both"/>
        <w:rPr>
          <w:rFonts w:ascii="Calibri" w:hAnsi="Calibri"/>
          <w:sz w:val="22"/>
          <w:szCs w:val="22"/>
          <w:u w:val="single"/>
        </w:rPr>
      </w:pPr>
    </w:p>
    <w:p w:rsidR="00593E09" w:rsidRDefault="00593E09" w:rsidP="00323D34">
      <w:pPr>
        <w:pStyle w:val="2"/>
        <w:widowControl w:val="0"/>
        <w:spacing w:after="0" w:line="240" w:lineRule="auto"/>
        <w:ind w:left="0" w:firstLine="720"/>
        <w:jc w:val="both"/>
        <w:rPr>
          <w:rFonts w:ascii="Calibri" w:hAnsi="Calibri"/>
          <w:sz w:val="22"/>
          <w:szCs w:val="22"/>
          <w:u w:val="single"/>
        </w:rPr>
      </w:pPr>
      <w:r w:rsidRPr="00593E09">
        <w:rPr>
          <w:rFonts w:ascii="Calibri" w:hAnsi="Calibri"/>
          <w:sz w:val="22"/>
          <w:szCs w:val="22"/>
          <w:u w:val="single"/>
        </w:rPr>
        <w:t>Рисунок 15 говорит нам о следующем:</w:t>
      </w:r>
    </w:p>
    <w:p w:rsidR="00593E09" w:rsidRPr="00593E09" w:rsidRDefault="00593E09" w:rsidP="00323D34">
      <w:pPr>
        <w:pStyle w:val="2"/>
        <w:widowControl w:val="0"/>
        <w:spacing w:after="0" w:line="240" w:lineRule="auto"/>
        <w:ind w:left="0" w:firstLine="720"/>
        <w:jc w:val="both"/>
        <w:rPr>
          <w:rFonts w:ascii="Calibri" w:hAnsi="Calibri"/>
          <w:sz w:val="22"/>
          <w:szCs w:val="22"/>
          <w:u w:val="single"/>
        </w:rPr>
      </w:pPr>
    </w:p>
    <w:p w:rsidR="00593E09" w:rsidRPr="00593E09" w:rsidRDefault="00593E09" w:rsidP="00593E09">
      <w:pPr>
        <w:spacing w:after="0" w:line="240" w:lineRule="auto"/>
        <w:ind w:firstLine="720"/>
        <w:jc w:val="both"/>
      </w:pPr>
      <w:r w:rsidRPr="00593E09">
        <w:t xml:space="preserve">Показатель PI (индекс </w:t>
      </w:r>
      <w:r>
        <w:t>прибыль</w:t>
      </w:r>
      <w:r w:rsidRPr="00593E09">
        <w:t xml:space="preserve">ности) – 3,71 &gt;1 показывает относительную величину доходности проекта. Он определяет сумму прибыли на единицу инвестированных средств. Чем больше показатель </w:t>
      </w:r>
      <w:r w:rsidRPr="00593E09">
        <w:rPr>
          <w:lang w:val="en-US"/>
        </w:rPr>
        <w:t>PI</w:t>
      </w:r>
      <w:r w:rsidRPr="00593E09">
        <w:t>,тем выше отдача каждого рубля, инвестированного в проект. По нашим показателям видно, что с каждого инвестированного в проект рубля мы получим обратно 3,71 руб.</w:t>
      </w:r>
    </w:p>
    <w:p w:rsidR="00593E09" w:rsidRDefault="00593E09" w:rsidP="00593E09">
      <w:pPr>
        <w:spacing w:after="0" w:line="240" w:lineRule="auto"/>
        <w:ind w:firstLine="720"/>
        <w:jc w:val="both"/>
      </w:pPr>
      <w:r w:rsidRPr="00593E09">
        <w:t>Внутренняя норма рентабельности IRR составляет 234,70%</w:t>
      </w:r>
      <w:r>
        <w:t xml:space="preserve">. Внутренняя норма рентабельности показывает максимально допустимый относительный уровень расходов фирмы, который может быть ассоциирован с данным инвестиционным проектом. В нашем случае, даже при уровне </w:t>
      </w:r>
      <w:r>
        <w:rPr>
          <w:lang w:val="en-US"/>
        </w:rPr>
        <w:t>IRR</w:t>
      </w:r>
      <w:r w:rsidRPr="00593E09">
        <w:t>=</w:t>
      </w:r>
      <w:r>
        <w:t xml:space="preserve"> 234,7%, мы будем получать прибыль.</w:t>
      </w:r>
    </w:p>
    <w:p w:rsidR="00593E09" w:rsidRPr="00593E09" w:rsidRDefault="00593E09" w:rsidP="00593E09">
      <w:pPr>
        <w:spacing w:after="0" w:line="240" w:lineRule="auto"/>
        <w:ind w:firstLine="720"/>
        <w:jc w:val="both"/>
      </w:pPr>
      <w:r>
        <w:t xml:space="preserve"> Ч</w:t>
      </w:r>
      <w:r w:rsidRPr="00593E09">
        <w:t>истый приведенный доход, т.е. абсолютная величина дохода от реализации проекта составляет 496 081 руб., длительность нашего проекта составляет 36 месяцев.</w:t>
      </w:r>
    </w:p>
    <w:p w:rsidR="00593E09" w:rsidRPr="00593E09" w:rsidRDefault="00593E09" w:rsidP="00593E09">
      <w:pPr>
        <w:spacing w:after="0" w:line="240" w:lineRule="auto"/>
        <w:ind w:firstLine="720"/>
        <w:jc w:val="both"/>
      </w:pPr>
      <w:r w:rsidRPr="00593E09">
        <w:t>Проанализировав показатели эффективности инвестирования, можно сделать выводы о том, что данный проект является выгодным, вложенные инвестиции окупаются за 1</w:t>
      </w:r>
      <w:r>
        <w:t>2</w:t>
      </w:r>
      <w:r w:rsidRPr="00593E09">
        <w:t xml:space="preserve"> месяцев и </w:t>
      </w:r>
      <w:r>
        <w:t>принесут</w:t>
      </w:r>
      <w:r w:rsidRPr="00593E09">
        <w:t xml:space="preserve"> прибыль в размере 496</w:t>
      </w:r>
      <w:r w:rsidRPr="00593E09">
        <w:rPr>
          <w:lang w:val="en-US"/>
        </w:rPr>
        <w:t> </w:t>
      </w:r>
      <w:r w:rsidRPr="00593E09">
        <w:t>081 руб.</w:t>
      </w:r>
    </w:p>
    <w:p w:rsidR="00593E09" w:rsidRPr="00593E09" w:rsidRDefault="00593E09" w:rsidP="00593E09">
      <w:pPr>
        <w:spacing w:after="0" w:line="240" w:lineRule="auto"/>
        <w:ind w:firstLine="720"/>
        <w:jc w:val="both"/>
      </w:pPr>
      <w:r w:rsidRPr="00593E09">
        <w:t>Анализ показателей раздела «Эффективности инвестиций» показывает, что период окупаемости -  1</w:t>
      </w:r>
      <w:r>
        <w:t>2</w:t>
      </w:r>
      <w:r w:rsidRPr="00593E09">
        <w:t xml:space="preserve"> месяцев, меньше периода реализации проекта - 36 месяцев, чистый приведенный доход положительный, индекс </w:t>
      </w:r>
      <w:r>
        <w:t>прибыльности</w:t>
      </w:r>
      <w:r w:rsidRPr="00593E09">
        <w:t xml:space="preserve"> больше 1 и внутренняя норма рентабельности больше ставки дисконтирования. Полученные результаты позволяют сделать вывод, что выбранная стратегия открытия бильярдного клуба является эффективной и целесообразной к реализации.</w:t>
      </w:r>
    </w:p>
    <w:p w:rsidR="00593E09" w:rsidRDefault="00593E09" w:rsidP="00593E09">
      <w:pPr>
        <w:ind w:left="540"/>
        <w:rPr>
          <w:u w:val="single"/>
        </w:rPr>
      </w:pPr>
    </w:p>
    <w:p w:rsidR="00593E09" w:rsidRPr="00E00310" w:rsidRDefault="00593E09" w:rsidP="00593E09">
      <w:pPr>
        <w:ind w:left="540"/>
        <w:rPr>
          <w:u w:val="single"/>
        </w:rPr>
      </w:pPr>
      <w:r w:rsidRPr="00E00310">
        <w:rPr>
          <w:u w:val="single"/>
        </w:rPr>
        <w:t>Анализ безубыточности по объему продаж</w:t>
      </w:r>
    </w:p>
    <w:p w:rsidR="008467C5" w:rsidRDefault="002D6360" w:rsidP="0052686A">
      <w:pPr>
        <w:pStyle w:val="2"/>
        <w:widowControl w:val="0"/>
        <w:spacing w:after="0" w:line="240" w:lineRule="auto"/>
        <w:ind w:left="540"/>
        <w:jc w:val="both"/>
        <w:rPr>
          <w:u w:val="single"/>
        </w:rPr>
      </w:pPr>
      <w:r w:rsidRPr="008467C5">
        <w:tab/>
      </w:r>
    </w:p>
    <w:p w:rsidR="00B320A5" w:rsidRDefault="003A77D2" w:rsidP="00B320A5">
      <w:pPr>
        <w:rPr>
          <w:noProof/>
          <w:lang w:val="en-US"/>
        </w:rPr>
      </w:pPr>
      <w:r>
        <w:rPr>
          <w:noProof/>
        </w:rPr>
        <w:pict>
          <v:shape id="Рисунок 27" o:spid="_x0000_i1036" type="#_x0000_t75" style="width:558pt;height:289.5pt;visibility:visible">
            <v:imagedata r:id="rId22" o:title=""/>
          </v:shape>
        </w:pict>
      </w:r>
    </w:p>
    <w:p w:rsidR="0052686A" w:rsidRDefault="0052686A" w:rsidP="0052686A">
      <w:pPr>
        <w:ind w:left="540"/>
        <w:jc w:val="center"/>
        <w:rPr>
          <w:u w:val="single"/>
        </w:rPr>
      </w:pPr>
      <w:r>
        <w:rPr>
          <w:u w:val="single"/>
        </w:rPr>
        <w:t>Рис. 16 Анализ Безубыточности</w:t>
      </w:r>
    </w:p>
    <w:p w:rsidR="00593E09" w:rsidRPr="0002297A" w:rsidRDefault="00593E09" w:rsidP="00593E09">
      <w:pPr>
        <w:ind w:firstLine="720"/>
        <w:jc w:val="both"/>
      </w:pPr>
      <w:r w:rsidRPr="0002297A">
        <w:t xml:space="preserve">Анализ безубыточности предоставляет данные о том, в каком количестве необходимо реализовывать наш продукт (американский пул/русский бильярд) для того, чтобы предприятия могло существовать не получая прибыли, но в тоже самое время покрывая все свои  расходы. </w:t>
      </w:r>
      <w:r w:rsidR="0002297A">
        <w:t>Поскольку стоимость услуг одинаковая, то и показатели будут одинаковыми, к</w:t>
      </w:r>
      <w:r w:rsidRPr="0002297A">
        <w:t xml:space="preserve">ак </w:t>
      </w:r>
      <w:r w:rsidR="0002297A">
        <w:t xml:space="preserve">это </w:t>
      </w:r>
      <w:r w:rsidRPr="0002297A">
        <w:t>пок</w:t>
      </w:r>
      <w:r w:rsidR="0002297A">
        <w:t>азано на рис.16</w:t>
      </w:r>
      <w:r w:rsidRPr="0002297A">
        <w:t>.</w:t>
      </w:r>
      <w:r w:rsidR="00E55EEE">
        <w:t xml:space="preserve"> Еще из рисунка можно видеть, что во 2 кв. 2005 года нам потребует продать услуг больше всего (1626,12)  - в 3 раза больше обычного (576,87), чтобы покрыть свои расходы.</w:t>
      </w:r>
    </w:p>
    <w:p w:rsidR="00593E09" w:rsidRDefault="00593E09" w:rsidP="00D01367">
      <w:pPr>
        <w:spacing w:after="0" w:line="240" w:lineRule="auto"/>
        <w:jc w:val="center"/>
        <w:rPr>
          <w:sz w:val="28"/>
          <w:szCs w:val="28"/>
        </w:rPr>
      </w:pPr>
    </w:p>
    <w:p w:rsidR="00593E09" w:rsidRDefault="00593E09" w:rsidP="00D01367">
      <w:pPr>
        <w:spacing w:after="0" w:line="240" w:lineRule="auto"/>
        <w:jc w:val="center"/>
        <w:rPr>
          <w:sz w:val="28"/>
          <w:szCs w:val="28"/>
        </w:rPr>
      </w:pPr>
    </w:p>
    <w:p w:rsidR="00D01367" w:rsidRDefault="00D01367" w:rsidP="00D01367">
      <w:pPr>
        <w:spacing w:after="0" w:line="240" w:lineRule="auto"/>
        <w:jc w:val="center"/>
        <w:rPr>
          <w:sz w:val="28"/>
          <w:szCs w:val="28"/>
        </w:rPr>
      </w:pPr>
      <w:r w:rsidRPr="00320438">
        <w:rPr>
          <w:sz w:val="28"/>
          <w:szCs w:val="28"/>
        </w:rPr>
        <w:t>Лабораторная работа №</w:t>
      </w:r>
      <w:r>
        <w:rPr>
          <w:sz w:val="28"/>
          <w:szCs w:val="28"/>
        </w:rPr>
        <w:t>2</w:t>
      </w:r>
    </w:p>
    <w:p w:rsidR="00D01367" w:rsidRDefault="00D01367" w:rsidP="00D01367">
      <w:pPr>
        <w:spacing w:after="0" w:line="240" w:lineRule="auto"/>
        <w:jc w:val="center"/>
        <w:rPr>
          <w:sz w:val="28"/>
          <w:szCs w:val="28"/>
          <w:u w:val="single"/>
        </w:rPr>
      </w:pPr>
      <w:r>
        <w:rPr>
          <w:sz w:val="28"/>
          <w:szCs w:val="28"/>
        </w:rPr>
        <w:t>«</w:t>
      </w:r>
      <w:r w:rsidRPr="0030625B">
        <w:rPr>
          <w:sz w:val="28"/>
          <w:szCs w:val="28"/>
        </w:rPr>
        <w:t>Анализ финансовых показателей предприятия с помощью программы</w:t>
      </w:r>
      <w:r>
        <w:rPr>
          <w:sz w:val="28"/>
          <w:szCs w:val="28"/>
        </w:rPr>
        <w:t>»</w:t>
      </w:r>
    </w:p>
    <w:p w:rsidR="00D01367" w:rsidRDefault="00D01367" w:rsidP="00D01367">
      <w:pPr>
        <w:spacing w:after="0"/>
        <w:jc w:val="both"/>
      </w:pPr>
    </w:p>
    <w:p w:rsidR="00D01367" w:rsidRPr="00427FA1" w:rsidRDefault="00D01367" w:rsidP="00D01367">
      <w:pPr>
        <w:pStyle w:val="Web"/>
        <w:spacing w:before="0" w:after="0"/>
        <w:ind w:firstLine="709"/>
        <w:jc w:val="both"/>
        <w:rPr>
          <w:rFonts w:ascii="Calibri" w:eastAsia="Times New Roman" w:hAnsi="Calibri"/>
          <w:szCs w:val="24"/>
        </w:rPr>
      </w:pPr>
      <w:r w:rsidRPr="00427FA1">
        <w:rPr>
          <w:rFonts w:ascii="Calibri" w:eastAsia="Times New Roman" w:hAnsi="Calibri"/>
          <w:szCs w:val="24"/>
        </w:rPr>
        <w:t xml:space="preserve">В данной лабораторной работе предлагается рассчитать некоторые показатели эффективности на основе результирующих данных по проекту из лабораторной работы №2 (в соответствии с вариантом) и сделать выводы по его инвестиционной привлекательности. </w:t>
      </w:r>
    </w:p>
    <w:p w:rsidR="00D01367" w:rsidRPr="00427FA1" w:rsidRDefault="00D01367" w:rsidP="00D01367">
      <w:pPr>
        <w:spacing w:after="0"/>
        <w:ind w:firstLine="720"/>
        <w:jc w:val="both"/>
        <w:rPr>
          <w:sz w:val="24"/>
          <w:szCs w:val="24"/>
        </w:rPr>
      </w:pPr>
      <w:r w:rsidRPr="00427FA1">
        <w:rPr>
          <w:sz w:val="24"/>
          <w:szCs w:val="24"/>
        </w:rPr>
        <w:t xml:space="preserve">Финансовые показатели, используемые в качестве основных критериев эффективности деятельности предприятий, рассчитываются на основании данных, содержащихся в финансовых отчетах. </w:t>
      </w:r>
      <w:r w:rsidR="00C62760">
        <w:rPr>
          <w:sz w:val="24"/>
          <w:szCs w:val="24"/>
        </w:rPr>
        <w:t>Показатели рассчитаны на основании отчета о прибылях и убытках (рис.9), баланса предприятия (рис.11) и финансовых показателей (рис. 14).</w:t>
      </w:r>
    </w:p>
    <w:p w:rsidR="00D01367" w:rsidRDefault="00D01367" w:rsidP="00D01367">
      <w:pPr>
        <w:pStyle w:val="Web"/>
        <w:spacing w:before="0" w:after="0"/>
        <w:ind w:firstLine="709"/>
        <w:jc w:val="right"/>
        <w:rPr>
          <w:rFonts w:ascii="Times New Roman" w:hAnsi="Times New Roman"/>
          <w:color w:val="000000"/>
          <w:szCs w:val="24"/>
        </w:rPr>
      </w:pPr>
    </w:p>
    <w:p w:rsidR="00D01367" w:rsidRDefault="00D01367" w:rsidP="00D01367">
      <w:pPr>
        <w:pStyle w:val="Web"/>
        <w:spacing w:before="0" w:after="0"/>
        <w:ind w:firstLine="709"/>
        <w:jc w:val="both"/>
        <w:rPr>
          <w:rFonts w:ascii="Calibri" w:eastAsia="Times New Roman" w:hAnsi="Calibri"/>
          <w:sz w:val="28"/>
          <w:szCs w:val="28"/>
          <w:u w:val="single"/>
        </w:rPr>
      </w:pPr>
      <w:r w:rsidRPr="00427FA1">
        <w:rPr>
          <w:rFonts w:ascii="Calibri" w:eastAsia="Times New Roman" w:hAnsi="Calibri"/>
          <w:sz w:val="28"/>
          <w:szCs w:val="28"/>
          <w:u w:val="single"/>
        </w:rPr>
        <w:t>Показатели ликвидности:</w:t>
      </w:r>
    </w:p>
    <w:p w:rsidR="00B376FD" w:rsidRDefault="00B376FD" w:rsidP="00B376FD">
      <w:pPr>
        <w:pStyle w:val="Web"/>
        <w:spacing w:before="0" w:after="0"/>
        <w:ind w:firstLine="709"/>
        <w:jc w:val="both"/>
        <w:rPr>
          <w:rFonts w:ascii="Calibri" w:eastAsia="Times New Roman" w:hAnsi="Calibri"/>
          <w:szCs w:val="24"/>
        </w:rPr>
      </w:pPr>
      <w:r w:rsidRPr="00B376FD">
        <w:rPr>
          <w:rFonts w:ascii="Calibri" w:eastAsia="Times New Roman" w:hAnsi="Calibri"/>
          <w:szCs w:val="24"/>
        </w:rPr>
        <w:t>Показатели ликвидности характеризуют способность предприятия быстро погашать собственные краткосрочные долговые обязательства перед кредиторами предприятия.</w:t>
      </w:r>
    </w:p>
    <w:p w:rsidR="00D01367" w:rsidRPr="00427FA1" w:rsidRDefault="00D01367" w:rsidP="00D01367">
      <w:pPr>
        <w:pStyle w:val="Web"/>
        <w:spacing w:before="0" w:after="0"/>
        <w:ind w:firstLine="709"/>
        <w:jc w:val="both"/>
        <w:rPr>
          <w:rFonts w:ascii="Calibri" w:eastAsia="Times New Roman" w:hAnsi="Calibri"/>
          <w:sz w:val="28"/>
          <w:szCs w:val="28"/>
          <w:u w:val="single"/>
        </w:rPr>
      </w:pPr>
    </w:p>
    <w:p w:rsidR="00D01367" w:rsidRPr="00427FA1" w:rsidRDefault="00D01367" w:rsidP="00D01367">
      <w:pPr>
        <w:pStyle w:val="a6"/>
        <w:spacing w:before="0" w:after="0"/>
        <w:jc w:val="both"/>
        <w:rPr>
          <w:rFonts w:ascii="Calibri" w:hAnsi="Calibri"/>
          <w:b/>
          <w:bCs/>
          <w:sz w:val="24"/>
          <w:szCs w:val="24"/>
        </w:rPr>
      </w:pPr>
      <w:r w:rsidRPr="00427FA1">
        <w:rPr>
          <w:rFonts w:ascii="Calibri" w:hAnsi="Calibri"/>
          <w:b/>
          <w:bCs/>
          <w:sz w:val="24"/>
          <w:szCs w:val="24"/>
        </w:rPr>
        <w:t xml:space="preserve">1. Коэффициент текущей ликвидности (CR), % </w:t>
      </w:r>
    </w:p>
    <w:p w:rsidR="00517CF3" w:rsidRDefault="00517CF3" w:rsidP="00D01367">
      <w:pPr>
        <w:pStyle w:val="a6"/>
        <w:spacing w:before="0" w:after="0"/>
        <w:ind w:firstLine="567"/>
        <w:jc w:val="both"/>
        <w:rPr>
          <w:rFonts w:ascii="Calibri" w:hAnsi="Calibri"/>
          <w:sz w:val="24"/>
          <w:szCs w:val="24"/>
        </w:rPr>
      </w:pPr>
      <w:r>
        <w:rPr>
          <w:rFonts w:ascii="Calibri" w:hAnsi="Calibri"/>
          <w:sz w:val="24"/>
          <w:szCs w:val="24"/>
        </w:rPr>
        <w:t>CRн</w:t>
      </w:r>
      <w:r w:rsidRPr="00427FA1">
        <w:rPr>
          <w:rFonts w:ascii="Calibri" w:hAnsi="Calibri"/>
          <w:sz w:val="24"/>
          <w:szCs w:val="24"/>
        </w:rPr>
        <w:t>.г =</w:t>
      </w:r>
      <w:r>
        <w:rPr>
          <w:rFonts w:ascii="Calibri" w:hAnsi="Calibri"/>
          <w:sz w:val="24"/>
          <w:szCs w:val="24"/>
        </w:rPr>
        <w:t xml:space="preserve"> (</w:t>
      </w:r>
      <w:r w:rsidR="005E42FA">
        <w:rPr>
          <w:rFonts w:ascii="Calibri" w:hAnsi="Calibri"/>
          <w:sz w:val="24"/>
          <w:szCs w:val="24"/>
        </w:rPr>
        <w:t>131259,91/790,91)*100 = 16596,06%</w:t>
      </w:r>
    </w:p>
    <w:p w:rsidR="00D01367" w:rsidRDefault="00D01367" w:rsidP="00D01367">
      <w:pPr>
        <w:pStyle w:val="a6"/>
        <w:spacing w:before="0" w:after="0"/>
        <w:ind w:firstLine="567"/>
        <w:jc w:val="both"/>
        <w:rPr>
          <w:rFonts w:ascii="Calibri" w:hAnsi="Calibri"/>
          <w:sz w:val="24"/>
          <w:szCs w:val="24"/>
        </w:rPr>
      </w:pPr>
      <w:r w:rsidRPr="00427FA1">
        <w:rPr>
          <w:rFonts w:ascii="Calibri" w:hAnsi="Calibri"/>
          <w:sz w:val="24"/>
          <w:szCs w:val="24"/>
        </w:rPr>
        <w:t>CRк.г = (</w:t>
      </w:r>
      <w:r>
        <w:rPr>
          <w:rFonts w:ascii="Calibri" w:hAnsi="Calibri"/>
          <w:sz w:val="24"/>
          <w:szCs w:val="24"/>
        </w:rPr>
        <w:t>849354,20</w:t>
      </w:r>
      <w:r w:rsidRPr="00427FA1">
        <w:rPr>
          <w:rFonts w:ascii="Calibri" w:hAnsi="Calibri"/>
          <w:sz w:val="24"/>
          <w:szCs w:val="24"/>
        </w:rPr>
        <w:t>/</w:t>
      </w:r>
      <w:r>
        <w:rPr>
          <w:rFonts w:ascii="Calibri" w:hAnsi="Calibri"/>
          <w:sz w:val="24"/>
          <w:szCs w:val="24"/>
        </w:rPr>
        <w:t>26793,56</w:t>
      </w:r>
      <w:r w:rsidRPr="00427FA1">
        <w:rPr>
          <w:rFonts w:ascii="Calibri" w:hAnsi="Calibri"/>
          <w:sz w:val="24"/>
          <w:szCs w:val="24"/>
        </w:rPr>
        <w:t xml:space="preserve">)*100 = </w:t>
      </w:r>
      <w:r>
        <w:rPr>
          <w:rFonts w:ascii="Calibri" w:hAnsi="Calibri"/>
          <w:sz w:val="24"/>
          <w:szCs w:val="24"/>
        </w:rPr>
        <w:t>3169</w:t>
      </w:r>
      <w:r w:rsidRPr="00427FA1">
        <w:rPr>
          <w:rFonts w:ascii="Calibri" w:hAnsi="Calibri"/>
          <w:sz w:val="24"/>
          <w:szCs w:val="24"/>
        </w:rPr>
        <w:t xml:space="preserve"> %</w:t>
      </w:r>
    </w:p>
    <w:p w:rsidR="008C4E24" w:rsidRDefault="008C4E24" w:rsidP="008C4E24">
      <w:pPr>
        <w:pStyle w:val="a6"/>
        <w:spacing w:before="0" w:after="0"/>
        <w:ind w:firstLine="567"/>
        <w:jc w:val="both"/>
        <w:rPr>
          <w:rFonts w:ascii="Calibri" w:hAnsi="Calibri"/>
          <w:sz w:val="24"/>
          <w:szCs w:val="24"/>
        </w:rPr>
      </w:pPr>
      <w:r>
        <w:rPr>
          <w:rFonts w:ascii="Calibri" w:hAnsi="Calibri"/>
          <w:sz w:val="24"/>
          <w:szCs w:val="24"/>
        </w:rPr>
        <w:t>Темп роста = (3169</w:t>
      </w:r>
      <w:r w:rsidRPr="008C4E24">
        <w:rPr>
          <w:rFonts w:ascii="Calibri" w:hAnsi="Calibri"/>
          <w:sz w:val="24"/>
          <w:szCs w:val="24"/>
        </w:rPr>
        <w:t>+</w:t>
      </w:r>
      <w:r>
        <w:rPr>
          <w:rFonts w:ascii="Calibri" w:hAnsi="Calibri"/>
          <w:sz w:val="24"/>
          <w:szCs w:val="24"/>
        </w:rPr>
        <w:t>16596,06</w:t>
      </w:r>
      <w:r w:rsidRPr="008C4E24">
        <w:rPr>
          <w:rFonts w:ascii="Calibri" w:hAnsi="Calibri"/>
          <w:sz w:val="24"/>
          <w:szCs w:val="24"/>
        </w:rPr>
        <w:t>)/</w:t>
      </w:r>
      <w:r>
        <w:rPr>
          <w:rFonts w:ascii="Calibri" w:hAnsi="Calibri"/>
          <w:sz w:val="24"/>
          <w:szCs w:val="24"/>
        </w:rPr>
        <w:t>16596,06</w:t>
      </w:r>
      <w:r w:rsidRPr="008C4E24">
        <w:rPr>
          <w:rFonts w:ascii="Calibri" w:hAnsi="Calibri"/>
          <w:sz w:val="24"/>
          <w:szCs w:val="24"/>
        </w:rPr>
        <w:t xml:space="preserve"> = </w:t>
      </w:r>
      <w:r>
        <w:rPr>
          <w:rFonts w:ascii="Calibri" w:hAnsi="Calibri"/>
          <w:sz w:val="24"/>
          <w:szCs w:val="24"/>
        </w:rPr>
        <w:t>1,19</w:t>
      </w:r>
      <w:r w:rsidRPr="008C4E24">
        <w:rPr>
          <w:rFonts w:ascii="Calibri" w:hAnsi="Calibri"/>
          <w:sz w:val="24"/>
          <w:szCs w:val="24"/>
        </w:rPr>
        <w:t>%</w:t>
      </w:r>
    </w:p>
    <w:p w:rsidR="00B376FD" w:rsidRDefault="00B376FD" w:rsidP="00B376FD">
      <w:pPr>
        <w:spacing w:after="0" w:line="240" w:lineRule="auto"/>
        <w:ind w:firstLine="539"/>
        <w:rPr>
          <w:sz w:val="24"/>
          <w:szCs w:val="24"/>
        </w:rPr>
      </w:pPr>
    </w:p>
    <w:p w:rsidR="00B376FD" w:rsidRDefault="000C65E8" w:rsidP="004B4CBA">
      <w:pPr>
        <w:spacing w:after="0" w:line="240" w:lineRule="auto"/>
        <w:ind w:firstLine="539"/>
        <w:jc w:val="both"/>
        <w:rPr>
          <w:sz w:val="24"/>
          <w:szCs w:val="24"/>
        </w:rPr>
      </w:pPr>
      <w:r>
        <w:rPr>
          <w:sz w:val="24"/>
          <w:szCs w:val="24"/>
        </w:rPr>
        <w:t>Данный показатель на начало</w:t>
      </w:r>
      <w:r w:rsidR="004B4CBA">
        <w:rPr>
          <w:sz w:val="24"/>
          <w:szCs w:val="24"/>
        </w:rPr>
        <w:t xml:space="preserve"> (16596,06%)</w:t>
      </w:r>
      <w:r w:rsidR="003008A8">
        <w:rPr>
          <w:sz w:val="24"/>
          <w:szCs w:val="24"/>
        </w:rPr>
        <w:t xml:space="preserve"> </w:t>
      </w:r>
      <w:r>
        <w:rPr>
          <w:sz w:val="24"/>
          <w:szCs w:val="24"/>
        </w:rPr>
        <w:t xml:space="preserve">и конец </w:t>
      </w:r>
      <w:r w:rsidR="004B4CBA">
        <w:rPr>
          <w:sz w:val="24"/>
          <w:szCs w:val="24"/>
        </w:rPr>
        <w:t xml:space="preserve">(3169%) </w:t>
      </w:r>
      <w:r>
        <w:rPr>
          <w:sz w:val="24"/>
          <w:szCs w:val="24"/>
        </w:rPr>
        <w:t xml:space="preserve">года </w:t>
      </w:r>
      <w:r w:rsidR="003008A8">
        <w:rPr>
          <w:sz w:val="24"/>
          <w:szCs w:val="24"/>
        </w:rPr>
        <w:t>превышает допустимые</w:t>
      </w:r>
      <w:r>
        <w:rPr>
          <w:sz w:val="24"/>
          <w:szCs w:val="24"/>
        </w:rPr>
        <w:t xml:space="preserve"> значения в несколько </w:t>
      </w:r>
      <w:r w:rsidR="004B4CBA">
        <w:rPr>
          <w:sz w:val="24"/>
          <w:szCs w:val="24"/>
        </w:rPr>
        <w:t>сотен</w:t>
      </w:r>
      <w:r>
        <w:rPr>
          <w:sz w:val="24"/>
          <w:szCs w:val="24"/>
        </w:rPr>
        <w:t xml:space="preserve"> раз (норма 100-200%).</w:t>
      </w:r>
      <w:r w:rsidR="003008A8">
        <w:rPr>
          <w:sz w:val="24"/>
          <w:szCs w:val="24"/>
        </w:rPr>
        <w:t xml:space="preserve"> Это связано с существенным превышением  текущих активов над текущими обязательствами. </w:t>
      </w:r>
      <w:r w:rsidR="00682361">
        <w:rPr>
          <w:sz w:val="24"/>
          <w:szCs w:val="24"/>
        </w:rPr>
        <w:t xml:space="preserve"> </w:t>
      </w:r>
      <w:r w:rsidR="004B4CBA">
        <w:rPr>
          <w:sz w:val="24"/>
          <w:szCs w:val="24"/>
        </w:rPr>
        <w:t xml:space="preserve">Текущие активы фирмы – это краткосрочные предоплаченные расходы до октября 2005 года и ее денежные средства до конца проекта, как видно из рисунка 11. </w:t>
      </w:r>
      <w:r w:rsidR="00682361">
        <w:rPr>
          <w:sz w:val="24"/>
          <w:szCs w:val="24"/>
        </w:rPr>
        <w:t>Текущие обязательства компании состоят только из отсроченных налоговых платежей. В связи с отсутствием задолженности перед поставщиками, что занимает</w:t>
      </w:r>
      <w:r w:rsidR="004B4CBA">
        <w:rPr>
          <w:sz w:val="24"/>
          <w:szCs w:val="24"/>
        </w:rPr>
        <w:t>,</w:t>
      </w:r>
      <w:r w:rsidR="00682361">
        <w:rPr>
          <w:sz w:val="24"/>
          <w:szCs w:val="24"/>
        </w:rPr>
        <w:t xml:space="preserve"> как правило</w:t>
      </w:r>
      <w:r w:rsidR="004B4CBA">
        <w:rPr>
          <w:sz w:val="24"/>
          <w:szCs w:val="24"/>
        </w:rPr>
        <w:t>,</w:t>
      </w:r>
      <w:r w:rsidR="00682361">
        <w:rPr>
          <w:sz w:val="24"/>
          <w:szCs w:val="24"/>
        </w:rPr>
        <w:t xml:space="preserve"> значительную часть текущих обязательств у фирмы коэффициент ликвидности принимает большие значения. </w:t>
      </w:r>
    </w:p>
    <w:p w:rsidR="00D01367" w:rsidRPr="00427FA1" w:rsidRDefault="00D01367" w:rsidP="00D01367">
      <w:pPr>
        <w:pStyle w:val="a6"/>
        <w:spacing w:before="0" w:after="0"/>
        <w:jc w:val="both"/>
        <w:rPr>
          <w:rFonts w:ascii="Calibri" w:hAnsi="Calibri"/>
          <w:b/>
          <w:bCs/>
          <w:sz w:val="24"/>
          <w:szCs w:val="24"/>
        </w:rPr>
      </w:pPr>
      <w:r w:rsidRPr="00427FA1">
        <w:rPr>
          <w:rFonts w:ascii="Calibri" w:hAnsi="Calibri"/>
          <w:b/>
          <w:bCs/>
          <w:sz w:val="24"/>
          <w:szCs w:val="24"/>
        </w:rPr>
        <w:t>2. Коэффициент срочной ликвидности (QR), %</w:t>
      </w:r>
    </w:p>
    <w:p w:rsidR="00DF6C6B" w:rsidRDefault="00DF6C6B" w:rsidP="008C4E24">
      <w:pPr>
        <w:pStyle w:val="a6"/>
        <w:spacing w:before="0" w:after="0"/>
        <w:ind w:firstLine="567"/>
        <w:jc w:val="both"/>
        <w:rPr>
          <w:rFonts w:ascii="Calibri" w:hAnsi="Calibri"/>
          <w:sz w:val="24"/>
          <w:szCs w:val="24"/>
        </w:rPr>
      </w:pPr>
      <w:r>
        <w:rPr>
          <w:rFonts w:ascii="Calibri" w:hAnsi="Calibri"/>
          <w:sz w:val="24"/>
          <w:szCs w:val="24"/>
        </w:rPr>
        <w:t>CRн</w:t>
      </w:r>
      <w:r w:rsidRPr="00427FA1">
        <w:rPr>
          <w:rFonts w:ascii="Calibri" w:hAnsi="Calibri"/>
          <w:sz w:val="24"/>
          <w:szCs w:val="24"/>
        </w:rPr>
        <w:t>.г =</w:t>
      </w:r>
      <w:r>
        <w:rPr>
          <w:rFonts w:ascii="Calibri" w:hAnsi="Calibri"/>
          <w:sz w:val="24"/>
          <w:szCs w:val="24"/>
        </w:rPr>
        <w:t xml:space="preserve"> (131259,91-0/790,91)*100 = 16596,06%</w:t>
      </w:r>
    </w:p>
    <w:p w:rsidR="00D01367" w:rsidRDefault="00D01367" w:rsidP="008C4E24">
      <w:pPr>
        <w:spacing w:after="0"/>
        <w:ind w:firstLine="567"/>
        <w:jc w:val="both"/>
        <w:rPr>
          <w:sz w:val="24"/>
          <w:szCs w:val="24"/>
        </w:rPr>
      </w:pPr>
      <w:r w:rsidRPr="00427FA1">
        <w:rPr>
          <w:sz w:val="24"/>
          <w:szCs w:val="24"/>
        </w:rPr>
        <w:t>QR</w:t>
      </w:r>
      <w:r w:rsidRPr="00427FA1">
        <w:rPr>
          <w:sz w:val="24"/>
          <w:szCs w:val="24"/>
          <w:vertAlign w:val="subscript"/>
        </w:rPr>
        <w:t>к.г.</w:t>
      </w:r>
      <w:r w:rsidRPr="00427FA1">
        <w:rPr>
          <w:sz w:val="24"/>
          <w:szCs w:val="24"/>
        </w:rPr>
        <w:t xml:space="preserve"> = (</w:t>
      </w:r>
      <w:r>
        <w:rPr>
          <w:sz w:val="24"/>
          <w:szCs w:val="24"/>
        </w:rPr>
        <w:t>849354,20-0</w:t>
      </w:r>
      <w:r w:rsidRPr="00427FA1">
        <w:rPr>
          <w:sz w:val="24"/>
          <w:szCs w:val="24"/>
        </w:rPr>
        <w:t>/</w:t>
      </w:r>
      <w:r>
        <w:rPr>
          <w:sz w:val="24"/>
          <w:szCs w:val="24"/>
        </w:rPr>
        <w:t>26793,56</w:t>
      </w:r>
      <w:r w:rsidRPr="00427FA1">
        <w:rPr>
          <w:sz w:val="24"/>
          <w:szCs w:val="24"/>
        </w:rPr>
        <w:t xml:space="preserve">)*100 = </w:t>
      </w:r>
      <w:r>
        <w:rPr>
          <w:sz w:val="24"/>
          <w:szCs w:val="24"/>
        </w:rPr>
        <w:t>3169</w:t>
      </w:r>
      <w:r w:rsidRPr="00427FA1">
        <w:rPr>
          <w:sz w:val="24"/>
          <w:szCs w:val="24"/>
        </w:rPr>
        <w:t xml:space="preserve"> %</w:t>
      </w:r>
    </w:p>
    <w:p w:rsidR="008C4E24" w:rsidRDefault="008C4E24" w:rsidP="008C4E24">
      <w:pPr>
        <w:spacing w:after="0"/>
        <w:ind w:firstLine="567"/>
        <w:jc w:val="both"/>
        <w:rPr>
          <w:sz w:val="24"/>
          <w:szCs w:val="24"/>
        </w:rPr>
      </w:pPr>
      <w:r w:rsidRPr="008C4E24">
        <w:rPr>
          <w:sz w:val="24"/>
          <w:szCs w:val="24"/>
        </w:rPr>
        <w:t>Темп роста = (</w:t>
      </w:r>
      <w:r>
        <w:rPr>
          <w:sz w:val="24"/>
          <w:szCs w:val="24"/>
        </w:rPr>
        <w:t>3169</w:t>
      </w:r>
      <w:r w:rsidRPr="008C4E24">
        <w:rPr>
          <w:sz w:val="24"/>
          <w:szCs w:val="24"/>
        </w:rPr>
        <w:t>+</w:t>
      </w:r>
      <w:r>
        <w:rPr>
          <w:sz w:val="24"/>
          <w:szCs w:val="24"/>
        </w:rPr>
        <w:t>16596,06</w:t>
      </w:r>
      <w:r w:rsidRPr="008C4E24">
        <w:rPr>
          <w:sz w:val="24"/>
          <w:szCs w:val="24"/>
        </w:rPr>
        <w:t>)/</w:t>
      </w:r>
      <w:r>
        <w:rPr>
          <w:sz w:val="24"/>
          <w:szCs w:val="24"/>
        </w:rPr>
        <w:t>3169</w:t>
      </w:r>
      <w:r w:rsidRPr="008C4E24">
        <w:rPr>
          <w:sz w:val="24"/>
          <w:szCs w:val="24"/>
        </w:rPr>
        <w:t xml:space="preserve"> = </w:t>
      </w:r>
      <w:r>
        <w:rPr>
          <w:sz w:val="24"/>
          <w:szCs w:val="24"/>
        </w:rPr>
        <w:t>6,24%</w:t>
      </w:r>
      <w:r w:rsidRPr="008C4E24">
        <w:rPr>
          <w:sz w:val="24"/>
          <w:szCs w:val="24"/>
        </w:rPr>
        <w:t xml:space="preserve"> </w:t>
      </w:r>
    </w:p>
    <w:p w:rsidR="00B376FD" w:rsidRDefault="00B376FD" w:rsidP="00B376FD">
      <w:pPr>
        <w:spacing w:after="0"/>
        <w:ind w:firstLine="567"/>
        <w:jc w:val="both"/>
        <w:rPr>
          <w:sz w:val="24"/>
          <w:szCs w:val="24"/>
        </w:rPr>
      </w:pPr>
    </w:p>
    <w:p w:rsidR="00B376FD" w:rsidRDefault="00B376FD" w:rsidP="00B376FD">
      <w:pPr>
        <w:spacing w:after="0"/>
        <w:ind w:firstLine="567"/>
        <w:jc w:val="both"/>
        <w:rPr>
          <w:sz w:val="24"/>
          <w:szCs w:val="24"/>
        </w:rPr>
      </w:pPr>
      <w:r w:rsidRPr="00B376FD">
        <w:rPr>
          <w:sz w:val="24"/>
          <w:szCs w:val="24"/>
        </w:rPr>
        <w:t xml:space="preserve">Коэффициент срочной ликвидности </w:t>
      </w:r>
      <w:r w:rsidR="00682361">
        <w:rPr>
          <w:sz w:val="24"/>
          <w:szCs w:val="24"/>
        </w:rPr>
        <w:t>на начало</w:t>
      </w:r>
      <w:r w:rsidR="00AF1939">
        <w:rPr>
          <w:sz w:val="24"/>
          <w:szCs w:val="24"/>
        </w:rPr>
        <w:t xml:space="preserve"> (16596,06%)</w:t>
      </w:r>
      <w:r w:rsidR="00682361">
        <w:rPr>
          <w:sz w:val="24"/>
          <w:szCs w:val="24"/>
        </w:rPr>
        <w:t xml:space="preserve"> и конец </w:t>
      </w:r>
      <w:r w:rsidR="00AF1939">
        <w:rPr>
          <w:sz w:val="24"/>
          <w:szCs w:val="24"/>
        </w:rPr>
        <w:t xml:space="preserve">(3169%) </w:t>
      </w:r>
      <w:r w:rsidR="00682361">
        <w:rPr>
          <w:sz w:val="24"/>
          <w:szCs w:val="24"/>
        </w:rPr>
        <w:t>года так же как и коэффициент ликвидности превышает допустимые значения</w:t>
      </w:r>
      <w:r w:rsidR="00AF1939">
        <w:rPr>
          <w:sz w:val="24"/>
          <w:szCs w:val="24"/>
        </w:rPr>
        <w:t>(100%)</w:t>
      </w:r>
      <w:r w:rsidR="00682361">
        <w:rPr>
          <w:sz w:val="24"/>
          <w:szCs w:val="24"/>
        </w:rPr>
        <w:t>, поскольку у фирмы нет запасов, и текущие активы состоят из высоколиквидных активов</w:t>
      </w:r>
      <w:r w:rsidR="00AF1939">
        <w:rPr>
          <w:sz w:val="24"/>
          <w:szCs w:val="24"/>
        </w:rPr>
        <w:t xml:space="preserve"> (деньги)</w:t>
      </w:r>
      <w:r w:rsidR="00682361">
        <w:rPr>
          <w:sz w:val="24"/>
          <w:szCs w:val="24"/>
        </w:rPr>
        <w:t>. А текущие пассивы – это только отсроченные налоговые платежи.</w:t>
      </w:r>
    </w:p>
    <w:p w:rsidR="00DA68E3" w:rsidRPr="008C4E24" w:rsidRDefault="00DA68E3" w:rsidP="00B376FD">
      <w:pPr>
        <w:spacing w:after="0"/>
        <w:ind w:firstLine="567"/>
        <w:jc w:val="both"/>
        <w:rPr>
          <w:sz w:val="24"/>
          <w:szCs w:val="24"/>
        </w:rPr>
      </w:pPr>
    </w:p>
    <w:p w:rsidR="00D01367" w:rsidRPr="00427FA1" w:rsidRDefault="00D01367" w:rsidP="00B376FD">
      <w:pPr>
        <w:pStyle w:val="a6"/>
        <w:spacing w:before="0" w:after="0"/>
        <w:jc w:val="both"/>
        <w:rPr>
          <w:rFonts w:ascii="Calibri" w:hAnsi="Calibri"/>
          <w:b/>
          <w:bCs/>
          <w:sz w:val="24"/>
          <w:szCs w:val="24"/>
        </w:rPr>
      </w:pPr>
      <w:r w:rsidRPr="00427FA1">
        <w:rPr>
          <w:rFonts w:ascii="Calibri" w:hAnsi="Calibri"/>
          <w:b/>
          <w:bCs/>
          <w:sz w:val="24"/>
          <w:szCs w:val="24"/>
        </w:rPr>
        <w:t>3. Чистый оборотный капитал (NWC), руб.</w:t>
      </w:r>
    </w:p>
    <w:p w:rsidR="00D01367" w:rsidRPr="00427FA1" w:rsidRDefault="00D01367" w:rsidP="00B376FD">
      <w:pPr>
        <w:spacing w:after="0" w:line="240" w:lineRule="auto"/>
        <w:ind w:firstLine="567"/>
        <w:jc w:val="both"/>
        <w:rPr>
          <w:sz w:val="24"/>
          <w:szCs w:val="24"/>
        </w:rPr>
      </w:pPr>
      <w:r w:rsidRPr="00427FA1">
        <w:rPr>
          <w:sz w:val="24"/>
          <w:szCs w:val="24"/>
        </w:rPr>
        <w:t>NWC</w:t>
      </w:r>
      <w:r w:rsidRPr="00427FA1">
        <w:rPr>
          <w:sz w:val="24"/>
          <w:szCs w:val="24"/>
          <w:vertAlign w:val="subscript"/>
        </w:rPr>
        <w:t>н.г.</w:t>
      </w:r>
      <w:r w:rsidRPr="00427FA1">
        <w:rPr>
          <w:sz w:val="24"/>
          <w:szCs w:val="24"/>
        </w:rPr>
        <w:t xml:space="preserve"> = </w:t>
      </w:r>
      <w:r>
        <w:rPr>
          <w:sz w:val="24"/>
          <w:szCs w:val="24"/>
        </w:rPr>
        <w:t>32308,64</w:t>
      </w:r>
      <w:r w:rsidRPr="00427FA1">
        <w:rPr>
          <w:sz w:val="24"/>
          <w:szCs w:val="24"/>
        </w:rPr>
        <w:t>-</w:t>
      </w:r>
      <w:r>
        <w:rPr>
          <w:sz w:val="24"/>
          <w:szCs w:val="24"/>
        </w:rPr>
        <w:t>0</w:t>
      </w:r>
      <w:r w:rsidRPr="00427FA1">
        <w:rPr>
          <w:sz w:val="24"/>
          <w:szCs w:val="24"/>
        </w:rPr>
        <w:t xml:space="preserve"> = </w:t>
      </w:r>
      <w:r>
        <w:rPr>
          <w:sz w:val="24"/>
          <w:szCs w:val="24"/>
        </w:rPr>
        <w:t>32308,64</w:t>
      </w:r>
      <w:r w:rsidRPr="00427FA1">
        <w:rPr>
          <w:sz w:val="24"/>
          <w:szCs w:val="24"/>
        </w:rPr>
        <w:t xml:space="preserve"> руб.</w:t>
      </w:r>
    </w:p>
    <w:p w:rsidR="00D01367" w:rsidRPr="00517CF3" w:rsidRDefault="00D01367" w:rsidP="00DA68E3">
      <w:pPr>
        <w:spacing w:after="0" w:line="240" w:lineRule="auto"/>
        <w:ind w:firstLine="567"/>
        <w:jc w:val="both"/>
        <w:rPr>
          <w:sz w:val="24"/>
          <w:szCs w:val="24"/>
        </w:rPr>
      </w:pPr>
      <w:r w:rsidRPr="00517CF3">
        <w:rPr>
          <w:sz w:val="24"/>
          <w:szCs w:val="24"/>
        </w:rPr>
        <w:t>NWC</w:t>
      </w:r>
      <w:r w:rsidRPr="00517CF3">
        <w:rPr>
          <w:sz w:val="24"/>
          <w:szCs w:val="24"/>
          <w:vertAlign w:val="subscript"/>
        </w:rPr>
        <w:t>к.г.</w:t>
      </w:r>
      <w:r w:rsidRPr="00517CF3">
        <w:rPr>
          <w:sz w:val="24"/>
          <w:szCs w:val="24"/>
        </w:rPr>
        <w:t xml:space="preserve"> = 849354,20 – 26793,56 = 822560,64 руб.</w:t>
      </w:r>
    </w:p>
    <w:p w:rsidR="00D01367" w:rsidRDefault="00D01367" w:rsidP="00DA68E3">
      <w:pPr>
        <w:spacing w:after="0" w:line="240" w:lineRule="auto"/>
        <w:ind w:firstLine="567"/>
        <w:jc w:val="both"/>
        <w:rPr>
          <w:sz w:val="24"/>
          <w:szCs w:val="24"/>
        </w:rPr>
      </w:pPr>
      <w:r w:rsidRPr="00427FA1">
        <w:rPr>
          <w:sz w:val="24"/>
          <w:szCs w:val="24"/>
        </w:rPr>
        <w:t>Темп роста = (</w:t>
      </w:r>
      <w:r>
        <w:rPr>
          <w:sz w:val="24"/>
          <w:szCs w:val="24"/>
        </w:rPr>
        <w:t>32308,64+822560,64</w:t>
      </w:r>
      <w:r w:rsidRPr="00427FA1">
        <w:rPr>
          <w:sz w:val="24"/>
          <w:szCs w:val="24"/>
        </w:rPr>
        <w:t>)/</w:t>
      </w:r>
      <w:r>
        <w:rPr>
          <w:sz w:val="24"/>
          <w:szCs w:val="24"/>
        </w:rPr>
        <w:t>822560,64 = 1,04</w:t>
      </w:r>
    </w:p>
    <w:p w:rsidR="00B376FD" w:rsidRDefault="00B376FD" w:rsidP="00DA68E3">
      <w:pPr>
        <w:spacing w:after="0" w:line="240" w:lineRule="auto"/>
        <w:ind w:firstLine="567"/>
        <w:jc w:val="both"/>
        <w:rPr>
          <w:sz w:val="24"/>
          <w:szCs w:val="24"/>
        </w:rPr>
      </w:pPr>
    </w:p>
    <w:p w:rsidR="00B376FD" w:rsidRPr="00B376FD" w:rsidRDefault="00B376FD" w:rsidP="00B376FD">
      <w:pPr>
        <w:ind w:firstLine="540"/>
        <w:jc w:val="both"/>
        <w:rPr>
          <w:sz w:val="24"/>
          <w:szCs w:val="24"/>
        </w:rPr>
      </w:pPr>
      <w:r w:rsidRPr="00B376FD">
        <w:rPr>
          <w:sz w:val="24"/>
          <w:szCs w:val="24"/>
        </w:rPr>
        <w:t>Чистый оборотный капитал необходим для поддержания финансовой устойчивости предприятия</w:t>
      </w:r>
      <w:r w:rsidR="00562E74">
        <w:rPr>
          <w:sz w:val="24"/>
          <w:szCs w:val="24"/>
        </w:rPr>
        <w:t>. ЧОК растет из-за увеличения потоков денежных средств с течением времени. Рост чистого оборотного капитала в 25 раз по сравнению с 2005 годом говорит о существенном превышении оборотных средств над текущими обязательствами, что в свою очередь  может говорить о нерациональном использовании ресурсов. Деньги не вкладываются в развитие, сущест</w:t>
      </w:r>
      <w:r w:rsidR="00AF1939">
        <w:rPr>
          <w:sz w:val="24"/>
          <w:szCs w:val="24"/>
        </w:rPr>
        <w:t>вуют только постоянные издержки, такие как заработная плата, реклама, налоги и производственные издержки.</w:t>
      </w:r>
    </w:p>
    <w:p w:rsidR="008C42FD" w:rsidRPr="00B376FD" w:rsidRDefault="008C42FD" w:rsidP="008C42FD">
      <w:pPr>
        <w:pStyle w:val="Web"/>
        <w:spacing w:before="0" w:after="0"/>
        <w:ind w:firstLine="709"/>
        <w:jc w:val="both"/>
        <w:rPr>
          <w:rFonts w:ascii="Calibri" w:eastAsia="Times New Roman" w:hAnsi="Calibri"/>
          <w:sz w:val="28"/>
          <w:szCs w:val="28"/>
          <w:u w:val="single"/>
        </w:rPr>
      </w:pPr>
      <w:r w:rsidRPr="00427FA1">
        <w:rPr>
          <w:rFonts w:ascii="Calibri" w:eastAsia="Times New Roman" w:hAnsi="Calibri"/>
          <w:sz w:val="28"/>
          <w:szCs w:val="28"/>
          <w:u w:val="single"/>
        </w:rPr>
        <w:t xml:space="preserve">Показатели </w:t>
      </w:r>
      <w:r>
        <w:rPr>
          <w:rFonts w:ascii="Calibri" w:eastAsia="Times New Roman" w:hAnsi="Calibri"/>
          <w:sz w:val="28"/>
          <w:szCs w:val="28"/>
          <w:u w:val="single"/>
        </w:rPr>
        <w:t>деловой активности</w:t>
      </w:r>
      <w:r w:rsidRPr="00427FA1">
        <w:rPr>
          <w:rFonts w:ascii="Calibri" w:eastAsia="Times New Roman" w:hAnsi="Calibri"/>
          <w:sz w:val="28"/>
          <w:szCs w:val="28"/>
          <w:u w:val="single"/>
        </w:rPr>
        <w:t>:</w:t>
      </w:r>
    </w:p>
    <w:p w:rsidR="00B376FD" w:rsidRPr="00B376FD" w:rsidRDefault="00B376FD" w:rsidP="008C42FD">
      <w:pPr>
        <w:pStyle w:val="Web"/>
        <w:spacing w:before="0" w:after="0"/>
        <w:ind w:firstLine="709"/>
        <w:jc w:val="both"/>
        <w:rPr>
          <w:rFonts w:ascii="Calibri" w:eastAsia="Times New Roman" w:hAnsi="Calibri"/>
          <w:szCs w:val="24"/>
        </w:rPr>
      </w:pPr>
      <w:r w:rsidRPr="00B376FD">
        <w:rPr>
          <w:rFonts w:ascii="Calibri" w:eastAsia="Times New Roman" w:hAnsi="Calibri"/>
          <w:szCs w:val="24"/>
        </w:rPr>
        <w:t>Эта группа коэффициентов позволяет проанализировать, насколько эффективно предприятие использует свои средства. Показатели деловой активности особенно важно сравнивать со среднеотраслевыми, так как их величина может существенно колебаться в зависимости от отрасли.</w:t>
      </w:r>
    </w:p>
    <w:p w:rsidR="008C42FD" w:rsidRDefault="008C42FD" w:rsidP="008C42FD">
      <w:pPr>
        <w:pStyle w:val="Web"/>
        <w:spacing w:before="0" w:after="0"/>
        <w:ind w:firstLine="709"/>
        <w:jc w:val="both"/>
        <w:rPr>
          <w:rFonts w:ascii="Calibri" w:eastAsia="Times New Roman" w:hAnsi="Calibri"/>
          <w:sz w:val="28"/>
          <w:szCs w:val="28"/>
          <w:u w:val="single"/>
        </w:rPr>
      </w:pPr>
    </w:p>
    <w:p w:rsidR="008C42FD" w:rsidRDefault="008C42FD" w:rsidP="008C42FD">
      <w:pPr>
        <w:pStyle w:val="a6"/>
        <w:spacing w:before="0" w:after="0"/>
        <w:jc w:val="both"/>
        <w:rPr>
          <w:rFonts w:ascii="Calibri" w:hAnsi="Calibri"/>
          <w:b/>
          <w:bCs/>
          <w:sz w:val="24"/>
          <w:szCs w:val="24"/>
        </w:rPr>
      </w:pPr>
      <w:r>
        <w:rPr>
          <w:rFonts w:ascii="Calibri" w:hAnsi="Calibri"/>
          <w:b/>
          <w:bCs/>
          <w:sz w:val="24"/>
          <w:szCs w:val="24"/>
        </w:rPr>
        <w:t xml:space="preserve">1. </w:t>
      </w:r>
      <w:r w:rsidRPr="008C42FD">
        <w:rPr>
          <w:rFonts w:ascii="Calibri" w:hAnsi="Calibri"/>
          <w:b/>
          <w:bCs/>
          <w:sz w:val="24"/>
          <w:szCs w:val="24"/>
        </w:rPr>
        <w:t>Коэффициент оборачиваемости рабочего капитала</w:t>
      </w:r>
      <w:r w:rsidRPr="00427FA1">
        <w:rPr>
          <w:rFonts w:ascii="Calibri" w:hAnsi="Calibri"/>
          <w:b/>
          <w:bCs/>
          <w:sz w:val="24"/>
          <w:szCs w:val="24"/>
        </w:rPr>
        <w:t xml:space="preserve"> </w:t>
      </w:r>
      <w:r>
        <w:rPr>
          <w:rFonts w:ascii="Calibri" w:hAnsi="Calibri"/>
          <w:b/>
          <w:bCs/>
          <w:sz w:val="24"/>
          <w:szCs w:val="24"/>
        </w:rPr>
        <w:t>(</w:t>
      </w:r>
      <w:r>
        <w:rPr>
          <w:rFonts w:ascii="Calibri" w:hAnsi="Calibri"/>
          <w:b/>
          <w:bCs/>
          <w:sz w:val="24"/>
          <w:szCs w:val="24"/>
          <w:lang w:val="en-US"/>
        </w:rPr>
        <w:t>NCT</w:t>
      </w:r>
      <w:r>
        <w:rPr>
          <w:rFonts w:ascii="Calibri" w:hAnsi="Calibri"/>
          <w:b/>
          <w:bCs/>
          <w:sz w:val="24"/>
          <w:szCs w:val="24"/>
        </w:rPr>
        <w:t>),</w:t>
      </w:r>
      <w:r w:rsidRPr="008C42FD">
        <w:rPr>
          <w:rFonts w:ascii="Calibri" w:hAnsi="Calibri"/>
          <w:b/>
          <w:bCs/>
          <w:sz w:val="24"/>
          <w:szCs w:val="24"/>
        </w:rPr>
        <w:t xml:space="preserve"> </w:t>
      </w:r>
      <w:r>
        <w:rPr>
          <w:rFonts w:ascii="Calibri" w:hAnsi="Calibri"/>
          <w:b/>
          <w:bCs/>
          <w:sz w:val="24"/>
          <w:szCs w:val="24"/>
        </w:rPr>
        <w:t>раз</w:t>
      </w:r>
    </w:p>
    <w:p w:rsidR="008C42FD" w:rsidRDefault="008C42FD" w:rsidP="00DA68E3">
      <w:pPr>
        <w:spacing w:after="0" w:line="240" w:lineRule="auto"/>
        <w:ind w:firstLine="539"/>
        <w:rPr>
          <w:sz w:val="24"/>
          <w:szCs w:val="24"/>
        </w:rPr>
      </w:pPr>
      <w:r w:rsidRPr="008C42FD">
        <w:rPr>
          <w:sz w:val="24"/>
          <w:szCs w:val="24"/>
        </w:rPr>
        <w:t>NCT</w:t>
      </w:r>
      <w:r w:rsidR="00BD33EF">
        <w:rPr>
          <w:sz w:val="24"/>
          <w:szCs w:val="24"/>
        </w:rPr>
        <w:t>(2005)</w:t>
      </w:r>
      <w:r w:rsidRPr="008C42FD">
        <w:rPr>
          <w:sz w:val="24"/>
          <w:szCs w:val="24"/>
        </w:rPr>
        <w:t xml:space="preserve"> = </w:t>
      </w:r>
      <w:r w:rsidR="00272AF0">
        <w:rPr>
          <w:sz w:val="24"/>
          <w:szCs w:val="24"/>
        </w:rPr>
        <w:t>379368,54/(32308,64)=11,74</w:t>
      </w:r>
    </w:p>
    <w:p w:rsidR="00272AF0" w:rsidRDefault="00272AF0" w:rsidP="00DA68E3">
      <w:pPr>
        <w:spacing w:after="0" w:line="240" w:lineRule="auto"/>
        <w:ind w:firstLine="539"/>
        <w:rPr>
          <w:sz w:val="24"/>
          <w:szCs w:val="24"/>
        </w:rPr>
      </w:pPr>
      <w:r w:rsidRPr="008C42FD">
        <w:rPr>
          <w:sz w:val="24"/>
          <w:szCs w:val="24"/>
        </w:rPr>
        <w:t>NCT</w:t>
      </w:r>
      <w:r>
        <w:rPr>
          <w:sz w:val="24"/>
          <w:szCs w:val="24"/>
        </w:rPr>
        <w:t>(2007) = 735777,03/(732584,55-14351,50)=1,024</w:t>
      </w:r>
    </w:p>
    <w:p w:rsidR="00875288" w:rsidRPr="00BD33EF" w:rsidRDefault="00875288" w:rsidP="00DA68E3">
      <w:pPr>
        <w:spacing w:after="0" w:line="240" w:lineRule="auto"/>
        <w:ind w:firstLine="539"/>
        <w:rPr>
          <w:sz w:val="24"/>
          <w:szCs w:val="24"/>
        </w:rPr>
      </w:pPr>
      <w:r>
        <w:rPr>
          <w:sz w:val="24"/>
          <w:szCs w:val="24"/>
        </w:rPr>
        <w:t xml:space="preserve">Темп роста = </w:t>
      </w:r>
      <w:r w:rsidR="00D11941">
        <w:rPr>
          <w:sz w:val="24"/>
          <w:szCs w:val="24"/>
        </w:rPr>
        <w:t>1,024/11,74 = 0,09</w:t>
      </w:r>
    </w:p>
    <w:p w:rsidR="001A5DF0" w:rsidRPr="00BD33EF" w:rsidRDefault="001A5DF0" w:rsidP="00DA68E3">
      <w:pPr>
        <w:spacing w:after="0" w:line="240" w:lineRule="auto"/>
        <w:ind w:firstLine="539"/>
        <w:rPr>
          <w:sz w:val="24"/>
          <w:szCs w:val="24"/>
        </w:rPr>
      </w:pPr>
    </w:p>
    <w:p w:rsidR="001A5DF0" w:rsidRPr="001A5DF0" w:rsidRDefault="00562E74" w:rsidP="00BD33EF">
      <w:pPr>
        <w:spacing w:after="0" w:line="240" w:lineRule="auto"/>
        <w:ind w:firstLine="539"/>
        <w:jc w:val="both"/>
        <w:rPr>
          <w:sz w:val="24"/>
          <w:szCs w:val="24"/>
        </w:rPr>
      </w:pPr>
      <w:r>
        <w:rPr>
          <w:sz w:val="24"/>
          <w:szCs w:val="24"/>
        </w:rPr>
        <w:t xml:space="preserve">Показатель </w:t>
      </w:r>
      <w:r w:rsidR="00BD33EF">
        <w:rPr>
          <w:sz w:val="24"/>
          <w:szCs w:val="24"/>
        </w:rPr>
        <w:t xml:space="preserve">за 2005 год </w:t>
      </w:r>
      <w:r>
        <w:rPr>
          <w:sz w:val="24"/>
          <w:szCs w:val="24"/>
        </w:rPr>
        <w:t xml:space="preserve"> равный 11,74 говорит о том, что </w:t>
      </w:r>
      <w:r w:rsidR="00904740">
        <w:rPr>
          <w:sz w:val="24"/>
          <w:szCs w:val="24"/>
        </w:rPr>
        <w:t>чистый оборотный капитал почти 12 раз использ</w:t>
      </w:r>
      <w:r w:rsidR="00290744">
        <w:rPr>
          <w:sz w:val="24"/>
          <w:szCs w:val="24"/>
        </w:rPr>
        <w:t xml:space="preserve">овался </w:t>
      </w:r>
      <w:r w:rsidR="00904740">
        <w:rPr>
          <w:sz w:val="24"/>
          <w:szCs w:val="24"/>
        </w:rPr>
        <w:t>в процессе реализации услуги.</w:t>
      </w:r>
      <w:r w:rsidR="00BD33EF">
        <w:rPr>
          <w:sz w:val="24"/>
          <w:szCs w:val="24"/>
        </w:rPr>
        <w:t xml:space="preserve"> Эта цифра п</w:t>
      </w:r>
      <w:r w:rsidR="001A5DF0" w:rsidRPr="001A5DF0">
        <w:rPr>
          <w:sz w:val="24"/>
          <w:szCs w:val="24"/>
        </w:rPr>
        <w:t>оказывает</w:t>
      </w:r>
      <w:r w:rsidR="00CE40E0">
        <w:rPr>
          <w:sz w:val="24"/>
          <w:szCs w:val="24"/>
        </w:rPr>
        <w:t>,</w:t>
      </w:r>
      <w:r w:rsidR="001A5DF0" w:rsidRPr="001A5DF0">
        <w:rPr>
          <w:sz w:val="24"/>
          <w:szCs w:val="24"/>
        </w:rPr>
        <w:t xml:space="preserve"> </w:t>
      </w:r>
      <w:r w:rsidR="00BD33EF">
        <w:rPr>
          <w:sz w:val="24"/>
          <w:szCs w:val="24"/>
        </w:rPr>
        <w:t>что в 2005 году компания  эффективно использовала</w:t>
      </w:r>
      <w:r w:rsidR="001A5DF0" w:rsidRPr="001A5DF0">
        <w:rPr>
          <w:sz w:val="24"/>
          <w:szCs w:val="24"/>
        </w:rPr>
        <w:t xml:space="preserve"> инвестиции в оборотный капитал</w:t>
      </w:r>
      <w:r w:rsidR="00BD33EF">
        <w:rPr>
          <w:sz w:val="24"/>
          <w:szCs w:val="24"/>
        </w:rPr>
        <w:t>,</w:t>
      </w:r>
      <w:r w:rsidR="001A5DF0" w:rsidRPr="001A5DF0">
        <w:rPr>
          <w:sz w:val="24"/>
          <w:szCs w:val="24"/>
        </w:rPr>
        <w:t xml:space="preserve"> и </w:t>
      </w:r>
      <w:r w:rsidR="00BD33EF">
        <w:rPr>
          <w:sz w:val="24"/>
          <w:szCs w:val="24"/>
        </w:rPr>
        <w:t>что</w:t>
      </w:r>
      <w:r w:rsidR="001A5DF0" w:rsidRPr="001A5DF0">
        <w:rPr>
          <w:sz w:val="24"/>
          <w:szCs w:val="24"/>
        </w:rPr>
        <w:t xml:space="preserve"> это </w:t>
      </w:r>
      <w:r w:rsidR="00BD33EF">
        <w:rPr>
          <w:sz w:val="24"/>
          <w:szCs w:val="24"/>
        </w:rPr>
        <w:t>сильно по</w:t>
      </w:r>
      <w:r w:rsidR="001A5DF0" w:rsidRPr="001A5DF0">
        <w:rPr>
          <w:sz w:val="24"/>
          <w:szCs w:val="24"/>
        </w:rPr>
        <w:t>влия</w:t>
      </w:r>
      <w:r w:rsidR="00BD33EF">
        <w:rPr>
          <w:sz w:val="24"/>
          <w:szCs w:val="24"/>
        </w:rPr>
        <w:t>ло</w:t>
      </w:r>
      <w:r w:rsidR="001A5DF0" w:rsidRPr="001A5DF0">
        <w:rPr>
          <w:sz w:val="24"/>
          <w:szCs w:val="24"/>
        </w:rPr>
        <w:t xml:space="preserve"> на рост продаж.</w:t>
      </w:r>
      <w:r w:rsidR="00CE40E0">
        <w:rPr>
          <w:sz w:val="24"/>
          <w:szCs w:val="24"/>
        </w:rPr>
        <w:t xml:space="preserve"> С 2005 по 2007 год продажи увеличились на 52 %. </w:t>
      </w:r>
      <w:r w:rsidR="001A5DF0" w:rsidRPr="001A5DF0">
        <w:rPr>
          <w:sz w:val="24"/>
          <w:szCs w:val="24"/>
        </w:rPr>
        <w:t xml:space="preserve"> </w:t>
      </w:r>
    </w:p>
    <w:p w:rsidR="00DA68E3" w:rsidRPr="008C42FD" w:rsidRDefault="00DA68E3" w:rsidP="00DA68E3">
      <w:pPr>
        <w:spacing w:after="0" w:line="240" w:lineRule="auto"/>
        <w:ind w:firstLine="539"/>
        <w:rPr>
          <w:sz w:val="24"/>
          <w:szCs w:val="24"/>
        </w:rPr>
      </w:pPr>
    </w:p>
    <w:p w:rsidR="008C42FD" w:rsidRDefault="008C42FD" w:rsidP="008C42FD">
      <w:pPr>
        <w:pStyle w:val="a6"/>
        <w:spacing w:before="0" w:after="0"/>
        <w:jc w:val="both"/>
        <w:rPr>
          <w:rFonts w:ascii="Calibri" w:hAnsi="Calibri"/>
          <w:b/>
          <w:bCs/>
          <w:sz w:val="24"/>
          <w:szCs w:val="24"/>
        </w:rPr>
      </w:pPr>
      <w:r>
        <w:rPr>
          <w:rFonts w:ascii="Calibri" w:hAnsi="Calibri"/>
          <w:b/>
          <w:bCs/>
          <w:sz w:val="24"/>
          <w:szCs w:val="24"/>
        </w:rPr>
        <w:t>2</w:t>
      </w:r>
      <w:r w:rsidRPr="00427FA1">
        <w:rPr>
          <w:rFonts w:ascii="Calibri" w:hAnsi="Calibri"/>
          <w:b/>
          <w:bCs/>
          <w:sz w:val="24"/>
          <w:szCs w:val="24"/>
        </w:rPr>
        <w:t xml:space="preserve">. </w:t>
      </w:r>
      <w:r w:rsidRPr="008C42FD">
        <w:rPr>
          <w:rFonts w:ascii="Calibri" w:hAnsi="Calibri"/>
          <w:b/>
          <w:bCs/>
          <w:sz w:val="24"/>
          <w:szCs w:val="24"/>
        </w:rPr>
        <w:t>Коэффициент оборачиваемости основных средств</w:t>
      </w:r>
      <w:r w:rsidRPr="00427FA1">
        <w:rPr>
          <w:rFonts w:ascii="Calibri" w:hAnsi="Calibri"/>
          <w:b/>
          <w:bCs/>
          <w:sz w:val="24"/>
          <w:szCs w:val="24"/>
        </w:rPr>
        <w:t xml:space="preserve"> </w:t>
      </w:r>
      <w:r>
        <w:rPr>
          <w:rFonts w:ascii="Calibri" w:hAnsi="Calibri"/>
          <w:b/>
          <w:bCs/>
          <w:sz w:val="24"/>
          <w:szCs w:val="24"/>
        </w:rPr>
        <w:t>(</w:t>
      </w:r>
      <w:r>
        <w:rPr>
          <w:rFonts w:ascii="Calibri" w:hAnsi="Calibri"/>
          <w:b/>
          <w:bCs/>
          <w:sz w:val="24"/>
          <w:szCs w:val="24"/>
          <w:lang w:val="en-US"/>
        </w:rPr>
        <w:t>FAT</w:t>
      </w:r>
      <w:r>
        <w:rPr>
          <w:rFonts w:ascii="Calibri" w:hAnsi="Calibri"/>
          <w:b/>
          <w:bCs/>
          <w:sz w:val="24"/>
          <w:szCs w:val="24"/>
        </w:rPr>
        <w:t>), раз</w:t>
      </w:r>
      <w:r w:rsidRPr="00427FA1">
        <w:rPr>
          <w:rFonts w:ascii="Calibri" w:hAnsi="Calibri"/>
          <w:b/>
          <w:bCs/>
          <w:sz w:val="24"/>
          <w:szCs w:val="24"/>
        </w:rPr>
        <w:t xml:space="preserve"> </w:t>
      </w:r>
    </w:p>
    <w:p w:rsidR="008C42FD" w:rsidRPr="00CE40E0" w:rsidRDefault="008C42FD" w:rsidP="008C42FD">
      <w:pPr>
        <w:ind w:firstLine="540"/>
        <w:rPr>
          <w:sz w:val="24"/>
          <w:szCs w:val="24"/>
        </w:rPr>
      </w:pPr>
      <w:r w:rsidRPr="00272AF0">
        <w:rPr>
          <w:sz w:val="24"/>
          <w:szCs w:val="24"/>
        </w:rPr>
        <w:t xml:space="preserve">FAT = </w:t>
      </w:r>
      <w:r w:rsidR="00272AF0" w:rsidRPr="00272AF0">
        <w:rPr>
          <w:sz w:val="24"/>
          <w:szCs w:val="24"/>
        </w:rPr>
        <w:t>379368,54/127118,64=2,98</w:t>
      </w:r>
    </w:p>
    <w:p w:rsidR="006F7248" w:rsidRPr="00EC299C" w:rsidRDefault="006F7248" w:rsidP="00290744">
      <w:pPr>
        <w:ind w:firstLine="540"/>
        <w:jc w:val="both"/>
        <w:rPr>
          <w:sz w:val="24"/>
          <w:szCs w:val="24"/>
        </w:rPr>
      </w:pPr>
      <w:r w:rsidRPr="006F7248">
        <w:rPr>
          <w:sz w:val="24"/>
          <w:szCs w:val="24"/>
        </w:rPr>
        <w:t>Фондоотдача. Этот коэффициент характеризует эффективность использования предприятием имеющихся в распоряжении основных средств</w:t>
      </w:r>
      <w:r w:rsidR="00CE40E0">
        <w:rPr>
          <w:sz w:val="24"/>
          <w:szCs w:val="24"/>
        </w:rPr>
        <w:t xml:space="preserve">. </w:t>
      </w:r>
      <w:r w:rsidR="00EC299C">
        <w:rPr>
          <w:sz w:val="24"/>
          <w:szCs w:val="24"/>
        </w:rPr>
        <w:t>Фондоотдача</w:t>
      </w:r>
      <w:r w:rsidR="00EC299C" w:rsidRPr="00EC299C">
        <w:rPr>
          <w:sz w:val="24"/>
          <w:szCs w:val="24"/>
        </w:rPr>
        <w:t xml:space="preserve"> показывает, какова общая отдача от использования каждого рубля, затраченного на </w:t>
      </w:r>
      <w:r w:rsidR="00EC299C">
        <w:rPr>
          <w:sz w:val="24"/>
          <w:szCs w:val="24"/>
        </w:rPr>
        <w:t xml:space="preserve"> основные средства. Т.е. 2,98 говорит о том, что </w:t>
      </w:r>
      <w:r w:rsidR="007C7093">
        <w:rPr>
          <w:sz w:val="24"/>
          <w:szCs w:val="24"/>
        </w:rPr>
        <w:t>от  каждого рубля затраченного на бильярдные столы и комплектующие, мы имеем 3 рубля прибыли</w:t>
      </w:r>
      <w:r w:rsidR="00290744">
        <w:rPr>
          <w:sz w:val="24"/>
          <w:szCs w:val="24"/>
        </w:rPr>
        <w:t>, поскольку основные фонды 3 раза участвовали в производстве продукции</w:t>
      </w:r>
      <w:r w:rsidR="007C7093">
        <w:rPr>
          <w:sz w:val="24"/>
          <w:szCs w:val="24"/>
        </w:rPr>
        <w:t>.</w:t>
      </w:r>
    </w:p>
    <w:p w:rsidR="008C42FD" w:rsidRPr="00E3178C" w:rsidRDefault="008C42FD" w:rsidP="008C42FD">
      <w:pPr>
        <w:pStyle w:val="a6"/>
        <w:spacing w:before="0" w:after="0"/>
        <w:jc w:val="both"/>
        <w:rPr>
          <w:rFonts w:ascii="Calibri" w:hAnsi="Calibri"/>
          <w:b/>
          <w:bCs/>
          <w:sz w:val="24"/>
          <w:szCs w:val="24"/>
        </w:rPr>
      </w:pPr>
      <w:r w:rsidRPr="00E3178C">
        <w:rPr>
          <w:rFonts w:ascii="Calibri" w:hAnsi="Calibri"/>
          <w:b/>
          <w:bCs/>
          <w:sz w:val="24"/>
          <w:szCs w:val="24"/>
        </w:rPr>
        <w:t>3. Коэффициент оборачиваемости активов (</w:t>
      </w:r>
      <w:r w:rsidRPr="00E3178C">
        <w:rPr>
          <w:rFonts w:ascii="Calibri" w:hAnsi="Calibri"/>
          <w:b/>
          <w:bCs/>
          <w:sz w:val="24"/>
          <w:szCs w:val="24"/>
          <w:lang w:val="en-US"/>
        </w:rPr>
        <w:t>TAT</w:t>
      </w:r>
      <w:r w:rsidRPr="00E3178C">
        <w:rPr>
          <w:rFonts w:ascii="Calibri" w:hAnsi="Calibri"/>
          <w:b/>
          <w:bCs/>
          <w:sz w:val="24"/>
          <w:szCs w:val="24"/>
        </w:rPr>
        <w:t xml:space="preserve">), раз </w:t>
      </w:r>
    </w:p>
    <w:p w:rsidR="008C42FD" w:rsidRDefault="008C42FD" w:rsidP="00DA68E3">
      <w:pPr>
        <w:spacing w:after="0" w:line="240" w:lineRule="auto"/>
        <w:ind w:firstLine="539"/>
        <w:rPr>
          <w:sz w:val="24"/>
          <w:szCs w:val="24"/>
        </w:rPr>
      </w:pPr>
      <w:r w:rsidRPr="00272AF0">
        <w:rPr>
          <w:sz w:val="24"/>
          <w:szCs w:val="24"/>
        </w:rPr>
        <w:t>TAT</w:t>
      </w:r>
      <w:r w:rsidR="00E3178C">
        <w:rPr>
          <w:sz w:val="24"/>
          <w:szCs w:val="24"/>
        </w:rPr>
        <w:t>(2005)</w:t>
      </w:r>
      <w:r w:rsidRPr="00272AF0">
        <w:rPr>
          <w:sz w:val="24"/>
          <w:szCs w:val="24"/>
        </w:rPr>
        <w:t xml:space="preserve"> = </w:t>
      </w:r>
      <w:r w:rsidR="00272AF0" w:rsidRPr="00272AF0">
        <w:rPr>
          <w:sz w:val="24"/>
          <w:szCs w:val="24"/>
        </w:rPr>
        <w:t>379368,54/</w:t>
      </w:r>
      <w:r w:rsidR="00517CF3">
        <w:rPr>
          <w:sz w:val="24"/>
          <w:szCs w:val="24"/>
        </w:rPr>
        <w:t>1</w:t>
      </w:r>
      <w:r w:rsidR="00E3178C">
        <w:rPr>
          <w:sz w:val="24"/>
          <w:szCs w:val="24"/>
        </w:rPr>
        <w:t>67994,07</w:t>
      </w:r>
      <w:r w:rsidR="00272AF0" w:rsidRPr="00272AF0">
        <w:rPr>
          <w:sz w:val="24"/>
          <w:szCs w:val="24"/>
        </w:rPr>
        <w:t>=2,</w:t>
      </w:r>
      <w:r w:rsidR="00E3178C">
        <w:rPr>
          <w:sz w:val="24"/>
          <w:szCs w:val="24"/>
        </w:rPr>
        <w:t>26</w:t>
      </w:r>
    </w:p>
    <w:p w:rsidR="00272AF0" w:rsidRDefault="00272AF0" w:rsidP="00DA68E3">
      <w:pPr>
        <w:spacing w:after="0" w:line="240" w:lineRule="auto"/>
        <w:ind w:firstLine="539"/>
        <w:rPr>
          <w:sz w:val="24"/>
          <w:szCs w:val="24"/>
        </w:rPr>
      </w:pPr>
      <w:r w:rsidRPr="00272AF0">
        <w:rPr>
          <w:sz w:val="24"/>
          <w:szCs w:val="24"/>
        </w:rPr>
        <w:t>TAT</w:t>
      </w:r>
      <w:r w:rsidR="00517CF3">
        <w:rPr>
          <w:sz w:val="24"/>
          <w:szCs w:val="24"/>
        </w:rPr>
        <w:t>(2007)</w:t>
      </w:r>
      <w:r w:rsidRPr="00272AF0">
        <w:rPr>
          <w:sz w:val="24"/>
          <w:szCs w:val="24"/>
        </w:rPr>
        <w:t xml:space="preserve">= </w:t>
      </w:r>
      <w:r>
        <w:rPr>
          <w:sz w:val="24"/>
          <w:szCs w:val="24"/>
        </w:rPr>
        <w:t>735777,03</w:t>
      </w:r>
      <w:r w:rsidRPr="00272AF0">
        <w:rPr>
          <w:sz w:val="24"/>
          <w:szCs w:val="24"/>
        </w:rPr>
        <w:t>/</w:t>
      </w:r>
      <w:r w:rsidR="00517CF3">
        <w:rPr>
          <w:sz w:val="24"/>
          <w:szCs w:val="24"/>
        </w:rPr>
        <w:t>732584,55</w:t>
      </w:r>
      <w:r w:rsidRPr="00272AF0">
        <w:rPr>
          <w:sz w:val="24"/>
          <w:szCs w:val="24"/>
        </w:rPr>
        <w:t>=</w:t>
      </w:r>
      <w:r w:rsidR="00517CF3">
        <w:rPr>
          <w:sz w:val="24"/>
          <w:szCs w:val="24"/>
        </w:rPr>
        <w:t>1,004</w:t>
      </w:r>
    </w:p>
    <w:p w:rsidR="00875288" w:rsidRPr="00E3178C" w:rsidRDefault="00875288" w:rsidP="00DA68E3">
      <w:pPr>
        <w:spacing w:after="0" w:line="240" w:lineRule="auto"/>
        <w:ind w:firstLine="539"/>
        <w:rPr>
          <w:sz w:val="24"/>
          <w:szCs w:val="24"/>
        </w:rPr>
      </w:pPr>
      <w:r>
        <w:rPr>
          <w:sz w:val="24"/>
          <w:szCs w:val="24"/>
        </w:rPr>
        <w:t xml:space="preserve">Темп роста = </w:t>
      </w:r>
      <w:r w:rsidR="00D11941">
        <w:rPr>
          <w:sz w:val="24"/>
          <w:szCs w:val="24"/>
        </w:rPr>
        <w:t>1,004/2,38 = 0,42</w:t>
      </w:r>
    </w:p>
    <w:p w:rsidR="006F7248" w:rsidRPr="00E3178C" w:rsidRDefault="006F7248" w:rsidP="00DA68E3">
      <w:pPr>
        <w:spacing w:after="0" w:line="240" w:lineRule="auto"/>
        <w:ind w:firstLine="539"/>
        <w:rPr>
          <w:sz w:val="24"/>
          <w:szCs w:val="24"/>
        </w:rPr>
      </w:pPr>
    </w:p>
    <w:p w:rsidR="00DA68E3" w:rsidRPr="00C35FDA" w:rsidRDefault="006F7248" w:rsidP="00102338">
      <w:pPr>
        <w:spacing w:after="0" w:line="240" w:lineRule="auto"/>
        <w:ind w:firstLine="539"/>
        <w:jc w:val="both"/>
        <w:rPr>
          <w:color w:val="FF0000"/>
          <w:sz w:val="24"/>
          <w:szCs w:val="24"/>
        </w:rPr>
      </w:pPr>
      <w:r w:rsidRPr="006F7248">
        <w:rPr>
          <w:sz w:val="24"/>
          <w:szCs w:val="24"/>
        </w:rPr>
        <w:t>Характеризует эффективность использования компанией всех имеющихся в распоряжении ресурсов, независимо от источников их привлечения. Данный коэффициент показывает сколько раз за год совершается полный цикл производства и обращения, приносящий соответствующий эффект в виде прибыли.</w:t>
      </w:r>
      <w:r w:rsidR="00E3178C">
        <w:rPr>
          <w:sz w:val="24"/>
          <w:szCs w:val="24"/>
        </w:rPr>
        <w:t xml:space="preserve"> </w:t>
      </w:r>
      <w:r w:rsidR="00102338">
        <w:rPr>
          <w:sz w:val="24"/>
          <w:szCs w:val="24"/>
        </w:rPr>
        <w:t xml:space="preserve">Так же этот коэффициент показывает, </w:t>
      </w:r>
      <w:r w:rsidR="00102338" w:rsidRPr="00102338">
        <w:rPr>
          <w:sz w:val="24"/>
          <w:szCs w:val="24"/>
        </w:rPr>
        <w:t>сколько денежных единиц реализованной продукции принесла каждая денежная единица активов.</w:t>
      </w:r>
      <w:r w:rsidR="00102338">
        <w:rPr>
          <w:sz w:val="24"/>
          <w:szCs w:val="24"/>
        </w:rPr>
        <w:t xml:space="preserve"> </w:t>
      </w:r>
      <w:r w:rsidR="00E3178C" w:rsidRPr="00705C6F">
        <w:rPr>
          <w:sz w:val="24"/>
          <w:szCs w:val="24"/>
        </w:rPr>
        <w:t>В 2005 году активы предприятия участвовали в производстве продукции 2</w:t>
      </w:r>
      <w:r w:rsidR="00290744">
        <w:rPr>
          <w:sz w:val="24"/>
          <w:szCs w:val="24"/>
        </w:rPr>
        <w:t xml:space="preserve"> </w:t>
      </w:r>
      <w:r w:rsidR="00E3178C" w:rsidRPr="00705C6F">
        <w:rPr>
          <w:sz w:val="24"/>
          <w:szCs w:val="24"/>
        </w:rPr>
        <w:t>раза, в 2007 году только лишь 1 раз.</w:t>
      </w:r>
      <w:r w:rsidR="00102338" w:rsidRPr="00C35FDA">
        <w:rPr>
          <w:color w:val="FF0000"/>
          <w:sz w:val="24"/>
          <w:szCs w:val="24"/>
        </w:rPr>
        <w:t xml:space="preserve"> </w:t>
      </w:r>
    </w:p>
    <w:p w:rsidR="00102338" w:rsidRPr="00272AF0" w:rsidRDefault="00102338" w:rsidP="00102338">
      <w:pPr>
        <w:spacing w:after="0" w:line="240" w:lineRule="auto"/>
        <w:ind w:firstLine="539"/>
        <w:jc w:val="both"/>
        <w:rPr>
          <w:sz w:val="24"/>
          <w:szCs w:val="24"/>
        </w:rPr>
      </w:pPr>
    </w:p>
    <w:p w:rsidR="00D01367" w:rsidRPr="00CA7346" w:rsidRDefault="00D01367" w:rsidP="00D01367">
      <w:pPr>
        <w:pStyle w:val="Web"/>
        <w:spacing w:before="0" w:after="0"/>
        <w:ind w:firstLine="709"/>
        <w:jc w:val="both"/>
        <w:rPr>
          <w:rFonts w:ascii="Calibri" w:eastAsia="Times New Roman" w:hAnsi="Calibri"/>
          <w:sz w:val="28"/>
          <w:szCs w:val="28"/>
          <w:u w:val="single"/>
        </w:rPr>
      </w:pPr>
      <w:r w:rsidRPr="00CA7346">
        <w:rPr>
          <w:rFonts w:ascii="Calibri" w:eastAsia="Times New Roman" w:hAnsi="Calibri"/>
          <w:sz w:val="28"/>
          <w:szCs w:val="28"/>
          <w:u w:val="single"/>
        </w:rPr>
        <w:t>Показатели структуры капитала</w:t>
      </w:r>
    </w:p>
    <w:p w:rsidR="00D01367" w:rsidRDefault="00B12BBA" w:rsidP="00D01367">
      <w:pPr>
        <w:pStyle w:val="Web"/>
        <w:spacing w:before="0" w:after="0"/>
        <w:ind w:firstLine="709"/>
        <w:jc w:val="both"/>
        <w:rPr>
          <w:rFonts w:ascii="Calibri" w:eastAsia="Times New Roman" w:hAnsi="Calibri"/>
          <w:sz w:val="22"/>
          <w:szCs w:val="22"/>
        </w:rPr>
      </w:pPr>
      <w:r w:rsidRPr="00B12BBA">
        <w:rPr>
          <w:rFonts w:ascii="Calibri" w:eastAsia="Times New Roman" w:hAnsi="Calibri"/>
          <w:sz w:val="22"/>
          <w:szCs w:val="22"/>
        </w:rPr>
        <w:t>Показатели структуры капитала отражают соотношение собственных и заемных средств в источниках финансирования компании, т.е. характеризуют степень финансовой независимости компании от кредиторов. Это является важной характеристикой устойчивости предприятия. Для оценки структуры капитала используются следующие отношения:</w:t>
      </w:r>
    </w:p>
    <w:p w:rsidR="00B12BBA" w:rsidRPr="00B12BBA" w:rsidRDefault="00B12BBA" w:rsidP="00D01367">
      <w:pPr>
        <w:pStyle w:val="Web"/>
        <w:spacing w:before="0" w:after="0"/>
        <w:ind w:firstLine="709"/>
        <w:jc w:val="both"/>
        <w:rPr>
          <w:rFonts w:ascii="Calibri" w:eastAsia="Times New Roman" w:hAnsi="Calibri"/>
          <w:sz w:val="22"/>
          <w:szCs w:val="22"/>
        </w:rPr>
      </w:pPr>
    </w:p>
    <w:p w:rsidR="00D01367" w:rsidRPr="00427FA1" w:rsidRDefault="00D01367" w:rsidP="00D01367">
      <w:pPr>
        <w:pStyle w:val="a6"/>
        <w:spacing w:before="0" w:after="0"/>
        <w:jc w:val="both"/>
        <w:rPr>
          <w:rFonts w:ascii="Calibri" w:hAnsi="Calibri"/>
          <w:b/>
          <w:bCs/>
          <w:sz w:val="24"/>
          <w:szCs w:val="24"/>
        </w:rPr>
      </w:pPr>
      <w:r>
        <w:rPr>
          <w:rFonts w:ascii="Calibri" w:hAnsi="Calibri"/>
          <w:b/>
          <w:bCs/>
          <w:sz w:val="24"/>
          <w:szCs w:val="24"/>
        </w:rPr>
        <w:t>1</w:t>
      </w:r>
      <w:r w:rsidRPr="00427FA1">
        <w:rPr>
          <w:rFonts w:ascii="Calibri" w:hAnsi="Calibri"/>
          <w:b/>
          <w:bCs/>
          <w:sz w:val="24"/>
          <w:szCs w:val="24"/>
        </w:rPr>
        <w:t>. Суммарные обязательства к активам (TD/ТА), %</w:t>
      </w:r>
    </w:p>
    <w:p w:rsidR="00D01367" w:rsidRPr="00427FA1" w:rsidRDefault="00D01367" w:rsidP="00DA68E3">
      <w:pPr>
        <w:spacing w:after="0" w:line="240" w:lineRule="auto"/>
        <w:ind w:firstLine="567"/>
        <w:jc w:val="both"/>
        <w:rPr>
          <w:sz w:val="24"/>
          <w:szCs w:val="24"/>
        </w:rPr>
      </w:pPr>
      <w:r w:rsidRPr="00427FA1">
        <w:rPr>
          <w:sz w:val="24"/>
          <w:szCs w:val="24"/>
          <w:lang w:val="en-US"/>
        </w:rPr>
        <w:t>TD</w:t>
      </w:r>
      <w:r w:rsidRPr="00427FA1">
        <w:rPr>
          <w:sz w:val="24"/>
          <w:szCs w:val="24"/>
        </w:rPr>
        <w:t xml:space="preserve">/ТА </w:t>
      </w:r>
      <w:r w:rsidR="00BA2022">
        <w:rPr>
          <w:sz w:val="24"/>
          <w:szCs w:val="24"/>
          <w:vertAlign w:val="subscript"/>
        </w:rPr>
        <w:t>к</w:t>
      </w:r>
      <w:r w:rsidRPr="00427FA1">
        <w:rPr>
          <w:sz w:val="24"/>
          <w:szCs w:val="24"/>
          <w:vertAlign w:val="subscript"/>
        </w:rPr>
        <w:t>.г.</w:t>
      </w:r>
      <w:r w:rsidR="00517CF3">
        <w:rPr>
          <w:sz w:val="24"/>
          <w:szCs w:val="24"/>
        </w:rPr>
        <w:t>(2005)</w:t>
      </w:r>
      <w:r w:rsidRPr="00427FA1">
        <w:rPr>
          <w:sz w:val="24"/>
          <w:szCs w:val="24"/>
        </w:rPr>
        <w:t>= (</w:t>
      </w:r>
      <w:r w:rsidR="00453EB7">
        <w:rPr>
          <w:sz w:val="24"/>
          <w:szCs w:val="24"/>
        </w:rPr>
        <w:t>4480</w:t>
      </w:r>
      <w:r>
        <w:rPr>
          <w:sz w:val="24"/>
          <w:szCs w:val="24"/>
        </w:rPr>
        <w:t>,</w:t>
      </w:r>
      <w:r w:rsidR="00453EB7">
        <w:rPr>
          <w:sz w:val="24"/>
          <w:szCs w:val="24"/>
        </w:rPr>
        <w:t>58</w:t>
      </w:r>
      <w:r w:rsidRPr="00427FA1">
        <w:rPr>
          <w:sz w:val="24"/>
          <w:szCs w:val="24"/>
        </w:rPr>
        <w:t>/</w:t>
      </w:r>
      <w:r w:rsidR="00453EB7">
        <w:rPr>
          <w:sz w:val="24"/>
          <w:szCs w:val="24"/>
        </w:rPr>
        <w:t>167994,07</w:t>
      </w:r>
      <w:r w:rsidRPr="00427FA1">
        <w:rPr>
          <w:sz w:val="24"/>
          <w:szCs w:val="24"/>
        </w:rPr>
        <w:t xml:space="preserve">)*100 = </w:t>
      </w:r>
      <w:r w:rsidR="00453EB7">
        <w:rPr>
          <w:sz w:val="24"/>
          <w:szCs w:val="24"/>
        </w:rPr>
        <w:t>2</w:t>
      </w:r>
      <w:r>
        <w:rPr>
          <w:sz w:val="24"/>
          <w:szCs w:val="24"/>
        </w:rPr>
        <w:t>,6</w:t>
      </w:r>
      <w:r w:rsidR="00453EB7">
        <w:rPr>
          <w:sz w:val="24"/>
          <w:szCs w:val="24"/>
        </w:rPr>
        <w:t>7</w:t>
      </w:r>
      <w:r w:rsidRPr="00427FA1">
        <w:rPr>
          <w:sz w:val="24"/>
          <w:szCs w:val="24"/>
        </w:rPr>
        <w:t xml:space="preserve"> %</w:t>
      </w:r>
    </w:p>
    <w:p w:rsidR="00D01367" w:rsidRPr="00427FA1" w:rsidRDefault="00D01367" w:rsidP="00DA68E3">
      <w:pPr>
        <w:spacing w:after="0" w:line="240" w:lineRule="auto"/>
        <w:ind w:firstLine="567"/>
        <w:jc w:val="both"/>
        <w:rPr>
          <w:sz w:val="24"/>
          <w:szCs w:val="24"/>
        </w:rPr>
      </w:pPr>
      <w:r w:rsidRPr="00427FA1">
        <w:rPr>
          <w:sz w:val="24"/>
          <w:szCs w:val="24"/>
          <w:lang w:val="en-US"/>
        </w:rPr>
        <w:t>TD</w:t>
      </w:r>
      <w:r w:rsidRPr="00427FA1">
        <w:rPr>
          <w:sz w:val="24"/>
          <w:szCs w:val="24"/>
        </w:rPr>
        <w:t xml:space="preserve">/ТА </w:t>
      </w:r>
      <w:r w:rsidR="00517CF3" w:rsidRPr="00517CF3">
        <w:rPr>
          <w:sz w:val="24"/>
          <w:szCs w:val="24"/>
          <w:vertAlign w:val="subscript"/>
        </w:rPr>
        <w:t>к</w:t>
      </w:r>
      <w:r w:rsidRPr="00427FA1">
        <w:rPr>
          <w:sz w:val="24"/>
          <w:szCs w:val="24"/>
          <w:vertAlign w:val="subscript"/>
        </w:rPr>
        <w:t>.г.</w:t>
      </w:r>
      <w:r w:rsidRPr="00427FA1">
        <w:rPr>
          <w:sz w:val="24"/>
          <w:szCs w:val="24"/>
        </w:rPr>
        <w:t xml:space="preserve"> = (267</w:t>
      </w:r>
      <w:r>
        <w:rPr>
          <w:sz w:val="24"/>
          <w:szCs w:val="24"/>
        </w:rPr>
        <w:t>93,56</w:t>
      </w:r>
      <w:r w:rsidRPr="00427FA1">
        <w:rPr>
          <w:sz w:val="24"/>
          <w:szCs w:val="24"/>
        </w:rPr>
        <w:t>/</w:t>
      </w:r>
      <w:r>
        <w:rPr>
          <w:sz w:val="24"/>
          <w:szCs w:val="24"/>
        </w:rPr>
        <w:t>849354,20</w:t>
      </w:r>
      <w:r w:rsidRPr="00427FA1">
        <w:rPr>
          <w:sz w:val="24"/>
          <w:szCs w:val="24"/>
        </w:rPr>
        <w:t xml:space="preserve">)*100 = </w:t>
      </w:r>
      <w:r>
        <w:rPr>
          <w:sz w:val="24"/>
          <w:szCs w:val="24"/>
        </w:rPr>
        <w:t>3,15</w:t>
      </w:r>
      <w:r w:rsidRPr="00427FA1">
        <w:rPr>
          <w:sz w:val="24"/>
          <w:szCs w:val="24"/>
        </w:rPr>
        <w:t xml:space="preserve"> %</w:t>
      </w:r>
    </w:p>
    <w:p w:rsidR="00D01367" w:rsidRPr="00BA2022" w:rsidRDefault="00D01367" w:rsidP="00DA68E3">
      <w:pPr>
        <w:spacing w:after="0" w:line="240" w:lineRule="auto"/>
        <w:ind w:firstLine="567"/>
        <w:jc w:val="both"/>
        <w:rPr>
          <w:sz w:val="24"/>
          <w:szCs w:val="24"/>
        </w:rPr>
      </w:pPr>
      <w:r w:rsidRPr="00427FA1">
        <w:rPr>
          <w:sz w:val="24"/>
          <w:szCs w:val="24"/>
        </w:rPr>
        <w:t xml:space="preserve">Темп роста = </w:t>
      </w:r>
      <w:r w:rsidR="00300A28">
        <w:rPr>
          <w:sz w:val="24"/>
          <w:szCs w:val="24"/>
        </w:rPr>
        <w:t>3,15</w:t>
      </w:r>
      <w:r w:rsidRPr="00427FA1">
        <w:rPr>
          <w:sz w:val="24"/>
          <w:szCs w:val="24"/>
        </w:rPr>
        <w:t>/</w:t>
      </w:r>
      <w:r w:rsidR="00300A28">
        <w:rPr>
          <w:sz w:val="24"/>
          <w:szCs w:val="24"/>
        </w:rPr>
        <w:t>2</w:t>
      </w:r>
      <w:r>
        <w:rPr>
          <w:sz w:val="24"/>
          <w:szCs w:val="24"/>
        </w:rPr>
        <w:t>,6</w:t>
      </w:r>
      <w:r w:rsidR="00300A28">
        <w:rPr>
          <w:sz w:val="24"/>
          <w:szCs w:val="24"/>
        </w:rPr>
        <w:t>7</w:t>
      </w:r>
      <w:r w:rsidRPr="00427FA1">
        <w:rPr>
          <w:sz w:val="24"/>
          <w:szCs w:val="24"/>
        </w:rPr>
        <w:t xml:space="preserve"> = </w:t>
      </w:r>
      <w:r w:rsidR="00300A28">
        <w:rPr>
          <w:sz w:val="24"/>
          <w:szCs w:val="24"/>
        </w:rPr>
        <w:t>1</w:t>
      </w:r>
      <w:r>
        <w:rPr>
          <w:sz w:val="24"/>
          <w:szCs w:val="24"/>
        </w:rPr>
        <w:t>,</w:t>
      </w:r>
      <w:r w:rsidR="00300A28">
        <w:rPr>
          <w:sz w:val="24"/>
          <w:szCs w:val="24"/>
        </w:rPr>
        <w:t>18</w:t>
      </w:r>
    </w:p>
    <w:p w:rsidR="002E4F13" w:rsidRPr="00BA2022" w:rsidRDefault="002E4F13" w:rsidP="00DA68E3">
      <w:pPr>
        <w:spacing w:after="0" w:line="240" w:lineRule="auto"/>
        <w:ind w:firstLine="567"/>
        <w:jc w:val="both"/>
        <w:rPr>
          <w:spacing w:val="-6"/>
          <w:szCs w:val="32"/>
        </w:rPr>
      </w:pPr>
    </w:p>
    <w:p w:rsidR="00DA68E3" w:rsidRDefault="002E4F13" w:rsidP="00CA7346">
      <w:pPr>
        <w:pStyle w:val="a5"/>
        <w:spacing w:line="240" w:lineRule="auto"/>
        <w:ind w:firstLine="540"/>
        <w:jc w:val="both"/>
        <w:rPr>
          <w:sz w:val="24"/>
          <w:szCs w:val="24"/>
        </w:rPr>
      </w:pPr>
      <w:r>
        <w:t>Сумма обязательств к активам показывает, какая доля финансируется за счет заемных средств, независимо от источника.</w:t>
      </w:r>
      <w:r w:rsidRPr="002E4F13">
        <w:t xml:space="preserve"> </w:t>
      </w:r>
      <w:r w:rsidR="00C33D99">
        <w:t>В 2005 году данный показатель был 2,67</w:t>
      </w:r>
      <w:r>
        <w:t xml:space="preserve">%, </w:t>
      </w:r>
      <w:r w:rsidR="00C33D99">
        <w:t>в 2008 году</w:t>
      </w:r>
      <w:r>
        <w:t xml:space="preserve"> он повысился до 3</w:t>
      </w:r>
      <w:r w:rsidR="00C33D99">
        <w:t>,15 %, и это говорит лишь о росте налоговых платежей, которые входят в состав обязательств. При норме данного показателя в 20-50 %, мы имеем лишь 3 %, у фирмы нет займов, она существует за счет собственных средств.</w:t>
      </w:r>
    </w:p>
    <w:p w:rsidR="00D01367" w:rsidRPr="00D01367" w:rsidRDefault="00D01367" w:rsidP="00D01367">
      <w:pPr>
        <w:jc w:val="both"/>
        <w:rPr>
          <w:b/>
          <w:bCs/>
          <w:sz w:val="24"/>
          <w:szCs w:val="24"/>
        </w:rPr>
      </w:pPr>
      <w:r w:rsidRPr="00B336AC">
        <w:rPr>
          <w:b/>
          <w:bCs/>
          <w:sz w:val="24"/>
          <w:szCs w:val="24"/>
        </w:rPr>
        <w:t xml:space="preserve">2. </w:t>
      </w:r>
      <w:r w:rsidRPr="00427FA1">
        <w:rPr>
          <w:b/>
          <w:bCs/>
          <w:sz w:val="24"/>
          <w:szCs w:val="24"/>
        </w:rPr>
        <w:t xml:space="preserve">Суммарные обязательства к </w:t>
      </w:r>
      <w:r>
        <w:rPr>
          <w:b/>
          <w:bCs/>
          <w:sz w:val="24"/>
          <w:szCs w:val="24"/>
        </w:rPr>
        <w:t>собственному капиталу (TD/</w:t>
      </w:r>
      <w:r>
        <w:rPr>
          <w:b/>
          <w:bCs/>
          <w:sz w:val="24"/>
          <w:szCs w:val="24"/>
          <w:lang w:val="en-US"/>
        </w:rPr>
        <w:t>EQ</w:t>
      </w:r>
      <w:r w:rsidRPr="00427FA1">
        <w:rPr>
          <w:b/>
          <w:bCs/>
          <w:sz w:val="24"/>
          <w:szCs w:val="24"/>
        </w:rPr>
        <w:t>), %</w:t>
      </w:r>
    </w:p>
    <w:p w:rsidR="00D01367" w:rsidRPr="00D01367" w:rsidRDefault="00D01367" w:rsidP="00DA68E3">
      <w:pPr>
        <w:spacing w:after="0" w:line="240" w:lineRule="auto"/>
        <w:ind w:firstLine="567"/>
        <w:jc w:val="both"/>
        <w:rPr>
          <w:sz w:val="24"/>
          <w:szCs w:val="24"/>
        </w:rPr>
      </w:pPr>
      <w:r w:rsidRPr="00427FA1">
        <w:rPr>
          <w:sz w:val="24"/>
          <w:szCs w:val="24"/>
          <w:lang w:val="en-US"/>
        </w:rPr>
        <w:t>TD</w:t>
      </w:r>
      <w:r w:rsidRPr="00D01367">
        <w:rPr>
          <w:sz w:val="24"/>
          <w:szCs w:val="24"/>
        </w:rPr>
        <w:t>/</w:t>
      </w:r>
      <w:r>
        <w:rPr>
          <w:sz w:val="24"/>
          <w:szCs w:val="24"/>
          <w:lang w:val="en-US"/>
        </w:rPr>
        <w:t>EQ</w:t>
      </w:r>
      <w:r w:rsidRPr="00D01367">
        <w:rPr>
          <w:sz w:val="24"/>
          <w:szCs w:val="24"/>
        </w:rPr>
        <w:t xml:space="preserve"> </w:t>
      </w:r>
      <w:r w:rsidR="00300A28">
        <w:rPr>
          <w:sz w:val="24"/>
          <w:szCs w:val="24"/>
          <w:vertAlign w:val="subscript"/>
        </w:rPr>
        <w:t>к</w:t>
      </w:r>
      <w:r w:rsidRPr="00D01367">
        <w:rPr>
          <w:sz w:val="24"/>
          <w:szCs w:val="24"/>
          <w:vertAlign w:val="subscript"/>
        </w:rPr>
        <w:t>.</w:t>
      </w:r>
      <w:r w:rsidRPr="00427FA1">
        <w:rPr>
          <w:sz w:val="24"/>
          <w:szCs w:val="24"/>
          <w:vertAlign w:val="subscript"/>
        </w:rPr>
        <w:t>г</w:t>
      </w:r>
      <w:r w:rsidRPr="00D01367">
        <w:rPr>
          <w:sz w:val="24"/>
          <w:szCs w:val="24"/>
          <w:vertAlign w:val="subscript"/>
        </w:rPr>
        <w:t>.</w:t>
      </w:r>
      <w:r w:rsidR="00300A28">
        <w:rPr>
          <w:sz w:val="24"/>
          <w:szCs w:val="24"/>
        </w:rPr>
        <w:t>(</w:t>
      </w:r>
      <w:r w:rsidR="00517CF3">
        <w:rPr>
          <w:sz w:val="24"/>
          <w:szCs w:val="24"/>
        </w:rPr>
        <w:t>2005)</w:t>
      </w:r>
      <w:r w:rsidRPr="00D01367">
        <w:rPr>
          <w:sz w:val="24"/>
          <w:szCs w:val="24"/>
        </w:rPr>
        <w:t xml:space="preserve"> = (</w:t>
      </w:r>
      <w:r w:rsidR="00300A28">
        <w:rPr>
          <w:sz w:val="24"/>
          <w:szCs w:val="24"/>
        </w:rPr>
        <w:t>4480,58</w:t>
      </w:r>
      <w:r w:rsidRPr="00D01367">
        <w:rPr>
          <w:sz w:val="24"/>
          <w:szCs w:val="24"/>
        </w:rPr>
        <w:t>/</w:t>
      </w:r>
      <w:r w:rsidR="00A60E45">
        <w:rPr>
          <w:sz w:val="24"/>
          <w:szCs w:val="24"/>
        </w:rPr>
        <w:t>163513,49</w:t>
      </w:r>
      <w:r w:rsidRPr="00D01367">
        <w:rPr>
          <w:sz w:val="24"/>
          <w:szCs w:val="24"/>
        </w:rPr>
        <w:t xml:space="preserve">)*100 = </w:t>
      </w:r>
      <w:r w:rsidR="00A60E45">
        <w:rPr>
          <w:sz w:val="24"/>
          <w:szCs w:val="24"/>
        </w:rPr>
        <w:t>2,74</w:t>
      </w:r>
      <w:r w:rsidRPr="00D01367">
        <w:rPr>
          <w:sz w:val="24"/>
          <w:szCs w:val="24"/>
        </w:rPr>
        <w:t xml:space="preserve"> %</w:t>
      </w:r>
    </w:p>
    <w:p w:rsidR="00D01367" w:rsidRPr="00D01367" w:rsidRDefault="00D01367" w:rsidP="00DA68E3">
      <w:pPr>
        <w:spacing w:after="0" w:line="240" w:lineRule="auto"/>
        <w:ind w:firstLine="567"/>
        <w:jc w:val="both"/>
        <w:rPr>
          <w:sz w:val="24"/>
          <w:szCs w:val="24"/>
        </w:rPr>
      </w:pPr>
      <w:r w:rsidRPr="00427FA1">
        <w:rPr>
          <w:sz w:val="24"/>
          <w:szCs w:val="24"/>
          <w:lang w:val="en-US"/>
        </w:rPr>
        <w:t>TD</w:t>
      </w:r>
      <w:r w:rsidRPr="00D01367">
        <w:rPr>
          <w:sz w:val="24"/>
          <w:szCs w:val="24"/>
        </w:rPr>
        <w:t>/</w:t>
      </w:r>
      <w:r>
        <w:rPr>
          <w:sz w:val="24"/>
          <w:szCs w:val="24"/>
          <w:lang w:val="en-US"/>
        </w:rPr>
        <w:t>EQ</w:t>
      </w:r>
      <w:r w:rsidRPr="00D01367">
        <w:rPr>
          <w:sz w:val="24"/>
          <w:szCs w:val="24"/>
        </w:rPr>
        <w:t xml:space="preserve"> </w:t>
      </w:r>
      <w:r w:rsidR="00517CF3" w:rsidRPr="00517CF3">
        <w:rPr>
          <w:sz w:val="24"/>
          <w:szCs w:val="24"/>
          <w:vertAlign w:val="subscript"/>
        </w:rPr>
        <w:t>к</w:t>
      </w:r>
      <w:r w:rsidR="00517CF3" w:rsidRPr="00427FA1">
        <w:rPr>
          <w:sz w:val="24"/>
          <w:szCs w:val="24"/>
          <w:vertAlign w:val="subscript"/>
        </w:rPr>
        <w:t>.г.</w:t>
      </w:r>
      <w:r w:rsidR="00517CF3" w:rsidRPr="00427FA1">
        <w:rPr>
          <w:sz w:val="24"/>
          <w:szCs w:val="24"/>
        </w:rPr>
        <w:t xml:space="preserve"> </w:t>
      </w:r>
      <w:r w:rsidRPr="00D01367">
        <w:rPr>
          <w:sz w:val="24"/>
          <w:szCs w:val="24"/>
        </w:rPr>
        <w:t>= (26793,56/822560.64)*100 = 3,25 %</w:t>
      </w:r>
    </w:p>
    <w:p w:rsidR="00D01367" w:rsidRDefault="00D01367" w:rsidP="00DA68E3">
      <w:pPr>
        <w:spacing w:after="0" w:line="240" w:lineRule="auto"/>
        <w:ind w:firstLine="567"/>
        <w:jc w:val="both"/>
        <w:rPr>
          <w:sz w:val="24"/>
          <w:szCs w:val="24"/>
        </w:rPr>
      </w:pPr>
      <w:r w:rsidRPr="00427FA1">
        <w:rPr>
          <w:sz w:val="24"/>
          <w:szCs w:val="24"/>
        </w:rPr>
        <w:t xml:space="preserve">Темп роста = </w:t>
      </w:r>
      <w:r w:rsidR="006B205B">
        <w:rPr>
          <w:sz w:val="24"/>
          <w:szCs w:val="24"/>
        </w:rPr>
        <w:t>3,25</w:t>
      </w:r>
      <w:r w:rsidRPr="00427FA1">
        <w:rPr>
          <w:sz w:val="24"/>
          <w:szCs w:val="24"/>
        </w:rPr>
        <w:t>/</w:t>
      </w:r>
      <w:r w:rsidR="003303D8">
        <w:rPr>
          <w:sz w:val="24"/>
          <w:szCs w:val="24"/>
        </w:rPr>
        <w:t>2,74</w:t>
      </w:r>
      <w:r w:rsidRPr="00427FA1">
        <w:rPr>
          <w:sz w:val="24"/>
          <w:szCs w:val="24"/>
        </w:rPr>
        <w:t xml:space="preserve"> = </w:t>
      </w:r>
      <w:r w:rsidR="003303D8">
        <w:rPr>
          <w:sz w:val="24"/>
          <w:szCs w:val="24"/>
        </w:rPr>
        <w:t>1,18</w:t>
      </w:r>
    </w:p>
    <w:p w:rsidR="00B12BBA" w:rsidRDefault="00B12BBA" w:rsidP="00B12BBA">
      <w:pPr>
        <w:pStyle w:val="a9"/>
        <w:ind w:firstLine="709"/>
        <w:rPr>
          <w:rFonts w:ascii="Calibri" w:hAnsi="Calibri"/>
          <w:sz w:val="22"/>
          <w:szCs w:val="22"/>
          <w:lang w:val="ru-RU"/>
        </w:rPr>
      </w:pPr>
    </w:p>
    <w:p w:rsidR="00B12BBA" w:rsidRDefault="00B12BBA" w:rsidP="00B12BBA">
      <w:pPr>
        <w:pStyle w:val="a9"/>
        <w:ind w:firstLine="540"/>
        <w:rPr>
          <w:rFonts w:ascii="Calibri" w:hAnsi="Calibri"/>
          <w:sz w:val="22"/>
          <w:szCs w:val="22"/>
          <w:lang w:val="ru-RU"/>
        </w:rPr>
      </w:pPr>
      <w:r w:rsidRPr="00B12BBA">
        <w:rPr>
          <w:rFonts w:ascii="Calibri" w:hAnsi="Calibri"/>
          <w:sz w:val="22"/>
          <w:szCs w:val="22"/>
          <w:lang w:val="ru-RU"/>
        </w:rPr>
        <w:t>Суммарные обязательства к собственному капиталу или коэффициент финансовой независимости, характеризует зависимость фирмы от внешних займов. Чем выше значение коэффициента, тем выше риск неплатежеспособности. Высокое значение коэффициента указывает на потенциальную опасность возникновения у предприятия дефицита денежных средств.</w:t>
      </w:r>
    </w:p>
    <w:p w:rsidR="003303D8" w:rsidRPr="00B12BBA" w:rsidRDefault="003303D8" w:rsidP="00B12BBA">
      <w:pPr>
        <w:pStyle w:val="a9"/>
        <w:ind w:firstLine="540"/>
        <w:rPr>
          <w:rFonts w:ascii="Calibri" w:hAnsi="Calibri"/>
          <w:sz w:val="22"/>
          <w:szCs w:val="22"/>
          <w:lang w:val="ru-RU"/>
        </w:rPr>
      </w:pPr>
      <w:r>
        <w:rPr>
          <w:rFonts w:ascii="Calibri" w:hAnsi="Calibri"/>
          <w:sz w:val="22"/>
          <w:szCs w:val="22"/>
          <w:lang w:val="ru-RU"/>
        </w:rPr>
        <w:t>Но у фирмы нет внешних займов. Так же, как и в предыдущем показателе, обязательства состоят только из налогов. Фирма реализует проект за счет собственных средств.</w:t>
      </w:r>
    </w:p>
    <w:p w:rsidR="00875288" w:rsidRDefault="00875288" w:rsidP="00DA68E3">
      <w:pPr>
        <w:spacing w:after="0" w:line="240" w:lineRule="auto"/>
        <w:ind w:firstLine="567"/>
        <w:jc w:val="both"/>
        <w:rPr>
          <w:sz w:val="24"/>
          <w:szCs w:val="24"/>
        </w:rPr>
      </w:pPr>
    </w:p>
    <w:p w:rsidR="00D01367" w:rsidRDefault="00D01367" w:rsidP="00D01367">
      <w:pPr>
        <w:pStyle w:val="Web"/>
        <w:spacing w:before="0" w:after="0"/>
        <w:ind w:firstLine="709"/>
        <w:jc w:val="both"/>
        <w:rPr>
          <w:rFonts w:ascii="Calibri" w:eastAsia="Times New Roman" w:hAnsi="Calibri"/>
          <w:sz w:val="28"/>
          <w:szCs w:val="28"/>
          <w:u w:val="single"/>
        </w:rPr>
      </w:pPr>
      <w:r w:rsidRPr="000B0DD3">
        <w:rPr>
          <w:rFonts w:ascii="Calibri" w:eastAsia="Times New Roman" w:hAnsi="Calibri"/>
          <w:sz w:val="28"/>
          <w:szCs w:val="28"/>
          <w:u w:val="single"/>
        </w:rPr>
        <w:t>Показатели рентабельности</w:t>
      </w:r>
    </w:p>
    <w:p w:rsidR="00D01367" w:rsidRPr="008153AC" w:rsidRDefault="00B12BBA" w:rsidP="00D01367">
      <w:pPr>
        <w:pStyle w:val="Web"/>
        <w:spacing w:before="0" w:after="0"/>
        <w:ind w:firstLine="709"/>
        <w:jc w:val="both"/>
        <w:rPr>
          <w:rFonts w:ascii="Calibri" w:eastAsia="Times New Roman" w:hAnsi="Calibri"/>
          <w:sz w:val="22"/>
          <w:szCs w:val="22"/>
        </w:rPr>
      </w:pPr>
      <w:r w:rsidRPr="00B12BBA">
        <w:rPr>
          <w:rFonts w:ascii="Calibri" w:eastAsia="Times New Roman" w:hAnsi="Calibri"/>
          <w:sz w:val="22"/>
          <w:szCs w:val="22"/>
        </w:rPr>
        <w:t>Коэффициенты рентабельности показывают, насколько прибыльна деятельность компании.</w:t>
      </w:r>
      <w:r w:rsidR="008153AC">
        <w:rPr>
          <w:rFonts w:ascii="Calibri" w:eastAsia="Times New Roman" w:hAnsi="Calibri"/>
          <w:sz w:val="22"/>
          <w:szCs w:val="22"/>
        </w:rPr>
        <w:t xml:space="preserve"> </w:t>
      </w:r>
      <w:r w:rsidR="008153AC" w:rsidRPr="008153AC">
        <w:rPr>
          <w:rFonts w:ascii="Calibri" w:eastAsia="Times New Roman" w:hAnsi="Calibri"/>
          <w:sz w:val="22"/>
          <w:szCs w:val="22"/>
        </w:rPr>
        <w:t>Первые три показателя оценивают рентабельность оборота при реализации продукции.</w:t>
      </w:r>
    </w:p>
    <w:p w:rsidR="00B12BBA" w:rsidRPr="00B12BBA" w:rsidRDefault="00B12BBA" w:rsidP="00D01367">
      <w:pPr>
        <w:pStyle w:val="Web"/>
        <w:spacing w:before="0" w:after="0"/>
        <w:ind w:firstLine="709"/>
        <w:jc w:val="both"/>
        <w:rPr>
          <w:rFonts w:ascii="Calibri" w:eastAsia="Times New Roman" w:hAnsi="Calibri"/>
          <w:sz w:val="22"/>
          <w:szCs w:val="22"/>
        </w:rPr>
      </w:pPr>
    </w:p>
    <w:p w:rsidR="00D01367" w:rsidRPr="00875288" w:rsidRDefault="00D01367" w:rsidP="00D01367">
      <w:pPr>
        <w:pStyle w:val="a6"/>
        <w:spacing w:before="0" w:after="0"/>
        <w:jc w:val="both"/>
        <w:rPr>
          <w:rFonts w:ascii="Calibri" w:hAnsi="Calibri"/>
          <w:b/>
          <w:bCs/>
          <w:sz w:val="24"/>
          <w:szCs w:val="24"/>
        </w:rPr>
      </w:pPr>
      <w:r w:rsidRPr="00875288">
        <w:rPr>
          <w:rFonts w:ascii="Calibri" w:hAnsi="Calibri"/>
          <w:b/>
          <w:bCs/>
          <w:sz w:val="24"/>
          <w:szCs w:val="24"/>
        </w:rPr>
        <w:t>1. Коэффициент рентабельности валовой прибыли (GPM),%</w:t>
      </w:r>
    </w:p>
    <w:p w:rsidR="00D01367" w:rsidRPr="00427FA1" w:rsidRDefault="00D01367" w:rsidP="00875288">
      <w:pPr>
        <w:spacing w:after="0" w:line="240" w:lineRule="auto"/>
        <w:ind w:firstLine="567"/>
        <w:jc w:val="both"/>
        <w:rPr>
          <w:sz w:val="24"/>
          <w:szCs w:val="24"/>
        </w:rPr>
      </w:pPr>
      <w:r w:rsidRPr="00427FA1">
        <w:rPr>
          <w:sz w:val="24"/>
          <w:szCs w:val="24"/>
          <w:lang w:val="en-US"/>
        </w:rPr>
        <w:t>GPM</w:t>
      </w:r>
      <w:r w:rsidRPr="00427FA1">
        <w:rPr>
          <w:sz w:val="24"/>
          <w:szCs w:val="24"/>
        </w:rPr>
        <w:t xml:space="preserve"> </w:t>
      </w:r>
      <w:r w:rsidRPr="00427FA1">
        <w:rPr>
          <w:sz w:val="24"/>
          <w:szCs w:val="24"/>
          <w:vertAlign w:val="subscript"/>
        </w:rPr>
        <w:t>н.г.</w:t>
      </w:r>
      <w:r w:rsidRPr="00427FA1">
        <w:rPr>
          <w:sz w:val="24"/>
          <w:szCs w:val="24"/>
        </w:rPr>
        <w:t xml:space="preserve"> = (</w:t>
      </w:r>
      <w:r w:rsidR="00875288">
        <w:rPr>
          <w:sz w:val="24"/>
          <w:szCs w:val="24"/>
        </w:rPr>
        <w:t>32033,90</w:t>
      </w:r>
      <w:r w:rsidRPr="00427FA1">
        <w:rPr>
          <w:sz w:val="24"/>
          <w:szCs w:val="24"/>
        </w:rPr>
        <w:t>/</w:t>
      </w:r>
      <w:r w:rsidR="00875288">
        <w:rPr>
          <w:sz w:val="24"/>
          <w:szCs w:val="24"/>
        </w:rPr>
        <w:t>22814,24</w:t>
      </w:r>
      <w:r w:rsidRPr="00427FA1">
        <w:rPr>
          <w:sz w:val="24"/>
          <w:szCs w:val="24"/>
        </w:rPr>
        <w:t xml:space="preserve">)*100 = </w:t>
      </w:r>
      <w:r w:rsidR="00875288">
        <w:rPr>
          <w:sz w:val="24"/>
          <w:szCs w:val="24"/>
        </w:rPr>
        <w:t>1,4%</w:t>
      </w:r>
    </w:p>
    <w:p w:rsidR="00D01367" w:rsidRPr="00427FA1" w:rsidRDefault="00D01367" w:rsidP="00875288">
      <w:pPr>
        <w:spacing w:after="0" w:line="240" w:lineRule="auto"/>
        <w:ind w:firstLine="567"/>
        <w:jc w:val="both"/>
        <w:rPr>
          <w:sz w:val="24"/>
          <w:szCs w:val="24"/>
        </w:rPr>
      </w:pPr>
      <w:r w:rsidRPr="00427FA1">
        <w:rPr>
          <w:sz w:val="24"/>
          <w:szCs w:val="24"/>
          <w:lang w:val="en-US"/>
        </w:rPr>
        <w:t>GPM</w:t>
      </w:r>
      <w:r w:rsidRPr="00427FA1">
        <w:rPr>
          <w:sz w:val="24"/>
          <w:szCs w:val="24"/>
        </w:rPr>
        <w:t xml:space="preserve"> </w:t>
      </w:r>
      <w:r w:rsidRPr="00427FA1">
        <w:rPr>
          <w:sz w:val="24"/>
          <w:szCs w:val="24"/>
          <w:vertAlign w:val="subscript"/>
        </w:rPr>
        <w:t>к.г.</w:t>
      </w:r>
      <w:r w:rsidRPr="00427FA1">
        <w:rPr>
          <w:sz w:val="24"/>
          <w:szCs w:val="24"/>
        </w:rPr>
        <w:t xml:space="preserve"> = (</w:t>
      </w:r>
      <w:r w:rsidR="00875288">
        <w:rPr>
          <w:sz w:val="24"/>
          <w:szCs w:val="24"/>
        </w:rPr>
        <w:t>195349,11</w:t>
      </w:r>
      <w:r w:rsidRPr="00427FA1">
        <w:rPr>
          <w:sz w:val="24"/>
          <w:szCs w:val="24"/>
        </w:rPr>
        <w:t>/</w:t>
      </w:r>
      <w:r w:rsidR="00875288">
        <w:rPr>
          <w:sz w:val="24"/>
          <w:szCs w:val="24"/>
        </w:rPr>
        <w:t>65045,84</w:t>
      </w:r>
      <w:r w:rsidRPr="00427FA1">
        <w:rPr>
          <w:sz w:val="24"/>
          <w:szCs w:val="24"/>
        </w:rPr>
        <w:t xml:space="preserve">)*100 = </w:t>
      </w:r>
      <w:r w:rsidR="00875288">
        <w:rPr>
          <w:sz w:val="24"/>
          <w:szCs w:val="24"/>
        </w:rPr>
        <w:t>300%</w:t>
      </w:r>
    </w:p>
    <w:p w:rsidR="00D01367" w:rsidRDefault="00875288" w:rsidP="00875288">
      <w:pPr>
        <w:spacing w:after="0" w:line="240" w:lineRule="auto"/>
        <w:ind w:firstLine="567"/>
        <w:jc w:val="both"/>
        <w:rPr>
          <w:sz w:val="24"/>
          <w:szCs w:val="24"/>
        </w:rPr>
      </w:pPr>
      <w:r>
        <w:rPr>
          <w:sz w:val="24"/>
          <w:szCs w:val="24"/>
        </w:rPr>
        <w:t>Темп роста = 300</w:t>
      </w:r>
      <w:r w:rsidR="00D01367" w:rsidRPr="00427FA1">
        <w:rPr>
          <w:sz w:val="24"/>
          <w:szCs w:val="24"/>
        </w:rPr>
        <w:t>/</w:t>
      </w:r>
      <w:r>
        <w:rPr>
          <w:sz w:val="24"/>
          <w:szCs w:val="24"/>
        </w:rPr>
        <w:t>1,4</w:t>
      </w:r>
      <w:r w:rsidR="00D01367" w:rsidRPr="00427FA1">
        <w:rPr>
          <w:sz w:val="24"/>
          <w:szCs w:val="24"/>
        </w:rPr>
        <w:t xml:space="preserve"> = </w:t>
      </w:r>
      <w:r>
        <w:rPr>
          <w:sz w:val="24"/>
          <w:szCs w:val="24"/>
        </w:rPr>
        <w:t>214,29%</w:t>
      </w:r>
      <w:r w:rsidR="00D01367" w:rsidRPr="00427FA1">
        <w:rPr>
          <w:sz w:val="24"/>
          <w:szCs w:val="24"/>
        </w:rPr>
        <w:t xml:space="preserve"> </w:t>
      </w:r>
    </w:p>
    <w:p w:rsidR="00875288" w:rsidRDefault="00875288" w:rsidP="00875288">
      <w:pPr>
        <w:spacing w:after="0" w:line="240" w:lineRule="auto"/>
        <w:ind w:firstLine="567"/>
        <w:jc w:val="both"/>
        <w:rPr>
          <w:sz w:val="24"/>
          <w:szCs w:val="24"/>
        </w:rPr>
      </w:pPr>
    </w:p>
    <w:p w:rsidR="00B12BBA" w:rsidRPr="00875288" w:rsidRDefault="007F2876" w:rsidP="00875288">
      <w:pPr>
        <w:spacing w:after="0" w:line="240" w:lineRule="auto"/>
        <w:ind w:firstLine="567"/>
        <w:jc w:val="both"/>
        <w:rPr>
          <w:sz w:val="24"/>
          <w:szCs w:val="24"/>
        </w:rPr>
      </w:pPr>
      <w:r>
        <w:rPr>
          <w:sz w:val="24"/>
          <w:szCs w:val="24"/>
        </w:rPr>
        <w:t>По сравнению с начал</w:t>
      </w:r>
      <w:r w:rsidR="00F747F6">
        <w:rPr>
          <w:sz w:val="24"/>
          <w:szCs w:val="24"/>
        </w:rPr>
        <w:t>ом реализации проекта показатель</w:t>
      </w:r>
      <w:r>
        <w:rPr>
          <w:sz w:val="24"/>
          <w:szCs w:val="24"/>
        </w:rPr>
        <w:t xml:space="preserve"> вырос на 214%.</w:t>
      </w:r>
      <w:r w:rsidR="004904E1" w:rsidRPr="004904E1">
        <w:t xml:space="preserve"> </w:t>
      </w:r>
      <w:r w:rsidR="004904E1" w:rsidRPr="004904E1">
        <w:rPr>
          <w:sz w:val="24"/>
          <w:szCs w:val="24"/>
        </w:rPr>
        <w:t>Демонстрирует долю валовой прибыли в объеме продаж предприятия.</w:t>
      </w:r>
      <w:r>
        <w:rPr>
          <w:sz w:val="24"/>
          <w:szCs w:val="24"/>
        </w:rPr>
        <w:t xml:space="preserve"> </w:t>
      </w:r>
      <w:r w:rsidR="004904E1">
        <w:rPr>
          <w:sz w:val="24"/>
          <w:szCs w:val="24"/>
        </w:rPr>
        <w:t>Доля валовой прибыли в 2005 году составляла 1,4 %, а в 2008 году 300%. Показатель вырос на 214 %, говорит о рентабельности оборота при реализации услуг.</w:t>
      </w:r>
    </w:p>
    <w:p w:rsidR="00D01367" w:rsidRPr="0029031D" w:rsidRDefault="00D01367" w:rsidP="00D01367">
      <w:pPr>
        <w:pStyle w:val="a6"/>
        <w:spacing w:before="0" w:after="0"/>
        <w:jc w:val="both"/>
        <w:rPr>
          <w:rFonts w:ascii="Calibri" w:hAnsi="Calibri"/>
          <w:b/>
          <w:bCs/>
          <w:sz w:val="24"/>
          <w:szCs w:val="24"/>
        </w:rPr>
      </w:pPr>
      <w:r w:rsidRPr="0029031D">
        <w:rPr>
          <w:rFonts w:ascii="Calibri" w:hAnsi="Calibri"/>
          <w:b/>
          <w:bCs/>
          <w:sz w:val="24"/>
          <w:szCs w:val="24"/>
        </w:rPr>
        <w:t>2. Коэффициент рентабельности операционной прибыли (</w:t>
      </w:r>
      <w:r w:rsidRPr="0029031D">
        <w:rPr>
          <w:rFonts w:ascii="Calibri" w:hAnsi="Calibri"/>
          <w:b/>
          <w:bCs/>
          <w:sz w:val="24"/>
          <w:szCs w:val="24"/>
          <w:lang w:val="en-US"/>
        </w:rPr>
        <w:t>O</w:t>
      </w:r>
      <w:r w:rsidRPr="0029031D">
        <w:rPr>
          <w:rFonts w:ascii="Calibri" w:hAnsi="Calibri"/>
          <w:b/>
          <w:bCs/>
          <w:sz w:val="24"/>
          <w:szCs w:val="24"/>
        </w:rPr>
        <w:t>PM),%</w:t>
      </w:r>
    </w:p>
    <w:p w:rsidR="00D01367" w:rsidRPr="0029031D" w:rsidRDefault="00D01367" w:rsidP="00875288">
      <w:pPr>
        <w:spacing w:after="0" w:line="240" w:lineRule="auto"/>
        <w:ind w:firstLine="567"/>
        <w:jc w:val="both"/>
        <w:rPr>
          <w:sz w:val="24"/>
          <w:szCs w:val="24"/>
        </w:rPr>
      </w:pPr>
      <w:r>
        <w:rPr>
          <w:sz w:val="24"/>
          <w:szCs w:val="24"/>
          <w:lang w:val="en-US"/>
        </w:rPr>
        <w:t>O</w:t>
      </w:r>
      <w:r w:rsidRPr="00427FA1">
        <w:rPr>
          <w:sz w:val="24"/>
          <w:szCs w:val="24"/>
          <w:lang w:val="en-US"/>
        </w:rPr>
        <w:t>PM</w:t>
      </w:r>
      <w:r w:rsidRPr="00427FA1">
        <w:rPr>
          <w:sz w:val="24"/>
          <w:szCs w:val="24"/>
        </w:rPr>
        <w:t xml:space="preserve"> </w:t>
      </w:r>
      <w:r w:rsidRPr="00427FA1">
        <w:rPr>
          <w:sz w:val="24"/>
          <w:szCs w:val="24"/>
          <w:vertAlign w:val="subscript"/>
        </w:rPr>
        <w:t>н.г.</w:t>
      </w:r>
      <w:r w:rsidRPr="00427FA1">
        <w:rPr>
          <w:sz w:val="24"/>
          <w:szCs w:val="24"/>
        </w:rPr>
        <w:t xml:space="preserve"> = (</w:t>
      </w:r>
      <w:r w:rsidRPr="0029031D">
        <w:rPr>
          <w:sz w:val="24"/>
          <w:szCs w:val="24"/>
        </w:rPr>
        <w:t>-29572.71</w:t>
      </w:r>
      <w:r w:rsidRPr="00427FA1">
        <w:rPr>
          <w:sz w:val="24"/>
          <w:szCs w:val="24"/>
        </w:rPr>
        <w:t>/</w:t>
      </w:r>
      <w:r w:rsidRPr="0029031D">
        <w:rPr>
          <w:sz w:val="24"/>
          <w:szCs w:val="24"/>
        </w:rPr>
        <w:t>32033.90</w:t>
      </w:r>
      <w:r w:rsidRPr="00427FA1">
        <w:rPr>
          <w:sz w:val="24"/>
          <w:szCs w:val="24"/>
        </w:rPr>
        <w:t xml:space="preserve">)*100 = </w:t>
      </w:r>
      <w:r w:rsidRPr="0029031D">
        <w:rPr>
          <w:sz w:val="24"/>
          <w:szCs w:val="24"/>
        </w:rPr>
        <w:t>-92.32</w:t>
      </w:r>
      <w:r w:rsidR="00246DDA">
        <w:rPr>
          <w:sz w:val="24"/>
          <w:szCs w:val="24"/>
        </w:rPr>
        <w:t>%</w:t>
      </w:r>
    </w:p>
    <w:p w:rsidR="00D01367" w:rsidRPr="0029031D" w:rsidRDefault="00D01367" w:rsidP="00875288">
      <w:pPr>
        <w:spacing w:after="0" w:line="240" w:lineRule="auto"/>
        <w:ind w:firstLine="567"/>
        <w:jc w:val="both"/>
        <w:rPr>
          <w:sz w:val="24"/>
          <w:szCs w:val="24"/>
        </w:rPr>
      </w:pPr>
      <w:r>
        <w:rPr>
          <w:sz w:val="24"/>
          <w:szCs w:val="24"/>
          <w:lang w:val="en-US"/>
        </w:rPr>
        <w:t>O</w:t>
      </w:r>
      <w:r w:rsidRPr="00427FA1">
        <w:rPr>
          <w:sz w:val="24"/>
          <w:szCs w:val="24"/>
          <w:lang w:val="en-US"/>
        </w:rPr>
        <w:t>PM</w:t>
      </w:r>
      <w:r w:rsidRPr="00427FA1">
        <w:rPr>
          <w:sz w:val="24"/>
          <w:szCs w:val="24"/>
        </w:rPr>
        <w:t xml:space="preserve"> </w:t>
      </w:r>
      <w:r w:rsidRPr="00427FA1">
        <w:rPr>
          <w:sz w:val="24"/>
          <w:szCs w:val="24"/>
          <w:vertAlign w:val="subscript"/>
        </w:rPr>
        <w:t>к.г.</w:t>
      </w:r>
      <w:r w:rsidRPr="00427FA1">
        <w:rPr>
          <w:sz w:val="24"/>
          <w:szCs w:val="24"/>
        </w:rPr>
        <w:t xml:space="preserve"> = (</w:t>
      </w:r>
      <w:r w:rsidRPr="0029031D">
        <w:rPr>
          <w:sz w:val="24"/>
          <w:szCs w:val="24"/>
        </w:rPr>
        <w:t>130303.29</w:t>
      </w:r>
      <w:r w:rsidRPr="00427FA1">
        <w:rPr>
          <w:sz w:val="24"/>
          <w:szCs w:val="24"/>
        </w:rPr>
        <w:t>/</w:t>
      </w:r>
      <w:r w:rsidRPr="0029031D">
        <w:rPr>
          <w:sz w:val="24"/>
          <w:szCs w:val="24"/>
        </w:rPr>
        <w:t>195349.11</w:t>
      </w:r>
      <w:r w:rsidRPr="00427FA1">
        <w:rPr>
          <w:sz w:val="24"/>
          <w:szCs w:val="24"/>
        </w:rPr>
        <w:t xml:space="preserve">)*100 = </w:t>
      </w:r>
      <w:r w:rsidRPr="0029031D">
        <w:rPr>
          <w:sz w:val="24"/>
          <w:szCs w:val="24"/>
        </w:rPr>
        <w:t>66.70</w:t>
      </w:r>
      <w:r w:rsidR="00246DDA">
        <w:rPr>
          <w:sz w:val="24"/>
          <w:szCs w:val="24"/>
        </w:rPr>
        <w:t>%</w:t>
      </w:r>
    </w:p>
    <w:p w:rsidR="00D01367" w:rsidRDefault="00D01367" w:rsidP="00875288">
      <w:pPr>
        <w:spacing w:after="0" w:line="240" w:lineRule="auto"/>
        <w:ind w:firstLine="567"/>
        <w:jc w:val="both"/>
        <w:rPr>
          <w:sz w:val="24"/>
          <w:szCs w:val="24"/>
        </w:rPr>
      </w:pPr>
      <w:r w:rsidRPr="00427FA1">
        <w:rPr>
          <w:sz w:val="24"/>
          <w:szCs w:val="24"/>
        </w:rPr>
        <w:t>Темп рос</w:t>
      </w:r>
      <w:r>
        <w:rPr>
          <w:sz w:val="24"/>
          <w:szCs w:val="24"/>
        </w:rPr>
        <w:t xml:space="preserve">та = </w:t>
      </w:r>
      <w:r w:rsidRPr="0029031D">
        <w:rPr>
          <w:sz w:val="24"/>
          <w:szCs w:val="24"/>
        </w:rPr>
        <w:t>66.70</w:t>
      </w:r>
      <w:r w:rsidRPr="00427FA1">
        <w:rPr>
          <w:sz w:val="24"/>
          <w:szCs w:val="24"/>
        </w:rPr>
        <w:t>/</w:t>
      </w:r>
      <w:r w:rsidRPr="0029031D">
        <w:rPr>
          <w:sz w:val="24"/>
          <w:szCs w:val="24"/>
        </w:rPr>
        <w:t>-92.32</w:t>
      </w:r>
      <w:r w:rsidRPr="00427FA1">
        <w:rPr>
          <w:sz w:val="24"/>
          <w:szCs w:val="24"/>
        </w:rPr>
        <w:t xml:space="preserve"> = </w:t>
      </w:r>
      <w:r w:rsidRPr="0029031D">
        <w:rPr>
          <w:sz w:val="24"/>
          <w:szCs w:val="24"/>
        </w:rPr>
        <w:t>- 0.72</w:t>
      </w:r>
      <w:r w:rsidRPr="00427FA1">
        <w:rPr>
          <w:sz w:val="24"/>
          <w:szCs w:val="24"/>
        </w:rPr>
        <w:t xml:space="preserve"> </w:t>
      </w:r>
    </w:p>
    <w:p w:rsidR="00EB4424" w:rsidRDefault="00EB4424" w:rsidP="00875288">
      <w:pPr>
        <w:spacing w:after="0" w:line="240" w:lineRule="auto"/>
        <w:ind w:firstLine="567"/>
        <w:jc w:val="both"/>
        <w:rPr>
          <w:sz w:val="24"/>
          <w:szCs w:val="24"/>
        </w:rPr>
      </w:pPr>
    </w:p>
    <w:p w:rsidR="007F1F7C" w:rsidRPr="007F1F7C" w:rsidRDefault="007F1F7C" w:rsidP="004904E1">
      <w:pPr>
        <w:spacing w:after="0" w:line="240" w:lineRule="auto"/>
        <w:ind w:firstLine="567"/>
        <w:jc w:val="both"/>
        <w:rPr>
          <w:sz w:val="24"/>
          <w:szCs w:val="24"/>
        </w:rPr>
      </w:pPr>
      <w:r w:rsidRPr="007F1F7C">
        <w:rPr>
          <w:sz w:val="24"/>
          <w:szCs w:val="24"/>
        </w:rPr>
        <w:t xml:space="preserve">Коэффициент </w:t>
      </w:r>
      <w:r>
        <w:rPr>
          <w:sz w:val="24"/>
          <w:szCs w:val="24"/>
        </w:rPr>
        <w:t xml:space="preserve">рентабельности </w:t>
      </w:r>
      <w:r w:rsidRPr="007F1F7C">
        <w:rPr>
          <w:sz w:val="24"/>
          <w:szCs w:val="24"/>
        </w:rPr>
        <w:t>операционной прибыли показывает рентабельность предприятия после вычета затрат на производство и сбыт товаров</w:t>
      </w:r>
    </w:p>
    <w:p w:rsidR="00875288" w:rsidRDefault="00EB4424" w:rsidP="004904E1">
      <w:pPr>
        <w:spacing w:after="0" w:line="240" w:lineRule="auto"/>
        <w:ind w:firstLine="567"/>
        <w:jc w:val="both"/>
        <w:rPr>
          <w:sz w:val="24"/>
          <w:szCs w:val="24"/>
        </w:rPr>
      </w:pPr>
      <w:r>
        <w:rPr>
          <w:sz w:val="24"/>
          <w:szCs w:val="24"/>
        </w:rPr>
        <w:t>В 2005 году этот коэффициент был отрицательным в связи с убытком. Но с</w:t>
      </w:r>
      <w:r w:rsidR="008153AC">
        <w:rPr>
          <w:sz w:val="24"/>
          <w:szCs w:val="24"/>
        </w:rPr>
        <w:t xml:space="preserve"> </w:t>
      </w:r>
      <w:r>
        <w:rPr>
          <w:sz w:val="24"/>
          <w:szCs w:val="24"/>
        </w:rPr>
        <w:t>2006 по 2008 год, фирма имела прибыль, и коэффициент составил 66,70% в 2008 году.</w:t>
      </w:r>
      <w:r w:rsidR="004904E1">
        <w:rPr>
          <w:sz w:val="24"/>
          <w:szCs w:val="24"/>
        </w:rPr>
        <w:t xml:space="preserve"> Это говори то том, что в 2005 году в объеме продаж не было доли операционной прибыли, поскольку был убыток. А в 2008 году доля операционной прибыли в объеме продаж составила 66,70%.</w:t>
      </w:r>
    </w:p>
    <w:p w:rsidR="007F1F7C" w:rsidRPr="007F1F7C" w:rsidRDefault="007F1F7C" w:rsidP="004904E1">
      <w:pPr>
        <w:spacing w:after="0" w:line="240" w:lineRule="auto"/>
        <w:ind w:firstLine="567"/>
        <w:jc w:val="both"/>
        <w:rPr>
          <w:sz w:val="24"/>
          <w:szCs w:val="24"/>
        </w:rPr>
      </w:pPr>
      <w:r>
        <w:rPr>
          <w:sz w:val="24"/>
          <w:szCs w:val="24"/>
        </w:rPr>
        <w:t xml:space="preserve">Увеличение показателя </w:t>
      </w:r>
      <w:r w:rsidRPr="007F1F7C">
        <w:rPr>
          <w:sz w:val="24"/>
          <w:szCs w:val="24"/>
        </w:rPr>
        <w:t>свидетельствует об экономии на постоянных расходах (административных расходах, расходах на сбыт, прочих операционных расходах).</w:t>
      </w:r>
    </w:p>
    <w:p w:rsidR="004904E1" w:rsidRPr="00427FA1" w:rsidRDefault="004904E1" w:rsidP="004904E1">
      <w:pPr>
        <w:spacing w:after="0" w:line="240" w:lineRule="auto"/>
        <w:ind w:firstLine="567"/>
        <w:jc w:val="both"/>
        <w:rPr>
          <w:sz w:val="24"/>
          <w:szCs w:val="24"/>
        </w:rPr>
      </w:pPr>
    </w:p>
    <w:p w:rsidR="00D01367" w:rsidRPr="00427FA1" w:rsidRDefault="00D01367" w:rsidP="00D01367">
      <w:pPr>
        <w:pStyle w:val="a6"/>
        <w:spacing w:before="0" w:after="0"/>
        <w:jc w:val="both"/>
        <w:rPr>
          <w:rFonts w:ascii="Calibri" w:hAnsi="Calibri"/>
          <w:b/>
          <w:bCs/>
          <w:sz w:val="24"/>
          <w:szCs w:val="24"/>
        </w:rPr>
      </w:pPr>
      <w:r w:rsidRPr="0029031D">
        <w:rPr>
          <w:rFonts w:ascii="Calibri" w:hAnsi="Calibri"/>
          <w:b/>
          <w:bCs/>
          <w:sz w:val="24"/>
          <w:szCs w:val="24"/>
        </w:rPr>
        <w:t>3</w:t>
      </w:r>
      <w:r w:rsidRPr="00427FA1">
        <w:rPr>
          <w:rFonts w:ascii="Calibri" w:hAnsi="Calibri"/>
          <w:b/>
          <w:bCs/>
          <w:sz w:val="24"/>
          <w:szCs w:val="24"/>
        </w:rPr>
        <w:t>. Коэффициент рентабельности чистой прибыли (NPM),%</w:t>
      </w:r>
    </w:p>
    <w:p w:rsidR="00D01367" w:rsidRPr="00427FA1" w:rsidRDefault="00D01367" w:rsidP="00875288">
      <w:pPr>
        <w:spacing w:after="0" w:line="240" w:lineRule="auto"/>
        <w:ind w:firstLine="567"/>
        <w:jc w:val="both"/>
        <w:rPr>
          <w:sz w:val="24"/>
          <w:szCs w:val="24"/>
        </w:rPr>
      </w:pPr>
      <w:r w:rsidRPr="00427FA1">
        <w:rPr>
          <w:sz w:val="24"/>
          <w:szCs w:val="24"/>
          <w:lang w:val="en-US"/>
        </w:rPr>
        <w:t>NPM</w:t>
      </w:r>
      <w:r w:rsidRPr="00427FA1">
        <w:rPr>
          <w:sz w:val="24"/>
          <w:szCs w:val="24"/>
        </w:rPr>
        <w:t xml:space="preserve"> </w:t>
      </w:r>
      <w:r w:rsidRPr="00427FA1">
        <w:rPr>
          <w:sz w:val="24"/>
          <w:szCs w:val="24"/>
          <w:vertAlign w:val="subscript"/>
        </w:rPr>
        <w:t>н.г.</w:t>
      </w:r>
      <w:r w:rsidRPr="00427FA1">
        <w:rPr>
          <w:sz w:val="24"/>
          <w:szCs w:val="24"/>
        </w:rPr>
        <w:t xml:space="preserve"> = (-</w:t>
      </w:r>
      <w:r>
        <w:rPr>
          <w:sz w:val="24"/>
          <w:szCs w:val="24"/>
        </w:rPr>
        <w:t>29572,71</w:t>
      </w:r>
      <w:r w:rsidRPr="00427FA1">
        <w:rPr>
          <w:sz w:val="24"/>
          <w:szCs w:val="24"/>
        </w:rPr>
        <w:t>/</w:t>
      </w:r>
      <w:r>
        <w:rPr>
          <w:sz w:val="24"/>
          <w:szCs w:val="24"/>
        </w:rPr>
        <w:t>32033,90</w:t>
      </w:r>
      <w:r w:rsidRPr="00427FA1">
        <w:rPr>
          <w:sz w:val="24"/>
          <w:szCs w:val="24"/>
        </w:rPr>
        <w:t>)*100 = -</w:t>
      </w:r>
      <w:r>
        <w:rPr>
          <w:sz w:val="24"/>
          <w:szCs w:val="24"/>
        </w:rPr>
        <w:t>92,32</w:t>
      </w:r>
      <w:r w:rsidR="00246DDA">
        <w:rPr>
          <w:sz w:val="24"/>
          <w:szCs w:val="24"/>
        </w:rPr>
        <w:t>%</w:t>
      </w:r>
    </w:p>
    <w:p w:rsidR="00D01367" w:rsidRPr="00427FA1" w:rsidRDefault="00D01367" w:rsidP="00875288">
      <w:pPr>
        <w:spacing w:after="0" w:line="240" w:lineRule="auto"/>
        <w:ind w:firstLine="567"/>
        <w:jc w:val="both"/>
        <w:rPr>
          <w:sz w:val="24"/>
          <w:szCs w:val="24"/>
        </w:rPr>
      </w:pPr>
      <w:r w:rsidRPr="00427FA1">
        <w:rPr>
          <w:sz w:val="24"/>
          <w:szCs w:val="24"/>
          <w:lang w:val="en-US"/>
        </w:rPr>
        <w:t>NPM</w:t>
      </w:r>
      <w:r w:rsidRPr="00427FA1">
        <w:rPr>
          <w:sz w:val="24"/>
          <w:szCs w:val="24"/>
        </w:rPr>
        <w:t xml:space="preserve"> </w:t>
      </w:r>
      <w:r w:rsidRPr="00427FA1">
        <w:rPr>
          <w:sz w:val="24"/>
          <w:szCs w:val="24"/>
          <w:vertAlign w:val="subscript"/>
        </w:rPr>
        <w:t>к.г.</w:t>
      </w:r>
      <w:r w:rsidRPr="00427FA1">
        <w:rPr>
          <w:sz w:val="24"/>
          <w:szCs w:val="24"/>
        </w:rPr>
        <w:t xml:space="preserve"> = (</w:t>
      </w:r>
      <w:r>
        <w:rPr>
          <w:sz w:val="24"/>
          <w:szCs w:val="24"/>
        </w:rPr>
        <w:t>104327,59</w:t>
      </w:r>
      <w:r w:rsidRPr="00427FA1">
        <w:rPr>
          <w:sz w:val="24"/>
          <w:szCs w:val="24"/>
        </w:rPr>
        <w:t>/</w:t>
      </w:r>
      <w:r>
        <w:rPr>
          <w:sz w:val="24"/>
          <w:szCs w:val="24"/>
        </w:rPr>
        <w:t>195349,11</w:t>
      </w:r>
      <w:r w:rsidRPr="00427FA1">
        <w:rPr>
          <w:sz w:val="24"/>
          <w:szCs w:val="24"/>
        </w:rPr>
        <w:t xml:space="preserve">)*100 = </w:t>
      </w:r>
      <w:r>
        <w:rPr>
          <w:sz w:val="24"/>
          <w:szCs w:val="24"/>
        </w:rPr>
        <w:t>53,41</w:t>
      </w:r>
      <w:r w:rsidR="00246DDA">
        <w:rPr>
          <w:sz w:val="24"/>
          <w:szCs w:val="24"/>
        </w:rPr>
        <w:t>%</w:t>
      </w:r>
    </w:p>
    <w:p w:rsidR="00D01367" w:rsidRDefault="00D01367" w:rsidP="00875288">
      <w:pPr>
        <w:spacing w:after="0" w:line="240" w:lineRule="auto"/>
        <w:ind w:firstLine="567"/>
        <w:jc w:val="both"/>
        <w:rPr>
          <w:sz w:val="24"/>
          <w:szCs w:val="24"/>
        </w:rPr>
      </w:pPr>
      <w:r w:rsidRPr="00427FA1">
        <w:rPr>
          <w:sz w:val="24"/>
          <w:szCs w:val="24"/>
        </w:rPr>
        <w:t>Темп роста = (</w:t>
      </w:r>
      <w:r>
        <w:rPr>
          <w:sz w:val="24"/>
          <w:szCs w:val="24"/>
        </w:rPr>
        <w:t>53,41</w:t>
      </w:r>
      <w:r w:rsidRPr="00427FA1">
        <w:rPr>
          <w:sz w:val="24"/>
          <w:szCs w:val="24"/>
        </w:rPr>
        <w:t>+9</w:t>
      </w:r>
      <w:r>
        <w:rPr>
          <w:sz w:val="24"/>
          <w:szCs w:val="24"/>
        </w:rPr>
        <w:t>2</w:t>
      </w:r>
      <w:r w:rsidRPr="00427FA1">
        <w:rPr>
          <w:sz w:val="24"/>
          <w:szCs w:val="24"/>
        </w:rPr>
        <w:t>,</w:t>
      </w:r>
      <w:r>
        <w:rPr>
          <w:sz w:val="24"/>
          <w:szCs w:val="24"/>
        </w:rPr>
        <w:t>32</w:t>
      </w:r>
      <w:r w:rsidRPr="00427FA1">
        <w:rPr>
          <w:sz w:val="24"/>
          <w:szCs w:val="24"/>
        </w:rPr>
        <w:t>)/</w:t>
      </w:r>
      <w:r>
        <w:rPr>
          <w:sz w:val="24"/>
          <w:szCs w:val="24"/>
        </w:rPr>
        <w:t>53</w:t>
      </w:r>
      <w:r w:rsidRPr="00427FA1">
        <w:rPr>
          <w:sz w:val="24"/>
          <w:szCs w:val="24"/>
        </w:rPr>
        <w:t>,</w:t>
      </w:r>
      <w:r>
        <w:rPr>
          <w:sz w:val="24"/>
          <w:szCs w:val="24"/>
        </w:rPr>
        <w:t>41</w:t>
      </w:r>
      <w:r w:rsidRPr="00427FA1">
        <w:rPr>
          <w:sz w:val="24"/>
          <w:szCs w:val="24"/>
        </w:rPr>
        <w:t xml:space="preserve"> = </w:t>
      </w:r>
      <w:r>
        <w:rPr>
          <w:sz w:val="24"/>
          <w:szCs w:val="24"/>
        </w:rPr>
        <w:t>2,73</w:t>
      </w:r>
    </w:p>
    <w:p w:rsidR="00B12BBA" w:rsidRDefault="00B12BBA" w:rsidP="00875288">
      <w:pPr>
        <w:spacing w:after="0" w:line="240" w:lineRule="auto"/>
        <w:ind w:firstLine="567"/>
        <w:jc w:val="both"/>
        <w:rPr>
          <w:sz w:val="24"/>
          <w:szCs w:val="24"/>
        </w:rPr>
      </w:pPr>
    </w:p>
    <w:p w:rsidR="003D6661" w:rsidRDefault="00B12BBA" w:rsidP="00875288">
      <w:pPr>
        <w:spacing w:after="0" w:line="240" w:lineRule="auto"/>
        <w:ind w:firstLine="567"/>
        <w:jc w:val="both"/>
        <w:rPr>
          <w:sz w:val="24"/>
          <w:szCs w:val="24"/>
        </w:rPr>
      </w:pPr>
      <w:r w:rsidRPr="00B12BBA">
        <w:rPr>
          <w:sz w:val="24"/>
          <w:szCs w:val="24"/>
        </w:rPr>
        <w:t>Демонстрирует долю чистой прибыли в объеме продаж предприятия.</w:t>
      </w:r>
      <w:r>
        <w:rPr>
          <w:sz w:val="24"/>
          <w:szCs w:val="24"/>
        </w:rPr>
        <w:t xml:space="preserve"> Повышение этого коэффициента говорит о</w:t>
      </w:r>
      <w:r w:rsidR="00FA6C75">
        <w:rPr>
          <w:sz w:val="24"/>
          <w:szCs w:val="24"/>
        </w:rPr>
        <w:t>б увеличении прибыли с течением времени.</w:t>
      </w:r>
      <w:r>
        <w:rPr>
          <w:sz w:val="24"/>
          <w:szCs w:val="24"/>
        </w:rPr>
        <w:t xml:space="preserve"> </w:t>
      </w:r>
      <w:r w:rsidR="003D6661">
        <w:rPr>
          <w:sz w:val="24"/>
          <w:szCs w:val="24"/>
        </w:rPr>
        <w:t xml:space="preserve"> В 2005 году показатель отрицательный с связи с отсутствием прибыли, в 2005 году у фирмы убыток.</w:t>
      </w:r>
    </w:p>
    <w:p w:rsidR="003D6661" w:rsidRDefault="003D6661" w:rsidP="00875288">
      <w:pPr>
        <w:spacing w:after="0" w:line="240" w:lineRule="auto"/>
        <w:ind w:firstLine="567"/>
        <w:jc w:val="both"/>
        <w:rPr>
          <w:sz w:val="24"/>
          <w:szCs w:val="24"/>
        </w:rPr>
      </w:pPr>
    </w:p>
    <w:p w:rsidR="003D6661" w:rsidRDefault="003D6661" w:rsidP="00875288">
      <w:pPr>
        <w:spacing w:after="0" w:line="240" w:lineRule="auto"/>
        <w:ind w:firstLine="567"/>
        <w:jc w:val="both"/>
        <w:rPr>
          <w:sz w:val="24"/>
          <w:szCs w:val="24"/>
        </w:rPr>
      </w:pPr>
    </w:p>
    <w:p w:rsidR="003D6661" w:rsidRDefault="003D6661" w:rsidP="00875288">
      <w:pPr>
        <w:spacing w:after="0" w:line="240" w:lineRule="auto"/>
        <w:ind w:firstLine="567"/>
        <w:jc w:val="both"/>
        <w:rPr>
          <w:sz w:val="24"/>
          <w:szCs w:val="24"/>
        </w:rPr>
      </w:pPr>
    </w:p>
    <w:p w:rsidR="003D6661" w:rsidRDefault="003D6661" w:rsidP="00875288">
      <w:pPr>
        <w:spacing w:after="0" w:line="240" w:lineRule="auto"/>
        <w:ind w:firstLine="567"/>
        <w:jc w:val="both"/>
        <w:rPr>
          <w:sz w:val="24"/>
          <w:szCs w:val="24"/>
        </w:rPr>
      </w:pPr>
    </w:p>
    <w:p w:rsidR="003D6661" w:rsidRPr="003D6661" w:rsidRDefault="003D6661" w:rsidP="00875288">
      <w:pPr>
        <w:spacing w:after="0" w:line="240" w:lineRule="auto"/>
        <w:ind w:firstLine="567"/>
        <w:jc w:val="both"/>
        <w:rPr>
          <w:sz w:val="24"/>
          <w:szCs w:val="24"/>
        </w:rPr>
      </w:pPr>
      <w:r w:rsidRPr="003D6661">
        <w:rPr>
          <w:sz w:val="24"/>
          <w:szCs w:val="24"/>
        </w:rPr>
        <w:t xml:space="preserve">Следующие </w:t>
      </w:r>
      <w:r>
        <w:rPr>
          <w:sz w:val="24"/>
          <w:szCs w:val="24"/>
        </w:rPr>
        <w:t>3</w:t>
      </w:r>
      <w:r w:rsidRPr="003D6661">
        <w:rPr>
          <w:sz w:val="24"/>
          <w:szCs w:val="24"/>
        </w:rPr>
        <w:t xml:space="preserve"> коэффициента оценивают рентабельность капитала, вложенного в предприятие.</w:t>
      </w:r>
    </w:p>
    <w:p w:rsidR="00FA6C75" w:rsidRPr="00B12BBA" w:rsidRDefault="00FA6C75" w:rsidP="00875288">
      <w:pPr>
        <w:spacing w:after="0" w:line="240" w:lineRule="auto"/>
        <w:ind w:firstLine="567"/>
        <w:jc w:val="both"/>
        <w:rPr>
          <w:sz w:val="24"/>
          <w:szCs w:val="24"/>
        </w:rPr>
      </w:pPr>
    </w:p>
    <w:p w:rsidR="00D01367" w:rsidRPr="00875288" w:rsidRDefault="00D01367" w:rsidP="00D01367">
      <w:pPr>
        <w:pStyle w:val="a6"/>
        <w:spacing w:before="0" w:after="0"/>
        <w:jc w:val="both"/>
        <w:rPr>
          <w:rFonts w:ascii="Calibri" w:hAnsi="Calibri"/>
          <w:b/>
          <w:bCs/>
          <w:sz w:val="24"/>
          <w:szCs w:val="24"/>
        </w:rPr>
      </w:pPr>
      <w:r w:rsidRPr="00875288">
        <w:rPr>
          <w:rFonts w:ascii="Calibri" w:hAnsi="Calibri"/>
          <w:b/>
          <w:bCs/>
          <w:sz w:val="24"/>
          <w:szCs w:val="24"/>
        </w:rPr>
        <w:t>4. Рентабельность оборотных активов (</w:t>
      </w:r>
      <w:r w:rsidRPr="00875288">
        <w:rPr>
          <w:rFonts w:ascii="Calibri" w:hAnsi="Calibri"/>
          <w:b/>
          <w:bCs/>
          <w:sz w:val="24"/>
          <w:szCs w:val="24"/>
          <w:lang w:val="en-US"/>
        </w:rPr>
        <w:t>RCA</w:t>
      </w:r>
      <w:r w:rsidRPr="00875288">
        <w:rPr>
          <w:rFonts w:ascii="Calibri" w:hAnsi="Calibri"/>
          <w:b/>
          <w:bCs/>
          <w:sz w:val="24"/>
          <w:szCs w:val="24"/>
        </w:rPr>
        <w:t>),%</w:t>
      </w:r>
    </w:p>
    <w:p w:rsidR="00D01367" w:rsidRPr="00FF750B" w:rsidRDefault="00D01367" w:rsidP="00875288">
      <w:pPr>
        <w:spacing w:after="0" w:line="240" w:lineRule="auto"/>
        <w:ind w:firstLine="567"/>
        <w:jc w:val="both"/>
        <w:rPr>
          <w:sz w:val="24"/>
          <w:szCs w:val="24"/>
        </w:rPr>
      </w:pPr>
      <w:r>
        <w:rPr>
          <w:sz w:val="24"/>
          <w:szCs w:val="24"/>
          <w:lang w:val="en-US"/>
        </w:rPr>
        <w:t>RCA</w:t>
      </w:r>
      <w:r w:rsidRPr="00427FA1">
        <w:rPr>
          <w:sz w:val="24"/>
          <w:szCs w:val="24"/>
        </w:rPr>
        <w:t xml:space="preserve"> </w:t>
      </w:r>
      <w:r w:rsidRPr="00427FA1">
        <w:rPr>
          <w:sz w:val="24"/>
          <w:szCs w:val="24"/>
          <w:vertAlign w:val="subscript"/>
        </w:rPr>
        <w:t>н.г.</w:t>
      </w:r>
      <w:r w:rsidRPr="00427FA1">
        <w:rPr>
          <w:sz w:val="24"/>
          <w:szCs w:val="24"/>
        </w:rPr>
        <w:t xml:space="preserve"> = (-</w:t>
      </w:r>
      <w:r>
        <w:rPr>
          <w:sz w:val="24"/>
          <w:szCs w:val="24"/>
        </w:rPr>
        <w:t>29572,71</w:t>
      </w:r>
      <w:r w:rsidRPr="00427FA1">
        <w:rPr>
          <w:sz w:val="24"/>
          <w:szCs w:val="24"/>
        </w:rPr>
        <w:t>/</w:t>
      </w:r>
      <w:r w:rsidRPr="00FF750B">
        <w:rPr>
          <w:sz w:val="24"/>
          <w:szCs w:val="24"/>
        </w:rPr>
        <w:t>32308.64</w:t>
      </w:r>
      <w:r w:rsidRPr="00427FA1">
        <w:rPr>
          <w:sz w:val="24"/>
          <w:szCs w:val="24"/>
        </w:rPr>
        <w:t>)*100 = -</w:t>
      </w:r>
      <w:r w:rsidRPr="00FF750B">
        <w:rPr>
          <w:sz w:val="24"/>
          <w:szCs w:val="24"/>
        </w:rPr>
        <w:t>91.53</w:t>
      </w:r>
      <w:r w:rsidR="00246DDA">
        <w:rPr>
          <w:sz w:val="24"/>
          <w:szCs w:val="24"/>
        </w:rPr>
        <w:t>%</w:t>
      </w:r>
    </w:p>
    <w:p w:rsidR="00D01367" w:rsidRPr="00FF750B" w:rsidRDefault="00D01367" w:rsidP="00875288">
      <w:pPr>
        <w:spacing w:after="0" w:line="240" w:lineRule="auto"/>
        <w:ind w:firstLine="567"/>
        <w:jc w:val="both"/>
        <w:rPr>
          <w:sz w:val="24"/>
          <w:szCs w:val="24"/>
        </w:rPr>
      </w:pPr>
      <w:r>
        <w:rPr>
          <w:sz w:val="24"/>
          <w:szCs w:val="24"/>
          <w:lang w:val="en-US"/>
        </w:rPr>
        <w:t>RCA</w:t>
      </w:r>
      <w:r w:rsidRPr="00427FA1">
        <w:rPr>
          <w:sz w:val="24"/>
          <w:szCs w:val="24"/>
        </w:rPr>
        <w:t xml:space="preserve"> </w:t>
      </w:r>
      <w:r w:rsidRPr="00427FA1">
        <w:rPr>
          <w:sz w:val="24"/>
          <w:szCs w:val="24"/>
          <w:vertAlign w:val="subscript"/>
        </w:rPr>
        <w:t>к.г.</w:t>
      </w:r>
      <w:r w:rsidRPr="00427FA1">
        <w:rPr>
          <w:sz w:val="24"/>
          <w:szCs w:val="24"/>
        </w:rPr>
        <w:t xml:space="preserve"> = (</w:t>
      </w:r>
      <w:r>
        <w:rPr>
          <w:sz w:val="24"/>
          <w:szCs w:val="24"/>
        </w:rPr>
        <w:t>104327,59</w:t>
      </w:r>
      <w:r w:rsidRPr="00427FA1">
        <w:rPr>
          <w:sz w:val="24"/>
          <w:szCs w:val="24"/>
        </w:rPr>
        <w:t>/</w:t>
      </w:r>
      <w:r w:rsidRPr="00FF750B">
        <w:rPr>
          <w:sz w:val="24"/>
          <w:szCs w:val="24"/>
        </w:rPr>
        <w:t>849354.20</w:t>
      </w:r>
      <w:r w:rsidRPr="00427FA1">
        <w:rPr>
          <w:sz w:val="24"/>
          <w:szCs w:val="24"/>
        </w:rPr>
        <w:t xml:space="preserve">)*100 = </w:t>
      </w:r>
      <w:r w:rsidRPr="00FF750B">
        <w:rPr>
          <w:sz w:val="24"/>
          <w:szCs w:val="24"/>
        </w:rPr>
        <w:t>12.28</w:t>
      </w:r>
      <w:r w:rsidR="00246DDA">
        <w:rPr>
          <w:sz w:val="24"/>
          <w:szCs w:val="24"/>
        </w:rPr>
        <w:t>%</w:t>
      </w:r>
    </w:p>
    <w:p w:rsidR="00D01367" w:rsidRDefault="00D01367" w:rsidP="00875288">
      <w:pPr>
        <w:spacing w:after="0" w:line="240" w:lineRule="auto"/>
        <w:ind w:firstLine="567"/>
        <w:jc w:val="both"/>
        <w:rPr>
          <w:sz w:val="24"/>
          <w:szCs w:val="24"/>
        </w:rPr>
      </w:pPr>
      <w:r>
        <w:rPr>
          <w:sz w:val="24"/>
          <w:szCs w:val="24"/>
        </w:rPr>
        <w:t xml:space="preserve">Темп роста = </w:t>
      </w:r>
      <w:r w:rsidRPr="00427FA1">
        <w:rPr>
          <w:sz w:val="24"/>
          <w:szCs w:val="24"/>
        </w:rPr>
        <w:t xml:space="preserve"> </w:t>
      </w:r>
      <w:r w:rsidR="00D10479">
        <w:rPr>
          <w:sz w:val="24"/>
          <w:szCs w:val="24"/>
        </w:rPr>
        <w:t>12,28%/91,53%</w:t>
      </w:r>
      <w:r w:rsidR="00D11941">
        <w:rPr>
          <w:sz w:val="24"/>
          <w:szCs w:val="24"/>
        </w:rPr>
        <w:t xml:space="preserve"> = </w:t>
      </w:r>
      <w:r w:rsidR="00D10479">
        <w:rPr>
          <w:sz w:val="24"/>
          <w:szCs w:val="24"/>
        </w:rPr>
        <w:t>13,41%</w:t>
      </w:r>
    </w:p>
    <w:p w:rsidR="00FA6C75" w:rsidRDefault="00FA6C75" w:rsidP="00875288">
      <w:pPr>
        <w:spacing w:after="0" w:line="240" w:lineRule="auto"/>
        <w:ind w:firstLine="567"/>
        <w:jc w:val="both"/>
        <w:rPr>
          <w:sz w:val="24"/>
          <w:szCs w:val="24"/>
        </w:rPr>
      </w:pPr>
    </w:p>
    <w:p w:rsidR="00FA6C75" w:rsidRPr="00FA6C75" w:rsidRDefault="00FA6C75" w:rsidP="00875288">
      <w:pPr>
        <w:spacing w:after="0" w:line="240" w:lineRule="auto"/>
        <w:ind w:firstLine="567"/>
        <w:jc w:val="both"/>
        <w:rPr>
          <w:sz w:val="24"/>
          <w:szCs w:val="24"/>
        </w:rPr>
      </w:pPr>
      <w:r w:rsidRPr="00FA6C75">
        <w:rPr>
          <w:sz w:val="24"/>
          <w:szCs w:val="24"/>
        </w:rPr>
        <w:t>Демонстрирует возможности предприятия в обеспечении достаточного объема прибыли по отношению к используемым оборотным средствам компании. Чем выше значение этого коэффициента, тем более эффективно и быстро используются оборотные средства.</w:t>
      </w:r>
    </w:p>
    <w:p w:rsidR="00875288" w:rsidRDefault="00C33304" w:rsidP="00875288">
      <w:pPr>
        <w:spacing w:after="0" w:line="240" w:lineRule="auto"/>
        <w:ind w:firstLine="567"/>
        <w:jc w:val="both"/>
        <w:rPr>
          <w:sz w:val="24"/>
          <w:szCs w:val="24"/>
        </w:rPr>
      </w:pPr>
      <w:r>
        <w:rPr>
          <w:sz w:val="24"/>
          <w:szCs w:val="24"/>
        </w:rPr>
        <w:t xml:space="preserve">В 2005 году предприятие имеет убыток, поэтому коэффициент отрицательный. В 2008 году </w:t>
      </w:r>
      <w:r w:rsidR="00D10479">
        <w:rPr>
          <w:sz w:val="24"/>
          <w:szCs w:val="24"/>
        </w:rPr>
        <w:t>в связи с увеличением чистой прибыли и средней величины оборотных активов рентабельность активов выросла до 12,28%. Р</w:t>
      </w:r>
      <w:r w:rsidR="00D10479" w:rsidRPr="00D10479">
        <w:rPr>
          <w:sz w:val="24"/>
          <w:szCs w:val="24"/>
        </w:rPr>
        <w:t xml:space="preserve">ентабельность оборотных активов увеличилась на </w:t>
      </w:r>
      <w:r w:rsidR="00D10479">
        <w:rPr>
          <w:sz w:val="24"/>
          <w:szCs w:val="24"/>
        </w:rPr>
        <w:t>103,81</w:t>
      </w:r>
      <w:r w:rsidR="00D10479" w:rsidRPr="00D10479">
        <w:rPr>
          <w:sz w:val="24"/>
          <w:szCs w:val="24"/>
        </w:rPr>
        <w:t xml:space="preserve"> % </w:t>
      </w:r>
      <w:r w:rsidR="00D10479">
        <w:rPr>
          <w:sz w:val="24"/>
          <w:szCs w:val="24"/>
        </w:rPr>
        <w:t xml:space="preserve">(13,41%) </w:t>
      </w:r>
      <w:r w:rsidR="00D10479" w:rsidRPr="00D10479">
        <w:rPr>
          <w:sz w:val="24"/>
          <w:szCs w:val="24"/>
        </w:rPr>
        <w:t>при этом ее знак изменился с отрицательного на положительный.</w:t>
      </w:r>
      <w:r w:rsidR="00D10479">
        <w:rPr>
          <w:sz w:val="24"/>
          <w:szCs w:val="24"/>
        </w:rPr>
        <w:t xml:space="preserve"> </w:t>
      </w:r>
      <w:r w:rsidR="00D10479" w:rsidRPr="00D10479">
        <w:rPr>
          <w:sz w:val="24"/>
          <w:szCs w:val="24"/>
        </w:rPr>
        <w:t>Это благоприятно характеризует деятельность организации и свидетельствует об увеличении отдачи от оборотных активов</w:t>
      </w:r>
      <w:r w:rsidR="00A670A0">
        <w:rPr>
          <w:sz w:val="24"/>
          <w:szCs w:val="24"/>
        </w:rPr>
        <w:t>.</w:t>
      </w:r>
    </w:p>
    <w:p w:rsidR="00A670A0" w:rsidRPr="00D10479" w:rsidRDefault="00A670A0" w:rsidP="00875288">
      <w:pPr>
        <w:spacing w:after="0" w:line="240" w:lineRule="auto"/>
        <w:ind w:firstLine="567"/>
        <w:jc w:val="both"/>
        <w:rPr>
          <w:sz w:val="24"/>
          <w:szCs w:val="24"/>
        </w:rPr>
      </w:pPr>
    </w:p>
    <w:p w:rsidR="00D01367" w:rsidRPr="00427FA1" w:rsidRDefault="00D01367" w:rsidP="00D01367">
      <w:pPr>
        <w:pStyle w:val="a6"/>
        <w:spacing w:before="0" w:after="0"/>
        <w:jc w:val="both"/>
        <w:rPr>
          <w:rFonts w:ascii="Calibri" w:hAnsi="Calibri"/>
          <w:b/>
          <w:bCs/>
          <w:sz w:val="24"/>
          <w:szCs w:val="24"/>
        </w:rPr>
      </w:pPr>
      <w:r>
        <w:rPr>
          <w:rFonts w:ascii="Calibri" w:hAnsi="Calibri"/>
          <w:b/>
          <w:bCs/>
          <w:sz w:val="24"/>
          <w:szCs w:val="24"/>
        </w:rPr>
        <w:t>5</w:t>
      </w:r>
      <w:r w:rsidRPr="00427FA1">
        <w:rPr>
          <w:rFonts w:ascii="Calibri" w:hAnsi="Calibri"/>
          <w:b/>
          <w:bCs/>
          <w:sz w:val="24"/>
          <w:szCs w:val="24"/>
        </w:rPr>
        <w:t xml:space="preserve">. </w:t>
      </w:r>
      <w:r>
        <w:rPr>
          <w:rFonts w:ascii="Calibri" w:hAnsi="Calibri"/>
          <w:b/>
          <w:bCs/>
          <w:sz w:val="24"/>
          <w:szCs w:val="24"/>
        </w:rPr>
        <w:t>Рентабельность внеоборотных активов</w:t>
      </w:r>
      <w:r w:rsidRPr="00427FA1">
        <w:rPr>
          <w:rFonts w:ascii="Calibri" w:hAnsi="Calibri"/>
          <w:b/>
          <w:bCs/>
          <w:sz w:val="24"/>
          <w:szCs w:val="24"/>
        </w:rPr>
        <w:t xml:space="preserve"> (</w:t>
      </w:r>
      <w:r>
        <w:rPr>
          <w:rFonts w:ascii="Calibri" w:hAnsi="Calibri"/>
          <w:b/>
          <w:bCs/>
          <w:sz w:val="24"/>
          <w:szCs w:val="24"/>
          <w:lang w:val="en-US"/>
        </w:rPr>
        <w:t>RFA</w:t>
      </w:r>
      <w:r w:rsidRPr="00427FA1">
        <w:rPr>
          <w:rFonts w:ascii="Calibri" w:hAnsi="Calibri"/>
          <w:b/>
          <w:bCs/>
          <w:sz w:val="24"/>
          <w:szCs w:val="24"/>
        </w:rPr>
        <w:t>),%</w:t>
      </w:r>
    </w:p>
    <w:p w:rsidR="00D01367" w:rsidRDefault="00D01367" w:rsidP="00A670A0">
      <w:pPr>
        <w:spacing w:after="0" w:line="240" w:lineRule="auto"/>
        <w:ind w:firstLine="567"/>
        <w:jc w:val="both"/>
        <w:rPr>
          <w:sz w:val="24"/>
          <w:szCs w:val="24"/>
        </w:rPr>
      </w:pPr>
      <w:r>
        <w:rPr>
          <w:sz w:val="24"/>
          <w:szCs w:val="24"/>
          <w:lang w:val="en-US"/>
        </w:rPr>
        <w:t>RFA</w:t>
      </w:r>
      <w:r w:rsidR="00246DDA" w:rsidRPr="00246DDA">
        <w:rPr>
          <w:sz w:val="24"/>
          <w:szCs w:val="24"/>
          <w:vertAlign w:val="subscript"/>
        </w:rPr>
        <w:t xml:space="preserve"> </w:t>
      </w:r>
      <w:r w:rsidR="00246DDA" w:rsidRPr="00427FA1">
        <w:rPr>
          <w:sz w:val="24"/>
          <w:szCs w:val="24"/>
          <w:vertAlign w:val="subscript"/>
        </w:rPr>
        <w:t>н.г</w:t>
      </w:r>
      <w:r w:rsidR="00246DDA" w:rsidRPr="00427FA1">
        <w:rPr>
          <w:sz w:val="24"/>
          <w:szCs w:val="24"/>
        </w:rPr>
        <w:t xml:space="preserve"> </w:t>
      </w:r>
      <w:r w:rsidRPr="00427FA1">
        <w:rPr>
          <w:sz w:val="24"/>
          <w:szCs w:val="24"/>
        </w:rPr>
        <w:t>= (-</w:t>
      </w:r>
      <w:r>
        <w:rPr>
          <w:sz w:val="24"/>
          <w:szCs w:val="24"/>
        </w:rPr>
        <w:t>29572,71</w:t>
      </w:r>
      <w:r w:rsidRPr="00427FA1">
        <w:rPr>
          <w:sz w:val="24"/>
          <w:szCs w:val="24"/>
        </w:rPr>
        <w:t>/</w:t>
      </w:r>
      <w:r>
        <w:rPr>
          <w:sz w:val="24"/>
          <w:szCs w:val="24"/>
        </w:rPr>
        <w:t>(127118,64/12)</w:t>
      </w:r>
      <w:r w:rsidRPr="00427FA1">
        <w:rPr>
          <w:sz w:val="24"/>
          <w:szCs w:val="24"/>
        </w:rPr>
        <w:t>)*100 = -</w:t>
      </w:r>
      <w:r>
        <w:rPr>
          <w:sz w:val="24"/>
          <w:szCs w:val="24"/>
        </w:rPr>
        <w:t>279,17</w:t>
      </w:r>
    </w:p>
    <w:p w:rsidR="00A670A0" w:rsidRDefault="00A670A0" w:rsidP="00A670A0">
      <w:pPr>
        <w:spacing w:after="0" w:line="240" w:lineRule="auto"/>
        <w:ind w:firstLine="567"/>
        <w:jc w:val="both"/>
        <w:rPr>
          <w:sz w:val="24"/>
          <w:szCs w:val="24"/>
        </w:rPr>
      </w:pPr>
      <w:r>
        <w:rPr>
          <w:sz w:val="24"/>
          <w:szCs w:val="24"/>
          <w:lang w:val="en-US"/>
        </w:rPr>
        <w:t>RFA</w:t>
      </w:r>
      <w:r w:rsidRPr="00246DDA">
        <w:rPr>
          <w:sz w:val="24"/>
          <w:szCs w:val="24"/>
          <w:vertAlign w:val="subscript"/>
        </w:rPr>
        <w:t xml:space="preserve"> </w:t>
      </w:r>
      <w:r>
        <w:rPr>
          <w:sz w:val="24"/>
          <w:szCs w:val="24"/>
          <w:vertAlign w:val="subscript"/>
        </w:rPr>
        <w:t>к</w:t>
      </w:r>
      <w:r w:rsidRPr="00427FA1">
        <w:rPr>
          <w:sz w:val="24"/>
          <w:szCs w:val="24"/>
          <w:vertAlign w:val="subscript"/>
        </w:rPr>
        <w:t>.г</w:t>
      </w:r>
      <w:r w:rsidRPr="00427FA1">
        <w:rPr>
          <w:sz w:val="24"/>
          <w:szCs w:val="24"/>
        </w:rPr>
        <w:t xml:space="preserve"> </w:t>
      </w:r>
      <w:r>
        <w:rPr>
          <w:sz w:val="24"/>
          <w:szCs w:val="24"/>
        </w:rPr>
        <w:t>(-2548,65/127118,64) = -2</w:t>
      </w:r>
    </w:p>
    <w:p w:rsidR="002D46B6" w:rsidRDefault="002D46B6" w:rsidP="002D46B6">
      <w:pPr>
        <w:spacing w:after="0" w:line="240" w:lineRule="auto"/>
        <w:ind w:firstLine="567"/>
        <w:jc w:val="both"/>
        <w:rPr>
          <w:sz w:val="24"/>
          <w:szCs w:val="24"/>
        </w:rPr>
      </w:pPr>
      <w:r>
        <w:rPr>
          <w:sz w:val="24"/>
          <w:szCs w:val="24"/>
        </w:rPr>
        <w:t xml:space="preserve">Темп роста = </w:t>
      </w:r>
      <w:r w:rsidRPr="00427FA1">
        <w:rPr>
          <w:sz w:val="24"/>
          <w:szCs w:val="24"/>
        </w:rPr>
        <w:t xml:space="preserve"> </w:t>
      </w:r>
      <w:r>
        <w:rPr>
          <w:sz w:val="24"/>
          <w:szCs w:val="24"/>
        </w:rPr>
        <w:t>(-2)/(-279,17)= 0,71%</w:t>
      </w:r>
    </w:p>
    <w:p w:rsidR="00FA6C75" w:rsidRPr="00A670A0" w:rsidRDefault="00FA6C75" w:rsidP="00A670A0">
      <w:pPr>
        <w:spacing w:after="0" w:line="240" w:lineRule="auto"/>
        <w:ind w:firstLine="567"/>
        <w:jc w:val="both"/>
        <w:rPr>
          <w:sz w:val="24"/>
          <w:szCs w:val="24"/>
        </w:rPr>
      </w:pPr>
      <w:r w:rsidRPr="00A670A0">
        <w:rPr>
          <w:sz w:val="24"/>
          <w:szCs w:val="24"/>
        </w:rPr>
        <w:t>Демонстрирует способность предприятия обеспечивать достаточный объем прибыли по отношению к основным средствам компании. Чем выше значение данного коэффициента, тем более эффективно используются основные средства, а также тем быстрее окупятся новые инвестиции в основной капитал.</w:t>
      </w:r>
    </w:p>
    <w:p w:rsidR="00FA6C75" w:rsidRDefault="00A670A0" w:rsidP="00A670A0">
      <w:pPr>
        <w:spacing w:after="0" w:line="240" w:lineRule="auto"/>
        <w:ind w:firstLine="567"/>
        <w:jc w:val="both"/>
        <w:rPr>
          <w:sz w:val="24"/>
          <w:szCs w:val="24"/>
        </w:rPr>
      </w:pPr>
      <w:r w:rsidRPr="00A670A0">
        <w:rPr>
          <w:sz w:val="24"/>
          <w:szCs w:val="24"/>
        </w:rPr>
        <w:t>Коэффициент имеет отрицательное значение, во-первых, из-за убытка у предприятия в 2005 году. А это говорит о том, что в 2005 году основные использовались средства не эффективно. Но принесли эффект в последующие годы, если следить за повышением чистой прибыли с 2006 по 2008 год.</w:t>
      </w:r>
    </w:p>
    <w:p w:rsidR="00A670A0" w:rsidRPr="00A670A0" w:rsidRDefault="00A670A0" w:rsidP="00A670A0">
      <w:pPr>
        <w:spacing w:after="0" w:line="240" w:lineRule="auto"/>
        <w:ind w:firstLine="567"/>
        <w:jc w:val="both"/>
        <w:rPr>
          <w:sz w:val="24"/>
          <w:szCs w:val="24"/>
        </w:rPr>
      </w:pPr>
    </w:p>
    <w:p w:rsidR="00D01367" w:rsidRPr="00AA0198" w:rsidRDefault="00D01367" w:rsidP="00AA0198">
      <w:pPr>
        <w:pStyle w:val="a6"/>
        <w:spacing w:before="0" w:after="0"/>
        <w:jc w:val="both"/>
        <w:rPr>
          <w:rFonts w:ascii="Calibri" w:hAnsi="Calibri"/>
          <w:b/>
          <w:bCs/>
          <w:sz w:val="24"/>
          <w:szCs w:val="24"/>
        </w:rPr>
      </w:pPr>
      <w:r w:rsidRPr="00AA0198">
        <w:rPr>
          <w:rFonts w:ascii="Calibri" w:hAnsi="Calibri"/>
          <w:b/>
          <w:bCs/>
          <w:sz w:val="24"/>
          <w:szCs w:val="24"/>
        </w:rPr>
        <w:t>6. Рентабельность инвестиций (ROI),%</w:t>
      </w:r>
    </w:p>
    <w:p w:rsidR="00D01367" w:rsidRPr="00D4786E" w:rsidRDefault="00D01367" w:rsidP="00875288">
      <w:pPr>
        <w:spacing w:after="0" w:line="240" w:lineRule="auto"/>
        <w:ind w:firstLine="567"/>
        <w:jc w:val="both"/>
        <w:rPr>
          <w:sz w:val="24"/>
          <w:szCs w:val="24"/>
        </w:rPr>
      </w:pPr>
      <w:r>
        <w:rPr>
          <w:sz w:val="24"/>
          <w:szCs w:val="24"/>
          <w:lang w:val="en-US"/>
        </w:rPr>
        <w:t>ROI</w:t>
      </w:r>
      <w:r w:rsidRPr="00427FA1">
        <w:rPr>
          <w:sz w:val="24"/>
          <w:szCs w:val="24"/>
        </w:rPr>
        <w:t xml:space="preserve"> </w:t>
      </w:r>
      <w:r w:rsidRPr="00427FA1">
        <w:rPr>
          <w:sz w:val="24"/>
          <w:szCs w:val="24"/>
          <w:vertAlign w:val="subscript"/>
        </w:rPr>
        <w:t>н.г.</w:t>
      </w:r>
      <w:r w:rsidRPr="00427FA1">
        <w:rPr>
          <w:sz w:val="24"/>
          <w:szCs w:val="24"/>
        </w:rPr>
        <w:t xml:space="preserve"> = (-</w:t>
      </w:r>
      <w:r>
        <w:rPr>
          <w:sz w:val="24"/>
          <w:szCs w:val="24"/>
        </w:rPr>
        <w:t>29572,71</w:t>
      </w:r>
      <w:r w:rsidRPr="00427FA1">
        <w:rPr>
          <w:sz w:val="24"/>
          <w:szCs w:val="24"/>
        </w:rPr>
        <w:t>/</w:t>
      </w:r>
      <w:r>
        <w:rPr>
          <w:sz w:val="24"/>
          <w:szCs w:val="24"/>
        </w:rPr>
        <w:t>159427,29</w:t>
      </w:r>
      <w:r w:rsidRPr="00427FA1">
        <w:rPr>
          <w:sz w:val="24"/>
          <w:szCs w:val="24"/>
        </w:rPr>
        <w:t>)*100 = -</w:t>
      </w:r>
      <w:r w:rsidRPr="00D4786E">
        <w:rPr>
          <w:sz w:val="24"/>
          <w:szCs w:val="24"/>
        </w:rPr>
        <w:t>18.55</w:t>
      </w:r>
    </w:p>
    <w:p w:rsidR="00D01367" w:rsidRDefault="00D01367" w:rsidP="00875288">
      <w:pPr>
        <w:spacing w:after="0" w:line="240" w:lineRule="auto"/>
        <w:ind w:firstLine="567"/>
        <w:jc w:val="both"/>
        <w:rPr>
          <w:sz w:val="24"/>
          <w:szCs w:val="24"/>
        </w:rPr>
      </w:pPr>
      <w:r>
        <w:rPr>
          <w:sz w:val="24"/>
          <w:szCs w:val="24"/>
          <w:lang w:val="en-US"/>
        </w:rPr>
        <w:t>ROI</w:t>
      </w:r>
      <w:r w:rsidRPr="00427FA1">
        <w:rPr>
          <w:sz w:val="24"/>
          <w:szCs w:val="24"/>
        </w:rPr>
        <w:t xml:space="preserve"> </w:t>
      </w:r>
      <w:r w:rsidRPr="00427FA1">
        <w:rPr>
          <w:sz w:val="24"/>
          <w:szCs w:val="24"/>
          <w:vertAlign w:val="subscript"/>
        </w:rPr>
        <w:t>к.г.</w:t>
      </w:r>
      <w:r w:rsidRPr="00427FA1">
        <w:rPr>
          <w:sz w:val="24"/>
          <w:szCs w:val="24"/>
        </w:rPr>
        <w:t xml:space="preserve"> = (</w:t>
      </w:r>
      <w:r>
        <w:rPr>
          <w:sz w:val="24"/>
          <w:szCs w:val="24"/>
        </w:rPr>
        <w:t>104327,59</w:t>
      </w:r>
      <w:r w:rsidRPr="00427FA1">
        <w:rPr>
          <w:sz w:val="24"/>
          <w:szCs w:val="24"/>
        </w:rPr>
        <w:t>/</w:t>
      </w:r>
      <w:r>
        <w:rPr>
          <w:sz w:val="24"/>
          <w:szCs w:val="24"/>
        </w:rPr>
        <w:t>849354,20</w:t>
      </w:r>
      <w:r w:rsidRPr="00427FA1">
        <w:rPr>
          <w:sz w:val="24"/>
          <w:szCs w:val="24"/>
        </w:rPr>
        <w:t xml:space="preserve">)*100 = </w:t>
      </w:r>
      <w:r w:rsidRPr="00D4786E">
        <w:rPr>
          <w:sz w:val="24"/>
          <w:szCs w:val="24"/>
        </w:rPr>
        <w:t>12.28</w:t>
      </w:r>
    </w:p>
    <w:p w:rsidR="00875288" w:rsidRDefault="00875288" w:rsidP="00875288">
      <w:pPr>
        <w:spacing w:after="0" w:line="240" w:lineRule="auto"/>
        <w:ind w:firstLine="567"/>
        <w:jc w:val="both"/>
        <w:rPr>
          <w:sz w:val="24"/>
          <w:szCs w:val="24"/>
        </w:rPr>
      </w:pPr>
      <w:r>
        <w:rPr>
          <w:sz w:val="24"/>
          <w:szCs w:val="24"/>
        </w:rPr>
        <w:t xml:space="preserve">Темп роста = </w:t>
      </w:r>
      <w:r w:rsidRPr="00427FA1">
        <w:rPr>
          <w:sz w:val="24"/>
          <w:szCs w:val="24"/>
        </w:rPr>
        <w:t xml:space="preserve"> </w:t>
      </w:r>
      <w:r w:rsidR="00D11941">
        <w:rPr>
          <w:sz w:val="24"/>
          <w:szCs w:val="24"/>
        </w:rPr>
        <w:t>(12,28+18,55)/12,28= 2,51%</w:t>
      </w:r>
    </w:p>
    <w:p w:rsidR="00FA6C75" w:rsidRDefault="00FA6C75" w:rsidP="00875288">
      <w:pPr>
        <w:spacing w:after="0" w:line="240" w:lineRule="auto"/>
        <w:ind w:firstLine="567"/>
        <w:jc w:val="both"/>
        <w:rPr>
          <w:sz w:val="24"/>
          <w:szCs w:val="24"/>
        </w:rPr>
      </w:pPr>
    </w:p>
    <w:p w:rsidR="00FA6C75" w:rsidRPr="00A670A0" w:rsidRDefault="00FA6C75" w:rsidP="00875288">
      <w:pPr>
        <w:spacing w:after="0" w:line="240" w:lineRule="auto"/>
        <w:ind w:firstLine="567"/>
        <w:jc w:val="both"/>
        <w:rPr>
          <w:sz w:val="24"/>
          <w:szCs w:val="24"/>
        </w:rPr>
      </w:pPr>
      <w:r w:rsidRPr="00A670A0">
        <w:rPr>
          <w:sz w:val="24"/>
          <w:szCs w:val="24"/>
        </w:rPr>
        <w:t>Показывает, сколько денежных единиц потребовалось предприятию для получения одной денежной единицы прибыли. Этот показатель является одним из наиболее важных индикаторов конкурентоспособности и инвестиционной привлекательности.</w:t>
      </w:r>
      <w:r w:rsidR="00A670A0" w:rsidRPr="00A670A0">
        <w:rPr>
          <w:sz w:val="24"/>
          <w:szCs w:val="24"/>
        </w:rPr>
        <w:t xml:space="preserve"> Повышение показателя на 2,51% свидетельствует о росте спроса на услуги фирмы и о перенакоплении активов. </w:t>
      </w:r>
    </w:p>
    <w:p w:rsidR="00875288" w:rsidRPr="00427FA1" w:rsidRDefault="00875288" w:rsidP="00875288">
      <w:pPr>
        <w:spacing w:after="0" w:line="240" w:lineRule="auto"/>
        <w:ind w:firstLine="567"/>
        <w:jc w:val="both"/>
        <w:rPr>
          <w:sz w:val="24"/>
          <w:szCs w:val="24"/>
        </w:rPr>
      </w:pPr>
    </w:p>
    <w:p w:rsidR="00D01367" w:rsidRPr="00875288" w:rsidRDefault="00D01367" w:rsidP="00D01367">
      <w:pPr>
        <w:pStyle w:val="a6"/>
        <w:spacing w:before="0" w:after="0"/>
        <w:jc w:val="both"/>
        <w:rPr>
          <w:rFonts w:ascii="Calibri" w:hAnsi="Calibri"/>
          <w:b/>
          <w:bCs/>
          <w:sz w:val="24"/>
          <w:szCs w:val="24"/>
        </w:rPr>
      </w:pPr>
      <w:r w:rsidRPr="00875288">
        <w:rPr>
          <w:rFonts w:ascii="Calibri" w:hAnsi="Calibri"/>
          <w:b/>
          <w:bCs/>
          <w:sz w:val="24"/>
          <w:szCs w:val="24"/>
        </w:rPr>
        <w:t>7. Рентабельность собственного капитала (</w:t>
      </w:r>
      <w:r w:rsidRPr="00875288">
        <w:rPr>
          <w:rFonts w:ascii="Calibri" w:hAnsi="Calibri"/>
          <w:b/>
          <w:bCs/>
          <w:sz w:val="24"/>
          <w:szCs w:val="24"/>
          <w:lang w:val="en-US"/>
        </w:rPr>
        <w:t>ROE</w:t>
      </w:r>
      <w:r w:rsidRPr="00875288">
        <w:rPr>
          <w:rFonts w:ascii="Calibri" w:hAnsi="Calibri"/>
          <w:b/>
          <w:bCs/>
          <w:sz w:val="24"/>
          <w:szCs w:val="24"/>
        </w:rPr>
        <w:t>),%</w:t>
      </w:r>
    </w:p>
    <w:p w:rsidR="00D01367" w:rsidRPr="00D4786E" w:rsidRDefault="00D01367" w:rsidP="00875288">
      <w:pPr>
        <w:spacing w:after="0" w:line="240" w:lineRule="auto"/>
        <w:ind w:firstLine="567"/>
        <w:jc w:val="both"/>
        <w:rPr>
          <w:sz w:val="24"/>
          <w:szCs w:val="24"/>
        </w:rPr>
      </w:pPr>
      <w:r>
        <w:rPr>
          <w:sz w:val="24"/>
          <w:szCs w:val="24"/>
          <w:lang w:val="en-US"/>
        </w:rPr>
        <w:t>ROE</w:t>
      </w:r>
      <w:r w:rsidRPr="00427FA1">
        <w:rPr>
          <w:sz w:val="24"/>
          <w:szCs w:val="24"/>
        </w:rPr>
        <w:t xml:space="preserve"> </w:t>
      </w:r>
      <w:r w:rsidRPr="00427FA1">
        <w:rPr>
          <w:sz w:val="24"/>
          <w:szCs w:val="24"/>
          <w:vertAlign w:val="subscript"/>
        </w:rPr>
        <w:t>н.г.</w:t>
      </w:r>
      <w:r w:rsidRPr="00427FA1">
        <w:rPr>
          <w:sz w:val="24"/>
          <w:szCs w:val="24"/>
        </w:rPr>
        <w:t xml:space="preserve"> = (-</w:t>
      </w:r>
      <w:r>
        <w:rPr>
          <w:sz w:val="24"/>
          <w:szCs w:val="24"/>
        </w:rPr>
        <w:t>29572,71</w:t>
      </w:r>
      <w:r w:rsidRPr="00427FA1">
        <w:rPr>
          <w:sz w:val="24"/>
          <w:szCs w:val="24"/>
        </w:rPr>
        <w:t>/</w:t>
      </w:r>
      <w:r>
        <w:rPr>
          <w:sz w:val="24"/>
          <w:szCs w:val="24"/>
        </w:rPr>
        <w:t>159427,29</w:t>
      </w:r>
      <w:r w:rsidRPr="00427FA1">
        <w:rPr>
          <w:sz w:val="24"/>
          <w:szCs w:val="24"/>
        </w:rPr>
        <w:t>)*100 = -</w:t>
      </w:r>
      <w:r w:rsidRPr="00D4786E">
        <w:rPr>
          <w:sz w:val="24"/>
          <w:szCs w:val="24"/>
        </w:rPr>
        <w:t>18.55</w:t>
      </w:r>
    </w:p>
    <w:p w:rsidR="00D01367" w:rsidRDefault="00D01367" w:rsidP="00875288">
      <w:pPr>
        <w:spacing w:after="0" w:line="240" w:lineRule="auto"/>
        <w:ind w:firstLine="567"/>
        <w:jc w:val="both"/>
        <w:rPr>
          <w:sz w:val="24"/>
          <w:szCs w:val="24"/>
        </w:rPr>
      </w:pPr>
      <w:r>
        <w:rPr>
          <w:sz w:val="24"/>
          <w:szCs w:val="24"/>
          <w:lang w:val="en-US"/>
        </w:rPr>
        <w:t>ROE</w:t>
      </w:r>
      <w:r w:rsidRPr="00427FA1">
        <w:rPr>
          <w:sz w:val="24"/>
          <w:szCs w:val="24"/>
        </w:rPr>
        <w:t xml:space="preserve"> </w:t>
      </w:r>
      <w:r w:rsidRPr="00427FA1">
        <w:rPr>
          <w:sz w:val="24"/>
          <w:szCs w:val="24"/>
          <w:vertAlign w:val="subscript"/>
        </w:rPr>
        <w:t>к.г.</w:t>
      </w:r>
      <w:r w:rsidRPr="00427FA1">
        <w:rPr>
          <w:sz w:val="24"/>
          <w:szCs w:val="24"/>
        </w:rPr>
        <w:t xml:space="preserve"> = (</w:t>
      </w:r>
      <w:r>
        <w:rPr>
          <w:sz w:val="24"/>
          <w:szCs w:val="24"/>
        </w:rPr>
        <w:t>104327,59</w:t>
      </w:r>
      <w:r w:rsidRPr="00427FA1">
        <w:rPr>
          <w:sz w:val="24"/>
          <w:szCs w:val="24"/>
        </w:rPr>
        <w:t>/</w:t>
      </w:r>
      <w:r>
        <w:rPr>
          <w:sz w:val="24"/>
          <w:szCs w:val="24"/>
        </w:rPr>
        <w:t>822560,64</w:t>
      </w:r>
      <w:r w:rsidRPr="00427FA1">
        <w:rPr>
          <w:sz w:val="24"/>
          <w:szCs w:val="24"/>
        </w:rPr>
        <w:t xml:space="preserve">)*100 = </w:t>
      </w:r>
      <w:r>
        <w:rPr>
          <w:sz w:val="24"/>
          <w:szCs w:val="24"/>
          <w:lang w:val="en-US"/>
        </w:rPr>
        <w:t>12.68</w:t>
      </w:r>
    </w:p>
    <w:p w:rsidR="00875288" w:rsidRPr="00427FA1" w:rsidRDefault="00875288" w:rsidP="00875288">
      <w:pPr>
        <w:spacing w:after="0" w:line="240" w:lineRule="auto"/>
        <w:ind w:firstLine="567"/>
        <w:jc w:val="both"/>
        <w:rPr>
          <w:sz w:val="24"/>
          <w:szCs w:val="24"/>
        </w:rPr>
      </w:pPr>
      <w:r>
        <w:rPr>
          <w:sz w:val="24"/>
          <w:szCs w:val="24"/>
        </w:rPr>
        <w:t xml:space="preserve">Темп роста = </w:t>
      </w:r>
      <w:r w:rsidRPr="00427FA1">
        <w:rPr>
          <w:sz w:val="24"/>
          <w:szCs w:val="24"/>
        </w:rPr>
        <w:t xml:space="preserve"> </w:t>
      </w:r>
      <w:r w:rsidR="00D11941">
        <w:rPr>
          <w:sz w:val="24"/>
          <w:szCs w:val="24"/>
        </w:rPr>
        <w:t>(12,68+18,55)/12,68= 2,46%</w:t>
      </w:r>
    </w:p>
    <w:p w:rsidR="00A670A0" w:rsidRDefault="00A670A0" w:rsidP="00A670A0">
      <w:pPr>
        <w:pStyle w:val="a9"/>
        <w:rPr>
          <w:rFonts w:ascii="Calibri" w:hAnsi="Calibri"/>
          <w:sz w:val="24"/>
          <w:szCs w:val="24"/>
          <w:lang w:val="ru-RU"/>
        </w:rPr>
      </w:pPr>
      <w:r w:rsidRPr="00A670A0">
        <w:rPr>
          <w:rFonts w:ascii="Calibri" w:hAnsi="Calibri"/>
          <w:sz w:val="24"/>
          <w:szCs w:val="24"/>
          <w:lang w:val="ru-RU"/>
        </w:rPr>
        <w:t>Позволяет определить эффективность использования капитала, инвестированного собственниками предприятия.</w:t>
      </w:r>
      <w:r>
        <w:t xml:space="preserve"> </w:t>
      </w:r>
      <w:r w:rsidRPr="00A670A0">
        <w:rPr>
          <w:rFonts w:ascii="Calibri" w:hAnsi="Calibri"/>
          <w:sz w:val="24"/>
          <w:szCs w:val="24"/>
          <w:lang w:val="ru-RU"/>
        </w:rPr>
        <w:t>Он показывает, сколько денежных единиц чистой прибыли заработала каждая единица, вложенная собственниками компании.</w:t>
      </w:r>
      <w:r>
        <w:rPr>
          <w:rFonts w:ascii="Calibri" w:hAnsi="Calibri"/>
          <w:sz w:val="24"/>
          <w:szCs w:val="24"/>
          <w:lang w:val="ru-RU"/>
        </w:rPr>
        <w:t xml:space="preserve"> Увеличение данного показателя на 2,46 % свидетельствует о росте прибыли, приходящейся на долю собственников.</w:t>
      </w:r>
    </w:p>
    <w:p w:rsidR="00A670A0" w:rsidRDefault="00A670A0" w:rsidP="00A670A0">
      <w:pPr>
        <w:pStyle w:val="a9"/>
        <w:rPr>
          <w:rFonts w:ascii="Calibri" w:hAnsi="Calibri"/>
          <w:sz w:val="24"/>
          <w:szCs w:val="24"/>
          <w:lang w:val="ru-RU"/>
        </w:rPr>
      </w:pPr>
    </w:p>
    <w:p w:rsidR="00A670A0" w:rsidRDefault="00A670A0" w:rsidP="00A670A0">
      <w:pPr>
        <w:pStyle w:val="a9"/>
        <w:rPr>
          <w:rFonts w:ascii="Calibri" w:hAnsi="Calibri"/>
          <w:sz w:val="24"/>
          <w:szCs w:val="24"/>
          <w:lang w:val="ru-RU"/>
        </w:rPr>
      </w:pPr>
    </w:p>
    <w:p w:rsidR="00A670A0" w:rsidRDefault="00A670A0" w:rsidP="00A670A0">
      <w:pPr>
        <w:pStyle w:val="a9"/>
        <w:rPr>
          <w:rFonts w:ascii="Calibri" w:hAnsi="Calibri"/>
          <w:sz w:val="24"/>
          <w:szCs w:val="24"/>
          <w:lang w:val="ru-RU"/>
        </w:rPr>
      </w:pPr>
    </w:p>
    <w:p w:rsidR="00A670A0" w:rsidRDefault="00A670A0" w:rsidP="00A670A0">
      <w:pPr>
        <w:pStyle w:val="a9"/>
        <w:rPr>
          <w:rFonts w:ascii="Calibri" w:hAnsi="Calibri"/>
          <w:sz w:val="24"/>
          <w:szCs w:val="24"/>
          <w:lang w:val="ru-RU"/>
        </w:rPr>
      </w:pPr>
    </w:p>
    <w:p w:rsidR="007E275C" w:rsidRDefault="00A670A0" w:rsidP="00A670A0">
      <w:pPr>
        <w:ind w:firstLine="540"/>
        <w:rPr>
          <w:sz w:val="24"/>
          <w:szCs w:val="24"/>
        </w:rPr>
      </w:pPr>
      <w:r w:rsidRPr="007E275C">
        <w:rPr>
          <w:sz w:val="24"/>
          <w:szCs w:val="24"/>
        </w:rPr>
        <w:t xml:space="preserve"> </w:t>
      </w:r>
      <w:r w:rsidR="007E275C" w:rsidRPr="007E275C">
        <w:rPr>
          <w:sz w:val="24"/>
          <w:szCs w:val="24"/>
        </w:rPr>
        <w:t>Отчет о финансовых показателях и их темпах роста представлен в табл</w:t>
      </w:r>
      <w:r w:rsidR="007E275C">
        <w:rPr>
          <w:sz w:val="24"/>
          <w:szCs w:val="24"/>
        </w:rPr>
        <w:t xml:space="preserve">. </w:t>
      </w:r>
      <w:r w:rsidR="00F12A3B">
        <w:rPr>
          <w:sz w:val="24"/>
          <w:szCs w:val="24"/>
        </w:rPr>
        <w:t>2</w:t>
      </w:r>
    </w:p>
    <w:p w:rsidR="00F12A3B" w:rsidRPr="00F12A3B" w:rsidRDefault="009B19C1" w:rsidP="00F12A3B">
      <w:pPr>
        <w:pStyle w:val="3"/>
        <w:spacing w:after="0"/>
        <w:jc w:val="center"/>
        <w:rPr>
          <w:sz w:val="24"/>
          <w:szCs w:val="24"/>
        </w:rPr>
      </w:pPr>
      <w:r>
        <w:rPr>
          <w:sz w:val="24"/>
          <w:szCs w:val="24"/>
        </w:rPr>
        <w:t xml:space="preserve">                                              </w:t>
      </w:r>
      <w:r w:rsidR="00F12A3B" w:rsidRPr="00F12A3B">
        <w:rPr>
          <w:sz w:val="24"/>
          <w:szCs w:val="24"/>
        </w:rPr>
        <w:t xml:space="preserve">Финансовые показатели </w:t>
      </w:r>
      <w:r w:rsidR="00B376FD">
        <w:rPr>
          <w:sz w:val="24"/>
          <w:szCs w:val="24"/>
        </w:rPr>
        <w:t>бильярдного зала</w:t>
      </w:r>
      <w:r>
        <w:rPr>
          <w:sz w:val="24"/>
          <w:szCs w:val="24"/>
        </w:rPr>
        <w:t xml:space="preserve">                                   Табл. 2</w:t>
      </w: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3913"/>
        <w:gridCol w:w="1842"/>
        <w:gridCol w:w="1843"/>
        <w:gridCol w:w="1223"/>
      </w:tblGrid>
      <w:tr w:rsidR="00F12A3B" w:rsidRPr="00F12A3B" w:rsidTr="00FA6C75">
        <w:trPr>
          <w:jc w:val="center"/>
        </w:trPr>
        <w:tc>
          <w:tcPr>
            <w:tcW w:w="715" w:type="dxa"/>
            <w:shd w:val="clear" w:color="auto" w:fill="DDDDDD"/>
            <w:vAlign w:val="center"/>
          </w:tcPr>
          <w:p w:rsidR="00F12A3B" w:rsidRPr="00F12A3B" w:rsidRDefault="00F12A3B" w:rsidP="003601A3">
            <w:pPr>
              <w:jc w:val="center"/>
              <w:rPr>
                <w:sz w:val="24"/>
                <w:szCs w:val="24"/>
              </w:rPr>
            </w:pPr>
            <w:r w:rsidRPr="00F12A3B">
              <w:rPr>
                <w:sz w:val="24"/>
                <w:szCs w:val="24"/>
              </w:rPr>
              <w:t>№ п/п</w:t>
            </w:r>
          </w:p>
        </w:tc>
        <w:tc>
          <w:tcPr>
            <w:tcW w:w="3913" w:type="dxa"/>
            <w:shd w:val="clear" w:color="auto" w:fill="DDDDDD"/>
            <w:vAlign w:val="center"/>
          </w:tcPr>
          <w:p w:rsidR="00F12A3B" w:rsidRPr="00F12A3B" w:rsidRDefault="00F12A3B" w:rsidP="003601A3">
            <w:pPr>
              <w:jc w:val="center"/>
              <w:rPr>
                <w:sz w:val="24"/>
                <w:szCs w:val="24"/>
              </w:rPr>
            </w:pPr>
            <w:r w:rsidRPr="00F12A3B">
              <w:rPr>
                <w:sz w:val="24"/>
                <w:szCs w:val="24"/>
              </w:rPr>
              <w:t>Показатель</w:t>
            </w:r>
          </w:p>
        </w:tc>
        <w:tc>
          <w:tcPr>
            <w:tcW w:w="1842" w:type="dxa"/>
            <w:shd w:val="clear" w:color="auto" w:fill="DDDDDD"/>
            <w:vAlign w:val="center"/>
          </w:tcPr>
          <w:p w:rsidR="00F12A3B" w:rsidRPr="00F12A3B" w:rsidRDefault="00F12A3B" w:rsidP="003601A3">
            <w:pPr>
              <w:jc w:val="center"/>
              <w:rPr>
                <w:sz w:val="24"/>
                <w:szCs w:val="24"/>
              </w:rPr>
            </w:pPr>
            <w:r w:rsidRPr="00F12A3B">
              <w:rPr>
                <w:sz w:val="24"/>
                <w:szCs w:val="24"/>
              </w:rPr>
              <w:t>Значение на начало периода</w:t>
            </w:r>
          </w:p>
        </w:tc>
        <w:tc>
          <w:tcPr>
            <w:tcW w:w="1843" w:type="dxa"/>
            <w:shd w:val="clear" w:color="auto" w:fill="DDDDDD"/>
            <w:vAlign w:val="center"/>
          </w:tcPr>
          <w:p w:rsidR="00F12A3B" w:rsidRPr="00F12A3B" w:rsidRDefault="00F12A3B" w:rsidP="003601A3">
            <w:pPr>
              <w:jc w:val="center"/>
              <w:rPr>
                <w:sz w:val="24"/>
                <w:szCs w:val="24"/>
              </w:rPr>
            </w:pPr>
            <w:r w:rsidRPr="00F12A3B">
              <w:rPr>
                <w:sz w:val="24"/>
                <w:szCs w:val="24"/>
              </w:rPr>
              <w:t>Значение на конец периода</w:t>
            </w:r>
          </w:p>
        </w:tc>
        <w:tc>
          <w:tcPr>
            <w:tcW w:w="1223" w:type="dxa"/>
            <w:shd w:val="clear" w:color="auto" w:fill="DDDDDD"/>
            <w:vAlign w:val="center"/>
          </w:tcPr>
          <w:p w:rsidR="00F12A3B" w:rsidRPr="00F12A3B" w:rsidRDefault="00F12A3B" w:rsidP="003601A3">
            <w:pPr>
              <w:jc w:val="center"/>
              <w:rPr>
                <w:sz w:val="24"/>
                <w:szCs w:val="24"/>
              </w:rPr>
            </w:pPr>
            <w:r w:rsidRPr="00F12A3B">
              <w:rPr>
                <w:sz w:val="24"/>
                <w:szCs w:val="24"/>
              </w:rPr>
              <w:t>Темп роста, %</w:t>
            </w:r>
          </w:p>
        </w:tc>
      </w:tr>
      <w:tr w:rsidR="00F12A3B" w:rsidRPr="00F12A3B" w:rsidTr="00FA6C75">
        <w:trPr>
          <w:jc w:val="center"/>
        </w:trPr>
        <w:tc>
          <w:tcPr>
            <w:tcW w:w="715" w:type="dxa"/>
          </w:tcPr>
          <w:p w:rsidR="00F12A3B" w:rsidRPr="00F12A3B" w:rsidRDefault="00F12A3B" w:rsidP="003601A3">
            <w:pPr>
              <w:jc w:val="center"/>
              <w:rPr>
                <w:sz w:val="24"/>
                <w:szCs w:val="24"/>
              </w:rPr>
            </w:pPr>
            <w:r w:rsidRPr="00F12A3B">
              <w:rPr>
                <w:sz w:val="24"/>
                <w:szCs w:val="24"/>
              </w:rPr>
              <w:t>1.</w:t>
            </w:r>
          </w:p>
        </w:tc>
        <w:tc>
          <w:tcPr>
            <w:tcW w:w="3913" w:type="dxa"/>
          </w:tcPr>
          <w:p w:rsidR="00F12A3B" w:rsidRPr="00F12A3B" w:rsidRDefault="00F12A3B" w:rsidP="003601A3">
            <w:pPr>
              <w:jc w:val="center"/>
              <w:rPr>
                <w:sz w:val="24"/>
                <w:szCs w:val="24"/>
              </w:rPr>
            </w:pPr>
            <w:r w:rsidRPr="00F12A3B">
              <w:rPr>
                <w:sz w:val="24"/>
                <w:szCs w:val="24"/>
              </w:rPr>
              <w:t>Коэффициент текущей ликвидности</w:t>
            </w:r>
          </w:p>
        </w:tc>
        <w:tc>
          <w:tcPr>
            <w:tcW w:w="1842" w:type="dxa"/>
          </w:tcPr>
          <w:p w:rsidR="00F12A3B" w:rsidRPr="00F12A3B" w:rsidRDefault="00FA6C75" w:rsidP="003601A3">
            <w:pPr>
              <w:jc w:val="center"/>
              <w:rPr>
                <w:sz w:val="24"/>
                <w:szCs w:val="24"/>
              </w:rPr>
            </w:pPr>
            <w:r>
              <w:rPr>
                <w:sz w:val="24"/>
                <w:szCs w:val="24"/>
              </w:rPr>
              <w:t>16596,06%</w:t>
            </w:r>
          </w:p>
        </w:tc>
        <w:tc>
          <w:tcPr>
            <w:tcW w:w="1843" w:type="dxa"/>
          </w:tcPr>
          <w:p w:rsidR="00F12A3B" w:rsidRPr="00F12A3B" w:rsidRDefault="00FA6C75" w:rsidP="003601A3">
            <w:pPr>
              <w:jc w:val="center"/>
              <w:rPr>
                <w:sz w:val="24"/>
                <w:szCs w:val="24"/>
              </w:rPr>
            </w:pPr>
            <w:r>
              <w:rPr>
                <w:sz w:val="24"/>
                <w:szCs w:val="24"/>
              </w:rPr>
              <w:t>3169%</w:t>
            </w:r>
          </w:p>
        </w:tc>
        <w:tc>
          <w:tcPr>
            <w:tcW w:w="1223" w:type="dxa"/>
          </w:tcPr>
          <w:p w:rsidR="00F12A3B" w:rsidRPr="00F12A3B" w:rsidRDefault="00FA6C75" w:rsidP="003601A3">
            <w:pPr>
              <w:jc w:val="center"/>
              <w:rPr>
                <w:sz w:val="24"/>
                <w:szCs w:val="24"/>
              </w:rPr>
            </w:pPr>
            <w:r>
              <w:rPr>
                <w:sz w:val="24"/>
                <w:szCs w:val="24"/>
              </w:rPr>
              <w:t>1,19</w:t>
            </w:r>
          </w:p>
        </w:tc>
      </w:tr>
      <w:tr w:rsidR="00F12A3B" w:rsidRPr="00F12A3B" w:rsidTr="00FA6C75">
        <w:trPr>
          <w:jc w:val="center"/>
        </w:trPr>
        <w:tc>
          <w:tcPr>
            <w:tcW w:w="715" w:type="dxa"/>
          </w:tcPr>
          <w:p w:rsidR="00F12A3B" w:rsidRPr="00F12A3B" w:rsidRDefault="00F12A3B" w:rsidP="003601A3">
            <w:pPr>
              <w:jc w:val="center"/>
              <w:rPr>
                <w:sz w:val="24"/>
                <w:szCs w:val="24"/>
              </w:rPr>
            </w:pPr>
            <w:r w:rsidRPr="00F12A3B">
              <w:rPr>
                <w:sz w:val="24"/>
                <w:szCs w:val="24"/>
              </w:rPr>
              <w:t>2.</w:t>
            </w:r>
          </w:p>
        </w:tc>
        <w:tc>
          <w:tcPr>
            <w:tcW w:w="3913" w:type="dxa"/>
          </w:tcPr>
          <w:p w:rsidR="00F12A3B" w:rsidRPr="00FA6C75" w:rsidRDefault="00F12A3B" w:rsidP="003601A3">
            <w:pPr>
              <w:jc w:val="center"/>
              <w:rPr>
                <w:sz w:val="24"/>
                <w:szCs w:val="24"/>
              </w:rPr>
            </w:pPr>
            <w:r w:rsidRPr="00FA6C75">
              <w:rPr>
                <w:sz w:val="24"/>
                <w:szCs w:val="24"/>
              </w:rPr>
              <w:t>Коэффициент срочной ликвидности</w:t>
            </w:r>
          </w:p>
        </w:tc>
        <w:tc>
          <w:tcPr>
            <w:tcW w:w="1842" w:type="dxa"/>
          </w:tcPr>
          <w:p w:rsidR="00F12A3B" w:rsidRPr="00F12A3B" w:rsidRDefault="00246DDA" w:rsidP="003601A3">
            <w:pPr>
              <w:jc w:val="center"/>
              <w:rPr>
                <w:sz w:val="24"/>
                <w:szCs w:val="24"/>
              </w:rPr>
            </w:pPr>
            <w:r>
              <w:rPr>
                <w:sz w:val="24"/>
                <w:szCs w:val="24"/>
              </w:rPr>
              <w:t>16596,06%</w:t>
            </w:r>
          </w:p>
        </w:tc>
        <w:tc>
          <w:tcPr>
            <w:tcW w:w="1843" w:type="dxa"/>
          </w:tcPr>
          <w:p w:rsidR="00F12A3B" w:rsidRPr="00F12A3B" w:rsidRDefault="00246DDA" w:rsidP="003601A3">
            <w:pPr>
              <w:jc w:val="center"/>
              <w:rPr>
                <w:sz w:val="24"/>
                <w:szCs w:val="24"/>
              </w:rPr>
            </w:pPr>
            <w:r>
              <w:rPr>
                <w:sz w:val="24"/>
                <w:szCs w:val="24"/>
              </w:rPr>
              <w:t>3169%</w:t>
            </w:r>
          </w:p>
        </w:tc>
        <w:tc>
          <w:tcPr>
            <w:tcW w:w="1223" w:type="dxa"/>
          </w:tcPr>
          <w:p w:rsidR="00F12A3B" w:rsidRPr="00F12A3B" w:rsidRDefault="00246DDA" w:rsidP="003601A3">
            <w:pPr>
              <w:jc w:val="center"/>
              <w:rPr>
                <w:sz w:val="24"/>
                <w:szCs w:val="24"/>
              </w:rPr>
            </w:pPr>
            <w:r>
              <w:rPr>
                <w:sz w:val="24"/>
                <w:szCs w:val="24"/>
              </w:rPr>
              <w:t>6,24</w:t>
            </w:r>
          </w:p>
        </w:tc>
      </w:tr>
      <w:tr w:rsidR="00F12A3B" w:rsidRPr="00F12A3B" w:rsidTr="00FA6C75">
        <w:trPr>
          <w:jc w:val="center"/>
        </w:trPr>
        <w:tc>
          <w:tcPr>
            <w:tcW w:w="715" w:type="dxa"/>
          </w:tcPr>
          <w:p w:rsidR="00F12A3B" w:rsidRPr="00F12A3B" w:rsidRDefault="00F12A3B" w:rsidP="003601A3">
            <w:pPr>
              <w:jc w:val="center"/>
              <w:rPr>
                <w:sz w:val="24"/>
                <w:szCs w:val="24"/>
              </w:rPr>
            </w:pPr>
            <w:r w:rsidRPr="00F12A3B">
              <w:rPr>
                <w:sz w:val="24"/>
                <w:szCs w:val="24"/>
              </w:rPr>
              <w:t>3.</w:t>
            </w:r>
          </w:p>
        </w:tc>
        <w:tc>
          <w:tcPr>
            <w:tcW w:w="3913" w:type="dxa"/>
          </w:tcPr>
          <w:p w:rsidR="00F12A3B" w:rsidRPr="00FA6C75" w:rsidRDefault="00F12A3B" w:rsidP="003601A3">
            <w:pPr>
              <w:jc w:val="center"/>
              <w:rPr>
                <w:sz w:val="24"/>
                <w:szCs w:val="24"/>
              </w:rPr>
            </w:pPr>
            <w:r w:rsidRPr="00FA6C75">
              <w:rPr>
                <w:sz w:val="24"/>
                <w:szCs w:val="24"/>
              </w:rPr>
              <w:t>Чистый оборотный капитал</w:t>
            </w:r>
          </w:p>
        </w:tc>
        <w:tc>
          <w:tcPr>
            <w:tcW w:w="1842" w:type="dxa"/>
          </w:tcPr>
          <w:p w:rsidR="00F12A3B" w:rsidRPr="00F12A3B" w:rsidRDefault="00246DDA" w:rsidP="003601A3">
            <w:pPr>
              <w:jc w:val="center"/>
              <w:rPr>
                <w:sz w:val="24"/>
                <w:szCs w:val="24"/>
              </w:rPr>
            </w:pPr>
            <w:r>
              <w:rPr>
                <w:sz w:val="24"/>
                <w:szCs w:val="24"/>
              </w:rPr>
              <w:t>32308,64</w:t>
            </w:r>
            <w:r w:rsidRPr="00427FA1">
              <w:rPr>
                <w:sz w:val="24"/>
                <w:szCs w:val="24"/>
              </w:rPr>
              <w:t xml:space="preserve"> руб.</w:t>
            </w:r>
          </w:p>
        </w:tc>
        <w:tc>
          <w:tcPr>
            <w:tcW w:w="1843" w:type="dxa"/>
          </w:tcPr>
          <w:p w:rsidR="00F12A3B" w:rsidRPr="00F12A3B" w:rsidRDefault="00246DDA" w:rsidP="003601A3">
            <w:pPr>
              <w:jc w:val="center"/>
              <w:rPr>
                <w:sz w:val="24"/>
                <w:szCs w:val="24"/>
              </w:rPr>
            </w:pPr>
            <w:r w:rsidRPr="00517CF3">
              <w:rPr>
                <w:sz w:val="24"/>
                <w:szCs w:val="24"/>
              </w:rPr>
              <w:t>822560,64 руб.</w:t>
            </w:r>
          </w:p>
        </w:tc>
        <w:tc>
          <w:tcPr>
            <w:tcW w:w="1223" w:type="dxa"/>
          </w:tcPr>
          <w:p w:rsidR="00F12A3B" w:rsidRPr="00F12A3B" w:rsidRDefault="00246DDA" w:rsidP="003601A3">
            <w:pPr>
              <w:jc w:val="center"/>
              <w:rPr>
                <w:sz w:val="24"/>
                <w:szCs w:val="24"/>
              </w:rPr>
            </w:pPr>
            <w:r>
              <w:rPr>
                <w:sz w:val="24"/>
                <w:szCs w:val="24"/>
              </w:rPr>
              <w:t>1,04</w:t>
            </w:r>
          </w:p>
        </w:tc>
      </w:tr>
      <w:tr w:rsidR="00FA6C75" w:rsidRPr="00F12A3B" w:rsidTr="00FA6C75">
        <w:trPr>
          <w:jc w:val="center"/>
        </w:trPr>
        <w:tc>
          <w:tcPr>
            <w:tcW w:w="715" w:type="dxa"/>
          </w:tcPr>
          <w:p w:rsidR="00FA6C75" w:rsidRPr="00F12A3B" w:rsidRDefault="00FA6C75" w:rsidP="003601A3">
            <w:pPr>
              <w:jc w:val="center"/>
              <w:rPr>
                <w:sz w:val="24"/>
                <w:szCs w:val="24"/>
              </w:rPr>
            </w:pPr>
            <w:r w:rsidRPr="00F12A3B">
              <w:rPr>
                <w:sz w:val="24"/>
                <w:szCs w:val="24"/>
              </w:rPr>
              <w:t>4.</w:t>
            </w:r>
          </w:p>
        </w:tc>
        <w:tc>
          <w:tcPr>
            <w:tcW w:w="3913" w:type="dxa"/>
          </w:tcPr>
          <w:p w:rsidR="00FA6C75" w:rsidRPr="00FA6C75" w:rsidRDefault="00FA6C75" w:rsidP="003601A3">
            <w:pPr>
              <w:jc w:val="center"/>
              <w:rPr>
                <w:sz w:val="24"/>
                <w:szCs w:val="24"/>
              </w:rPr>
            </w:pPr>
            <w:r w:rsidRPr="00FA6C75">
              <w:rPr>
                <w:bCs/>
                <w:sz w:val="24"/>
                <w:szCs w:val="24"/>
              </w:rPr>
              <w:t>Коэффициент оборачиваемости рабочего капитала</w:t>
            </w:r>
          </w:p>
        </w:tc>
        <w:tc>
          <w:tcPr>
            <w:tcW w:w="1842" w:type="dxa"/>
          </w:tcPr>
          <w:p w:rsidR="00FA6C75" w:rsidRPr="00F12A3B" w:rsidRDefault="00246DDA" w:rsidP="003601A3">
            <w:pPr>
              <w:jc w:val="center"/>
              <w:rPr>
                <w:sz w:val="24"/>
                <w:szCs w:val="24"/>
              </w:rPr>
            </w:pPr>
            <w:r>
              <w:rPr>
                <w:sz w:val="24"/>
                <w:szCs w:val="24"/>
              </w:rPr>
              <w:t>11,74</w:t>
            </w:r>
          </w:p>
        </w:tc>
        <w:tc>
          <w:tcPr>
            <w:tcW w:w="1843" w:type="dxa"/>
          </w:tcPr>
          <w:p w:rsidR="00FA6C75" w:rsidRPr="00F12A3B" w:rsidRDefault="00246DDA" w:rsidP="003601A3">
            <w:pPr>
              <w:jc w:val="center"/>
              <w:rPr>
                <w:sz w:val="24"/>
                <w:szCs w:val="24"/>
              </w:rPr>
            </w:pPr>
            <w:r>
              <w:rPr>
                <w:sz w:val="24"/>
                <w:szCs w:val="24"/>
              </w:rPr>
              <w:t>1,024</w:t>
            </w:r>
          </w:p>
        </w:tc>
        <w:tc>
          <w:tcPr>
            <w:tcW w:w="1223" w:type="dxa"/>
          </w:tcPr>
          <w:p w:rsidR="00FA6C75" w:rsidRPr="00F12A3B" w:rsidRDefault="00246DDA" w:rsidP="003601A3">
            <w:pPr>
              <w:jc w:val="center"/>
              <w:rPr>
                <w:sz w:val="24"/>
                <w:szCs w:val="24"/>
              </w:rPr>
            </w:pPr>
            <w:r>
              <w:rPr>
                <w:sz w:val="24"/>
                <w:szCs w:val="24"/>
              </w:rPr>
              <w:t>0,09</w:t>
            </w:r>
          </w:p>
        </w:tc>
      </w:tr>
      <w:tr w:rsidR="00FA6C75" w:rsidRPr="00F12A3B" w:rsidTr="00FA6C75">
        <w:trPr>
          <w:jc w:val="center"/>
        </w:trPr>
        <w:tc>
          <w:tcPr>
            <w:tcW w:w="715" w:type="dxa"/>
          </w:tcPr>
          <w:p w:rsidR="00FA6C75" w:rsidRPr="00F12A3B" w:rsidRDefault="00FA6C75" w:rsidP="003601A3">
            <w:pPr>
              <w:jc w:val="center"/>
              <w:rPr>
                <w:sz w:val="24"/>
                <w:szCs w:val="24"/>
              </w:rPr>
            </w:pPr>
            <w:r w:rsidRPr="00F12A3B">
              <w:rPr>
                <w:sz w:val="24"/>
                <w:szCs w:val="24"/>
              </w:rPr>
              <w:t>5.</w:t>
            </w:r>
          </w:p>
        </w:tc>
        <w:tc>
          <w:tcPr>
            <w:tcW w:w="3913" w:type="dxa"/>
          </w:tcPr>
          <w:p w:rsidR="00FA6C75" w:rsidRPr="00FA6C75" w:rsidRDefault="00FA6C75" w:rsidP="003601A3">
            <w:pPr>
              <w:jc w:val="center"/>
              <w:rPr>
                <w:sz w:val="24"/>
                <w:szCs w:val="24"/>
              </w:rPr>
            </w:pPr>
            <w:r w:rsidRPr="00FA6C75">
              <w:rPr>
                <w:sz w:val="24"/>
                <w:szCs w:val="24"/>
              </w:rPr>
              <w:t>Коэффициент оборачиваемости основных средств</w:t>
            </w:r>
          </w:p>
        </w:tc>
        <w:tc>
          <w:tcPr>
            <w:tcW w:w="1842" w:type="dxa"/>
          </w:tcPr>
          <w:p w:rsidR="00FA6C75" w:rsidRPr="00F12A3B" w:rsidRDefault="00246DDA" w:rsidP="003601A3">
            <w:pPr>
              <w:jc w:val="center"/>
              <w:rPr>
                <w:sz w:val="24"/>
                <w:szCs w:val="24"/>
              </w:rPr>
            </w:pPr>
            <w:r w:rsidRPr="00272AF0">
              <w:rPr>
                <w:sz w:val="24"/>
                <w:szCs w:val="24"/>
              </w:rPr>
              <w:t>2,98</w:t>
            </w:r>
          </w:p>
        </w:tc>
        <w:tc>
          <w:tcPr>
            <w:tcW w:w="1843" w:type="dxa"/>
          </w:tcPr>
          <w:p w:rsidR="00FA6C75" w:rsidRPr="00F12A3B" w:rsidRDefault="00FA6C75" w:rsidP="003601A3">
            <w:pPr>
              <w:jc w:val="center"/>
              <w:rPr>
                <w:sz w:val="24"/>
                <w:szCs w:val="24"/>
              </w:rPr>
            </w:pPr>
          </w:p>
        </w:tc>
        <w:tc>
          <w:tcPr>
            <w:tcW w:w="1223" w:type="dxa"/>
          </w:tcPr>
          <w:p w:rsidR="00FA6C75" w:rsidRPr="00F12A3B" w:rsidRDefault="00FA6C75" w:rsidP="003601A3">
            <w:pPr>
              <w:jc w:val="center"/>
              <w:rPr>
                <w:sz w:val="24"/>
                <w:szCs w:val="24"/>
              </w:rPr>
            </w:pPr>
          </w:p>
        </w:tc>
      </w:tr>
      <w:tr w:rsidR="00FA6C75" w:rsidRPr="00F12A3B" w:rsidTr="00FA6C75">
        <w:trPr>
          <w:jc w:val="center"/>
        </w:trPr>
        <w:tc>
          <w:tcPr>
            <w:tcW w:w="715" w:type="dxa"/>
          </w:tcPr>
          <w:p w:rsidR="00FA6C75" w:rsidRPr="00F12A3B" w:rsidRDefault="00FA6C75" w:rsidP="003601A3">
            <w:pPr>
              <w:jc w:val="center"/>
              <w:rPr>
                <w:sz w:val="24"/>
                <w:szCs w:val="24"/>
              </w:rPr>
            </w:pPr>
            <w:r w:rsidRPr="00F12A3B">
              <w:rPr>
                <w:sz w:val="24"/>
                <w:szCs w:val="24"/>
              </w:rPr>
              <w:t>6.</w:t>
            </w:r>
          </w:p>
        </w:tc>
        <w:tc>
          <w:tcPr>
            <w:tcW w:w="3913" w:type="dxa"/>
          </w:tcPr>
          <w:p w:rsidR="00FA6C75" w:rsidRPr="00F12A3B" w:rsidRDefault="00FA6C75" w:rsidP="003601A3">
            <w:pPr>
              <w:jc w:val="center"/>
              <w:rPr>
                <w:sz w:val="24"/>
                <w:szCs w:val="24"/>
              </w:rPr>
            </w:pPr>
            <w:r>
              <w:rPr>
                <w:sz w:val="24"/>
                <w:szCs w:val="24"/>
              </w:rPr>
              <w:t>Коэффициент оборачиваемости активов</w:t>
            </w:r>
          </w:p>
        </w:tc>
        <w:tc>
          <w:tcPr>
            <w:tcW w:w="1842" w:type="dxa"/>
          </w:tcPr>
          <w:p w:rsidR="00FA6C75" w:rsidRPr="00F12A3B" w:rsidRDefault="00246DDA" w:rsidP="003601A3">
            <w:pPr>
              <w:jc w:val="center"/>
              <w:rPr>
                <w:sz w:val="24"/>
                <w:szCs w:val="24"/>
              </w:rPr>
            </w:pPr>
            <w:r w:rsidRPr="00272AF0">
              <w:rPr>
                <w:sz w:val="24"/>
                <w:szCs w:val="24"/>
              </w:rPr>
              <w:t>2,38</w:t>
            </w:r>
          </w:p>
        </w:tc>
        <w:tc>
          <w:tcPr>
            <w:tcW w:w="1843" w:type="dxa"/>
          </w:tcPr>
          <w:p w:rsidR="00FA6C75" w:rsidRPr="00F12A3B" w:rsidRDefault="00246DDA" w:rsidP="003601A3">
            <w:pPr>
              <w:jc w:val="center"/>
              <w:rPr>
                <w:sz w:val="24"/>
                <w:szCs w:val="24"/>
              </w:rPr>
            </w:pPr>
            <w:r>
              <w:rPr>
                <w:sz w:val="24"/>
                <w:szCs w:val="24"/>
              </w:rPr>
              <w:t>1,004</w:t>
            </w:r>
          </w:p>
        </w:tc>
        <w:tc>
          <w:tcPr>
            <w:tcW w:w="1223" w:type="dxa"/>
          </w:tcPr>
          <w:p w:rsidR="00FA6C75" w:rsidRPr="00F12A3B" w:rsidRDefault="00246DDA" w:rsidP="003601A3">
            <w:pPr>
              <w:jc w:val="center"/>
              <w:rPr>
                <w:sz w:val="24"/>
                <w:szCs w:val="24"/>
              </w:rPr>
            </w:pPr>
            <w:r>
              <w:rPr>
                <w:sz w:val="24"/>
                <w:szCs w:val="24"/>
              </w:rPr>
              <w:t>0,42</w:t>
            </w:r>
          </w:p>
        </w:tc>
      </w:tr>
      <w:tr w:rsidR="00FA6C75" w:rsidRPr="00F12A3B" w:rsidTr="00FA6C75">
        <w:trPr>
          <w:jc w:val="center"/>
        </w:trPr>
        <w:tc>
          <w:tcPr>
            <w:tcW w:w="715" w:type="dxa"/>
          </w:tcPr>
          <w:p w:rsidR="00FA6C75" w:rsidRPr="00F12A3B" w:rsidRDefault="00FA6C75" w:rsidP="003601A3">
            <w:pPr>
              <w:jc w:val="center"/>
              <w:rPr>
                <w:sz w:val="24"/>
                <w:szCs w:val="24"/>
              </w:rPr>
            </w:pPr>
            <w:r w:rsidRPr="00F12A3B">
              <w:rPr>
                <w:sz w:val="24"/>
                <w:szCs w:val="24"/>
              </w:rPr>
              <w:t>7.</w:t>
            </w:r>
          </w:p>
        </w:tc>
        <w:tc>
          <w:tcPr>
            <w:tcW w:w="3913" w:type="dxa"/>
          </w:tcPr>
          <w:p w:rsidR="00FA6C75" w:rsidRDefault="00FA6C75" w:rsidP="003601A3">
            <w:pPr>
              <w:jc w:val="center"/>
              <w:rPr>
                <w:sz w:val="24"/>
                <w:szCs w:val="24"/>
              </w:rPr>
            </w:pPr>
            <w:r w:rsidRPr="00FA6C75">
              <w:rPr>
                <w:sz w:val="24"/>
                <w:szCs w:val="24"/>
              </w:rPr>
              <w:t>Суммарные обязательства к активам</w:t>
            </w:r>
          </w:p>
        </w:tc>
        <w:tc>
          <w:tcPr>
            <w:tcW w:w="1842" w:type="dxa"/>
          </w:tcPr>
          <w:p w:rsidR="00FA6C75" w:rsidRPr="00F12A3B" w:rsidRDefault="002D46B6" w:rsidP="003601A3">
            <w:pPr>
              <w:jc w:val="center"/>
              <w:rPr>
                <w:sz w:val="24"/>
                <w:szCs w:val="24"/>
              </w:rPr>
            </w:pPr>
            <w:r>
              <w:rPr>
                <w:sz w:val="24"/>
                <w:szCs w:val="24"/>
              </w:rPr>
              <w:t>2,67</w:t>
            </w:r>
            <w:r w:rsidR="00246DDA" w:rsidRPr="00427FA1">
              <w:rPr>
                <w:sz w:val="24"/>
                <w:szCs w:val="24"/>
              </w:rPr>
              <w:t xml:space="preserve"> %</w:t>
            </w:r>
          </w:p>
        </w:tc>
        <w:tc>
          <w:tcPr>
            <w:tcW w:w="1843" w:type="dxa"/>
          </w:tcPr>
          <w:p w:rsidR="00FA6C75" w:rsidRPr="00F12A3B" w:rsidRDefault="00246DDA" w:rsidP="00246DDA">
            <w:pPr>
              <w:spacing w:line="360" w:lineRule="auto"/>
              <w:jc w:val="center"/>
              <w:rPr>
                <w:sz w:val="24"/>
                <w:szCs w:val="24"/>
              </w:rPr>
            </w:pPr>
            <w:r>
              <w:rPr>
                <w:sz w:val="24"/>
                <w:szCs w:val="24"/>
              </w:rPr>
              <w:t>3,15%</w:t>
            </w:r>
          </w:p>
        </w:tc>
        <w:tc>
          <w:tcPr>
            <w:tcW w:w="1223" w:type="dxa"/>
          </w:tcPr>
          <w:p w:rsidR="00FA6C75" w:rsidRPr="00F12A3B" w:rsidRDefault="002D46B6" w:rsidP="003601A3">
            <w:pPr>
              <w:jc w:val="center"/>
              <w:rPr>
                <w:sz w:val="24"/>
                <w:szCs w:val="24"/>
              </w:rPr>
            </w:pPr>
            <w:r>
              <w:rPr>
                <w:sz w:val="24"/>
                <w:szCs w:val="24"/>
              </w:rPr>
              <w:t>1,18</w:t>
            </w:r>
          </w:p>
        </w:tc>
      </w:tr>
      <w:tr w:rsidR="00FA6C75" w:rsidRPr="00F12A3B" w:rsidTr="00FA6C75">
        <w:trPr>
          <w:jc w:val="center"/>
        </w:trPr>
        <w:tc>
          <w:tcPr>
            <w:tcW w:w="715" w:type="dxa"/>
          </w:tcPr>
          <w:p w:rsidR="00FA6C75" w:rsidRPr="00F12A3B" w:rsidRDefault="00FA6C75" w:rsidP="003601A3">
            <w:pPr>
              <w:jc w:val="center"/>
              <w:rPr>
                <w:sz w:val="24"/>
                <w:szCs w:val="24"/>
              </w:rPr>
            </w:pPr>
            <w:r>
              <w:rPr>
                <w:sz w:val="24"/>
                <w:szCs w:val="24"/>
              </w:rPr>
              <w:t>8.</w:t>
            </w:r>
          </w:p>
        </w:tc>
        <w:tc>
          <w:tcPr>
            <w:tcW w:w="3913" w:type="dxa"/>
          </w:tcPr>
          <w:p w:rsidR="00FA6C75" w:rsidRDefault="00FA6C75" w:rsidP="003601A3">
            <w:pPr>
              <w:jc w:val="center"/>
              <w:rPr>
                <w:sz w:val="24"/>
                <w:szCs w:val="24"/>
              </w:rPr>
            </w:pPr>
            <w:r>
              <w:rPr>
                <w:sz w:val="24"/>
                <w:szCs w:val="24"/>
              </w:rPr>
              <w:t>Суммарные обязательства к собственному капиталу</w:t>
            </w:r>
          </w:p>
        </w:tc>
        <w:tc>
          <w:tcPr>
            <w:tcW w:w="1842" w:type="dxa"/>
          </w:tcPr>
          <w:p w:rsidR="00FA6C75" w:rsidRPr="00F12A3B" w:rsidRDefault="002D46B6" w:rsidP="003601A3">
            <w:pPr>
              <w:jc w:val="center"/>
              <w:rPr>
                <w:sz w:val="24"/>
                <w:szCs w:val="24"/>
              </w:rPr>
            </w:pPr>
            <w:r>
              <w:rPr>
                <w:sz w:val="24"/>
                <w:szCs w:val="24"/>
              </w:rPr>
              <w:t xml:space="preserve">2,74 </w:t>
            </w:r>
            <w:r w:rsidR="00246DDA" w:rsidRPr="00D01367">
              <w:rPr>
                <w:sz w:val="24"/>
                <w:szCs w:val="24"/>
              </w:rPr>
              <w:t xml:space="preserve"> %</w:t>
            </w:r>
          </w:p>
        </w:tc>
        <w:tc>
          <w:tcPr>
            <w:tcW w:w="1843" w:type="dxa"/>
          </w:tcPr>
          <w:p w:rsidR="00FA6C75" w:rsidRPr="00F12A3B" w:rsidRDefault="00246DDA" w:rsidP="003601A3">
            <w:pPr>
              <w:jc w:val="center"/>
              <w:rPr>
                <w:sz w:val="24"/>
                <w:szCs w:val="24"/>
              </w:rPr>
            </w:pPr>
            <w:r>
              <w:rPr>
                <w:sz w:val="24"/>
                <w:szCs w:val="24"/>
              </w:rPr>
              <w:t>3,25%</w:t>
            </w:r>
          </w:p>
        </w:tc>
        <w:tc>
          <w:tcPr>
            <w:tcW w:w="1223" w:type="dxa"/>
          </w:tcPr>
          <w:p w:rsidR="00FA6C75" w:rsidRPr="00F12A3B" w:rsidRDefault="002D46B6" w:rsidP="003601A3">
            <w:pPr>
              <w:jc w:val="center"/>
              <w:rPr>
                <w:sz w:val="24"/>
                <w:szCs w:val="24"/>
              </w:rPr>
            </w:pPr>
            <w:r>
              <w:rPr>
                <w:sz w:val="24"/>
                <w:szCs w:val="24"/>
              </w:rPr>
              <w:t>1,18</w:t>
            </w:r>
          </w:p>
        </w:tc>
      </w:tr>
      <w:tr w:rsidR="00FA6C75" w:rsidRPr="00F12A3B" w:rsidTr="00FA6C75">
        <w:trPr>
          <w:jc w:val="center"/>
        </w:trPr>
        <w:tc>
          <w:tcPr>
            <w:tcW w:w="715" w:type="dxa"/>
          </w:tcPr>
          <w:p w:rsidR="00FA6C75" w:rsidRPr="00F12A3B" w:rsidRDefault="00FA6C75" w:rsidP="003601A3">
            <w:pPr>
              <w:jc w:val="center"/>
              <w:rPr>
                <w:sz w:val="24"/>
                <w:szCs w:val="24"/>
              </w:rPr>
            </w:pPr>
            <w:r>
              <w:rPr>
                <w:sz w:val="24"/>
                <w:szCs w:val="24"/>
              </w:rPr>
              <w:t>9.</w:t>
            </w:r>
          </w:p>
        </w:tc>
        <w:tc>
          <w:tcPr>
            <w:tcW w:w="3913" w:type="dxa"/>
          </w:tcPr>
          <w:p w:rsidR="00FA6C75" w:rsidRPr="00F12A3B" w:rsidRDefault="00FA6C75" w:rsidP="003601A3">
            <w:pPr>
              <w:jc w:val="center"/>
              <w:rPr>
                <w:sz w:val="24"/>
                <w:szCs w:val="24"/>
              </w:rPr>
            </w:pPr>
            <w:r>
              <w:rPr>
                <w:sz w:val="24"/>
                <w:szCs w:val="24"/>
              </w:rPr>
              <w:t>Коэффициент рентабельности операционной прибыли</w:t>
            </w:r>
          </w:p>
        </w:tc>
        <w:tc>
          <w:tcPr>
            <w:tcW w:w="1842" w:type="dxa"/>
          </w:tcPr>
          <w:p w:rsidR="00FA6C75" w:rsidRPr="00F12A3B" w:rsidRDefault="00246DDA" w:rsidP="003601A3">
            <w:pPr>
              <w:jc w:val="center"/>
              <w:rPr>
                <w:sz w:val="24"/>
                <w:szCs w:val="24"/>
              </w:rPr>
            </w:pPr>
            <w:r w:rsidRPr="0029031D">
              <w:rPr>
                <w:sz w:val="24"/>
                <w:szCs w:val="24"/>
              </w:rPr>
              <w:t>-92.32</w:t>
            </w:r>
          </w:p>
        </w:tc>
        <w:tc>
          <w:tcPr>
            <w:tcW w:w="1843" w:type="dxa"/>
          </w:tcPr>
          <w:p w:rsidR="00FA6C75" w:rsidRPr="00F12A3B" w:rsidRDefault="00246DDA" w:rsidP="003601A3">
            <w:pPr>
              <w:jc w:val="center"/>
              <w:rPr>
                <w:sz w:val="24"/>
                <w:szCs w:val="24"/>
              </w:rPr>
            </w:pPr>
            <w:r>
              <w:rPr>
                <w:sz w:val="24"/>
                <w:szCs w:val="24"/>
              </w:rPr>
              <w:t>66,70%</w:t>
            </w:r>
          </w:p>
        </w:tc>
        <w:tc>
          <w:tcPr>
            <w:tcW w:w="1223" w:type="dxa"/>
          </w:tcPr>
          <w:p w:rsidR="00FA6C75" w:rsidRPr="00F12A3B" w:rsidRDefault="00246DDA" w:rsidP="003601A3">
            <w:pPr>
              <w:jc w:val="center"/>
              <w:rPr>
                <w:sz w:val="24"/>
                <w:szCs w:val="24"/>
              </w:rPr>
            </w:pPr>
            <w:r>
              <w:rPr>
                <w:sz w:val="24"/>
                <w:szCs w:val="24"/>
              </w:rPr>
              <w:t>-0,72</w:t>
            </w:r>
          </w:p>
        </w:tc>
      </w:tr>
      <w:tr w:rsidR="00FA6C75" w:rsidRPr="00F12A3B" w:rsidTr="00FA6C75">
        <w:trPr>
          <w:jc w:val="center"/>
        </w:trPr>
        <w:tc>
          <w:tcPr>
            <w:tcW w:w="715" w:type="dxa"/>
          </w:tcPr>
          <w:p w:rsidR="00FA6C75" w:rsidRPr="00F12A3B" w:rsidRDefault="00FA6C75" w:rsidP="003601A3">
            <w:pPr>
              <w:jc w:val="center"/>
              <w:rPr>
                <w:sz w:val="24"/>
                <w:szCs w:val="24"/>
              </w:rPr>
            </w:pPr>
            <w:r>
              <w:rPr>
                <w:sz w:val="24"/>
                <w:szCs w:val="24"/>
              </w:rPr>
              <w:t>10.</w:t>
            </w:r>
          </w:p>
        </w:tc>
        <w:tc>
          <w:tcPr>
            <w:tcW w:w="3913" w:type="dxa"/>
          </w:tcPr>
          <w:p w:rsidR="00FA6C75" w:rsidRPr="00F12A3B" w:rsidRDefault="00FA6C75" w:rsidP="003601A3">
            <w:pPr>
              <w:jc w:val="center"/>
              <w:rPr>
                <w:sz w:val="24"/>
                <w:szCs w:val="24"/>
              </w:rPr>
            </w:pPr>
            <w:r w:rsidRPr="00F12A3B">
              <w:rPr>
                <w:sz w:val="24"/>
                <w:szCs w:val="24"/>
              </w:rPr>
              <w:t>Коэффициент рентабельности валовой прибыли</w:t>
            </w:r>
          </w:p>
        </w:tc>
        <w:tc>
          <w:tcPr>
            <w:tcW w:w="1842" w:type="dxa"/>
          </w:tcPr>
          <w:p w:rsidR="00FA6C75" w:rsidRPr="00F12A3B" w:rsidRDefault="00246DDA" w:rsidP="003601A3">
            <w:pPr>
              <w:jc w:val="center"/>
              <w:rPr>
                <w:sz w:val="24"/>
                <w:szCs w:val="24"/>
              </w:rPr>
            </w:pPr>
            <w:r>
              <w:rPr>
                <w:sz w:val="24"/>
                <w:szCs w:val="24"/>
              </w:rPr>
              <w:t>1,4%</w:t>
            </w:r>
          </w:p>
        </w:tc>
        <w:tc>
          <w:tcPr>
            <w:tcW w:w="1843" w:type="dxa"/>
          </w:tcPr>
          <w:p w:rsidR="00FA6C75" w:rsidRPr="00F12A3B" w:rsidRDefault="00246DDA" w:rsidP="003601A3">
            <w:pPr>
              <w:jc w:val="center"/>
              <w:rPr>
                <w:sz w:val="24"/>
                <w:szCs w:val="24"/>
              </w:rPr>
            </w:pPr>
            <w:r>
              <w:rPr>
                <w:sz w:val="24"/>
                <w:szCs w:val="24"/>
              </w:rPr>
              <w:t>300%</w:t>
            </w:r>
          </w:p>
        </w:tc>
        <w:tc>
          <w:tcPr>
            <w:tcW w:w="1223" w:type="dxa"/>
          </w:tcPr>
          <w:p w:rsidR="00FA6C75" w:rsidRPr="00F12A3B" w:rsidRDefault="00246DDA" w:rsidP="003601A3">
            <w:pPr>
              <w:jc w:val="center"/>
              <w:rPr>
                <w:sz w:val="24"/>
                <w:szCs w:val="24"/>
              </w:rPr>
            </w:pPr>
            <w:r>
              <w:rPr>
                <w:sz w:val="24"/>
                <w:szCs w:val="24"/>
              </w:rPr>
              <w:t>214,29</w:t>
            </w:r>
          </w:p>
        </w:tc>
      </w:tr>
      <w:tr w:rsidR="00FA6C75" w:rsidRPr="00F12A3B" w:rsidTr="00FA6C75">
        <w:trPr>
          <w:jc w:val="center"/>
        </w:trPr>
        <w:tc>
          <w:tcPr>
            <w:tcW w:w="715" w:type="dxa"/>
          </w:tcPr>
          <w:p w:rsidR="00FA6C75" w:rsidRPr="00F12A3B" w:rsidRDefault="00FA6C75" w:rsidP="003601A3">
            <w:pPr>
              <w:jc w:val="center"/>
              <w:rPr>
                <w:sz w:val="24"/>
                <w:szCs w:val="24"/>
              </w:rPr>
            </w:pPr>
            <w:r>
              <w:rPr>
                <w:sz w:val="24"/>
                <w:szCs w:val="24"/>
              </w:rPr>
              <w:t>11.</w:t>
            </w:r>
          </w:p>
        </w:tc>
        <w:tc>
          <w:tcPr>
            <w:tcW w:w="3913" w:type="dxa"/>
          </w:tcPr>
          <w:p w:rsidR="00FA6C75" w:rsidRPr="00F12A3B" w:rsidRDefault="00FA6C75" w:rsidP="003601A3">
            <w:pPr>
              <w:jc w:val="center"/>
              <w:rPr>
                <w:sz w:val="24"/>
                <w:szCs w:val="24"/>
              </w:rPr>
            </w:pPr>
            <w:r w:rsidRPr="00F12A3B">
              <w:rPr>
                <w:sz w:val="24"/>
                <w:szCs w:val="24"/>
              </w:rPr>
              <w:t>Коэффициент рентабельности чистой прибыли</w:t>
            </w:r>
          </w:p>
        </w:tc>
        <w:tc>
          <w:tcPr>
            <w:tcW w:w="1842" w:type="dxa"/>
          </w:tcPr>
          <w:p w:rsidR="00FA6C75" w:rsidRPr="00F12A3B" w:rsidRDefault="00246DDA" w:rsidP="003601A3">
            <w:pPr>
              <w:jc w:val="center"/>
              <w:rPr>
                <w:sz w:val="24"/>
                <w:szCs w:val="24"/>
              </w:rPr>
            </w:pPr>
            <w:r w:rsidRPr="00427FA1">
              <w:rPr>
                <w:sz w:val="24"/>
                <w:szCs w:val="24"/>
              </w:rPr>
              <w:t>-</w:t>
            </w:r>
            <w:r>
              <w:rPr>
                <w:sz w:val="24"/>
                <w:szCs w:val="24"/>
              </w:rPr>
              <w:t>92,32%</w:t>
            </w:r>
          </w:p>
        </w:tc>
        <w:tc>
          <w:tcPr>
            <w:tcW w:w="1843" w:type="dxa"/>
          </w:tcPr>
          <w:p w:rsidR="00FA6C75" w:rsidRPr="00F12A3B" w:rsidRDefault="00246DDA" w:rsidP="003601A3">
            <w:pPr>
              <w:jc w:val="center"/>
              <w:rPr>
                <w:sz w:val="24"/>
                <w:szCs w:val="24"/>
              </w:rPr>
            </w:pPr>
            <w:r>
              <w:rPr>
                <w:sz w:val="24"/>
                <w:szCs w:val="24"/>
              </w:rPr>
              <w:t>53,41%</w:t>
            </w:r>
          </w:p>
        </w:tc>
        <w:tc>
          <w:tcPr>
            <w:tcW w:w="1223" w:type="dxa"/>
          </w:tcPr>
          <w:p w:rsidR="00FA6C75" w:rsidRPr="00F12A3B" w:rsidRDefault="00246DDA" w:rsidP="003601A3">
            <w:pPr>
              <w:jc w:val="center"/>
              <w:rPr>
                <w:sz w:val="24"/>
                <w:szCs w:val="24"/>
              </w:rPr>
            </w:pPr>
            <w:r>
              <w:rPr>
                <w:sz w:val="24"/>
                <w:szCs w:val="24"/>
              </w:rPr>
              <w:t>2,73</w:t>
            </w:r>
          </w:p>
        </w:tc>
      </w:tr>
      <w:tr w:rsidR="00FA6C75" w:rsidRPr="00F12A3B" w:rsidTr="00FA6C75">
        <w:trPr>
          <w:jc w:val="center"/>
        </w:trPr>
        <w:tc>
          <w:tcPr>
            <w:tcW w:w="715" w:type="dxa"/>
          </w:tcPr>
          <w:p w:rsidR="00FA6C75" w:rsidRPr="00F12A3B" w:rsidRDefault="00FA6C75" w:rsidP="003601A3">
            <w:pPr>
              <w:jc w:val="center"/>
              <w:rPr>
                <w:sz w:val="24"/>
                <w:szCs w:val="24"/>
              </w:rPr>
            </w:pPr>
            <w:r>
              <w:rPr>
                <w:sz w:val="24"/>
                <w:szCs w:val="24"/>
              </w:rPr>
              <w:t>12.</w:t>
            </w:r>
          </w:p>
        </w:tc>
        <w:tc>
          <w:tcPr>
            <w:tcW w:w="3913" w:type="dxa"/>
          </w:tcPr>
          <w:p w:rsidR="00FA6C75" w:rsidRPr="00F12A3B" w:rsidRDefault="00FA6C75" w:rsidP="003601A3">
            <w:pPr>
              <w:jc w:val="center"/>
              <w:rPr>
                <w:sz w:val="24"/>
                <w:szCs w:val="24"/>
              </w:rPr>
            </w:pPr>
            <w:r>
              <w:rPr>
                <w:sz w:val="24"/>
                <w:szCs w:val="24"/>
              </w:rPr>
              <w:t>Рентабельность оборотных активов</w:t>
            </w:r>
          </w:p>
        </w:tc>
        <w:tc>
          <w:tcPr>
            <w:tcW w:w="1842" w:type="dxa"/>
          </w:tcPr>
          <w:p w:rsidR="00FA6C75" w:rsidRPr="00F12A3B" w:rsidRDefault="00246DDA" w:rsidP="003601A3">
            <w:pPr>
              <w:jc w:val="center"/>
              <w:rPr>
                <w:sz w:val="24"/>
                <w:szCs w:val="24"/>
              </w:rPr>
            </w:pPr>
            <w:r w:rsidRPr="00427FA1">
              <w:rPr>
                <w:sz w:val="24"/>
                <w:szCs w:val="24"/>
              </w:rPr>
              <w:t>-</w:t>
            </w:r>
            <w:r w:rsidRPr="00FF750B">
              <w:rPr>
                <w:sz w:val="24"/>
                <w:szCs w:val="24"/>
              </w:rPr>
              <w:t>91.53</w:t>
            </w:r>
            <w:r>
              <w:rPr>
                <w:sz w:val="24"/>
                <w:szCs w:val="24"/>
              </w:rPr>
              <w:t>%</w:t>
            </w:r>
          </w:p>
        </w:tc>
        <w:tc>
          <w:tcPr>
            <w:tcW w:w="1843" w:type="dxa"/>
          </w:tcPr>
          <w:p w:rsidR="00FA6C75" w:rsidRPr="00F12A3B" w:rsidRDefault="00246DDA" w:rsidP="003601A3">
            <w:pPr>
              <w:jc w:val="center"/>
              <w:rPr>
                <w:sz w:val="24"/>
                <w:szCs w:val="24"/>
              </w:rPr>
            </w:pPr>
            <w:r>
              <w:rPr>
                <w:sz w:val="24"/>
                <w:szCs w:val="24"/>
              </w:rPr>
              <w:t>12,28%</w:t>
            </w:r>
          </w:p>
        </w:tc>
        <w:tc>
          <w:tcPr>
            <w:tcW w:w="1223" w:type="dxa"/>
          </w:tcPr>
          <w:p w:rsidR="00FA6C75" w:rsidRPr="00F12A3B" w:rsidRDefault="002D46B6" w:rsidP="003601A3">
            <w:pPr>
              <w:jc w:val="center"/>
              <w:rPr>
                <w:sz w:val="24"/>
                <w:szCs w:val="24"/>
              </w:rPr>
            </w:pPr>
            <w:r>
              <w:rPr>
                <w:sz w:val="24"/>
                <w:szCs w:val="24"/>
              </w:rPr>
              <w:t>13,41</w:t>
            </w:r>
          </w:p>
        </w:tc>
      </w:tr>
      <w:tr w:rsidR="00FA6C75" w:rsidRPr="00F12A3B" w:rsidTr="00FA6C75">
        <w:trPr>
          <w:jc w:val="center"/>
        </w:trPr>
        <w:tc>
          <w:tcPr>
            <w:tcW w:w="715" w:type="dxa"/>
          </w:tcPr>
          <w:p w:rsidR="00FA6C75" w:rsidRPr="00F12A3B" w:rsidRDefault="00FA6C75" w:rsidP="00FA6C75">
            <w:pPr>
              <w:jc w:val="center"/>
              <w:rPr>
                <w:sz w:val="24"/>
                <w:szCs w:val="24"/>
              </w:rPr>
            </w:pPr>
            <w:r>
              <w:rPr>
                <w:sz w:val="24"/>
                <w:szCs w:val="24"/>
              </w:rPr>
              <w:t>13.</w:t>
            </w:r>
          </w:p>
        </w:tc>
        <w:tc>
          <w:tcPr>
            <w:tcW w:w="3913" w:type="dxa"/>
          </w:tcPr>
          <w:p w:rsidR="00FA6C75" w:rsidRPr="00F12A3B" w:rsidRDefault="00FA6C75" w:rsidP="003601A3">
            <w:pPr>
              <w:jc w:val="center"/>
              <w:rPr>
                <w:sz w:val="24"/>
                <w:szCs w:val="24"/>
              </w:rPr>
            </w:pPr>
            <w:r>
              <w:rPr>
                <w:sz w:val="24"/>
                <w:szCs w:val="24"/>
              </w:rPr>
              <w:t>Рентабельность внеоборотных активов</w:t>
            </w:r>
          </w:p>
        </w:tc>
        <w:tc>
          <w:tcPr>
            <w:tcW w:w="1842" w:type="dxa"/>
          </w:tcPr>
          <w:p w:rsidR="00FA6C75" w:rsidRPr="00F12A3B" w:rsidRDefault="00246DDA" w:rsidP="003601A3">
            <w:pPr>
              <w:jc w:val="center"/>
              <w:rPr>
                <w:sz w:val="24"/>
                <w:szCs w:val="24"/>
              </w:rPr>
            </w:pPr>
            <w:r w:rsidRPr="00427FA1">
              <w:rPr>
                <w:sz w:val="24"/>
                <w:szCs w:val="24"/>
              </w:rPr>
              <w:t>-</w:t>
            </w:r>
            <w:r>
              <w:rPr>
                <w:sz w:val="24"/>
                <w:szCs w:val="24"/>
              </w:rPr>
              <w:t>279,17</w:t>
            </w:r>
          </w:p>
        </w:tc>
        <w:tc>
          <w:tcPr>
            <w:tcW w:w="1843" w:type="dxa"/>
          </w:tcPr>
          <w:p w:rsidR="00FA6C75" w:rsidRPr="00F12A3B" w:rsidRDefault="002D46B6" w:rsidP="003601A3">
            <w:pPr>
              <w:jc w:val="center"/>
              <w:rPr>
                <w:sz w:val="24"/>
                <w:szCs w:val="24"/>
              </w:rPr>
            </w:pPr>
            <w:r>
              <w:rPr>
                <w:sz w:val="24"/>
                <w:szCs w:val="24"/>
              </w:rPr>
              <w:t>-2%</w:t>
            </w:r>
          </w:p>
        </w:tc>
        <w:tc>
          <w:tcPr>
            <w:tcW w:w="1223" w:type="dxa"/>
          </w:tcPr>
          <w:p w:rsidR="00FA6C75" w:rsidRPr="00F12A3B" w:rsidRDefault="002D46B6" w:rsidP="003601A3">
            <w:pPr>
              <w:jc w:val="center"/>
              <w:rPr>
                <w:sz w:val="24"/>
                <w:szCs w:val="24"/>
              </w:rPr>
            </w:pPr>
            <w:r>
              <w:rPr>
                <w:sz w:val="24"/>
                <w:szCs w:val="24"/>
              </w:rPr>
              <w:t>0,71</w:t>
            </w:r>
          </w:p>
        </w:tc>
      </w:tr>
      <w:tr w:rsidR="00FA6C75" w:rsidRPr="00F12A3B" w:rsidTr="00FA6C75">
        <w:trPr>
          <w:jc w:val="center"/>
        </w:trPr>
        <w:tc>
          <w:tcPr>
            <w:tcW w:w="715" w:type="dxa"/>
          </w:tcPr>
          <w:p w:rsidR="00FA6C75" w:rsidRPr="00F12A3B" w:rsidRDefault="00FA6C75" w:rsidP="003601A3">
            <w:pPr>
              <w:jc w:val="center"/>
              <w:rPr>
                <w:sz w:val="24"/>
                <w:szCs w:val="24"/>
              </w:rPr>
            </w:pPr>
            <w:r>
              <w:rPr>
                <w:sz w:val="24"/>
                <w:szCs w:val="24"/>
              </w:rPr>
              <w:t>14.</w:t>
            </w:r>
          </w:p>
        </w:tc>
        <w:tc>
          <w:tcPr>
            <w:tcW w:w="3913" w:type="dxa"/>
          </w:tcPr>
          <w:p w:rsidR="00FA6C75" w:rsidRPr="00F12A3B" w:rsidRDefault="00FA6C75" w:rsidP="003601A3">
            <w:pPr>
              <w:jc w:val="center"/>
              <w:rPr>
                <w:sz w:val="24"/>
                <w:szCs w:val="24"/>
              </w:rPr>
            </w:pPr>
            <w:r>
              <w:rPr>
                <w:sz w:val="24"/>
                <w:szCs w:val="24"/>
              </w:rPr>
              <w:t>Рентабельность инвестиций</w:t>
            </w:r>
          </w:p>
        </w:tc>
        <w:tc>
          <w:tcPr>
            <w:tcW w:w="1842" w:type="dxa"/>
          </w:tcPr>
          <w:p w:rsidR="00FA6C75" w:rsidRPr="00F12A3B" w:rsidRDefault="00246DDA" w:rsidP="003601A3">
            <w:pPr>
              <w:jc w:val="center"/>
              <w:rPr>
                <w:sz w:val="24"/>
                <w:szCs w:val="24"/>
              </w:rPr>
            </w:pPr>
            <w:r w:rsidRPr="00427FA1">
              <w:rPr>
                <w:sz w:val="24"/>
                <w:szCs w:val="24"/>
              </w:rPr>
              <w:t>-</w:t>
            </w:r>
            <w:r w:rsidRPr="00D4786E">
              <w:rPr>
                <w:sz w:val="24"/>
                <w:szCs w:val="24"/>
              </w:rPr>
              <w:t>18.55</w:t>
            </w:r>
            <w:r>
              <w:rPr>
                <w:sz w:val="24"/>
                <w:szCs w:val="24"/>
              </w:rPr>
              <w:t>%</w:t>
            </w:r>
          </w:p>
        </w:tc>
        <w:tc>
          <w:tcPr>
            <w:tcW w:w="1843" w:type="dxa"/>
          </w:tcPr>
          <w:p w:rsidR="00FA6C75" w:rsidRPr="00F12A3B" w:rsidRDefault="00246DDA" w:rsidP="003601A3">
            <w:pPr>
              <w:jc w:val="center"/>
              <w:rPr>
                <w:sz w:val="24"/>
                <w:szCs w:val="24"/>
              </w:rPr>
            </w:pPr>
            <w:r>
              <w:rPr>
                <w:sz w:val="24"/>
                <w:szCs w:val="24"/>
              </w:rPr>
              <w:t>12,28%</w:t>
            </w:r>
          </w:p>
        </w:tc>
        <w:tc>
          <w:tcPr>
            <w:tcW w:w="1223" w:type="dxa"/>
          </w:tcPr>
          <w:p w:rsidR="00FA6C75" w:rsidRPr="00F12A3B" w:rsidRDefault="00246DDA" w:rsidP="003601A3">
            <w:pPr>
              <w:jc w:val="center"/>
              <w:rPr>
                <w:sz w:val="24"/>
                <w:szCs w:val="24"/>
              </w:rPr>
            </w:pPr>
            <w:r>
              <w:rPr>
                <w:sz w:val="24"/>
                <w:szCs w:val="24"/>
              </w:rPr>
              <w:t>2,51</w:t>
            </w:r>
          </w:p>
        </w:tc>
      </w:tr>
      <w:tr w:rsidR="00FA6C75" w:rsidRPr="00F12A3B" w:rsidTr="00FA6C75">
        <w:trPr>
          <w:jc w:val="center"/>
        </w:trPr>
        <w:tc>
          <w:tcPr>
            <w:tcW w:w="715" w:type="dxa"/>
          </w:tcPr>
          <w:p w:rsidR="00FA6C75" w:rsidRPr="00F12A3B" w:rsidRDefault="00FA6C75" w:rsidP="003601A3">
            <w:pPr>
              <w:jc w:val="center"/>
              <w:rPr>
                <w:sz w:val="24"/>
                <w:szCs w:val="24"/>
              </w:rPr>
            </w:pPr>
            <w:r>
              <w:rPr>
                <w:sz w:val="24"/>
                <w:szCs w:val="24"/>
              </w:rPr>
              <w:t>15.</w:t>
            </w:r>
          </w:p>
        </w:tc>
        <w:tc>
          <w:tcPr>
            <w:tcW w:w="3913" w:type="dxa"/>
          </w:tcPr>
          <w:p w:rsidR="00FA6C75" w:rsidRPr="00F12A3B" w:rsidRDefault="00FA6C75" w:rsidP="003601A3">
            <w:pPr>
              <w:jc w:val="center"/>
              <w:rPr>
                <w:sz w:val="24"/>
                <w:szCs w:val="24"/>
              </w:rPr>
            </w:pPr>
            <w:r>
              <w:rPr>
                <w:sz w:val="24"/>
                <w:szCs w:val="24"/>
              </w:rPr>
              <w:t>Рентабельность собственного капитала</w:t>
            </w:r>
          </w:p>
        </w:tc>
        <w:tc>
          <w:tcPr>
            <w:tcW w:w="1842" w:type="dxa"/>
          </w:tcPr>
          <w:p w:rsidR="00FA6C75" w:rsidRPr="00F12A3B" w:rsidRDefault="00246DDA" w:rsidP="003601A3">
            <w:pPr>
              <w:jc w:val="center"/>
              <w:rPr>
                <w:sz w:val="24"/>
                <w:szCs w:val="24"/>
              </w:rPr>
            </w:pPr>
            <w:r w:rsidRPr="00427FA1">
              <w:rPr>
                <w:sz w:val="24"/>
                <w:szCs w:val="24"/>
              </w:rPr>
              <w:t>-</w:t>
            </w:r>
            <w:r w:rsidRPr="00D4786E">
              <w:rPr>
                <w:sz w:val="24"/>
                <w:szCs w:val="24"/>
              </w:rPr>
              <w:t>18.55</w:t>
            </w:r>
            <w:r>
              <w:rPr>
                <w:sz w:val="24"/>
                <w:szCs w:val="24"/>
              </w:rPr>
              <w:t>%</w:t>
            </w:r>
          </w:p>
        </w:tc>
        <w:tc>
          <w:tcPr>
            <w:tcW w:w="1843" w:type="dxa"/>
          </w:tcPr>
          <w:p w:rsidR="00FA6C75" w:rsidRPr="00F12A3B" w:rsidRDefault="00246DDA" w:rsidP="003601A3">
            <w:pPr>
              <w:jc w:val="center"/>
              <w:rPr>
                <w:sz w:val="24"/>
                <w:szCs w:val="24"/>
              </w:rPr>
            </w:pPr>
            <w:r>
              <w:rPr>
                <w:sz w:val="24"/>
                <w:szCs w:val="24"/>
              </w:rPr>
              <w:t>12,68%</w:t>
            </w:r>
          </w:p>
        </w:tc>
        <w:tc>
          <w:tcPr>
            <w:tcW w:w="1223" w:type="dxa"/>
          </w:tcPr>
          <w:p w:rsidR="00FA6C75" w:rsidRPr="00F12A3B" w:rsidRDefault="00246DDA" w:rsidP="003601A3">
            <w:pPr>
              <w:jc w:val="center"/>
              <w:rPr>
                <w:sz w:val="24"/>
                <w:szCs w:val="24"/>
              </w:rPr>
            </w:pPr>
            <w:r>
              <w:rPr>
                <w:sz w:val="24"/>
                <w:szCs w:val="24"/>
              </w:rPr>
              <w:t>2,46</w:t>
            </w:r>
          </w:p>
        </w:tc>
      </w:tr>
    </w:tbl>
    <w:p w:rsidR="00F12A3B" w:rsidRDefault="00F12A3B" w:rsidP="007E275C">
      <w:pPr>
        <w:ind w:firstLine="540"/>
        <w:rPr>
          <w:sz w:val="24"/>
          <w:szCs w:val="24"/>
        </w:rPr>
      </w:pPr>
    </w:p>
    <w:p w:rsidR="002D46B6" w:rsidRDefault="002D46B6" w:rsidP="007E275C">
      <w:pPr>
        <w:ind w:firstLine="540"/>
        <w:rPr>
          <w:sz w:val="24"/>
          <w:szCs w:val="24"/>
        </w:rPr>
      </w:pPr>
    </w:p>
    <w:p w:rsidR="002D46B6" w:rsidRDefault="002D46B6" w:rsidP="007E275C">
      <w:pPr>
        <w:ind w:firstLine="540"/>
        <w:rPr>
          <w:sz w:val="24"/>
          <w:szCs w:val="24"/>
        </w:rPr>
      </w:pPr>
    </w:p>
    <w:p w:rsidR="00246DDA" w:rsidRDefault="00246DDA" w:rsidP="007E275C">
      <w:pPr>
        <w:ind w:firstLine="540"/>
        <w:rPr>
          <w:sz w:val="24"/>
          <w:szCs w:val="24"/>
        </w:rPr>
      </w:pPr>
      <w:r>
        <w:rPr>
          <w:sz w:val="24"/>
          <w:szCs w:val="24"/>
        </w:rPr>
        <w:t>ВЫВОД:</w:t>
      </w:r>
    </w:p>
    <w:p w:rsidR="00885042" w:rsidRPr="00593E09" w:rsidRDefault="00885042" w:rsidP="00885042">
      <w:pPr>
        <w:spacing w:after="0" w:line="240" w:lineRule="auto"/>
        <w:ind w:firstLine="720"/>
        <w:jc w:val="both"/>
      </w:pPr>
      <w:r>
        <w:rPr>
          <w:sz w:val="24"/>
          <w:szCs w:val="24"/>
        </w:rPr>
        <w:t xml:space="preserve">Из первой лабораторной работы можно сделать общий вывод о показателях таблицы «Эффективность инвестиций», который показывает нам обобщенную информацию об инвестировании проекта. </w:t>
      </w:r>
      <w:r w:rsidRPr="00885042">
        <w:rPr>
          <w:sz w:val="24"/>
          <w:szCs w:val="24"/>
        </w:rPr>
        <w:t>Анализ</w:t>
      </w:r>
      <w:r>
        <w:rPr>
          <w:sz w:val="24"/>
          <w:szCs w:val="24"/>
        </w:rPr>
        <w:t xml:space="preserve"> этих</w:t>
      </w:r>
      <w:r w:rsidRPr="00885042">
        <w:rPr>
          <w:sz w:val="24"/>
          <w:szCs w:val="24"/>
        </w:rPr>
        <w:t xml:space="preserve"> показателей </w:t>
      </w:r>
      <w:r>
        <w:rPr>
          <w:sz w:val="24"/>
          <w:szCs w:val="24"/>
        </w:rPr>
        <w:t>говорит об эффективности вложения денежных средств гостиницы. Дисконтированный п</w:t>
      </w:r>
      <w:r w:rsidRPr="00885042">
        <w:rPr>
          <w:sz w:val="24"/>
          <w:szCs w:val="24"/>
        </w:rPr>
        <w:t>ериод окупаемости</w:t>
      </w:r>
      <w:r>
        <w:rPr>
          <w:sz w:val="24"/>
          <w:szCs w:val="24"/>
        </w:rPr>
        <w:t xml:space="preserve"> проекта</w:t>
      </w:r>
      <w:r w:rsidRPr="00885042">
        <w:rPr>
          <w:sz w:val="24"/>
          <w:szCs w:val="24"/>
        </w:rPr>
        <w:t xml:space="preserve"> -  12 месяцев,</w:t>
      </w:r>
      <w:r>
        <w:rPr>
          <w:sz w:val="24"/>
          <w:szCs w:val="24"/>
        </w:rPr>
        <w:t xml:space="preserve"> он</w:t>
      </w:r>
      <w:r w:rsidRPr="00885042">
        <w:rPr>
          <w:sz w:val="24"/>
          <w:szCs w:val="24"/>
        </w:rPr>
        <w:t xml:space="preserve"> меньше периода реализации проекта</w:t>
      </w:r>
      <w:r>
        <w:rPr>
          <w:sz w:val="24"/>
          <w:szCs w:val="24"/>
        </w:rPr>
        <w:t xml:space="preserve"> в 3 раза.</w:t>
      </w:r>
      <w:r w:rsidRPr="00885042">
        <w:rPr>
          <w:sz w:val="24"/>
          <w:szCs w:val="24"/>
        </w:rPr>
        <w:t xml:space="preserve"> </w:t>
      </w:r>
      <w:r>
        <w:rPr>
          <w:sz w:val="24"/>
          <w:szCs w:val="24"/>
        </w:rPr>
        <w:t>Ч</w:t>
      </w:r>
      <w:r w:rsidRPr="00885042">
        <w:rPr>
          <w:sz w:val="24"/>
          <w:szCs w:val="24"/>
        </w:rPr>
        <w:t>истый приведенный доход положительный</w:t>
      </w:r>
      <w:r>
        <w:rPr>
          <w:sz w:val="24"/>
          <w:szCs w:val="24"/>
        </w:rPr>
        <w:t>(</w:t>
      </w:r>
      <w:r w:rsidRPr="00593E09">
        <w:t>496 081 руб</w:t>
      </w:r>
      <w:r>
        <w:t>)</w:t>
      </w:r>
      <w:r w:rsidRPr="00885042">
        <w:rPr>
          <w:sz w:val="24"/>
          <w:szCs w:val="24"/>
        </w:rPr>
        <w:t xml:space="preserve">, индекс прибыльности </w:t>
      </w:r>
      <w:r>
        <w:rPr>
          <w:sz w:val="24"/>
          <w:szCs w:val="24"/>
        </w:rPr>
        <w:t>3,71</w:t>
      </w:r>
      <w:r w:rsidRPr="00885042">
        <w:rPr>
          <w:sz w:val="24"/>
          <w:szCs w:val="24"/>
        </w:rPr>
        <w:t xml:space="preserve">&gt; 1 и внутренняя норма рентабельности </w:t>
      </w:r>
      <w:r>
        <w:rPr>
          <w:sz w:val="24"/>
          <w:szCs w:val="24"/>
        </w:rPr>
        <w:t xml:space="preserve">показывает, что </w:t>
      </w:r>
      <w:r w:rsidR="00C835C7">
        <w:rPr>
          <w:sz w:val="24"/>
          <w:szCs w:val="24"/>
        </w:rPr>
        <w:t>допустимый уровень расходов фирмы может быть на уровне 237 %</w:t>
      </w:r>
      <w:r w:rsidRPr="00885042">
        <w:rPr>
          <w:sz w:val="24"/>
          <w:szCs w:val="24"/>
        </w:rPr>
        <w:t>. Полученные результаты позволяют сделать вывод, что выбранная стратегия открытия бильярдного клуба является эффективной и целесообразной к реализации.</w:t>
      </w:r>
    </w:p>
    <w:p w:rsidR="002D46B6" w:rsidRDefault="002D46B6" w:rsidP="00C835C7">
      <w:pPr>
        <w:spacing w:after="0" w:line="240" w:lineRule="auto"/>
        <w:ind w:firstLine="539"/>
        <w:jc w:val="both"/>
        <w:rPr>
          <w:sz w:val="24"/>
          <w:szCs w:val="24"/>
        </w:rPr>
      </w:pPr>
      <w:r>
        <w:rPr>
          <w:sz w:val="24"/>
          <w:szCs w:val="24"/>
        </w:rPr>
        <w:t>После проведения анализа финансовых показателей фирмы</w:t>
      </w:r>
      <w:r w:rsidR="005827D7">
        <w:rPr>
          <w:sz w:val="24"/>
          <w:szCs w:val="24"/>
        </w:rPr>
        <w:t xml:space="preserve"> во 2 лабораторной работе</w:t>
      </w:r>
      <w:r>
        <w:rPr>
          <w:sz w:val="24"/>
          <w:szCs w:val="24"/>
        </w:rPr>
        <w:t xml:space="preserve">, можно говорить о положительной тенденции роста прибыли с 2005 по 2008 год. В 2005 год у фирмы был убыток в размере -2548,65, в 2006 году фирма уже получила прибыль в размере 256121,41. И эту тенденцию можно подробно отследить на рисунке 9. в связи с этим все показатели рентабельности изменились с отрицательных на положительные.  Показатели структуры капитала равные в среднем 3%, говорят о независимости предприятия от внешних займов, у фирмы нет кредитов, она реализует проект за счет собственных средств. </w:t>
      </w:r>
    </w:p>
    <w:p w:rsidR="00246DDA" w:rsidRDefault="002D46B6" w:rsidP="00C835C7">
      <w:pPr>
        <w:spacing w:after="0" w:line="240" w:lineRule="auto"/>
        <w:ind w:firstLine="539"/>
        <w:jc w:val="both"/>
        <w:rPr>
          <w:sz w:val="24"/>
          <w:szCs w:val="24"/>
        </w:rPr>
      </w:pPr>
      <w:r>
        <w:rPr>
          <w:sz w:val="24"/>
          <w:szCs w:val="24"/>
        </w:rPr>
        <w:t>Показатели деловой активности продемонстрировали эффективное использование собственных средств.</w:t>
      </w:r>
      <w:r w:rsidR="0037086C">
        <w:rPr>
          <w:sz w:val="24"/>
          <w:szCs w:val="24"/>
        </w:rPr>
        <w:t xml:space="preserve"> В связи с эффективным использованием чистого оборотного капитала в 2005 году продажи выросли</w:t>
      </w:r>
      <w:r>
        <w:rPr>
          <w:sz w:val="24"/>
          <w:szCs w:val="24"/>
        </w:rPr>
        <w:t xml:space="preserve"> </w:t>
      </w:r>
      <w:r w:rsidR="0037086C">
        <w:rPr>
          <w:sz w:val="24"/>
          <w:szCs w:val="24"/>
        </w:rPr>
        <w:t xml:space="preserve">на 52%. А фондоотдача равная 3 свидетельствует об эффективном использовании основных средств, т.е. бильярдных столов и комплектующих – от  каждого рубля затраченного на бильярдные столы и комплектующие, мы имеем 3 рубля прибыли. </w:t>
      </w:r>
    </w:p>
    <w:p w:rsidR="0037086C" w:rsidRDefault="0037086C" w:rsidP="00C835C7">
      <w:pPr>
        <w:spacing w:after="0" w:line="240" w:lineRule="auto"/>
        <w:ind w:firstLine="539"/>
        <w:jc w:val="both"/>
        <w:rPr>
          <w:sz w:val="24"/>
          <w:szCs w:val="24"/>
        </w:rPr>
      </w:pPr>
      <w:r>
        <w:rPr>
          <w:sz w:val="24"/>
          <w:szCs w:val="24"/>
        </w:rPr>
        <w:t>Показатели ликвидности в 2008 упали по сравнению с 2005 годом в связи с увеличением текущих пассивов. Но показатели превышают норму в 100-200%, и равны 3169% в 2008 году из-за того, что обязательства состоят только лишь из отсроченных налоговых платежей, а активы из постоянно растущих денежных средств, которые фирма пока никуда не вкладывает.</w:t>
      </w:r>
    </w:p>
    <w:p w:rsidR="0037086C" w:rsidRPr="00246DDA" w:rsidRDefault="0037086C" w:rsidP="00C835C7">
      <w:pPr>
        <w:spacing w:after="0" w:line="240" w:lineRule="auto"/>
        <w:ind w:firstLine="539"/>
        <w:jc w:val="both"/>
        <w:rPr>
          <w:sz w:val="24"/>
          <w:szCs w:val="24"/>
        </w:rPr>
      </w:pPr>
      <w:r>
        <w:rPr>
          <w:sz w:val="24"/>
          <w:szCs w:val="24"/>
        </w:rPr>
        <w:t xml:space="preserve">В связи с этим можно говорить о большой возможности дальнейшего развития предприятия за счет собственных средств фирмы, возможном открытии новых бильярдных клубов по городу, или использовании новых развлечений на предприятии, таких как бар или лототрон. </w:t>
      </w:r>
    </w:p>
    <w:p w:rsidR="00246DDA" w:rsidRDefault="00246DDA" w:rsidP="007E275C">
      <w:pPr>
        <w:ind w:firstLine="540"/>
        <w:rPr>
          <w:sz w:val="24"/>
          <w:szCs w:val="24"/>
        </w:rPr>
      </w:pPr>
    </w:p>
    <w:p w:rsidR="00462130" w:rsidRDefault="00462130" w:rsidP="007E275C">
      <w:pPr>
        <w:ind w:firstLine="540"/>
        <w:rPr>
          <w:sz w:val="24"/>
          <w:szCs w:val="24"/>
        </w:rPr>
      </w:pPr>
    </w:p>
    <w:p w:rsidR="00462130" w:rsidRDefault="00462130" w:rsidP="007E275C">
      <w:pPr>
        <w:ind w:firstLine="540"/>
        <w:rPr>
          <w:sz w:val="24"/>
          <w:szCs w:val="24"/>
        </w:rPr>
      </w:pPr>
    </w:p>
    <w:p w:rsidR="00462130" w:rsidRDefault="00462130" w:rsidP="007E275C">
      <w:pPr>
        <w:ind w:firstLine="540"/>
        <w:rPr>
          <w:sz w:val="24"/>
          <w:szCs w:val="24"/>
        </w:rPr>
      </w:pPr>
    </w:p>
    <w:p w:rsidR="00462130" w:rsidRDefault="00462130" w:rsidP="007E275C">
      <w:pPr>
        <w:ind w:firstLine="540"/>
        <w:rPr>
          <w:sz w:val="24"/>
          <w:szCs w:val="24"/>
        </w:rPr>
      </w:pPr>
    </w:p>
    <w:p w:rsidR="00462130" w:rsidRDefault="00462130" w:rsidP="007E275C">
      <w:pPr>
        <w:ind w:firstLine="540"/>
        <w:rPr>
          <w:sz w:val="24"/>
          <w:szCs w:val="24"/>
        </w:rPr>
      </w:pPr>
    </w:p>
    <w:p w:rsidR="00462130" w:rsidRDefault="00462130" w:rsidP="007E275C">
      <w:pPr>
        <w:ind w:firstLine="540"/>
        <w:rPr>
          <w:sz w:val="24"/>
          <w:szCs w:val="24"/>
        </w:rPr>
      </w:pPr>
    </w:p>
    <w:p w:rsidR="00462130" w:rsidRDefault="00462130" w:rsidP="007E275C">
      <w:pPr>
        <w:ind w:firstLine="540"/>
        <w:rPr>
          <w:sz w:val="24"/>
          <w:szCs w:val="24"/>
        </w:rPr>
      </w:pPr>
    </w:p>
    <w:p w:rsidR="00462130" w:rsidRDefault="00462130" w:rsidP="007E275C">
      <w:pPr>
        <w:ind w:firstLine="540"/>
        <w:rPr>
          <w:sz w:val="24"/>
          <w:szCs w:val="24"/>
        </w:rPr>
      </w:pPr>
    </w:p>
    <w:p w:rsidR="00462130" w:rsidRDefault="00462130" w:rsidP="007E275C">
      <w:pPr>
        <w:ind w:firstLine="540"/>
        <w:rPr>
          <w:sz w:val="24"/>
          <w:szCs w:val="24"/>
        </w:rPr>
      </w:pPr>
    </w:p>
    <w:p w:rsidR="00462130" w:rsidRDefault="00462130" w:rsidP="007E275C">
      <w:pPr>
        <w:ind w:firstLine="540"/>
        <w:rPr>
          <w:sz w:val="24"/>
          <w:szCs w:val="24"/>
        </w:rPr>
      </w:pPr>
    </w:p>
    <w:p w:rsidR="00462130" w:rsidRDefault="00462130" w:rsidP="007E275C">
      <w:pPr>
        <w:ind w:firstLine="540"/>
        <w:rPr>
          <w:sz w:val="24"/>
          <w:szCs w:val="24"/>
        </w:rPr>
      </w:pPr>
    </w:p>
    <w:p w:rsidR="00462130" w:rsidRPr="00C835C7" w:rsidRDefault="00462130" w:rsidP="00462130">
      <w:pPr>
        <w:ind w:firstLine="540"/>
        <w:jc w:val="center"/>
        <w:rPr>
          <w:sz w:val="24"/>
          <w:szCs w:val="24"/>
        </w:rPr>
      </w:pPr>
      <w:r w:rsidRPr="00C835C7">
        <w:rPr>
          <w:sz w:val="24"/>
          <w:szCs w:val="24"/>
        </w:rPr>
        <w:t>Список используемой литературы</w:t>
      </w:r>
    </w:p>
    <w:p w:rsidR="00462130" w:rsidRPr="00C835C7" w:rsidRDefault="00462130" w:rsidP="00462130">
      <w:pPr>
        <w:widowControl w:val="0"/>
        <w:numPr>
          <w:ilvl w:val="0"/>
          <w:numId w:val="6"/>
        </w:numPr>
        <w:spacing w:after="0" w:line="240" w:lineRule="auto"/>
        <w:jc w:val="both"/>
        <w:rPr>
          <w:snapToGrid w:val="0"/>
          <w:sz w:val="24"/>
          <w:szCs w:val="24"/>
        </w:rPr>
      </w:pPr>
      <w:r w:rsidRPr="00C835C7">
        <w:rPr>
          <w:sz w:val="24"/>
          <w:szCs w:val="24"/>
        </w:rPr>
        <w:t xml:space="preserve"> Боголюбов В. С. Финансовый менеджмент на предприятиях туризма и гостиничного хозяйства: Учебное пособие. СПб.: СПбГИЭУ, 2003. 175 с.</w:t>
      </w:r>
    </w:p>
    <w:p w:rsidR="00462130" w:rsidRPr="00C835C7" w:rsidRDefault="00462130" w:rsidP="00462130">
      <w:pPr>
        <w:widowControl w:val="0"/>
        <w:numPr>
          <w:ilvl w:val="0"/>
          <w:numId w:val="6"/>
        </w:numPr>
        <w:spacing w:after="0" w:line="240" w:lineRule="auto"/>
        <w:jc w:val="both"/>
        <w:rPr>
          <w:snapToGrid w:val="0"/>
          <w:sz w:val="24"/>
          <w:szCs w:val="24"/>
        </w:rPr>
      </w:pPr>
      <w:r w:rsidRPr="00C835C7">
        <w:rPr>
          <w:snapToGrid w:val="0"/>
          <w:sz w:val="24"/>
          <w:szCs w:val="24"/>
        </w:rPr>
        <w:t>Бузырев В. В., Васильев В. Д., Зубарев А. А. Выбор инвестиционных решений и проектов: оптимизационный подход. – СПб.: Изд-во СПбГУЭФ, 1999. 224 с.</w:t>
      </w:r>
    </w:p>
    <w:p w:rsidR="00462130" w:rsidRPr="00C835C7" w:rsidRDefault="00462130" w:rsidP="00462130">
      <w:pPr>
        <w:widowControl w:val="0"/>
        <w:numPr>
          <w:ilvl w:val="0"/>
          <w:numId w:val="6"/>
        </w:numPr>
        <w:spacing w:after="0" w:line="240" w:lineRule="auto"/>
        <w:jc w:val="both"/>
        <w:rPr>
          <w:snapToGrid w:val="0"/>
          <w:sz w:val="24"/>
          <w:szCs w:val="24"/>
        </w:rPr>
      </w:pPr>
      <w:r w:rsidRPr="00C835C7">
        <w:rPr>
          <w:sz w:val="24"/>
          <w:szCs w:val="24"/>
        </w:rPr>
        <w:t xml:space="preserve">Корчнев А. </w:t>
      </w:r>
      <w:r w:rsidRPr="00C835C7">
        <w:rPr>
          <w:snapToGrid w:val="0"/>
          <w:sz w:val="24"/>
          <w:szCs w:val="24"/>
        </w:rPr>
        <w:t>Project Expert: обоснование стратегических решений. //«Финансовая газета». Региональный выпуск №28, июль 2000.</w:t>
      </w:r>
    </w:p>
    <w:p w:rsidR="00462130" w:rsidRPr="00C835C7" w:rsidRDefault="00462130" w:rsidP="00462130">
      <w:pPr>
        <w:widowControl w:val="0"/>
        <w:numPr>
          <w:ilvl w:val="0"/>
          <w:numId w:val="6"/>
        </w:numPr>
        <w:spacing w:after="0" w:line="240" w:lineRule="auto"/>
        <w:jc w:val="both"/>
        <w:rPr>
          <w:snapToGrid w:val="0"/>
          <w:sz w:val="24"/>
          <w:szCs w:val="24"/>
        </w:rPr>
      </w:pPr>
      <w:r w:rsidRPr="00C835C7">
        <w:rPr>
          <w:snapToGrid w:val="0"/>
          <w:sz w:val="24"/>
          <w:szCs w:val="24"/>
        </w:rPr>
        <w:t>Планирование на предприятиях туризма: Учебное пособие для вузов /Е. И. Богданов, О. Н. Кострюкова, В. П. Орловская, П. М. Фенин; под ред. Е. И. Богданова. СПб.: Бизнес-пресса, 2003. 288 с.</w:t>
      </w:r>
    </w:p>
    <w:p w:rsidR="00462130" w:rsidRPr="00C835C7" w:rsidRDefault="00462130" w:rsidP="00462130">
      <w:pPr>
        <w:widowControl w:val="0"/>
        <w:numPr>
          <w:ilvl w:val="0"/>
          <w:numId w:val="6"/>
        </w:numPr>
        <w:tabs>
          <w:tab w:val="num" w:pos="2149"/>
        </w:tabs>
        <w:spacing w:after="0" w:line="240" w:lineRule="auto"/>
        <w:jc w:val="both"/>
        <w:rPr>
          <w:snapToGrid w:val="0"/>
          <w:sz w:val="24"/>
          <w:szCs w:val="24"/>
        </w:rPr>
      </w:pPr>
      <w:r w:rsidRPr="00C835C7">
        <w:rPr>
          <w:snapToGrid w:val="0"/>
          <w:sz w:val="24"/>
          <w:szCs w:val="24"/>
        </w:rPr>
        <w:t>Пелих А. С. Бизнес-план. М.: Ось-89, 2000. 96 с.</w:t>
      </w:r>
    </w:p>
    <w:p w:rsidR="00462130" w:rsidRPr="00C835C7" w:rsidRDefault="00462130" w:rsidP="00462130">
      <w:pPr>
        <w:widowControl w:val="0"/>
        <w:numPr>
          <w:ilvl w:val="0"/>
          <w:numId w:val="6"/>
        </w:numPr>
        <w:tabs>
          <w:tab w:val="num" w:pos="2149"/>
        </w:tabs>
        <w:spacing w:after="0" w:line="240" w:lineRule="auto"/>
        <w:jc w:val="both"/>
        <w:rPr>
          <w:snapToGrid w:val="0"/>
          <w:sz w:val="24"/>
          <w:szCs w:val="24"/>
        </w:rPr>
      </w:pPr>
      <w:r w:rsidRPr="00C835C7">
        <w:rPr>
          <w:snapToGrid w:val="0"/>
          <w:sz w:val="24"/>
          <w:szCs w:val="24"/>
        </w:rPr>
        <w:t xml:space="preserve">Уткин Э. А., Кочеткова А. И. Бизнес-план. Как развернуть собственное дело. М.: Ассоциация авторов и издателей «ТАНДЕМ». Издательство «ЭКМОС», 1999. 176 с. </w:t>
      </w:r>
    </w:p>
    <w:p w:rsidR="00462130" w:rsidRPr="00C835C7" w:rsidRDefault="00462130" w:rsidP="00462130">
      <w:pPr>
        <w:widowControl w:val="0"/>
        <w:numPr>
          <w:ilvl w:val="0"/>
          <w:numId w:val="6"/>
        </w:numPr>
        <w:tabs>
          <w:tab w:val="num" w:pos="2149"/>
        </w:tabs>
        <w:spacing w:after="0" w:line="240" w:lineRule="auto"/>
        <w:jc w:val="both"/>
        <w:rPr>
          <w:snapToGrid w:val="0"/>
          <w:sz w:val="24"/>
          <w:szCs w:val="24"/>
        </w:rPr>
      </w:pPr>
      <w:r w:rsidRPr="00C835C7">
        <w:rPr>
          <w:sz w:val="24"/>
          <w:szCs w:val="24"/>
        </w:rPr>
        <w:t>Царев В. В. Оценка экономической эффективности инвестиций. СПб.: Питер, 2004. 464с.</w:t>
      </w:r>
    </w:p>
    <w:p w:rsidR="00462130" w:rsidRDefault="00462130" w:rsidP="00462130">
      <w:pPr>
        <w:widowControl w:val="0"/>
        <w:spacing w:after="0" w:line="240" w:lineRule="auto"/>
        <w:ind w:left="360"/>
        <w:jc w:val="both"/>
        <w:rPr>
          <w:snapToGrid w:val="0"/>
          <w:sz w:val="32"/>
          <w:szCs w:val="32"/>
        </w:rPr>
      </w:pPr>
    </w:p>
    <w:p w:rsidR="00462130" w:rsidRPr="00462130" w:rsidRDefault="00462130" w:rsidP="00462130">
      <w:pPr>
        <w:ind w:firstLine="540"/>
        <w:jc w:val="both"/>
        <w:rPr>
          <w:sz w:val="24"/>
          <w:szCs w:val="24"/>
        </w:rPr>
      </w:pPr>
      <w:bookmarkStart w:id="0" w:name="_GoBack"/>
      <w:bookmarkEnd w:id="0"/>
    </w:p>
    <w:sectPr w:rsidR="00462130" w:rsidRPr="00462130" w:rsidSect="00984A34">
      <w:footerReference w:type="even" r:id="rId23"/>
      <w:footerReference w:type="default" r:id="rId24"/>
      <w:pgSz w:w="11906" w:h="16838"/>
      <w:pgMar w:top="567" w:right="850" w:bottom="851" w:left="5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9DB" w:rsidRDefault="00E359DB">
      <w:r>
        <w:separator/>
      </w:r>
    </w:p>
  </w:endnote>
  <w:endnote w:type="continuationSeparator" w:id="0">
    <w:p w:rsidR="00E359DB" w:rsidRDefault="00E3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34" w:rsidRDefault="00984A34" w:rsidP="0090784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84A34" w:rsidRDefault="00984A3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34" w:rsidRDefault="00984A34" w:rsidP="0090784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C62B1">
      <w:rPr>
        <w:rStyle w:val="a8"/>
        <w:noProof/>
      </w:rPr>
      <w:t>2</w:t>
    </w:r>
    <w:r>
      <w:rPr>
        <w:rStyle w:val="a8"/>
      </w:rPr>
      <w:fldChar w:fldCharType="end"/>
    </w:r>
  </w:p>
  <w:p w:rsidR="00984A34" w:rsidRDefault="00984A3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9DB" w:rsidRDefault="00E359DB">
      <w:r>
        <w:separator/>
      </w:r>
    </w:p>
  </w:footnote>
  <w:footnote w:type="continuationSeparator" w:id="0">
    <w:p w:rsidR="00E359DB" w:rsidRDefault="00E359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1318D"/>
    <w:multiLevelType w:val="hybridMultilevel"/>
    <w:tmpl w:val="2DD23E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063D73"/>
    <w:multiLevelType w:val="hybridMultilevel"/>
    <w:tmpl w:val="DB4456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A9289F"/>
    <w:multiLevelType w:val="hybridMultilevel"/>
    <w:tmpl w:val="09EE34D2"/>
    <w:lvl w:ilvl="0" w:tplc="09789448">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62355FDD"/>
    <w:multiLevelType w:val="hybridMultilevel"/>
    <w:tmpl w:val="D05870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53F5223"/>
    <w:multiLevelType w:val="hybridMultilevel"/>
    <w:tmpl w:val="C340F6A8"/>
    <w:lvl w:ilvl="0" w:tplc="09789448">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79A5043C"/>
    <w:multiLevelType w:val="hybridMultilevel"/>
    <w:tmpl w:val="504AC050"/>
    <w:lvl w:ilvl="0" w:tplc="09789448">
      <w:start w:val="1"/>
      <w:numFmt w:val="bullet"/>
      <w:lvlText w:val=""/>
      <w:lvlJc w:val="left"/>
      <w:pPr>
        <w:tabs>
          <w:tab w:val="num" w:pos="106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8D4"/>
    <w:rsid w:val="0002297A"/>
    <w:rsid w:val="000462DD"/>
    <w:rsid w:val="000B1AAB"/>
    <w:rsid w:val="000B6D75"/>
    <w:rsid w:val="000C65E8"/>
    <w:rsid w:val="00102338"/>
    <w:rsid w:val="001443D4"/>
    <w:rsid w:val="00144E4A"/>
    <w:rsid w:val="00160CE0"/>
    <w:rsid w:val="0019278F"/>
    <w:rsid w:val="001A5DF0"/>
    <w:rsid w:val="001E79A2"/>
    <w:rsid w:val="00241C52"/>
    <w:rsid w:val="00246DDA"/>
    <w:rsid w:val="00272AF0"/>
    <w:rsid w:val="00290744"/>
    <w:rsid w:val="002D46B6"/>
    <w:rsid w:val="002D6360"/>
    <w:rsid w:val="002E2D77"/>
    <w:rsid w:val="002E4F13"/>
    <w:rsid w:val="003008A8"/>
    <w:rsid w:val="00300A28"/>
    <w:rsid w:val="00320438"/>
    <w:rsid w:val="00320D53"/>
    <w:rsid w:val="00323D34"/>
    <w:rsid w:val="003303D8"/>
    <w:rsid w:val="003601A3"/>
    <w:rsid w:val="00366759"/>
    <w:rsid w:val="0037086C"/>
    <w:rsid w:val="00377403"/>
    <w:rsid w:val="003A77D2"/>
    <w:rsid w:val="003D6661"/>
    <w:rsid w:val="003F4937"/>
    <w:rsid w:val="00413752"/>
    <w:rsid w:val="004208D2"/>
    <w:rsid w:val="00453EB7"/>
    <w:rsid w:val="00462130"/>
    <w:rsid w:val="00465ABE"/>
    <w:rsid w:val="004904E1"/>
    <w:rsid w:val="004B4CBA"/>
    <w:rsid w:val="004D2608"/>
    <w:rsid w:val="00515A69"/>
    <w:rsid w:val="00517CF3"/>
    <w:rsid w:val="0052686A"/>
    <w:rsid w:val="00527A88"/>
    <w:rsid w:val="005553FF"/>
    <w:rsid w:val="00555B1C"/>
    <w:rsid w:val="00555B35"/>
    <w:rsid w:val="00562E74"/>
    <w:rsid w:val="005827D7"/>
    <w:rsid w:val="005879F9"/>
    <w:rsid w:val="00593E09"/>
    <w:rsid w:val="005A35CE"/>
    <w:rsid w:val="005E0A0B"/>
    <w:rsid w:val="005E42FA"/>
    <w:rsid w:val="006623C2"/>
    <w:rsid w:val="00663E1A"/>
    <w:rsid w:val="00682361"/>
    <w:rsid w:val="006B205B"/>
    <w:rsid w:val="006F7248"/>
    <w:rsid w:val="007042B7"/>
    <w:rsid w:val="00705C6F"/>
    <w:rsid w:val="007430BF"/>
    <w:rsid w:val="00762BAC"/>
    <w:rsid w:val="007973FD"/>
    <w:rsid w:val="007A450B"/>
    <w:rsid w:val="007C7093"/>
    <w:rsid w:val="007C731C"/>
    <w:rsid w:val="007E275C"/>
    <w:rsid w:val="007F1F7C"/>
    <w:rsid w:val="007F2876"/>
    <w:rsid w:val="008065D8"/>
    <w:rsid w:val="00814B0D"/>
    <w:rsid w:val="008153AC"/>
    <w:rsid w:val="0083554C"/>
    <w:rsid w:val="008378F9"/>
    <w:rsid w:val="008467C5"/>
    <w:rsid w:val="00875288"/>
    <w:rsid w:val="00885042"/>
    <w:rsid w:val="008C42FD"/>
    <w:rsid w:val="008C4E24"/>
    <w:rsid w:val="00904740"/>
    <w:rsid w:val="0090784D"/>
    <w:rsid w:val="009243DB"/>
    <w:rsid w:val="00967EE5"/>
    <w:rsid w:val="00984A34"/>
    <w:rsid w:val="009B19C1"/>
    <w:rsid w:val="00A221FC"/>
    <w:rsid w:val="00A2415E"/>
    <w:rsid w:val="00A60E45"/>
    <w:rsid w:val="00A670A0"/>
    <w:rsid w:val="00AA0198"/>
    <w:rsid w:val="00AB6631"/>
    <w:rsid w:val="00AD0D02"/>
    <w:rsid w:val="00AE4109"/>
    <w:rsid w:val="00AF1939"/>
    <w:rsid w:val="00AF7F9D"/>
    <w:rsid w:val="00B01F44"/>
    <w:rsid w:val="00B118D4"/>
    <w:rsid w:val="00B12BBA"/>
    <w:rsid w:val="00B25983"/>
    <w:rsid w:val="00B320A5"/>
    <w:rsid w:val="00B376FD"/>
    <w:rsid w:val="00B379E4"/>
    <w:rsid w:val="00B401EB"/>
    <w:rsid w:val="00BA170C"/>
    <w:rsid w:val="00BA2022"/>
    <w:rsid w:val="00BD33EF"/>
    <w:rsid w:val="00C035DC"/>
    <w:rsid w:val="00C2091C"/>
    <w:rsid w:val="00C33304"/>
    <w:rsid w:val="00C33D99"/>
    <w:rsid w:val="00C35FDA"/>
    <w:rsid w:val="00C3605A"/>
    <w:rsid w:val="00C62760"/>
    <w:rsid w:val="00C835C7"/>
    <w:rsid w:val="00CA7346"/>
    <w:rsid w:val="00CC34B7"/>
    <w:rsid w:val="00CD1507"/>
    <w:rsid w:val="00CE40E0"/>
    <w:rsid w:val="00D01367"/>
    <w:rsid w:val="00D10479"/>
    <w:rsid w:val="00D11941"/>
    <w:rsid w:val="00D17F87"/>
    <w:rsid w:val="00D81B62"/>
    <w:rsid w:val="00DA68E3"/>
    <w:rsid w:val="00DC62B1"/>
    <w:rsid w:val="00DD3644"/>
    <w:rsid w:val="00DF6C6B"/>
    <w:rsid w:val="00E00310"/>
    <w:rsid w:val="00E3178C"/>
    <w:rsid w:val="00E359DB"/>
    <w:rsid w:val="00E55EEE"/>
    <w:rsid w:val="00EB4424"/>
    <w:rsid w:val="00EC299C"/>
    <w:rsid w:val="00F03335"/>
    <w:rsid w:val="00F12A3B"/>
    <w:rsid w:val="00F4077B"/>
    <w:rsid w:val="00F747F6"/>
    <w:rsid w:val="00FA6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7"/>
    <o:shapelayout v:ext="edit">
      <o:idmap v:ext="edit" data="1"/>
    </o:shapelayout>
  </w:shapeDefaults>
  <w:decimalSymbol w:val=","/>
  <w:listSeparator w:val=";"/>
  <w15:chartTrackingRefBased/>
  <w15:docId w15:val="{2B5F50E9-6CC9-4061-981B-46B168A6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937"/>
    <w:pPr>
      <w:spacing w:after="200" w:line="276" w:lineRule="auto"/>
    </w:pPr>
    <w:rPr>
      <w:sz w:val="22"/>
      <w:szCs w:val="22"/>
    </w:rPr>
  </w:style>
  <w:style w:type="paragraph" w:styleId="5">
    <w:name w:val="heading 5"/>
    <w:basedOn w:val="a"/>
    <w:next w:val="a"/>
    <w:link w:val="50"/>
    <w:qFormat/>
    <w:rsid w:val="00AD0D02"/>
    <w:pPr>
      <w:keepNext/>
      <w:spacing w:after="0" w:line="240" w:lineRule="auto"/>
      <w:jc w:val="center"/>
      <w:outlineLvl w:val="4"/>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18D4"/>
    <w:pPr>
      <w:spacing w:after="0" w:line="240" w:lineRule="auto"/>
    </w:pPr>
    <w:rPr>
      <w:rFonts w:ascii="Tahoma" w:hAnsi="Tahoma" w:cs="Tahoma"/>
      <w:sz w:val="16"/>
      <w:szCs w:val="16"/>
    </w:rPr>
  </w:style>
  <w:style w:type="character" w:customStyle="1" w:styleId="a4">
    <w:name w:val="Текст у виносці Знак"/>
    <w:link w:val="a3"/>
    <w:uiPriority w:val="99"/>
    <w:semiHidden/>
    <w:rsid w:val="00B118D4"/>
    <w:rPr>
      <w:rFonts w:ascii="Tahoma" w:hAnsi="Tahoma" w:cs="Tahoma"/>
      <w:sz w:val="16"/>
      <w:szCs w:val="16"/>
    </w:rPr>
  </w:style>
  <w:style w:type="paragraph" w:styleId="2">
    <w:name w:val="Body Text Indent 2"/>
    <w:basedOn w:val="a"/>
    <w:rsid w:val="00320438"/>
    <w:pPr>
      <w:spacing w:after="120" w:line="480" w:lineRule="auto"/>
      <w:ind w:left="283"/>
    </w:pPr>
    <w:rPr>
      <w:rFonts w:ascii="Times New Roman" w:hAnsi="Times New Roman"/>
      <w:sz w:val="24"/>
      <w:szCs w:val="24"/>
    </w:rPr>
  </w:style>
  <w:style w:type="paragraph" w:styleId="a5">
    <w:name w:val="Body Text"/>
    <w:basedOn w:val="a"/>
    <w:rsid w:val="006623C2"/>
    <w:pPr>
      <w:spacing w:after="120"/>
    </w:pPr>
  </w:style>
  <w:style w:type="paragraph" w:styleId="20">
    <w:name w:val="Body Text 2"/>
    <w:basedOn w:val="a"/>
    <w:rsid w:val="006623C2"/>
    <w:pPr>
      <w:spacing w:after="120" w:line="480" w:lineRule="auto"/>
    </w:pPr>
  </w:style>
  <w:style w:type="character" w:customStyle="1" w:styleId="50">
    <w:name w:val="Заголовок 5 Знак"/>
    <w:basedOn w:val="a0"/>
    <w:link w:val="5"/>
    <w:semiHidden/>
    <w:locked/>
    <w:rsid w:val="00AD0D02"/>
    <w:rPr>
      <w:sz w:val="28"/>
      <w:szCs w:val="28"/>
      <w:lang w:val="ru-RU" w:eastAsia="ru-RU" w:bidi="ar-SA"/>
    </w:rPr>
  </w:style>
  <w:style w:type="paragraph" w:customStyle="1" w:styleId="Web">
    <w:name w:val="Обычный (Web)"/>
    <w:basedOn w:val="a"/>
    <w:rsid w:val="00D01367"/>
    <w:pPr>
      <w:spacing w:before="100" w:after="100" w:line="240" w:lineRule="auto"/>
    </w:pPr>
    <w:rPr>
      <w:rFonts w:ascii="Arial Unicode MS" w:eastAsia="Arial Unicode MS" w:hAnsi="Arial Unicode MS"/>
      <w:sz w:val="24"/>
      <w:szCs w:val="20"/>
    </w:rPr>
  </w:style>
  <w:style w:type="paragraph" w:customStyle="1" w:styleId="a6">
    <w:name w:val="рисунок"/>
    <w:next w:val="a"/>
    <w:rsid w:val="00D01367"/>
    <w:pPr>
      <w:spacing w:before="120" w:after="240"/>
      <w:jc w:val="center"/>
    </w:pPr>
    <w:rPr>
      <w:rFonts w:ascii="Tahoma" w:hAnsi="Tahoma"/>
      <w:sz w:val="18"/>
    </w:rPr>
  </w:style>
  <w:style w:type="paragraph" w:styleId="a7">
    <w:name w:val="footer"/>
    <w:basedOn w:val="a"/>
    <w:rsid w:val="00984A34"/>
    <w:pPr>
      <w:tabs>
        <w:tab w:val="center" w:pos="4677"/>
        <w:tab w:val="right" w:pos="9355"/>
      </w:tabs>
    </w:pPr>
  </w:style>
  <w:style w:type="character" w:styleId="a8">
    <w:name w:val="page number"/>
    <w:basedOn w:val="a0"/>
    <w:rsid w:val="00984A34"/>
  </w:style>
  <w:style w:type="paragraph" w:styleId="3">
    <w:name w:val="Body Text 3"/>
    <w:basedOn w:val="a"/>
    <w:rsid w:val="00F12A3B"/>
    <w:pPr>
      <w:spacing w:after="120"/>
    </w:pPr>
    <w:rPr>
      <w:sz w:val="16"/>
      <w:szCs w:val="16"/>
    </w:rPr>
  </w:style>
  <w:style w:type="paragraph" w:styleId="a9">
    <w:name w:val="Plain Text"/>
    <w:basedOn w:val="a"/>
    <w:rsid w:val="00B12BBA"/>
    <w:pPr>
      <w:spacing w:after="0" w:line="240" w:lineRule="auto"/>
      <w:jc w:val="both"/>
    </w:pPr>
    <w:rPr>
      <w:rFonts w:ascii="Courier New" w:hAnsi="Courier New"/>
      <w:sz w:val="20"/>
      <w:szCs w:val="20"/>
      <w:lang w:val="uk-UA"/>
    </w:rPr>
  </w:style>
  <w:style w:type="paragraph" w:customStyle="1" w:styleId="text">
    <w:name w:val="text"/>
    <w:basedOn w:val="a"/>
    <w:rsid w:val="00967EE5"/>
    <w:pPr>
      <w:spacing w:before="100" w:beforeAutospacing="1" w:after="100" w:afterAutospacing="1" w:line="240" w:lineRule="auto"/>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780894">
      <w:bodyDiv w:val="1"/>
      <w:marLeft w:val="0"/>
      <w:marRight w:val="0"/>
      <w:marTop w:val="0"/>
      <w:marBottom w:val="0"/>
      <w:divBdr>
        <w:top w:val="none" w:sz="0" w:space="0" w:color="auto"/>
        <w:left w:val="none" w:sz="0" w:space="0" w:color="auto"/>
        <w:bottom w:val="none" w:sz="0" w:space="0" w:color="auto"/>
        <w:right w:val="none" w:sz="0" w:space="0" w:color="auto"/>
      </w:divBdr>
    </w:div>
    <w:div w:id="169596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4897</Words>
  <Characters>27919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Лабораторная работа №1 </vt:lpstr>
    </vt:vector>
  </TitlesOfParts>
  <Company>Engec</Company>
  <LinksUpToDate>false</LinksUpToDate>
  <CharactersWithSpaces>32751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Лабораторная работа №1 </dc:title>
  <dc:subject/>
  <dc:creator>student</dc:creator>
  <cp:keywords/>
  <cp:lastModifiedBy>Irina</cp:lastModifiedBy>
  <cp:revision>2</cp:revision>
  <dcterms:created xsi:type="dcterms:W3CDTF">2014-10-03T05:43:00Z</dcterms:created>
  <dcterms:modified xsi:type="dcterms:W3CDTF">2014-10-03T05:43:00Z</dcterms:modified>
</cp:coreProperties>
</file>