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F1FD4" w:rsidRDefault="004F1FD4" w:rsidP="00C761ED">
      <w:pPr>
        <w:pStyle w:val="a5"/>
        <w:ind w:firstLine="720"/>
        <w:jc w:val="center"/>
        <w:rPr>
          <w:sz w:val="28"/>
          <w:szCs w:val="28"/>
        </w:rPr>
      </w:pPr>
    </w:p>
    <w:p w:rsidR="00C761ED" w:rsidRDefault="00C761ED" w:rsidP="00C761ED">
      <w:pPr>
        <w:pStyle w:val="a5"/>
        <w:ind w:firstLine="720"/>
        <w:jc w:val="center"/>
        <w:rPr>
          <w:sz w:val="28"/>
          <w:szCs w:val="28"/>
        </w:rPr>
      </w:pPr>
      <w:r>
        <w:rPr>
          <w:sz w:val="28"/>
          <w:szCs w:val="28"/>
        </w:rPr>
        <w:t>МИНИСТЕРСТВО ПО ОБРАЗОВАНИЮ И НАУКЕ</w:t>
      </w:r>
    </w:p>
    <w:p w:rsidR="00C761ED" w:rsidRDefault="00C761ED" w:rsidP="00C761ED">
      <w:pPr>
        <w:pStyle w:val="a5"/>
        <w:ind w:firstLine="720"/>
        <w:jc w:val="center"/>
        <w:rPr>
          <w:sz w:val="28"/>
          <w:szCs w:val="28"/>
        </w:rPr>
      </w:pPr>
      <w:r>
        <w:rPr>
          <w:sz w:val="28"/>
          <w:szCs w:val="28"/>
        </w:rPr>
        <w:t>РОССИЙСКОЙ ФЕДЕРАЦИИ</w:t>
      </w:r>
    </w:p>
    <w:p w:rsidR="00C761ED" w:rsidRDefault="00C761ED" w:rsidP="00C761ED">
      <w:pPr>
        <w:pStyle w:val="a5"/>
        <w:ind w:firstLine="720"/>
        <w:jc w:val="center"/>
        <w:rPr>
          <w:sz w:val="28"/>
          <w:szCs w:val="28"/>
        </w:rPr>
      </w:pPr>
      <w:r>
        <w:rPr>
          <w:sz w:val="28"/>
          <w:szCs w:val="28"/>
        </w:rPr>
        <w:t>ФЕДЕРАЛЬНОЕ АГЕНТСТВО ПО ОБРАЗОВАНИЮ</w:t>
      </w:r>
    </w:p>
    <w:p w:rsidR="00C761ED" w:rsidRDefault="00C761ED" w:rsidP="00C761ED">
      <w:pPr>
        <w:pStyle w:val="a5"/>
        <w:jc w:val="center"/>
        <w:rPr>
          <w:sz w:val="28"/>
          <w:szCs w:val="28"/>
        </w:rPr>
      </w:pPr>
    </w:p>
    <w:p w:rsidR="00C761ED" w:rsidRDefault="00C761ED" w:rsidP="00C761ED">
      <w:pPr>
        <w:pStyle w:val="a5"/>
        <w:ind w:firstLine="720"/>
        <w:jc w:val="center"/>
        <w:rPr>
          <w:sz w:val="28"/>
          <w:szCs w:val="28"/>
        </w:rPr>
      </w:pPr>
      <w:r>
        <w:rPr>
          <w:sz w:val="28"/>
          <w:szCs w:val="28"/>
        </w:rPr>
        <w:t>ГОУ ВПО «Омский государственный технический университет»</w:t>
      </w:r>
    </w:p>
    <w:p w:rsidR="00C761ED" w:rsidRDefault="00C761ED" w:rsidP="00C761ED">
      <w:pPr>
        <w:spacing w:line="360" w:lineRule="auto"/>
        <w:rPr>
          <w:sz w:val="28"/>
          <w:szCs w:val="28"/>
        </w:rPr>
      </w:pPr>
    </w:p>
    <w:p w:rsidR="00C761ED" w:rsidRDefault="001F497D" w:rsidP="00C761ED">
      <w:pPr>
        <w:spacing w:line="360" w:lineRule="auto"/>
        <w:ind w:firstLine="720"/>
        <w:jc w:val="center"/>
        <w:rPr>
          <w:sz w:val="28"/>
          <w:szCs w:val="28"/>
        </w:rPr>
      </w:pPr>
      <w:r>
        <w:rPr>
          <w:sz w:val="28"/>
          <w:szCs w:val="28"/>
        </w:rPr>
        <w:t>Кафедра Э</w:t>
      </w:r>
      <w:r w:rsidR="00C761ED">
        <w:rPr>
          <w:sz w:val="28"/>
          <w:szCs w:val="28"/>
        </w:rPr>
        <w:t>кономики и организации труда</w:t>
      </w:r>
    </w:p>
    <w:p w:rsidR="00C761ED" w:rsidRDefault="00C761ED" w:rsidP="00C761ED">
      <w:pPr>
        <w:spacing w:line="360" w:lineRule="auto"/>
        <w:ind w:firstLine="720"/>
        <w:jc w:val="center"/>
        <w:rPr>
          <w:sz w:val="28"/>
          <w:szCs w:val="28"/>
        </w:rPr>
      </w:pPr>
    </w:p>
    <w:p w:rsidR="00C761ED" w:rsidRDefault="00C761ED" w:rsidP="00C761ED">
      <w:pPr>
        <w:spacing w:line="360" w:lineRule="auto"/>
        <w:ind w:firstLine="720"/>
        <w:jc w:val="center"/>
        <w:rPr>
          <w:sz w:val="28"/>
          <w:szCs w:val="28"/>
        </w:rPr>
      </w:pPr>
      <w:r>
        <w:rPr>
          <w:sz w:val="28"/>
          <w:szCs w:val="28"/>
        </w:rPr>
        <w:t xml:space="preserve">Специальность </w:t>
      </w:r>
      <w:r w:rsidR="001F497D">
        <w:rPr>
          <w:sz w:val="28"/>
          <w:szCs w:val="28"/>
        </w:rPr>
        <w:t>080100 «</w:t>
      </w:r>
      <w:r>
        <w:rPr>
          <w:sz w:val="28"/>
          <w:szCs w:val="28"/>
        </w:rPr>
        <w:t>Экономика</w:t>
      </w:r>
      <w:r w:rsidR="001F497D">
        <w:rPr>
          <w:sz w:val="28"/>
          <w:szCs w:val="28"/>
        </w:rPr>
        <w:t>»</w:t>
      </w:r>
      <w:r>
        <w:rPr>
          <w:sz w:val="28"/>
          <w:szCs w:val="28"/>
        </w:rPr>
        <w:t xml:space="preserve"> </w:t>
      </w:r>
    </w:p>
    <w:p w:rsidR="00C761ED" w:rsidRDefault="00C761ED" w:rsidP="00C761ED">
      <w:pPr>
        <w:spacing w:line="360" w:lineRule="auto"/>
        <w:jc w:val="center"/>
        <w:rPr>
          <w:sz w:val="28"/>
          <w:szCs w:val="28"/>
        </w:rPr>
      </w:pPr>
    </w:p>
    <w:p w:rsidR="00C761ED" w:rsidRDefault="00C761ED" w:rsidP="00C761ED">
      <w:pPr>
        <w:spacing w:line="360" w:lineRule="auto"/>
        <w:ind w:firstLine="720"/>
        <w:jc w:val="center"/>
        <w:rPr>
          <w:sz w:val="28"/>
          <w:szCs w:val="28"/>
        </w:rPr>
      </w:pPr>
    </w:p>
    <w:p w:rsidR="00C761ED" w:rsidRPr="00696DD9" w:rsidRDefault="00C761ED" w:rsidP="00C761ED">
      <w:pPr>
        <w:spacing w:line="360" w:lineRule="auto"/>
        <w:ind w:firstLine="720"/>
        <w:jc w:val="center"/>
        <w:rPr>
          <w:b/>
          <w:sz w:val="28"/>
          <w:szCs w:val="28"/>
        </w:rPr>
      </w:pPr>
      <w:r w:rsidRPr="00696DD9">
        <w:rPr>
          <w:b/>
          <w:sz w:val="28"/>
          <w:szCs w:val="28"/>
        </w:rPr>
        <w:t xml:space="preserve">КУРСОВАЯ </w:t>
      </w:r>
      <w:r>
        <w:rPr>
          <w:b/>
          <w:sz w:val="28"/>
          <w:szCs w:val="28"/>
        </w:rPr>
        <w:t xml:space="preserve">ПРОЕКТ </w:t>
      </w:r>
      <w:r w:rsidRPr="00730B2B">
        <w:rPr>
          <w:b/>
          <w:sz w:val="28"/>
          <w:szCs w:val="28"/>
        </w:rPr>
        <w:t>(РАБОТА)</w:t>
      </w:r>
    </w:p>
    <w:p w:rsidR="00C761ED" w:rsidRDefault="00C761ED" w:rsidP="00C761ED">
      <w:pPr>
        <w:spacing w:line="360" w:lineRule="auto"/>
        <w:jc w:val="center"/>
        <w:rPr>
          <w:sz w:val="28"/>
          <w:szCs w:val="28"/>
        </w:rPr>
      </w:pPr>
    </w:p>
    <w:p w:rsidR="00C761ED" w:rsidRDefault="00C761ED" w:rsidP="00C761ED">
      <w:pPr>
        <w:spacing w:line="360" w:lineRule="auto"/>
        <w:ind w:firstLine="720"/>
        <w:jc w:val="center"/>
        <w:rPr>
          <w:sz w:val="28"/>
          <w:szCs w:val="28"/>
        </w:rPr>
      </w:pPr>
      <w:r>
        <w:rPr>
          <w:sz w:val="28"/>
          <w:szCs w:val="28"/>
        </w:rPr>
        <w:t>на тему: Использование труда молодежи в Омской области</w:t>
      </w:r>
    </w:p>
    <w:p w:rsidR="00C761ED" w:rsidRDefault="00C761ED" w:rsidP="00C761ED">
      <w:pPr>
        <w:spacing w:line="360" w:lineRule="auto"/>
        <w:ind w:firstLine="720"/>
        <w:jc w:val="center"/>
        <w:rPr>
          <w:sz w:val="28"/>
          <w:szCs w:val="28"/>
        </w:rPr>
      </w:pPr>
    </w:p>
    <w:p w:rsidR="00C761ED" w:rsidRDefault="00C761ED" w:rsidP="00C761ED">
      <w:pPr>
        <w:spacing w:line="360" w:lineRule="auto"/>
        <w:ind w:firstLine="720"/>
        <w:jc w:val="center"/>
        <w:rPr>
          <w:sz w:val="28"/>
          <w:szCs w:val="28"/>
        </w:rPr>
      </w:pPr>
      <w:r>
        <w:rPr>
          <w:sz w:val="28"/>
          <w:szCs w:val="28"/>
        </w:rPr>
        <w:t>по дисциплине «Экономика труда»</w:t>
      </w:r>
    </w:p>
    <w:p w:rsidR="00C761ED" w:rsidRDefault="00C761ED" w:rsidP="00C761ED">
      <w:pPr>
        <w:spacing w:line="360" w:lineRule="auto"/>
        <w:ind w:firstLine="720"/>
        <w:jc w:val="center"/>
        <w:rPr>
          <w:sz w:val="28"/>
          <w:szCs w:val="28"/>
        </w:rPr>
      </w:pPr>
    </w:p>
    <w:p w:rsidR="00C761ED" w:rsidRDefault="00C761ED" w:rsidP="00C761ED">
      <w:pPr>
        <w:spacing w:line="360" w:lineRule="auto"/>
        <w:ind w:firstLine="720"/>
        <w:jc w:val="center"/>
        <w:rPr>
          <w:sz w:val="28"/>
          <w:szCs w:val="28"/>
        </w:rPr>
      </w:pPr>
      <w:r>
        <w:rPr>
          <w:sz w:val="28"/>
          <w:szCs w:val="28"/>
        </w:rPr>
        <w:t>Студент Шестакова Юлия Олеговна группы ЭК-236</w:t>
      </w:r>
    </w:p>
    <w:p w:rsidR="00C761ED" w:rsidRDefault="00C761ED" w:rsidP="00C761ED">
      <w:pPr>
        <w:spacing w:line="360" w:lineRule="auto"/>
        <w:jc w:val="center"/>
        <w:rPr>
          <w:sz w:val="28"/>
          <w:szCs w:val="28"/>
        </w:rPr>
      </w:pPr>
    </w:p>
    <w:p w:rsidR="00C761ED" w:rsidRPr="00696DD9" w:rsidRDefault="00C761ED" w:rsidP="00C761ED">
      <w:pPr>
        <w:spacing w:line="360" w:lineRule="auto"/>
        <w:ind w:firstLine="720"/>
        <w:jc w:val="center"/>
        <w:rPr>
          <w:b/>
          <w:sz w:val="28"/>
          <w:szCs w:val="28"/>
        </w:rPr>
      </w:pPr>
      <w:r w:rsidRPr="00696DD9">
        <w:rPr>
          <w:b/>
          <w:sz w:val="28"/>
          <w:szCs w:val="28"/>
        </w:rPr>
        <w:t>Пояснительная записка</w:t>
      </w:r>
    </w:p>
    <w:p w:rsidR="00C761ED" w:rsidRDefault="00C761ED" w:rsidP="00C761ED">
      <w:pPr>
        <w:spacing w:line="360" w:lineRule="auto"/>
        <w:jc w:val="center"/>
        <w:rPr>
          <w:sz w:val="28"/>
          <w:szCs w:val="28"/>
        </w:rPr>
      </w:pPr>
    </w:p>
    <w:p w:rsidR="00C761ED" w:rsidRDefault="00C761ED" w:rsidP="00C761ED">
      <w:pPr>
        <w:spacing w:line="360" w:lineRule="auto"/>
        <w:ind w:firstLine="720"/>
        <w:jc w:val="center"/>
        <w:rPr>
          <w:sz w:val="28"/>
          <w:szCs w:val="28"/>
        </w:rPr>
      </w:pPr>
      <w:r>
        <w:rPr>
          <w:sz w:val="28"/>
          <w:szCs w:val="28"/>
        </w:rPr>
        <w:t>Шифр проекта (работы)______________________________</w:t>
      </w:r>
    </w:p>
    <w:p w:rsidR="00C761ED" w:rsidRDefault="00C761ED" w:rsidP="00C761ED">
      <w:pPr>
        <w:spacing w:line="360" w:lineRule="auto"/>
        <w:jc w:val="right"/>
        <w:rPr>
          <w:sz w:val="28"/>
          <w:szCs w:val="28"/>
        </w:rPr>
      </w:pPr>
    </w:p>
    <w:p w:rsidR="00C761ED" w:rsidRDefault="00C761ED" w:rsidP="00C761ED">
      <w:pPr>
        <w:spacing w:line="360" w:lineRule="auto"/>
        <w:ind w:left="6120"/>
        <w:rPr>
          <w:sz w:val="28"/>
          <w:szCs w:val="28"/>
        </w:rPr>
      </w:pPr>
      <w:r>
        <w:rPr>
          <w:sz w:val="28"/>
          <w:szCs w:val="28"/>
        </w:rPr>
        <w:t>Руководитель проекта (работы)</w:t>
      </w:r>
    </w:p>
    <w:p w:rsidR="00C761ED" w:rsidRDefault="00271EB0" w:rsidP="00C761ED">
      <w:pPr>
        <w:spacing w:line="360" w:lineRule="auto"/>
        <w:ind w:left="6120"/>
        <w:rPr>
          <w:sz w:val="28"/>
          <w:szCs w:val="28"/>
        </w:rPr>
      </w:pPr>
      <w:r>
        <w:rPr>
          <w:sz w:val="28"/>
          <w:szCs w:val="28"/>
        </w:rPr>
        <w:t>к</w:t>
      </w:r>
      <w:r w:rsidR="00C761ED">
        <w:rPr>
          <w:sz w:val="28"/>
          <w:szCs w:val="28"/>
        </w:rPr>
        <w:t>. э. н.</w:t>
      </w:r>
      <w:r>
        <w:rPr>
          <w:sz w:val="28"/>
          <w:szCs w:val="28"/>
        </w:rPr>
        <w:t>, доцент</w:t>
      </w:r>
    </w:p>
    <w:p w:rsidR="00C761ED" w:rsidRDefault="00271EB0" w:rsidP="00C761ED">
      <w:pPr>
        <w:spacing w:line="360" w:lineRule="auto"/>
        <w:ind w:left="6120"/>
        <w:rPr>
          <w:sz w:val="28"/>
          <w:szCs w:val="28"/>
        </w:rPr>
      </w:pPr>
      <w:r>
        <w:rPr>
          <w:sz w:val="28"/>
          <w:szCs w:val="28"/>
        </w:rPr>
        <w:t>Богданчикова Т</w:t>
      </w:r>
      <w:r w:rsidR="00E0178D">
        <w:rPr>
          <w:sz w:val="28"/>
          <w:szCs w:val="28"/>
        </w:rPr>
        <w:t>.</w:t>
      </w:r>
      <w:r>
        <w:rPr>
          <w:sz w:val="28"/>
          <w:szCs w:val="28"/>
        </w:rPr>
        <w:t xml:space="preserve"> </w:t>
      </w:r>
      <w:r w:rsidR="00E0178D">
        <w:rPr>
          <w:sz w:val="28"/>
          <w:szCs w:val="28"/>
        </w:rPr>
        <w:t>В.</w:t>
      </w:r>
    </w:p>
    <w:p w:rsidR="00C761ED" w:rsidRDefault="00C761ED" w:rsidP="00C761ED">
      <w:pPr>
        <w:ind w:left="6120"/>
        <w:jc w:val="center"/>
      </w:pPr>
      <w:r>
        <w:t>_______________________________</w:t>
      </w:r>
    </w:p>
    <w:p w:rsidR="00C761ED" w:rsidRPr="00355132" w:rsidRDefault="00C761ED" w:rsidP="00C761ED">
      <w:pPr>
        <w:spacing w:line="360" w:lineRule="auto"/>
        <w:ind w:left="6120"/>
        <w:jc w:val="center"/>
        <w:rPr>
          <w:sz w:val="28"/>
          <w:szCs w:val="28"/>
        </w:rPr>
      </w:pPr>
      <w:r w:rsidRPr="00355132">
        <w:rPr>
          <w:sz w:val="28"/>
          <w:szCs w:val="28"/>
        </w:rPr>
        <w:t>(Подпись, дата)</w:t>
      </w:r>
    </w:p>
    <w:p w:rsidR="00C761ED" w:rsidRDefault="00C761ED" w:rsidP="00C761ED">
      <w:pPr>
        <w:spacing w:line="360" w:lineRule="auto"/>
        <w:ind w:left="6120"/>
        <w:rPr>
          <w:sz w:val="28"/>
          <w:szCs w:val="28"/>
        </w:rPr>
      </w:pPr>
      <w:r>
        <w:rPr>
          <w:sz w:val="28"/>
          <w:szCs w:val="28"/>
        </w:rPr>
        <w:t>Разработал студент</w:t>
      </w:r>
    </w:p>
    <w:p w:rsidR="00C761ED" w:rsidRDefault="00C761ED" w:rsidP="00C761ED">
      <w:pPr>
        <w:ind w:left="6120"/>
        <w:jc w:val="center"/>
      </w:pPr>
      <w:r>
        <w:t>_______________________________</w:t>
      </w:r>
    </w:p>
    <w:p w:rsidR="00C761ED" w:rsidRPr="00355132" w:rsidRDefault="00C761ED" w:rsidP="00C761ED">
      <w:pPr>
        <w:spacing w:line="360" w:lineRule="auto"/>
        <w:ind w:left="6120"/>
        <w:jc w:val="center"/>
        <w:rPr>
          <w:sz w:val="28"/>
          <w:szCs w:val="28"/>
        </w:rPr>
      </w:pPr>
      <w:r w:rsidRPr="00355132">
        <w:rPr>
          <w:sz w:val="28"/>
          <w:szCs w:val="28"/>
        </w:rPr>
        <w:t>(Подпись, дата)</w:t>
      </w:r>
    </w:p>
    <w:p w:rsidR="00C761ED" w:rsidRDefault="00C761ED" w:rsidP="00BE4361">
      <w:pPr>
        <w:spacing w:line="360" w:lineRule="auto"/>
        <w:ind w:firstLine="720"/>
        <w:jc w:val="center"/>
        <w:rPr>
          <w:b/>
          <w:sz w:val="32"/>
          <w:szCs w:val="32"/>
        </w:rPr>
      </w:pPr>
      <w:r>
        <w:rPr>
          <w:sz w:val="28"/>
          <w:szCs w:val="28"/>
        </w:rPr>
        <w:t>Омск 2007</w:t>
      </w:r>
      <w:r w:rsidR="00EA64AC">
        <w:rPr>
          <w:sz w:val="28"/>
          <w:szCs w:val="28"/>
        </w:rPr>
        <w:t xml:space="preserve"> </w:t>
      </w:r>
      <w:r>
        <w:rPr>
          <w:sz w:val="28"/>
          <w:szCs w:val="28"/>
        </w:rPr>
        <w:br w:type="page"/>
      </w:r>
      <w:r w:rsidRPr="006101F4">
        <w:rPr>
          <w:b/>
          <w:sz w:val="32"/>
          <w:szCs w:val="32"/>
        </w:rPr>
        <w:t>Содержание</w:t>
      </w:r>
    </w:p>
    <w:p w:rsidR="00A1656E" w:rsidRPr="00A1656E" w:rsidRDefault="00487ED7" w:rsidP="00A1656E">
      <w:pPr>
        <w:pStyle w:val="10"/>
        <w:spacing w:line="360" w:lineRule="auto"/>
        <w:rPr>
          <w:b w:val="0"/>
          <w:noProof/>
        </w:rPr>
      </w:pPr>
      <w:r>
        <w:fldChar w:fldCharType="begin"/>
      </w:r>
      <w:r>
        <w:instrText xml:space="preserve"> TOC \o "1-3" \h \z \u </w:instrText>
      </w:r>
      <w:r>
        <w:fldChar w:fldCharType="separate"/>
      </w:r>
      <w:hyperlink w:anchor="_Toc186657915" w:history="1">
        <w:r w:rsidR="00A1656E" w:rsidRPr="00A1656E">
          <w:rPr>
            <w:rStyle w:val="a9"/>
            <w:b w:val="0"/>
            <w:noProof/>
          </w:rPr>
          <w:t>Введение</w:t>
        </w:r>
        <w:r w:rsidR="00A1656E" w:rsidRPr="00A1656E">
          <w:rPr>
            <w:b w:val="0"/>
            <w:noProof/>
            <w:webHidden/>
          </w:rPr>
          <w:tab/>
        </w:r>
        <w:r w:rsidR="00A1656E" w:rsidRPr="00A1656E">
          <w:rPr>
            <w:b w:val="0"/>
            <w:noProof/>
            <w:webHidden/>
          </w:rPr>
          <w:fldChar w:fldCharType="begin"/>
        </w:r>
        <w:r w:rsidR="00A1656E" w:rsidRPr="00A1656E">
          <w:rPr>
            <w:b w:val="0"/>
            <w:noProof/>
            <w:webHidden/>
          </w:rPr>
          <w:instrText xml:space="preserve"> PAGEREF _Toc186657915 \h </w:instrText>
        </w:r>
        <w:r w:rsidR="00A1656E" w:rsidRPr="00A1656E">
          <w:rPr>
            <w:b w:val="0"/>
            <w:noProof/>
            <w:webHidden/>
          </w:rPr>
        </w:r>
        <w:r w:rsidR="00A1656E" w:rsidRPr="00A1656E">
          <w:rPr>
            <w:b w:val="0"/>
            <w:noProof/>
            <w:webHidden/>
          </w:rPr>
          <w:fldChar w:fldCharType="separate"/>
        </w:r>
        <w:r w:rsidR="00A1656E" w:rsidRPr="00A1656E">
          <w:rPr>
            <w:b w:val="0"/>
            <w:noProof/>
            <w:webHidden/>
          </w:rPr>
          <w:t>3</w:t>
        </w:r>
        <w:r w:rsidR="00A1656E" w:rsidRPr="00A1656E">
          <w:rPr>
            <w:b w:val="0"/>
            <w:noProof/>
            <w:webHidden/>
          </w:rPr>
          <w:fldChar w:fldCharType="end"/>
        </w:r>
      </w:hyperlink>
    </w:p>
    <w:p w:rsidR="00A1656E" w:rsidRPr="00A1656E" w:rsidRDefault="0062095D" w:rsidP="00A1656E">
      <w:pPr>
        <w:pStyle w:val="10"/>
        <w:spacing w:line="360" w:lineRule="auto"/>
        <w:rPr>
          <w:b w:val="0"/>
          <w:noProof/>
        </w:rPr>
      </w:pPr>
      <w:hyperlink w:anchor="_Toc186657916" w:history="1">
        <w:r w:rsidR="00A1656E" w:rsidRPr="00A1656E">
          <w:rPr>
            <w:rStyle w:val="a9"/>
            <w:b w:val="0"/>
            <w:noProof/>
          </w:rPr>
          <w:t>Глава 1. Социально – экономические проблемы современной молодежи</w:t>
        </w:r>
        <w:r w:rsidR="00A1656E" w:rsidRPr="00A1656E">
          <w:rPr>
            <w:b w:val="0"/>
            <w:noProof/>
            <w:webHidden/>
          </w:rPr>
          <w:tab/>
        </w:r>
        <w:r w:rsidR="00A1656E" w:rsidRPr="00A1656E">
          <w:rPr>
            <w:b w:val="0"/>
            <w:noProof/>
            <w:webHidden/>
          </w:rPr>
          <w:fldChar w:fldCharType="begin"/>
        </w:r>
        <w:r w:rsidR="00A1656E" w:rsidRPr="00A1656E">
          <w:rPr>
            <w:b w:val="0"/>
            <w:noProof/>
            <w:webHidden/>
          </w:rPr>
          <w:instrText xml:space="preserve"> PAGEREF _Toc186657916 \h </w:instrText>
        </w:r>
        <w:r w:rsidR="00A1656E" w:rsidRPr="00A1656E">
          <w:rPr>
            <w:b w:val="0"/>
            <w:noProof/>
            <w:webHidden/>
          </w:rPr>
        </w:r>
        <w:r w:rsidR="00A1656E" w:rsidRPr="00A1656E">
          <w:rPr>
            <w:b w:val="0"/>
            <w:noProof/>
            <w:webHidden/>
          </w:rPr>
          <w:fldChar w:fldCharType="separate"/>
        </w:r>
        <w:r w:rsidR="00A1656E" w:rsidRPr="00A1656E">
          <w:rPr>
            <w:b w:val="0"/>
            <w:noProof/>
            <w:webHidden/>
          </w:rPr>
          <w:t>5</w:t>
        </w:r>
        <w:r w:rsidR="00A1656E" w:rsidRPr="00A1656E">
          <w:rPr>
            <w:b w:val="0"/>
            <w:noProof/>
            <w:webHidden/>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17" w:history="1">
        <w:r w:rsidR="00A1656E" w:rsidRPr="00A1656E">
          <w:rPr>
            <w:rStyle w:val="a9"/>
            <w:noProof/>
            <w:sz w:val="28"/>
            <w:szCs w:val="28"/>
          </w:rPr>
          <w:t>1.1.Молодежь как компонент трудовых ресурсов</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_Toc186657917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5</w:t>
        </w:r>
        <w:r w:rsidR="00A1656E" w:rsidRPr="00A1656E">
          <w:rPr>
            <w:noProof/>
            <w:webHidden/>
            <w:sz w:val="28"/>
            <w:szCs w:val="28"/>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18" w:history="1">
        <w:r w:rsidR="00A1656E" w:rsidRPr="00A1656E">
          <w:rPr>
            <w:rStyle w:val="a9"/>
            <w:noProof/>
            <w:sz w:val="28"/>
            <w:szCs w:val="28"/>
          </w:rPr>
          <w:t>1.2. Молодежь на рынке труда</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_Toc186657918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11</w:t>
        </w:r>
        <w:r w:rsidR="00A1656E" w:rsidRPr="00A1656E">
          <w:rPr>
            <w:noProof/>
            <w:webHidden/>
            <w:sz w:val="28"/>
            <w:szCs w:val="28"/>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19" w:history="1">
        <w:r w:rsidR="00A1656E" w:rsidRPr="00A1656E">
          <w:rPr>
            <w:rStyle w:val="a9"/>
            <w:noProof/>
            <w:sz w:val="28"/>
            <w:szCs w:val="28"/>
          </w:rPr>
          <w:t>1.3 Молодой специалист на предприятиях России и Запада</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_Toc186657919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16</w:t>
        </w:r>
        <w:r w:rsidR="00A1656E" w:rsidRPr="00A1656E">
          <w:rPr>
            <w:noProof/>
            <w:webHidden/>
            <w:sz w:val="28"/>
            <w:szCs w:val="28"/>
          </w:rPr>
          <w:fldChar w:fldCharType="end"/>
        </w:r>
      </w:hyperlink>
    </w:p>
    <w:p w:rsidR="00A1656E" w:rsidRPr="00A1656E" w:rsidRDefault="0062095D" w:rsidP="00A1656E">
      <w:pPr>
        <w:pStyle w:val="10"/>
        <w:spacing w:line="360" w:lineRule="auto"/>
        <w:rPr>
          <w:b w:val="0"/>
          <w:noProof/>
        </w:rPr>
      </w:pPr>
      <w:hyperlink w:anchor="_Toc186657920" w:history="1">
        <w:r w:rsidR="00A1656E" w:rsidRPr="00A1656E">
          <w:rPr>
            <w:rStyle w:val="a9"/>
            <w:b w:val="0"/>
            <w:noProof/>
          </w:rPr>
          <w:t>Глава 2. Анализ состояния занятости молодежи на рынке труда</w:t>
        </w:r>
        <w:r w:rsidR="00A1656E" w:rsidRPr="00A1656E">
          <w:rPr>
            <w:b w:val="0"/>
            <w:noProof/>
            <w:webHidden/>
          </w:rPr>
          <w:tab/>
        </w:r>
        <w:r w:rsidR="00A1656E" w:rsidRPr="00A1656E">
          <w:rPr>
            <w:b w:val="0"/>
            <w:noProof/>
            <w:webHidden/>
          </w:rPr>
          <w:fldChar w:fldCharType="begin"/>
        </w:r>
        <w:r w:rsidR="00A1656E" w:rsidRPr="00A1656E">
          <w:rPr>
            <w:b w:val="0"/>
            <w:noProof/>
            <w:webHidden/>
          </w:rPr>
          <w:instrText xml:space="preserve"> PAGEREF _Toc186657920 \h </w:instrText>
        </w:r>
        <w:r w:rsidR="00A1656E" w:rsidRPr="00A1656E">
          <w:rPr>
            <w:b w:val="0"/>
            <w:noProof/>
            <w:webHidden/>
          </w:rPr>
        </w:r>
        <w:r w:rsidR="00A1656E" w:rsidRPr="00A1656E">
          <w:rPr>
            <w:b w:val="0"/>
            <w:noProof/>
            <w:webHidden/>
          </w:rPr>
          <w:fldChar w:fldCharType="separate"/>
        </w:r>
        <w:r w:rsidR="00A1656E" w:rsidRPr="00A1656E">
          <w:rPr>
            <w:b w:val="0"/>
            <w:noProof/>
            <w:webHidden/>
          </w:rPr>
          <w:t>23</w:t>
        </w:r>
        <w:r w:rsidR="00A1656E" w:rsidRPr="00A1656E">
          <w:rPr>
            <w:b w:val="0"/>
            <w:noProof/>
            <w:webHidden/>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21" w:history="1">
        <w:r w:rsidR="00A1656E" w:rsidRPr="00A1656E">
          <w:rPr>
            <w:rStyle w:val="a9"/>
            <w:noProof/>
            <w:sz w:val="28"/>
            <w:szCs w:val="28"/>
          </w:rPr>
          <w:t>2.1 Положение молодежи на рынке труда страны. Методы оценки занятости молодежи</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_Toc186657921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23</w:t>
        </w:r>
        <w:r w:rsidR="00A1656E" w:rsidRPr="00A1656E">
          <w:rPr>
            <w:noProof/>
            <w:webHidden/>
            <w:sz w:val="28"/>
            <w:szCs w:val="28"/>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22" w:history="1">
        <w:r w:rsidR="00A1656E" w:rsidRPr="00A1656E">
          <w:rPr>
            <w:rStyle w:val="a9"/>
            <w:noProof/>
            <w:sz w:val="28"/>
            <w:szCs w:val="28"/>
          </w:rPr>
          <w:t>2.2. Особенности занятости молодежи на омском рынке труда</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_Toc186657922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31</w:t>
        </w:r>
        <w:r w:rsidR="00A1656E" w:rsidRPr="00A1656E">
          <w:rPr>
            <w:noProof/>
            <w:webHidden/>
            <w:sz w:val="28"/>
            <w:szCs w:val="28"/>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23" w:history="1">
        <w:r w:rsidR="00A1656E" w:rsidRPr="00A1656E">
          <w:rPr>
            <w:rStyle w:val="a9"/>
            <w:noProof/>
            <w:sz w:val="28"/>
            <w:szCs w:val="28"/>
          </w:rPr>
          <w:t>2.3. Реализация программ по содействию трудоустройства молодежи</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_Toc186657923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35</w:t>
        </w:r>
        <w:r w:rsidR="00A1656E" w:rsidRPr="00A1656E">
          <w:rPr>
            <w:noProof/>
            <w:webHidden/>
            <w:sz w:val="28"/>
            <w:szCs w:val="28"/>
          </w:rPr>
          <w:fldChar w:fldCharType="end"/>
        </w:r>
      </w:hyperlink>
    </w:p>
    <w:p w:rsidR="00A1656E" w:rsidRPr="00A1656E" w:rsidRDefault="0062095D" w:rsidP="00A1656E">
      <w:pPr>
        <w:pStyle w:val="10"/>
        <w:spacing w:line="360" w:lineRule="auto"/>
        <w:rPr>
          <w:b w:val="0"/>
          <w:noProof/>
        </w:rPr>
      </w:pPr>
      <w:hyperlink w:anchor="_Toc186657924" w:history="1">
        <w:r w:rsidR="00A1656E" w:rsidRPr="00A1656E">
          <w:rPr>
            <w:rStyle w:val="a9"/>
            <w:b w:val="0"/>
            <w:noProof/>
          </w:rPr>
          <w:t>Глава 3. Мероприятия по содействию трудоустройства молодежи</w:t>
        </w:r>
        <w:r w:rsidR="00A1656E" w:rsidRPr="00A1656E">
          <w:rPr>
            <w:b w:val="0"/>
            <w:noProof/>
            <w:webHidden/>
          </w:rPr>
          <w:tab/>
        </w:r>
        <w:r w:rsidR="00A1656E" w:rsidRPr="00A1656E">
          <w:rPr>
            <w:b w:val="0"/>
            <w:noProof/>
            <w:webHidden/>
          </w:rPr>
          <w:fldChar w:fldCharType="begin"/>
        </w:r>
        <w:r w:rsidR="00A1656E" w:rsidRPr="00A1656E">
          <w:rPr>
            <w:b w:val="0"/>
            <w:noProof/>
            <w:webHidden/>
          </w:rPr>
          <w:instrText xml:space="preserve"> PAGEREF _Toc186657924 \h </w:instrText>
        </w:r>
        <w:r w:rsidR="00A1656E" w:rsidRPr="00A1656E">
          <w:rPr>
            <w:b w:val="0"/>
            <w:noProof/>
            <w:webHidden/>
          </w:rPr>
        </w:r>
        <w:r w:rsidR="00A1656E" w:rsidRPr="00A1656E">
          <w:rPr>
            <w:b w:val="0"/>
            <w:noProof/>
            <w:webHidden/>
          </w:rPr>
          <w:fldChar w:fldCharType="separate"/>
        </w:r>
        <w:r w:rsidR="00A1656E" w:rsidRPr="00A1656E">
          <w:rPr>
            <w:b w:val="0"/>
            <w:noProof/>
            <w:webHidden/>
          </w:rPr>
          <w:t>39</w:t>
        </w:r>
        <w:r w:rsidR="00A1656E" w:rsidRPr="00A1656E">
          <w:rPr>
            <w:b w:val="0"/>
            <w:noProof/>
            <w:webHidden/>
          </w:rPr>
          <w:fldChar w:fldCharType="end"/>
        </w:r>
      </w:hyperlink>
    </w:p>
    <w:p w:rsidR="00A1656E" w:rsidRPr="00A1656E" w:rsidRDefault="0062095D" w:rsidP="00A1656E">
      <w:pPr>
        <w:pStyle w:val="20"/>
        <w:tabs>
          <w:tab w:val="right" w:leader="dot" w:pos="9911"/>
        </w:tabs>
        <w:spacing w:line="360" w:lineRule="auto"/>
        <w:rPr>
          <w:noProof/>
          <w:sz w:val="28"/>
          <w:szCs w:val="28"/>
        </w:rPr>
      </w:pPr>
      <w:hyperlink w:anchor="_Toc186657925" w:history="1">
        <w:r w:rsidR="00A1656E" w:rsidRPr="00A1656E">
          <w:rPr>
            <w:rStyle w:val="a9"/>
            <w:noProof/>
            <w:sz w:val="28"/>
            <w:szCs w:val="28"/>
          </w:rPr>
          <w:t>3.1. Комплекс мероприятий по содействию занятости молодежи</w:t>
        </w:r>
        <w:r w:rsidR="00A1656E" w:rsidRPr="00A1656E">
          <w:rPr>
            <w:noProof/>
            <w:webHidden/>
            <w:sz w:val="28"/>
            <w:szCs w:val="28"/>
          </w:rPr>
          <w:tab/>
        </w:r>
        <w:r w:rsidR="00A1656E" w:rsidRPr="00A1656E">
          <w:rPr>
            <w:noProof/>
            <w:webHidden/>
            <w:sz w:val="28"/>
            <w:szCs w:val="28"/>
          </w:rPr>
          <w:fldChar w:fldCharType="begin"/>
        </w:r>
        <w:r w:rsidR="00A1656E" w:rsidRPr="00A1656E">
          <w:rPr>
            <w:noProof/>
            <w:webHidden/>
            <w:sz w:val="28"/>
            <w:szCs w:val="28"/>
          </w:rPr>
          <w:instrText xml:space="preserve"> PAGEREF _Toc186657925 \h </w:instrText>
        </w:r>
        <w:r w:rsidR="00A1656E" w:rsidRPr="00A1656E">
          <w:rPr>
            <w:noProof/>
            <w:webHidden/>
            <w:sz w:val="28"/>
            <w:szCs w:val="28"/>
          </w:rPr>
        </w:r>
        <w:r w:rsidR="00A1656E" w:rsidRPr="00A1656E">
          <w:rPr>
            <w:noProof/>
            <w:webHidden/>
            <w:sz w:val="28"/>
            <w:szCs w:val="28"/>
          </w:rPr>
          <w:fldChar w:fldCharType="separate"/>
        </w:r>
        <w:r w:rsidR="00A1656E" w:rsidRPr="00A1656E">
          <w:rPr>
            <w:noProof/>
            <w:webHidden/>
            <w:sz w:val="28"/>
            <w:szCs w:val="28"/>
          </w:rPr>
          <w:t>39</w:t>
        </w:r>
        <w:r w:rsidR="00A1656E" w:rsidRPr="00A1656E">
          <w:rPr>
            <w:noProof/>
            <w:webHidden/>
            <w:sz w:val="28"/>
            <w:szCs w:val="28"/>
          </w:rPr>
          <w:fldChar w:fldCharType="end"/>
        </w:r>
      </w:hyperlink>
    </w:p>
    <w:p w:rsidR="00A1656E" w:rsidRPr="00A1656E" w:rsidRDefault="0062095D" w:rsidP="00A1656E">
      <w:pPr>
        <w:pStyle w:val="10"/>
        <w:spacing w:line="360" w:lineRule="auto"/>
        <w:rPr>
          <w:b w:val="0"/>
          <w:noProof/>
        </w:rPr>
      </w:pPr>
      <w:hyperlink w:anchor="_Toc186657926" w:history="1">
        <w:r w:rsidR="00A1656E" w:rsidRPr="00A1656E">
          <w:rPr>
            <w:rStyle w:val="a9"/>
            <w:b w:val="0"/>
            <w:noProof/>
          </w:rPr>
          <w:t>Заключение</w:t>
        </w:r>
        <w:r w:rsidR="00A1656E" w:rsidRPr="00A1656E">
          <w:rPr>
            <w:b w:val="0"/>
            <w:noProof/>
            <w:webHidden/>
          </w:rPr>
          <w:tab/>
        </w:r>
        <w:r w:rsidR="00A1656E">
          <w:rPr>
            <w:b w:val="0"/>
            <w:noProof/>
            <w:webHidden/>
          </w:rPr>
          <w:t>50</w:t>
        </w:r>
      </w:hyperlink>
    </w:p>
    <w:p w:rsidR="00A1656E" w:rsidRDefault="0062095D" w:rsidP="00A1656E">
      <w:pPr>
        <w:pStyle w:val="10"/>
        <w:spacing w:line="360" w:lineRule="auto"/>
        <w:rPr>
          <w:b w:val="0"/>
          <w:noProof/>
          <w:sz w:val="24"/>
          <w:szCs w:val="24"/>
        </w:rPr>
      </w:pPr>
      <w:hyperlink w:anchor="_Toc186657927" w:history="1">
        <w:r w:rsidR="00A1656E" w:rsidRPr="00A1656E">
          <w:rPr>
            <w:rStyle w:val="a9"/>
            <w:b w:val="0"/>
            <w:noProof/>
          </w:rPr>
          <w:t>Библиографический список</w:t>
        </w:r>
        <w:r w:rsidR="00A1656E" w:rsidRPr="00A1656E">
          <w:rPr>
            <w:b w:val="0"/>
            <w:noProof/>
            <w:webHidden/>
          </w:rPr>
          <w:tab/>
        </w:r>
        <w:r w:rsidR="00A1656E">
          <w:rPr>
            <w:b w:val="0"/>
            <w:noProof/>
            <w:webHidden/>
          </w:rPr>
          <w:t>52</w:t>
        </w:r>
      </w:hyperlink>
    </w:p>
    <w:p w:rsidR="004168FA" w:rsidRPr="00937D47" w:rsidRDefault="00487ED7" w:rsidP="00937D47">
      <w:pPr>
        <w:pStyle w:val="1"/>
        <w:jc w:val="center"/>
        <w:rPr>
          <w:rFonts w:ascii="Times New Roman" w:hAnsi="Times New Roman" w:cs="Times New Roman"/>
          <w:noProof/>
          <w:sz w:val="28"/>
          <w:szCs w:val="28"/>
        </w:rPr>
      </w:pPr>
      <w:r>
        <w:fldChar w:fldCharType="end"/>
      </w:r>
      <w:r w:rsidR="00BE4361">
        <w:br w:type="page"/>
      </w:r>
      <w:bookmarkStart w:id="0" w:name="_Toc186657915"/>
      <w:r w:rsidR="004168FA" w:rsidRPr="00937D47">
        <w:rPr>
          <w:rFonts w:ascii="Times New Roman" w:hAnsi="Times New Roman" w:cs="Times New Roman"/>
          <w:sz w:val="28"/>
          <w:szCs w:val="28"/>
        </w:rPr>
        <w:t>Введени</w:t>
      </w:r>
      <w:r w:rsidR="00271EB0" w:rsidRPr="00937D47">
        <w:rPr>
          <w:rFonts w:ascii="Times New Roman" w:hAnsi="Times New Roman" w:cs="Times New Roman"/>
          <w:sz w:val="28"/>
          <w:szCs w:val="28"/>
        </w:rPr>
        <w:t>е</w:t>
      </w:r>
      <w:bookmarkEnd w:id="0"/>
    </w:p>
    <w:p w:rsidR="004168FA" w:rsidRDefault="004168FA" w:rsidP="004168FA">
      <w:pPr>
        <w:spacing w:line="360" w:lineRule="auto"/>
        <w:ind w:firstLine="540"/>
        <w:jc w:val="both"/>
        <w:rPr>
          <w:sz w:val="28"/>
          <w:szCs w:val="28"/>
        </w:rPr>
      </w:pPr>
      <w:r w:rsidRPr="00B63652">
        <w:rPr>
          <w:color w:val="000000"/>
          <w:sz w:val="28"/>
          <w:szCs w:val="28"/>
        </w:rPr>
        <w:t>В настоящее время проблемы занятости населения чрезвычайно актуальны для российского государства, стоящего перед необходимостью сохранить и рационально использовать имеющийся трудовой потенциал. Без этого невозможно дальнейшее экономическое развитие России в русле рыночных реформ и ее интеграция в систему международных экономических отношений, где одной из основных предпосылок конкурентоспособности страны является высококвалифицированная рабочая сила. Перспектива дальнейшего развития страны в немалой степени зависит от наиболее прогрессивной, организованной, интеллектуально и творчески развитой части общества - молодежи.</w:t>
      </w:r>
      <w:r>
        <w:rPr>
          <w:color w:val="000000"/>
          <w:sz w:val="26"/>
          <w:szCs w:val="26"/>
        </w:rPr>
        <w:t xml:space="preserve"> </w:t>
      </w:r>
      <w:r w:rsidRPr="00B63652">
        <w:rPr>
          <w:sz w:val="28"/>
          <w:szCs w:val="28"/>
        </w:rPr>
        <w:t xml:space="preserve">Но в то же время </w:t>
      </w:r>
      <w:r>
        <w:rPr>
          <w:sz w:val="28"/>
          <w:szCs w:val="28"/>
        </w:rPr>
        <w:t>молодежь</w:t>
      </w:r>
      <w:r w:rsidRPr="00B63652">
        <w:rPr>
          <w:sz w:val="28"/>
          <w:szCs w:val="28"/>
        </w:rPr>
        <w:t>, демонстрируя развитие личностного потенциала, профессионализма и возможности в решении задач любого государственного уровня, явля</w:t>
      </w:r>
      <w:r>
        <w:rPr>
          <w:sz w:val="28"/>
          <w:szCs w:val="28"/>
        </w:rPr>
        <w:t>е</w:t>
      </w:r>
      <w:r w:rsidRPr="00B63652">
        <w:rPr>
          <w:sz w:val="28"/>
          <w:szCs w:val="28"/>
        </w:rPr>
        <w:t>тся одной из слабо защищенных в социальном плане групп населения.</w:t>
      </w:r>
      <w:r>
        <w:rPr>
          <w:sz w:val="28"/>
          <w:szCs w:val="28"/>
        </w:rPr>
        <w:t xml:space="preserve"> В силу объективных причин современная молодежь в повседневной жизни сталкивается с рядом проблем, одной из которых является проблема занятости. </w:t>
      </w:r>
      <w:r w:rsidRPr="00370138">
        <w:rPr>
          <w:sz w:val="28"/>
          <w:szCs w:val="28"/>
        </w:rPr>
        <w:t>Правильное понимание проблемы и путей ее решения определяют будущее России, ее экономическое и связанное с ним социальное и политическое благосостояние общества.</w:t>
      </w:r>
    </w:p>
    <w:p w:rsidR="00271EB0" w:rsidRDefault="00271EB0" w:rsidP="00271EB0">
      <w:pPr>
        <w:spacing w:line="360" w:lineRule="auto"/>
        <w:ind w:firstLine="709"/>
        <w:jc w:val="both"/>
        <w:rPr>
          <w:sz w:val="28"/>
          <w:szCs w:val="28"/>
        </w:rPr>
      </w:pPr>
      <w:r>
        <w:rPr>
          <w:sz w:val="28"/>
          <w:szCs w:val="28"/>
        </w:rPr>
        <w:t>Вступление молодежи в рынок труда сопровождается значительными трудностями и противоречиями, вызванными тем, что при выборе профессии молодежь ориентируется, в основном, не на ее востребованность на рынке труда, а на популярность и престижность в обществе. Поэтому после окончания учебного заведения большинство молодежи не трудоустраивается по полученной специальности или не трудоустраивается вообще, что приводит к росту уровня молодежной безработицы. В итоге средства, вложенные в получение образования этой части молодежи, не всегда оправдываются.</w:t>
      </w:r>
    </w:p>
    <w:p w:rsidR="00271EB0" w:rsidRDefault="00271EB0" w:rsidP="00271EB0">
      <w:pPr>
        <w:spacing w:line="360" w:lineRule="auto"/>
        <w:ind w:firstLine="709"/>
        <w:jc w:val="both"/>
        <w:rPr>
          <w:sz w:val="28"/>
          <w:szCs w:val="28"/>
        </w:rPr>
      </w:pPr>
      <w:r>
        <w:rPr>
          <w:sz w:val="28"/>
          <w:szCs w:val="28"/>
        </w:rPr>
        <w:t>Немалую роль в решении проблем, связанных с востребованностью молодых специалистов на рынке труда, сыграет объединение усилий органов местной власти, работодателей и образовательных учреждений.</w:t>
      </w:r>
    </w:p>
    <w:p w:rsidR="00271EB0" w:rsidRDefault="00271EB0" w:rsidP="004168FA">
      <w:pPr>
        <w:spacing w:line="360" w:lineRule="auto"/>
        <w:ind w:firstLine="540"/>
        <w:jc w:val="both"/>
        <w:rPr>
          <w:sz w:val="28"/>
          <w:szCs w:val="28"/>
        </w:rPr>
      </w:pPr>
    </w:p>
    <w:p w:rsidR="004168FA" w:rsidRDefault="004168FA" w:rsidP="004168FA">
      <w:pPr>
        <w:spacing w:line="360" w:lineRule="auto"/>
        <w:ind w:firstLine="540"/>
        <w:jc w:val="both"/>
        <w:rPr>
          <w:sz w:val="28"/>
          <w:szCs w:val="28"/>
        </w:rPr>
      </w:pPr>
      <w:r>
        <w:rPr>
          <w:sz w:val="28"/>
          <w:szCs w:val="28"/>
        </w:rPr>
        <w:t>В связи с этим целью данной курсовой работы является  выявление проблемных вопросов занятости молодежи в целом на российском рынке труда и в частности в Омской области, а также определение возможных путей решения данных проблем.</w:t>
      </w:r>
    </w:p>
    <w:p w:rsidR="004168FA" w:rsidRDefault="004168FA" w:rsidP="004168FA">
      <w:pPr>
        <w:spacing w:line="360" w:lineRule="auto"/>
        <w:ind w:firstLine="540"/>
        <w:jc w:val="both"/>
        <w:rPr>
          <w:sz w:val="28"/>
          <w:szCs w:val="28"/>
        </w:rPr>
      </w:pPr>
      <w:r>
        <w:rPr>
          <w:sz w:val="28"/>
          <w:szCs w:val="28"/>
        </w:rPr>
        <w:t>Для достижения цели поставлены следующие задачи:</w:t>
      </w:r>
    </w:p>
    <w:p w:rsidR="009A482F" w:rsidRDefault="004168FA" w:rsidP="009A482F">
      <w:pPr>
        <w:numPr>
          <w:ilvl w:val="0"/>
          <w:numId w:val="19"/>
        </w:numPr>
        <w:spacing w:line="360" w:lineRule="auto"/>
        <w:jc w:val="both"/>
        <w:rPr>
          <w:sz w:val="28"/>
          <w:szCs w:val="28"/>
        </w:rPr>
      </w:pPr>
      <w:r>
        <w:rPr>
          <w:sz w:val="28"/>
          <w:szCs w:val="28"/>
        </w:rPr>
        <w:t>определить особенности молодежи как специфической группы трудовых ресурсов;</w:t>
      </w:r>
    </w:p>
    <w:p w:rsidR="009A482F" w:rsidRDefault="004168FA" w:rsidP="009A482F">
      <w:pPr>
        <w:numPr>
          <w:ilvl w:val="0"/>
          <w:numId w:val="19"/>
        </w:numPr>
        <w:spacing w:line="360" w:lineRule="auto"/>
        <w:jc w:val="both"/>
        <w:rPr>
          <w:sz w:val="28"/>
          <w:szCs w:val="28"/>
        </w:rPr>
      </w:pPr>
      <w:r>
        <w:rPr>
          <w:sz w:val="28"/>
          <w:szCs w:val="28"/>
        </w:rPr>
        <w:t>рассмотреть проблемы занятости молодежи на российском рынке труда;</w:t>
      </w:r>
    </w:p>
    <w:p w:rsidR="009A482F" w:rsidRDefault="004168FA" w:rsidP="009A482F">
      <w:pPr>
        <w:numPr>
          <w:ilvl w:val="0"/>
          <w:numId w:val="19"/>
        </w:numPr>
        <w:spacing w:line="360" w:lineRule="auto"/>
        <w:jc w:val="both"/>
        <w:rPr>
          <w:sz w:val="28"/>
          <w:szCs w:val="28"/>
        </w:rPr>
      </w:pPr>
      <w:r>
        <w:rPr>
          <w:sz w:val="28"/>
          <w:szCs w:val="28"/>
        </w:rPr>
        <w:t>выявить особенности занятости молодежи в Омской области;</w:t>
      </w:r>
    </w:p>
    <w:p w:rsidR="009A482F" w:rsidRDefault="004168FA" w:rsidP="009A482F">
      <w:pPr>
        <w:numPr>
          <w:ilvl w:val="0"/>
          <w:numId w:val="19"/>
        </w:numPr>
        <w:spacing w:line="360" w:lineRule="auto"/>
        <w:jc w:val="both"/>
        <w:rPr>
          <w:sz w:val="28"/>
          <w:szCs w:val="28"/>
        </w:rPr>
      </w:pPr>
      <w:r>
        <w:rPr>
          <w:sz w:val="28"/>
          <w:szCs w:val="28"/>
        </w:rPr>
        <w:t>рассмотреть реализованные программы по содействию трудоустройства молодежи в Омской области;</w:t>
      </w:r>
    </w:p>
    <w:p w:rsidR="004168FA" w:rsidRDefault="004168FA" w:rsidP="009A482F">
      <w:pPr>
        <w:numPr>
          <w:ilvl w:val="0"/>
          <w:numId w:val="19"/>
        </w:numPr>
        <w:spacing w:line="360" w:lineRule="auto"/>
        <w:jc w:val="both"/>
        <w:rPr>
          <w:sz w:val="28"/>
          <w:szCs w:val="28"/>
        </w:rPr>
      </w:pPr>
      <w:r>
        <w:rPr>
          <w:sz w:val="28"/>
          <w:szCs w:val="28"/>
        </w:rPr>
        <w:t xml:space="preserve">предложить комплекс мероприятий по улучшению состояния занятости молодежи в Омской области. </w:t>
      </w:r>
    </w:p>
    <w:p w:rsidR="009D42EA" w:rsidRPr="009A482F" w:rsidRDefault="00E924A2" w:rsidP="009A482F">
      <w:pPr>
        <w:pStyle w:val="1"/>
        <w:spacing w:line="360" w:lineRule="auto"/>
        <w:jc w:val="center"/>
        <w:rPr>
          <w:rFonts w:ascii="Times New Roman" w:hAnsi="Times New Roman" w:cs="Times New Roman"/>
          <w:sz w:val="28"/>
          <w:szCs w:val="28"/>
        </w:rPr>
      </w:pPr>
      <w:r>
        <w:rPr>
          <w:sz w:val="28"/>
          <w:szCs w:val="28"/>
        </w:rPr>
        <w:br w:type="page"/>
      </w:r>
      <w:bookmarkStart w:id="1" w:name="_Toc186304298"/>
      <w:bookmarkStart w:id="2" w:name="_Toc186657916"/>
      <w:r w:rsidR="00730B2B">
        <w:rPr>
          <w:rFonts w:ascii="Times New Roman" w:hAnsi="Times New Roman" w:cs="Times New Roman"/>
          <w:sz w:val="28"/>
          <w:szCs w:val="28"/>
        </w:rPr>
        <w:t>Глава</w:t>
      </w:r>
      <w:r w:rsidR="009D42EA" w:rsidRPr="009A482F">
        <w:rPr>
          <w:rFonts w:ascii="Times New Roman" w:hAnsi="Times New Roman" w:cs="Times New Roman"/>
          <w:sz w:val="28"/>
          <w:szCs w:val="28"/>
        </w:rPr>
        <w:t xml:space="preserve"> </w:t>
      </w:r>
      <w:r w:rsidR="00BE4361" w:rsidRPr="009A482F">
        <w:rPr>
          <w:rFonts w:ascii="Times New Roman" w:hAnsi="Times New Roman" w:cs="Times New Roman"/>
          <w:sz w:val="28"/>
          <w:szCs w:val="28"/>
        </w:rPr>
        <w:t>1.</w:t>
      </w:r>
      <w:r w:rsidR="009D42EA" w:rsidRPr="009A482F">
        <w:rPr>
          <w:rFonts w:ascii="Times New Roman" w:hAnsi="Times New Roman" w:cs="Times New Roman"/>
          <w:sz w:val="28"/>
          <w:szCs w:val="28"/>
        </w:rPr>
        <w:t xml:space="preserve"> Социально – экономические проблемы современной молодежи</w:t>
      </w:r>
      <w:bookmarkEnd w:id="1"/>
      <w:bookmarkEnd w:id="2"/>
    </w:p>
    <w:p w:rsidR="009D42EA" w:rsidRPr="009A482F" w:rsidRDefault="009D42EA" w:rsidP="009A482F">
      <w:pPr>
        <w:pStyle w:val="2"/>
        <w:spacing w:line="360" w:lineRule="auto"/>
        <w:jc w:val="center"/>
        <w:rPr>
          <w:rFonts w:ascii="Times New Roman" w:hAnsi="Times New Roman" w:cs="Times New Roman"/>
          <w:i w:val="0"/>
        </w:rPr>
      </w:pPr>
      <w:bookmarkStart w:id="3" w:name="_Toc186304299"/>
      <w:bookmarkStart w:id="4" w:name="_Toc186657917"/>
      <w:r w:rsidRPr="009A482F">
        <w:rPr>
          <w:rFonts w:ascii="Times New Roman" w:hAnsi="Times New Roman" w:cs="Times New Roman"/>
          <w:i w:val="0"/>
        </w:rPr>
        <w:t>1.1.Молодежь как компонент трудовых ресурсов</w:t>
      </w:r>
      <w:bookmarkEnd w:id="3"/>
      <w:bookmarkEnd w:id="4"/>
    </w:p>
    <w:p w:rsidR="009D42EA" w:rsidRPr="008F7EDC" w:rsidRDefault="009D42EA" w:rsidP="008F7EDC">
      <w:pPr>
        <w:spacing w:line="360" w:lineRule="auto"/>
        <w:ind w:firstLine="709"/>
        <w:jc w:val="both"/>
        <w:rPr>
          <w:sz w:val="28"/>
          <w:szCs w:val="28"/>
        </w:rPr>
      </w:pPr>
      <w:r w:rsidRPr="008F7EDC">
        <w:rPr>
          <w:sz w:val="28"/>
          <w:szCs w:val="28"/>
        </w:rPr>
        <w:t>Молодежь является особой социальной группой населения и трудовых ресурсов. Решение большинства социально-экономических проблем молодежи, связанных с профориентацией, получением образования, трудовой адаптацией в коллективе, приобретением жилья, занятостью, безработицей, миграцией, имеет важное теоретическое и практическое значение не только на региональном, но и на государственном уровне. Роль молодежи в общественных процессах, функции и виды ее деятельности, а также ценностные ориентации, мировоззрение, интересы и психологические свойства обусловлены характером социального и геополитического развития, общественными отношениями, исторической ситуацией.</w:t>
      </w:r>
    </w:p>
    <w:p w:rsidR="009D42EA" w:rsidRPr="008F7EDC" w:rsidRDefault="009D42EA" w:rsidP="008F7EDC">
      <w:pPr>
        <w:spacing w:line="360" w:lineRule="auto"/>
        <w:ind w:firstLine="709"/>
        <w:jc w:val="both"/>
        <w:rPr>
          <w:sz w:val="28"/>
          <w:szCs w:val="28"/>
        </w:rPr>
      </w:pPr>
      <w:r w:rsidRPr="008F7EDC">
        <w:rPr>
          <w:sz w:val="28"/>
          <w:szCs w:val="28"/>
        </w:rPr>
        <w:t xml:space="preserve">Повышение внимания к молодежи, как группе трудовых ресурсов, произошло в пятидесятые годы </w:t>
      </w:r>
      <w:r w:rsidRPr="008F7EDC">
        <w:rPr>
          <w:sz w:val="28"/>
          <w:szCs w:val="28"/>
          <w:lang w:val="en-US"/>
        </w:rPr>
        <w:t>XX</w:t>
      </w:r>
      <w:r w:rsidRPr="008F7EDC">
        <w:rPr>
          <w:sz w:val="28"/>
          <w:szCs w:val="28"/>
        </w:rPr>
        <w:t xml:space="preserve"> века, когда стало понятно, что она является важным ресурсом страны. Это подтвердилось работой молодежных комсомольских отрядов на стройплощадках Урала, Сибири и Дальнего Востока, при освоении целинных и залежных земель, развитии промышленности, различных отраслей экономики.</w:t>
      </w:r>
    </w:p>
    <w:p w:rsidR="009D42EA" w:rsidRPr="008F7EDC" w:rsidRDefault="009D42EA" w:rsidP="008F7EDC">
      <w:pPr>
        <w:spacing w:line="360" w:lineRule="auto"/>
        <w:ind w:firstLine="709"/>
        <w:jc w:val="both"/>
        <w:rPr>
          <w:sz w:val="28"/>
          <w:szCs w:val="28"/>
        </w:rPr>
      </w:pPr>
      <w:r w:rsidRPr="008F7EDC">
        <w:rPr>
          <w:sz w:val="28"/>
          <w:szCs w:val="28"/>
        </w:rPr>
        <w:t>Тем не менее, в научных работах по экономике и статистике труда эта группа трудовых ресурсов исследована недостаточно. В основном используется понятие «трудовые ресурсы», а молодежь лишь выделяют в них по возрастным особенностям. Поэтому научное исследование «трудовых ресурсов молодежи» как наиболее мобильной и особо значимой группы трудовых ресурсов является актуальной задачей.</w:t>
      </w:r>
    </w:p>
    <w:p w:rsidR="009D42EA" w:rsidRPr="008F7EDC" w:rsidRDefault="009D42EA" w:rsidP="008F7EDC">
      <w:pPr>
        <w:spacing w:line="360" w:lineRule="auto"/>
        <w:ind w:firstLine="709"/>
        <w:jc w:val="both"/>
        <w:rPr>
          <w:sz w:val="28"/>
          <w:szCs w:val="28"/>
        </w:rPr>
      </w:pPr>
      <w:r w:rsidRPr="008F7EDC">
        <w:rPr>
          <w:sz w:val="28"/>
          <w:szCs w:val="28"/>
        </w:rPr>
        <w:t xml:space="preserve">Н. А. Волгин и Ю. Г. Одегов считают, что термин «трудовые ресурсы» получил широкое распространение в практике плановых органов в начале </w:t>
      </w:r>
      <w:r w:rsidR="002E44C2">
        <w:rPr>
          <w:sz w:val="28"/>
          <w:szCs w:val="28"/>
        </w:rPr>
        <w:t xml:space="preserve">50-х </w:t>
      </w:r>
      <w:r w:rsidRPr="008F7EDC">
        <w:rPr>
          <w:sz w:val="28"/>
          <w:szCs w:val="28"/>
        </w:rPr>
        <w:t xml:space="preserve">годов </w:t>
      </w:r>
      <w:r w:rsidRPr="008F7EDC">
        <w:rPr>
          <w:sz w:val="28"/>
          <w:szCs w:val="28"/>
          <w:lang w:val="en-US"/>
        </w:rPr>
        <w:t>XX</w:t>
      </w:r>
      <w:r w:rsidRPr="008F7EDC">
        <w:rPr>
          <w:sz w:val="28"/>
          <w:szCs w:val="28"/>
        </w:rPr>
        <w:t xml:space="preserve"> века с целью измерения показателей процесса воспроизводства рабочей силы в условиях централизованного управления экономикой.</w:t>
      </w:r>
    </w:p>
    <w:p w:rsidR="009D42EA" w:rsidRPr="008F7EDC" w:rsidRDefault="009D42EA" w:rsidP="008F7EDC">
      <w:pPr>
        <w:spacing w:line="360" w:lineRule="auto"/>
        <w:ind w:firstLine="709"/>
        <w:jc w:val="both"/>
        <w:rPr>
          <w:sz w:val="28"/>
          <w:szCs w:val="28"/>
        </w:rPr>
      </w:pPr>
      <w:r w:rsidRPr="008F7EDC">
        <w:rPr>
          <w:sz w:val="28"/>
          <w:szCs w:val="28"/>
        </w:rPr>
        <w:t>Л. А. Костин характеризует трудовые ресурсы как часть населения, обладающую физическим развитием, умственными способностями и знаниями, которые необходимы для работы в народном хозяйстве.</w:t>
      </w:r>
    </w:p>
    <w:p w:rsidR="009D42EA" w:rsidRPr="008F7EDC" w:rsidRDefault="009D42EA" w:rsidP="00104D93">
      <w:pPr>
        <w:spacing w:line="360" w:lineRule="auto"/>
        <w:ind w:firstLine="709"/>
        <w:jc w:val="both"/>
        <w:rPr>
          <w:sz w:val="28"/>
          <w:szCs w:val="28"/>
        </w:rPr>
      </w:pPr>
      <w:r w:rsidRPr="008F7EDC">
        <w:rPr>
          <w:sz w:val="28"/>
          <w:szCs w:val="28"/>
        </w:rPr>
        <w:t>П. Э. Шлендер и Ю. П. Кокин считают, что трудовые ресурсы – это трудоспособная часть населения, которая, обладая физическими и интеллектуальными возможностями, способна производить материальные блага или оказывать услуги.</w:t>
      </w:r>
      <w:r w:rsidR="00104D93" w:rsidRPr="008F7EDC">
        <w:rPr>
          <w:sz w:val="28"/>
          <w:szCs w:val="28"/>
        </w:rPr>
        <w:t xml:space="preserve"> </w:t>
      </w:r>
      <w:r w:rsidRPr="008F7EDC">
        <w:rPr>
          <w:sz w:val="28"/>
          <w:szCs w:val="28"/>
        </w:rPr>
        <w:t>Согласно методологии Международной организации труда, трудовые ресурсы – это сумма численности трудоспособного населения в трудоспособном возрасте и работающих лиц, находящихся за пределами трудоспособного возраста (пенсио</w:t>
      </w:r>
      <w:r w:rsidR="00104D93">
        <w:rPr>
          <w:sz w:val="28"/>
          <w:szCs w:val="28"/>
        </w:rPr>
        <w:t>неры и подростки)</w:t>
      </w:r>
      <w:r w:rsidR="00104D93" w:rsidRPr="00104D93">
        <w:rPr>
          <w:sz w:val="28"/>
          <w:szCs w:val="28"/>
        </w:rPr>
        <w:t xml:space="preserve"> [</w:t>
      </w:r>
      <w:r w:rsidR="00104D93">
        <w:rPr>
          <w:sz w:val="28"/>
          <w:szCs w:val="28"/>
        </w:rPr>
        <w:t>4, с. 122</w:t>
      </w:r>
      <w:r w:rsidR="00104D93" w:rsidRPr="00104D93">
        <w:rPr>
          <w:sz w:val="28"/>
          <w:szCs w:val="28"/>
        </w:rPr>
        <w:t>]</w:t>
      </w:r>
      <w:r w:rsidR="00104D93">
        <w:rPr>
          <w:sz w:val="28"/>
          <w:szCs w:val="28"/>
        </w:rPr>
        <w:t>.</w:t>
      </w:r>
    </w:p>
    <w:p w:rsidR="009D42EA" w:rsidRPr="008F7EDC" w:rsidRDefault="009D42EA" w:rsidP="008F7EDC">
      <w:pPr>
        <w:spacing w:line="360" w:lineRule="auto"/>
        <w:ind w:firstLine="709"/>
        <w:jc w:val="both"/>
        <w:rPr>
          <w:sz w:val="28"/>
          <w:szCs w:val="28"/>
        </w:rPr>
      </w:pPr>
      <w:r w:rsidRPr="008F7EDC">
        <w:rPr>
          <w:sz w:val="28"/>
          <w:szCs w:val="28"/>
        </w:rPr>
        <w:t>Физические, интеллектуальные, а также профессиональные способности человека зависят от его возраста. В начале жизненного пути, а также зрелом возрасте эти способности формируются и приумножаются, тогда, как в старости они постепенно утрачиваются. Поэтому одним из основных критериев выделения трудовых ресурсов в общей численн</w:t>
      </w:r>
      <w:r w:rsidR="00104D93">
        <w:rPr>
          <w:sz w:val="28"/>
          <w:szCs w:val="28"/>
        </w:rPr>
        <w:t>ости населения является возраст</w:t>
      </w:r>
      <w:r w:rsidR="00104D93" w:rsidRPr="00104D93">
        <w:rPr>
          <w:sz w:val="28"/>
          <w:szCs w:val="28"/>
        </w:rPr>
        <w:t xml:space="preserve"> [</w:t>
      </w:r>
      <w:r w:rsidR="00104D93">
        <w:rPr>
          <w:sz w:val="28"/>
          <w:szCs w:val="28"/>
        </w:rPr>
        <w:t>1, с. 190</w:t>
      </w:r>
      <w:r w:rsidR="00104D93" w:rsidRPr="00104D93">
        <w:rPr>
          <w:sz w:val="28"/>
          <w:szCs w:val="28"/>
        </w:rPr>
        <w:t>]</w:t>
      </w:r>
      <w:r w:rsidR="00104D93">
        <w:rPr>
          <w:sz w:val="28"/>
          <w:szCs w:val="28"/>
        </w:rPr>
        <w:t>.</w:t>
      </w:r>
    </w:p>
    <w:p w:rsidR="009D42EA" w:rsidRPr="008F7EDC" w:rsidRDefault="009D42EA" w:rsidP="008F7EDC">
      <w:pPr>
        <w:spacing w:line="360" w:lineRule="auto"/>
        <w:ind w:firstLine="709"/>
        <w:jc w:val="both"/>
        <w:rPr>
          <w:sz w:val="28"/>
          <w:szCs w:val="28"/>
        </w:rPr>
      </w:pPr>
      <w:r w:rsidRPr="008F7EDC">
        <w:rPr>
          <w:sz w:val="28"/>
          <w:szCs w:val="28"/>
        </w:rPr>
        <w:t>Интерес к исследованию населения и трудовых ресурсов с точки зрения их возрастных характеристик возник у ученых сравнительно давно.</w:t>
      </w:r>
    </w:p>
    <w:p w:rsidR="009D42EA" w:rsidRPr="008F7EDC" w:rsidRDefault="009D42EA" w:rsidP="008F7EDC">
      <w:pPr>
        <w:spacing w:line="360" w:lineRule="auto"/>
        <w:ind w:firstLine="709"/>
        <w:jc w:val="both"/>
        <w:rPr>
          <w:sz w:val="28"/>
          <w:szCs w:val="28"/>
        </w:rPr>
      </w:pPr>
      <w:r w:rsidRPr="008F7EDC">
        <w:rPr>
          <w:sz w:val="28"/>
          <w:szCs w:val="28"/>
        </w:rPr>
        <w:t xml:space="preserve">Так, например, древнегреческий философ и математик Пифагор различал четыре периода в жизни человека, соответствующие </w:t>
      </w:r>
      <w:r w:rsidR="002E44C2">
        <w:rPr>
          <w:sz w:val="28"/>
          <w:szCs w:val="28"/>
        </w:rPr>
        <w:t>т</w:t>
      </w:r>
      <w:r w:rsidRPr="008F7EDC">
        <w:rPr>
          <w:sz w:val="28"/>
          <w:szCs w:val="28"/>
        </w:rPr>
        <w:t>рем временам года. Это становление – «весна» (0-20 лет); молодость – «лето» (20-40 лет); увядание – «зима» (60-80 лет).</w:t>
      </w:r>
    </w:p>
    <w:p w:rsidR="009D42EA" w:rsidRPr="008F7EDC" w:rsidRDefault="009D42EA" w:rsidP="008F7EDC">
      <w:pPr>
        <w:spacing w:line="360" w:lineRule="auto"/>
        <w:ind w:firstLine="709"/>
        <w:jc w:val="both"/>
        <w:rPr>
          <w:sz w:val="28"/>
          <w:szCs w:val="28"/>
        </w:rPr>
      </w:pPr>
      <w:r w:rsidRPr="008F7EDC">
        <w:rPr>
          <w:sz w:val="28"/>
          <w:szCs w:val="28"/>
        </w:rPr>
        <w:t>А. Шопенгауэр в работе «О возрастах человека» описывает свои наблюдения о восприятии времени на разных этапах жизни человека. В ней известный философ разделяет жизненный путь на ряд периодов, каждый из которых имеет свои черты и особенности. Для проведения аналогий он использовал названия греческих богов из мифологии.</w:t>
      </w:r>
    </w:p>
    <w:p w:rsidR="009D42EA" w:rsidRPr="008F7EDC" w:rsidRDefault="009D42EA" w:rsidP="008F7EDC">
      <w:pPr>
        <w:spacing w:line="360" w:lineRule="auto"/>
        <w:ind w:firstLine="709"/>
        <w:jc w:val="both"/>
        <w:rPr>
          <w:sz w:val="28"/>
          <w:szCs w:val="28"/>
        </w:rPr>
      </w:pPr>
      <w:r w:rsidRPr="008F7EDC">
        <w:rPr>
          <w:sz w:val="28"/>
          <w:szCs w:val="28"/>
        </w:rPr>
        <w:t>К. Г. Юнг в работе «Стадии жизни» уделяет предпочтение среднему и зрелому периоду жизни. Детство рассматривается им как «стадия анархизма и хаоса», характеризующаяся полной зависимостью от взрослых. «Утро» жизни начинается с юности. Но это является только подготовительной стадией, связанной со вступлением человека в мир, развитием его самосознания. Основным периодом в жизни по К. Г. Юнгу является зрелость. В этот период у человека происходят его социальные достижени</w:t>
      </w:r>
      <w:r w:rsidR="00104D93">
        <w:rPr>
          <w:sz w:val="28"/>
          <w:szCs w:val="28"/>
        </w:rPr>
        <w:t>я – успех, богатство, признание</w:t>
      </w:r>
      <w:r w:rsidR="00104D93" w:rsidRPr="00104D93">
        <w:rPr>
          <w:sz w:val="28"/>
          <w:szCs w:val="28"/>
        </w:rPr>
        <w:t xml:space="preserve"> [</w:t>
      </w:r>
      <w:r w:rsidR="00104D93">
        <w:rPr>
          <w:sz w:val="28"/>
          <w:szCs w:val="28"/>
        </w:rPr>
        <w:t>1</w:t>
      </w:r>
      <w:r w:rsidR="00A35048">
        <w:rPr>
          <w:sz w:val="28"/>
          <w:szCs w:val="28"/>
        </w:rPr>
        <w:t>1</w:t>
      </w:r>
      <w:r w:rsidR="00104D93">
        <w:rPr>
          <w:sz w:val="28"/>
          <w:szCs w:val="28"/>
        </w:rPr>
        <w:t>, с. 171</w:t>
      </w:r>
      <w:r w:rsidR="00104D93" w:rsidRPr="00104D93">
        <w:rPr>
          <w:sz w:val="28"/>
          <w:szCs w:val="28"/>
        </w:rPr>
        <w:t>]</w:t>
      </w:r>
      <w:r w:rsidR="00104D93">
        <w:rPr>
          <w:sz w:val="28"/>
          <w:szCs w:val="28"/>
        </w:rPr>
        <w:t>.</w:t>
      </w:r>
    </w:p>
    <w:p w:rsidR="009D42EA" w:rsidRPr="008F7EDC" w:rsidRDefault="009D42EA" w:rsidP="008F7EDC">
      <w:pPr>
        <w:spacing w:line="360" w:lineRule="auto"/>
        <w:ind w:firstLine="709"/>
        <w:jc w:val="both"/>
        <w:rPr>
          <w:sz w:val="28"/>
          <w:szCs w:val="28"/>
        </w:rPr>
      </w:pPr>
      <w:r w:rsidRPr="008F7EDC">
        <w:rPr>
          <w:sz w:val="28"/>
          <w:szCs w:val="28"/>
        </w:rPr>
        <w:t>В современной науке и ее направлениях возрастная периодизация населения и трудовых ресурсов имеет различные пределы.</w:t>
      </w:r>
    </w:p>
    <w:p w:rsidR="009D42EA" w:rsidRPr="008F7EDC" w:rsidRDefault="009D42EA" w:rsidP="008F7EDC">
      <w:pPr>
        <w:spacing w:line="360" w:lineRule="auto"/>
        <w:ind w:firstLine="709"/>
        <w:jc w:val="both"/>
        <w:rPr>
          <w:sz w:val="28"/>
          <w:szCs w:val="28"/>
        </w:rPr>
      </w:pPr>
      <w:r w:rsidRPr="008F7EDC">
        <w:rPr>
          <w:sz w:val="28"/>
          <w:szCs w:val="28"/>
        </w:rPr>
        <w:t>При исследовании трудовых ресурсов ученые выделяют трудоспособный возраст.</w:t>
      </w:r>
    </w:p>
    <w:p w:rsidR="009D42EA" w:rsidRPr="008F7EDC" w:rsidRDefault="009D42EA" w:rsidP="008F7EDC">
      <w:pPr>
        <w:spacing w:line="360" w:lineRule="auto"/>
        <w:ind w:firstLine="709"/>
        <w:jc w:val="both"/>
        <w:rPr>
          <w:sz w:val="28"/>
          <w:szCs w:val="28"/>
        </w:rPr>
      </w:pPr>
      <w:r w:rsidRPr="008F7EDC">
        <w:rPr>
          <w:sz w:val="28"/>
          <w:szCs w:val="28"/>
        </w:rPr>
        <w:t>М. Г. Назаров определяет его как период времени в пределах возрастных границ, в которых данное поколение людей способно трудиться.</w:t>
      </w:r>
    </w:p>
    <w:p w:rsidR="009D42EA" w:rsidRPr="008F7EDC" w:rsidRDefault="009D42EA" w:rsidP="008F7EDC">
      <w:pPr>
        <w:spacing w:line="360" w:lineRule="auto"/>
        <w:ind w:firstLine="709"/>
        <w:jc w:val="both"/>
        <w:rPr>
          <w:sz w:val="28"/>
          <w:szCs w:val="28"/>
        </w:rPr>
      </w:pPr>
      <w:r w:rsidRPr="008F7EDC">
        <w:rPr>
          <w:sz w:val="28"/>
          <w:szCs w:val="28"/>
        </w:rPr>
        <w:t>В молодом возрасте человек формируется как личность, и именно в этот период происходят основные события, от которых в дальнейшем во многом будет зависеть его трудовая карьера и вклад в ВВП. Сюда относится получение образования, служба в армии и последующая трудовая деятельность, вступление в брак, рождение детей и т. д.</w:t>
      </w:r>
    </w:p>
    <w:p w:rsidR="009D42EA" w:rsidRPr="008F7EDC" w:rsidRDefault="009D42EA" w:rsidP="008F7EDC">
      <w:pPr>
        <w:spacing w:line="360" w:lineRule="auto"/>
        <w:ind w:firstLine="709"/>
        <w:jc w:val="both"/>
        <w:rPr>
          <w:sz w:val="28"/>
          <w:szCs w:val="28"/>
        </w:rPr>
      </w:pPr>
      <w:r w:rsidRPr="008F7EDC">
        <w:rPr>
          <w:sz w:val="28"/>
          <w:szCs w:val="28"/>
        </w:rPr>
        <w:t>В ходе последовательной смены жизненных периодов человек проходит несколько этапов развития: детство, юношество, зрелость и старость. С течением времени один этап сменяет другой. На первый взгляд может показаться, что возраст является лишь биологическим индикатором, определяющим границы жизни человеческого организма. Однако это совсем не так. Антропометрические, физиологические и психологические изменения в организме человека протекают неравномерно. В связи с этим в научных направлениях, занимающихся вопросами исследования человека и его поведения, таких как физиология, социология, статистика, экономика и демография применяются различные подходы при определении возрастных границ человека.</w:t>
      </w:r>
    </w:p>
    <w:p w:rsidR="009D42EA" w:rsidRPr="008F7EDC" w:rsidRDefault="009D42EA" w:rsidP="008F7EDC">
      <w:pPr>
        <w:spacing w:line="360" w:lineRule="auto"/>
        <w:ind w:firstLine="709"/>
        <w:jc w:val="both"/>
        <w:rPr>
          <w:sz w:val="28"/>
          <w:szCs w:val="28"/>
        </w:rPr>
      </w:pPr>
      <w:r w:rsidRPr="008F7EDC">
        <w:rPr>
          <w:sz w:val="28"/>
          <w:szCs w:val="28"/>
        </w:rPr>
        <w:t>Ученые-демографы делят население на три группы: молодых, среднего возраста и старых. Например, Р. Пресса считает, что «эти три группы выполняют в обществе разные роли и имеют отчетливо дифференцированные потребности»</w:t>
      </w:r>
      <w:r w:rsidR="00681A0A">
        <w:rPr>
          <w:sz w:val="28"/>
          <w:szCs w:val="28"/>
        </w:rPr>
        <w:t>.</w:t>
      </w:r>
    </w:p>
    <w:p w:rsidR="009D42EA" w:rsidRPr="008F7EDC" w:rsidRDefault="009D42EA" w:rsidP="00681A0A">
      <w:pPr>
        <w:spacing w:line="360" w:lineRule="auto"/>
        <w:jc w:val="both"/>
        <w:rPr>
          <w:sz w:val="28"/>
          <w:szCs w:val="28"/>
        </w:rPr>
      </w:pPr>
      <w:r w:rsidRPr="008F7EDC">
        <w:rPr>
          <w:sz w:val="28"/>
          <w:szCs w:val="28"/>
        </w:rPr>
        <w:t>Он утверждает, что возрастные границы населения в демографии должны быть следующими: до 20 лет, от 20 до 59 и от 60 и старше. С точки зрения экономики Р. Пресса считает, что возрастная периодизация трудовых ресурсов должна выглядеть следующим образом: 15-3</w:t>
      </w:r>
      <w:r w:rsidR="00681A0A">
        <w:rPr>
          <w:sz w:val="28"/>
          <w:szCs w:val="28"/>
        </w:rPr>
        <w:t>4 года; 35-54 года; 54 и старше</w:t>
      </w:r>
      <w:r w:rsidR="00681A0A" w:rsidRPr="00681A0A">
        <w:rPr>
          <w:sz w:val="28"/>
          <w:szCs w:val="28"/>
        </w:rPr>
        <w:t xml:space="preserve"> </w:t>
      </w:r>
      <w:r w:rsidR="00681A0A" w:rsidRPr="00104D93">
        <w:rPr>
          <w:sz w:val="28"/>
          <w:szCs w:val="28"/>
        </w:rPr>
        <w:t>[</w:t>
      </w:r>
      <w:r w:rsidR="00681A0A">
        <w:rPr>
          <w:sz w:val="28"/>
          <w:szCs w:val="28"/>
        </w:rPr>
        <w:t>1</w:t>
      </w:r>
      <w:r w:rsidR="00A35048">
        <w:rPr>
          <w:sz w:val="28"/>
          <w:szCs w:val="28"/>
        </w:rPr>
        <w:t>3</w:t>
      </w:r>
      <w:r w:rsidR="00681A0A">
        <w:rPr>
          <w:sz w:val="28"/>
          <w:szCs w:val="28"/>
        </w:rPr>
        <w:t>, с. 60</w:t>
      </w:r>
      <w:r w:rsidR="00681A0A" w:rsidRPr="00104D93">
        <w:rPr>
          <w:sz w:val="28"/>
          <w:szCs w:val="28"/>
        </w:rPr>
        <w:t>]</w:t>
      </w:r>
      <w:r w:rsidR="00681A0A">
        <w:rPr>
          <w:sz w:val="28"/>
          <w:szCs w:val="28"/>
        </w:rPr>
        <w:t>.</w:t>
      </w:r>
    </w:p>
    <w:p w:rsidR="009D42EA" w:rsidRPr="008F7EDC" w:rsidRDefault="009D42EA" w:rsidP="008F7EDC">
      <w:pPr>
        <w:spacing w:line="360" w:lineRule="auto"/>
        <w:ind w:firstLine="709"/>
        <w:jc w:val="both"/>
        <w:rPr>
          <w:sz w:val="28"/>
          <w:szCs w:val="28"/>
        </w:rPr>
      </w:pPr>
      <w:r w:rsidRPr="008F7EDC">
        <w:rPr>
          <w:sz w:val="28"/>
          <w:szCs w:val="28"/>
        </w:rPr>
        <w:t>Американский демограф З. Г. Френкель дает несколько иные возрастные границы: 5-15 – юность; 15-24 года – ранний рабочий возраст; 25-44 года – главный рабочий возраст; 45-65 лет – средний возраст, 65-74 года – ранний период ухода на по</w:t>
      </w:r>
      <w:r w:rsidR="00681A0A">
        <w:rPr>
          <w:sz w:val="28"/>
          <w:szCs w:val="28"/>
        </w:rPr>
        <w:t>кой; 75 лет и старше – старость</w:t>
      </w:r>
      <w:r w:rsidR="00681A0A" w:rsidRPr="00681A0A">
        <w:rPr>
          <w:sz w:val="28"/>
          <w:szCs w:val="28"/>
        </w:rPr>
        <w:t xml:space="preserve"> </w:t>
      </w:r>
      <w:r w:rsidR="00681A0A" w:rsidRPr="00104D93">
        <w:rPr>
          <w:sz w:val="28"/>
          <w:szCs w:val="28"/>
        </w:rPr>
        <w:t>[</w:t>
      </w:r>
      <w:r w:rsidR="00681A0A">
        <w:rPr>
          <w:sz w:val="28"/>
          <w:szCs w:val="28"/>
        </w:rPr>
        <w:t>1</w:t>
      </w:r>
      <w:r w:rsidR="00A35048">
        <w:rPr>
          <w:sz w:val="28"/>
          <w:szCs w:val="28"/>
        </w:rPr>
        <w:t>3</w:t>
      </w:r>
      <w:r w:rsidR="00681A0A">
        <w:rPr>
          <w:sz w:val="28"/>
          <w:szCs w:val="28"/>
        </w:rPr>
        <w:t>, с. 55</w:t>
      </w:r>
      <w:r w:rsidR="00681A0A" w:rsidRPr="00104D93">
        <w:rPr>
          <w:sz w:val="28"/>
          <w:szCs w:val="28"/>
        </w:rPr>
        <w:t>]</w:t>
      </w:r>
      <w:r w:rsidR="00681A0A">
        <w:rPr>
          <w:sz w:val="28"/>
          <w:szCs w:val="28"/>
        </w:rPr>
        <w:t>.</w:t>
      </w:r>
    </w:p>
    <w:p w:rsidR="009D42EA" w:rsidRPr="008F7EDC" w:rsidRDefault="009D42EA" w:rsidP="008F7EDC">
      <w:pPr>
        <w:spacing w:line="360" w:lineRule="auto"/>
        <w:ind w:firstLine="709"/>
        <w:jc w:val="both"/>
        <w:rPr>
          <w:sz w:val="28"/>
          <w:szCs w:val="28"/>
        </w:rPr>
      </w:pPr>
      <w:r w:rsidRPr="008F7EDC">
        <w:rPr>
          <w:sz w:val="28"/>
          <w:szCs w:val="28"/>
        </w:rPr>
        <w:t>Ученые-антропологи и психологи также расходятся во мнениях при определении возрастных границ. Б. Г. Ананьев полагает, что период взрослости молодежи происходит в период с 18 до 35 лет. Именно этот интервал, по мнению исследователя, является возрастными границами категории «молодежь».</w:t>
      </w:r>
    </w:p>
    <w:p w:rsidR="009D42EA" w:rsidRPr="008F7EDC" w:rsidRDefault="009D42EA" w:rsidP="008F7EDC">
      <w:pPr>
        <w:spacing w:line="360" w:lineRule="auto"/>
        <w:ind w:firstLine="709"/>
        <w:jc w:val="both"/>
        <w:rPr>
          <w:sz w:val="28"/>
          <w:szCs w:val="28"/>
        </w:rPr>
      </w:pPr>
      <w:r w:rsidRPr="008F7EDC">
        <w:rPr>
          <w:sz w:val="28"/>
          <w:szCs w:val="28"/>
        </w:rPr>
        <w:t>Экономист-социолог Л. Розенмайер считает, что молодежный возраст имеет следующие границы: 13-24 года. Он не дает никакого собственного обоснования данной градации, говоря лишь об определенных различиях молодежи в этом возрасте. Эти возрастные границы поделены Розенмайером на два периода: 13-18 лет – юноше</w:t>
      </w:r>
      <w:r w:rsidR="0046440C">
        <w:rPr>
          <w:sz w:val="28"/>
          <w:szCs w:val="28"/>
        </w:rPr>
        <w:t>ство и 18-24 – молодые взрослые</w:t>
      </w:r>
      <w:r w:rsidR="00681A0A" w:rsidRPr="00681A0A">
        <w:rPr>
          <w:sz w:val="28"/>
          <w:szCs w:val="28"/>
        </w:rPr>
        <w:t xml:space="preserve"> </w:t>
      </w:r>
      <w:r w:rsidR="00681A0A" w:rsidRPr="00104D93">
        <w:rPr>
          <w:sz w:val="28"/>
          <w:szCs w:val="28"/>
        </w:rPr>
        <w:t>[</w:t>
      </w:r>
      <w:r w:rsidR="00681A0A">
        <w:rPr>
          <w:sz w:val="28"/>
          <w:szCs w:val="28"/>
        </w:rPr>
        <w:t>1</w:t>
      </w:r>
      <w:r w:rsidR="00A35048">
        <w:rPr>
          <w:sz w:val="28"/>
          <w:szCs w:val="28"/>
        </w:rPr>
        <w:t>3</w:t>
      </w:r>
      <w:r w:rsidR="00681A0A">
        <w:rPr>
          <w:sz w:val="28"/>
          <w:szCs w:val="28"/>
        </w:rPr>
        <w:t>, с. 42</w:t>
      </w:r>
      <w:r w:rsidR="00681A0A" w:rsidRPr="00104D93">
        <w:rPr>
          <w:sz w:val="28"/>
          <w:szCs w:val="28"/>
        </w:rPr>
        <w:t>]</w:t>
      </w:r>
      <w:r w:rsidR="00681A0A">
        <w:rPr>
          <w:sz w:val="28"/>
          <w:szCs w:val="28"/>
        </w:rPr>
        <w:t>.</w:t>
      </w:r>
    </w:p>
    <w:p w:rsidR="009D42EA" w:rsidRDefault="009D42EA" w:rsidP="008F7EDC">
      <w:pPr>
        <w:spacing w:line="360" w:lineRule="auto"/>
        <w:ind w:firstLine="709"/>
        <w:jc w:val="both"/>
        <w:rPr>
          <w:sz w:val="28"/>
          <w:szCs w:val="28"/>
        </w:rPr>
      </w:pPr>
      <w:r w:rsidRPr="008F7EDC">
        <w:rPr>
          <w:sz w:val="28"/>
          <w:szCs w:val="28"/>
        </w:rPr>
        <w:t>И. А. Громов, проводя исследования молодежи, считает, что граница молодёжного возраста составляют 11-25 лет. Эти границы он определяет исходя из уровня социального созревания молодёжи. Этот период в его исследованиях разбит на три возрастных интервала: подросковый-11-14 лет, юношеский-15-17, молодёжный-18-25 лет. 18 лет считается возрастом, с наступлением которого молодой человек  приобретает определённые юридические права и начинает выпол</w:t>
      </w:r>
      <w:r w:rsidR="0046440C">
        <w:rPr>
          <w:sz w:val="28"/>
          <w:szCs w:val="28"/>
        </w:rPr>
        <w:t>нять определённые обязанности</w:t>
      </w:r>
      <w:r w:rsidRPr="008F7EDC">
        <w:rPr>
          <w:sz w:val="28"/>
          <w:szCs w:val="28"/>
        </w:rPr>
        <w:t xml:space="preserve"> </w:t>
      </w:r>
      <w:r w:rsidR="00681A0A" w:rsidRPr="00104D93">
        <w:rPr>
          <w:sz w:val="28"/>
          <w:szCs w:val="28"/>
        </w:rPr>
        <w:t>[</w:t>
      </w:r>
      <w:r w:rsidR="00A35048">
        <w:rPr>
          <w:sz w:val="28"/>
          <w:szCs w:val="28"/>
        </w:rPr>
        <w:t>8</w:t>
      </w:r>
      <w:r w:rsidR="00681A0A">
        <w:rPr>
          <w:sz w:val="28"/>
          <w:szCs w:val="28"/>
        </w:rPr>
        <w:t>, с. 405</w:t>
      </w:r>
      <w:r w:rsidR="00681A0A" w:rsidRPr="00104D93">
        <w:rPr>
          <w:sz w:val="28"/>
          <w:szCs w:val="28"/>
        </w:rPr>
        <w:t>]</w:t>
      </w:r>
      <w:r w:rsidR="00681A0A">
        <w:rPr>
          <w:sz w:val="28"/>
          <w:szCs w:val="28"/>
        </w:rPr>
        <w:t>.</w:t>
      </w:r>
    </w:p>
    <w:p w:rsidR="00C86D56" w:rsidRPr="00CA7D8C" w:rsidRDefault="00C86D56" w:rsidP="00C86D56">
      <w:pPr>
        <w:spacing w:line="360" w:lineRule="auto"/>
        <w:ind w:firstLine="709"/>
        <w:jc w:val="both"/>
        <w:rPr>
          <w:sz w:val="28"/>
          <w:szCs w:val="28"/>
        </w:rPr>
      </w:pPr>
      <w:r w:rsidRPr="008F7EDC">
        <w:rPr>
          <w:sz w:val="28"/>
          <w:szCs w:val="28"/>
        </w:rPr>
        <w:t xml:space="preserve">Существующие методы оценки занятости молодежи в экономике приведены </w:t>
      </w:r>
      <w:r>
        <w:rPr>
          <w:sz w:val="28"/>
          <w:szCs w:val="28"/>
        </w:rPr>
        <w:t xml:space="preserve">в таблице </w:t>
      </w:r>
      <w:r w:rsidR="00EC6097">
        <w:rPr>
          <w:sz w:val="28"/>
          <w:szCs w:val="28"/>
        </w:rPr>
        <w:t>1</w:t>
      </w:r>
      <w:r w:rsidRPr="008F7EDC">
        <w:rPr>
          <w:sz w:val="28"/>
          <w:szCs w:val="28"/>
        </w:rPr>
        <w:t>.</w:t>
      </w:r>
    </w:p>
    <w:p w:rsidR="00C86D56" w:rsidRDefault="00C86D56" w:rsidP="00C86D56">
      <w:pPr>
        <w:spacing w:line="360" w:lineRule="auto"/>
        <w:ind w:firstLine="709"/>
        <w:jc w:val="right"/>
        <w:rPr>
          <w:sz w:val="28"/>
          <w:szCs w:val="28"/>
        </w:rPr>
      </w:pPr>
    </w:p>
    <w:p w:rsidR="00C86D56" w:rsidRDefault="00C86D56" w:rsidP="00C86D56">
      <w:pPr>
        <w:spacing w:line="360" w:lineRule="auto"/>
        <w:ind w:firstLine="709"/>
        <w:jc w:val="right"/>
        <w:rPr>
          <w:sz w:val="28"/>
          <w:szCs w:val="28"/>
        </w:rPr>
      </w:pPr>
    </w:p>
    <w:p w:rsidR="00C86D56" w:rsidRDefault="00C86D56" w:rsidP="00C86D56">
      <w:pPr>
        <w:spacing w:line="360" w:lineRule="auto"/>
        <w:ind w:firstLine="709"/>
        <w:jc w:val="right"/>
        <w:rPr>
          <w:sz w:val="28"/>
          <w:szCs w:val="28"/>
        </w:rPr>
      </w:pPr>
    </w:p>
    <w:p w:rsidR="00C86D56" w:rsidRDefault="00C86D56" w:rsidP="00C86D56">
      <w:pPr>
        <w:spacing w:line="360" w:lineRule="auto"/>
        <w:ind w:firstLine="709"/>
        <w:jc w:val="right"/>
        <w:rPr>
          <w:sz w:val="28"/>
          <w:szCs w:val="28"/>
        </w:rPr>
      </w:pPr>
    </w:p>
    <w:p w:rsidR="00C86D56" w:rsidRDefault="00C86D56" w:rsidP="00C86D56">
      <w:pPr>
        <w:spacing w:line="360" w:lineRule="auto"/>
        <w:ind w:firstLine="709"/>
        <w:jc w:val="right"/>
        <w:rPr>
          <w:sz w:val="28"/>
          <w:szCs w:val="28"/>
        </w:rPr>
      </w:pPr>
    </w:p>
    <w:p w:rsidR="00C86D56" w:rsidRDefault="00C86D56" w:rsidP="00C86D56">
      <w:pPr>
        <w:spacing w:line="360" w:lineRule="auto"/>
        <w:ind w:firstLine="709"/>
        <w:jc w:val="right"/>
        <w:rPr>
          <w:sz w:val="28"/>
          <w:szCs w:val="28"/>
        </w:rPr>
      </w:pPr>
    </w:p>
    <w:p w:rsidR="00C86D56" w:rsidRPr="00F017D4" w:rsidRDefault="00C86D56" w:rsidP="00C86D56">
      <w:pPr>
        <w:spacing w:line="360" w:lineRule="auto"/>
        <w:ind w:firstLine="709"/>
        <w:jc w:val="right"/>
        <w:rPr>
          <w:sz w:val="28"/>
          <w:szCs w:val="28"/>
        </w:rPr>
      </w:pPr>
      <w:r w:rsidRPr="00F017D4">
        <w:rPr>
          <w:sz w:val="28"/>
          <w:szCs w:val="28"/>
        </w:rPr>
        <w:t xml:space="preserve">Таблица </w:t>
      </w:r>
      <w:r w:rsidR="00EC6097">
        <w:rPr>
          <w:sz w:val="28"/>
          <w:szCs w:val="28"/>
        </w:rPr>
        <w:t>1</w:t>
      </w:r>
      <w:r>
        <w:rPr>
          <w:sz w:val="28"/>
          <w:szCs w:val="28"/>
        </w:rPr>
        <w:t>.</w:t>
      </w:r>
    </w:p>
    <w:p w:rsidR="00C86D56" w:rsidRPr="00F017D4" w:rsidRDefault="00C86D56" w:rsidP="00C86D56">
      <w:pPr>
        <w:spacing w:line="360" w:lineRule="auto"/>
        <w:ind w:firstLine="709"/>
        <w:jc w:val="center"/>
        <w:rPr>
          <w:sz w:val="28"/>
          <w:szCs w:val="28"/>
        </w:rPr>
      </w:pPr>
      <w:r w:rsidRPr="00F017D4">
        <w:rPr>
          <w:sz w:val="28"/>
          <w:szCs w:val="28"/>
        </w:rPr>
        <w:t>Методы оценки занятости молодежи в экономике</w:t>
      </w:r>
    </w:p>
    <w:tbl>
      <w:tblPr>
        <w:tblW w:w="992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80"/>
        <w:gridCol w:w="1080"/>
        <w:gridCol w:w="2880"/>
        <w:gridCol w:w="1620"/>
        <w:gridCol w:w="1440"/>
        <w:gridCol w:w="1620"/>
      </w:tblGrid>
      <w:tr w:rsidR="00C86D56" w:rsidRPr="001B4366">
        <w:trPr>
          <w:trHeight w:val="765"/>
        </w:trPr>
        <w:tc>
          <w:tcPr>
            <w:tcW w:w="1280" w:type="dxa"/>
            <w:shd w:val="clear" w:color="auto" w:fill="auto"/>
            <w:vAlign w:val="center"/>
          </w:tcPr>
          <w:p w:rsidR="00C86D56" w:rsidRPr="001B4366" w:rsidRDefault="00C86D56" w:rsidP="0032249E">
            <w:pPr>
              <w:jc w:val="center"/>
            </w:pPr>
            <w:r w:rsidRPr="001B4366">
              <w:t>Наименование метода</w:t>
            </w:r>
          </w:p>
        </w:tc>
        <w:tc>
          <w:tcPr>
            <w:tcW w:w="1080" w:type="dxa"/>
            <w:shd w:val="clear" w:color="auto" w:fill="auto"/>
            <w:vAlign w:val="center"/>
          </w:tcPr>
          <w:p w:rsidR="00C86D56" w:rsidRPr="001B4366" w:rsidRDefault="00C86D56" w:rsidP="0032249E">
            <w:pPr>
              <w:jc w:val="center"/>
            </w:pPr>
            <w:r w:rsidRPr="001B4366">
              <w:t>Источник информации</w:t>
            </w:r>
          </w:p>
        </w:tc>
        <w:tc>
          <w:tcPr>
            <w:tcW w:w="2880" w:type="dxa"/>
            <w:shd w:val="clear" w:color="auto" w:fill="auto"/>
            <w:vAlign w:val="center"/>
          </w:tcPr>
          <w:p w:rsidR="00C86D56" w:rsidRPr="001B4366" w:rsidRDefault="00C86D56" w:rsidP="0032249E">
            <w:pPr>
              <w:jc w:val="center"/>
            </w:pPr>
            <w:r w:rsidRPr="001B4366">
              <w:t>Преимущества</w:t>
            </w:r>
            <w:r>
              <w:t xml:space="preserve"> метода</w:t>
            </w:r>
          </w:p>
        </w:tc>
        <w:tc>
          <w:tcPr>
            <w:tcW w:w="1620" w:type="dxa"/>
            <w:shd w:val="clear" w:color="auto" w:fill="auto"/>
            <w:noWrap/>
            <w:vAlign w:val="center"/>
          </w:tcPr>
          <w:p w:rsidR="00C86D56" w:rsidRPr="001B4366" w:rsidRDefault="00C86D56" w:rsidP="0032249E">
            <w:pPr>
              <w:jc w:val="center"/>
            </w:pPr>
            <w:r w:rsidRPr="001B4366">
              <w:t>Недостатки</w:t>
            </w:r>
            <w:r>
              <w:t xml:space="preserve"> метода</w:t>
            </w:r>
          </w:p>
        </w:tc>
        <w:tc>
          <w:tcPr>
            <w:tcW w:w="1440" w:type="dxa"/>
            <w:shd w:val="clear" w:color="auto" w:fill="auto"/>
            <w:vAlign w:val="center"/>
          </w:tcPr>
          <w:p w:rsidR="00C86D56" w:rsidRPr="001B4366" w:rsidRDefault="00C86D56" w:rsidP="0032249E">
            <w:pPr>
              <w:jc w:val="center"/>
            </w:pPr>
            <w:r w:rsidRPr="001B4366">
              <w:t>Общий недостаток</w:t>
            </w:r>
          </w:p>
        </w:tc>
        <w:tc>
          <w:tcPr>
            <w:tcW w:w="1620" w:type="dxa"/>
            <w:shd w:val="clear" w:color="auto" w:fill="auto"/>
            <w:vAlign w:val="center"/>
          </w:tcPr>
          <w:p w:rsidR="00C86D56" w:rsidRPr="001B4366" w:rsidRDefault="00C86D56" w:rsidP="0032249E">
            <w:pPr>
              <w:jc w:val="center"/>
            </w:pPr>
            <w:r w:rsidRPr="001B4366">
              <w:t>Предлагаемая методика</w:t>
            </w:r>
          </w:p>
        </w:tc>
      </w:tr>
      <w:tr w:rsidR="00C86D56" w:rsidRPr="001B4366">
        <w:trPr>
          <w:trHeight w:val="3466"/>
        </w:trPr>
        <w:tc>
          <w:tcPr>
            <w:tcW w:w="1280" w:type="dxa"/>
            <w:shd w:val="clear" w:color="auto" w:fill="auto"/>
            <w:vAlign w:val="center"/>
          </w:tcPr>
          <w:p w:rsidR="00C86D56" w:rsidRPr="001B4366" w:rsidRDefault="00C86D56" w:rsidP="0032249E">
            <w:pPr>
              <w:jc w:val="center"/>
            </w:pPr>
            <w:r w:rsidRPr="001B4366">
              <w:t>Балансовый</w:t>
            </w:r>
          </w:p>
        </w:tc>
        <w:tc>
          <w:tcPr>
            <w:tcW w:w="1080" w:type="dxa"/>
            <w:shd w:val="clear" w:color="auto" w:fill="auto"/>
            <w:vAlign w:val="center"/>
          </w:tcPr>
          <w:p w:rsidR="00C86D56" w:rsidRPr="001B4366" w:rsidRDefault="00C86D56" w:rsidP="0032249E">
            <w:pPr>
              <w:jc w:val="center"/>
            </w:pPr>
            <w:r w:rsidRPr="001B4366">
              <w:t>статистическая отчетность предприятий различных форм собственности в сочетании с выборочными обследованиями</w:t>
            </w:r>
          </w:p>
        </w:tc>
        <w:tc>
          <w:tcPr>
            <w:tcW w:w="2880" w:type="dxa"/>
            <w:shd w:val="clear" w:color="auto" w:fill="auto"/>
            <w:vAlign w:val="center"/>
          </w:tcPr>
          <w:p w:rsidR="00C86D56" w:rsidRPr="001B4366" w:rsidRDefault="00C86D56" w:rsidP="0032249E">
            <w:pPr>
              <w:jc w:val="center"/>
            </w:pPr>
            <w:r w:rsidRPr="001B4366">
              <w:t>позволяет выявить основные пропорции рынка труда, то есть соотношение экономически активного населения и экономически неактивного, а также численность занятых в экономике по отраслям народного хозяйства; проводить политику по регулированию численности трудовых ресурсов в экономике в разрезе отраслей в зависимости от спроса на рабочую силу.</w:t>
            </w:r>
          </w:p>
        </w:tc>
        <w:tc>
          <w:tcPr>
            <w:tcW w:w="1620" w:type="dxa"/>
            <w:shd w:val="clear" w:color="auto" w:fill="auto"/>
            <w:vAlign w:val="center"/>
          </w:tcPr>
          <w:p w:rsidR="00C86D56" w:rsidRPr="001B4366" w:rsidRDefault="00C86D56" w:rsidP="0032249E">
            <w:pPr>
              <w:jc w:val="center"/>
            </w:pPr>
            <w:r w:rsidRPr="001B4366">
              <w:t>не учитывается скрытая безработица; не позволяет измерить потребности рынка труда в квалифицированных кадрах.</w:t>
            </w:r>
          </w:p>
        </w:tc>
        <w:tc>
          <w:tcPr>
            <w:tcW w:w="1440" w:type="dxa"/>
            <w:vMerge w:val="restart"/>
            <w:shd w:val="clear" w:color="auto" w:fill="auto"/>
            <w:vAlign w:val="center"/>
          </w:tcPr>
          <w:p w:rsidR="00C86D56" w:rsidRPr="001B4366" w:rsidRDefault="00C86D56" w:rsidP="0032249E">
            <w:pPr>
              <w:jc w:val="center"/>
            </w:pPr>
            <w:r w:rsidRPr="001B4366">
              <w:t>Данные методы и показатели, с одной стороны, не выявляют влияние различных факторов на результат оценки занятости молодежи, а, с другой стороны, по результатам их исследования трудно</w:t>
            </w:r>
          </w:p>
          <w:p w:rsidR="00C86D56" w:rsidRPr="001B4366" w:rsidRDefault="00C86D56" w:rsidP="0032249E">
            <w:pPr>
              <w:jc w:val="center"/>
            </w:pPr>
            <w:r w:rsidRPr="001B4366">
              <w:t>определить эффективность и достоверность оценивания</w:t>
            </w:r>
          </w:p>
        </w:tc>
        <w:tc>
          <w:tcPr>
            <w:tcW w:w="1620" w:type="dxa"/>
            <w:vMerge w:val="restart"/>
            <w:shd w:val="clear" w:color="auto" w:fill="auto"/>
            <w:vAlign w:val="center"/>
          </w:tcPr>
          <w:p w:rsidR="00C86D56" w:rsidRPr="001B4366" w:rsidRDefault="00C86D56" w:rsidP="0032249E">
            <w:pPr>
              <w:jc w:val="center"/>
            </w:pPr>
            <w:r w:rsidRPr="001B4366">
              <w:t>изучение динамики численности трудовых ресурсов молодежи по переписи населения или методам выборочного наблюдения; определение факторов, оказывающих влияние на занятость молодежи; выбор модели зависимости, отражающей связи между анализируемыми факторными признаками; проверка полученной модели на адекватность с помощью критериев Фишера, Стьюдента; применение модели и ее результатов в экономических исследованиях</w:t>
            </w:r>
          </w:p>
        </w:tc>
      </w:tr>
      <w:tr w:rsidR="00C86D56" w:rsidRPr="001B4366">
        <w:trPr>
          <w:trHeight w:val="3825"/>
        </w:trPr>
        <w:tc>
          <w:tcPr>
            <w:tcW w:w="1280" w:type="dxa"/>
            <w:shd w:val="clear" w:color="auto" w:fill="auto"/>
            <w:vAlign w:val="center"/>
          </w:tcPr>
          <w:p w:rsidR="00C86D56" w:rsidRPr="001B4366" w:rsidRDefault="00C86D56" w:rsidP="0032249E">
            <w:pPr>
              <w:jc w:val="center"/>
            </w:pPr>
            <w:r w:rsidRPr="001B4366">
              <w:t>С помощью показателей: уровень занятости молодежи; уровень молодежной безработицы; продолжительность безработицы молодежи</w:t>
            </w:r>
          </w:p>
        </w:tc>
        <w:tc>
          <w:tcPr>
            <w:tcW w:w="1080" w:type="dxa"/>
            <w:shd w:val="clear" w:color="auto" w:fill="auto"/>
            <w:vAlign w:val="center"/>
          </w:tcPr>
          <w:p w:rsidR="00C86D56" w:rsidRPr="001B4366" w:rsidRDefault="00C86D56" w:rsidP="0032249E">
            <w:pPr>
              <w:jc w:val="center"/>
            </w:pPr>
            <w:r w:rsidRPr="001B4366">
              <w:t>данные переписи населения, отчеты служб занятости, ежеквартальные выборочные обследования</w:t>
            </w:r>
          </w:p>
        </w:tc>
        <w:tc>
          <w:tcPr>
            <w:tcW w:w="2880" w:type="dxa"/>
            <w:shd w:val="clear" w:color="auto" w:fill="auto"/>
            <w:vAlign w:val="center"/>
          </w:tcPr>
          <w:p w:rsidR="00C86D56" w:rsidRPr="001B4366" w:rsidRDefault="00C86D56" w:rsidP="0032249E">
            <w:pPr>
              <w:jc w:val="center"/>
            </w:pPr>
            <w:r w:rsidRPr="001B4366">
              <w:t>Позволяет: оценить ситуацию на открытом рынке труда в динамике на макроуровне; выявить уровень самозанятости; выявить продолжительность занятости; выявить причины экономической неактивности.</w:t>
            </w:r>
          </w:p>
        </w:tc>
        <w:tc>
          <w:tcPr>
            <w:tcW w:w="1620" w:type="dxa"/>
            <w:shd w:val="clear" w:color="auto" w:fill="auto"/>
            <w:vAlign w:val="center"/>
          </w:tcPr>
          <w:p w:rsidR="00C86D56" w:rsidRPr="001B4366" w:rsidRDefault="00C86D56" w:rsidP="0032249E">
            <w:pPr>
              <w:jc w:val="center"/>
            </w:pPr>
            <w:r w:rsidRPr="001B4366">
              <w:t>не дает возможности выявить скрытую занятость и детский труд</w:t>
            </w:r>
          </w:p>
        </w:tc>
        <w:tc>
          <w:tcPr>
            <w:tcW w:w="1440" w:type="dxa"/>
            <w:vMerge/>
            <w:shd w:val="clear" w:color="auto" w:fill="auto"/>
            <w:vAlign w:val="center"/>
          </w:tcPr>
          <w:p w:rsidR="00C86D56" w:rsidRPr="001B4366" w:rsidRDefault="00C86D56" w:rsidP="0032249E">
            <w:pPr>
              <w:jc w:val="center"/>
            </w:pPr>
          </w:p>
        </w:tc>
        <w:tc>
          <w:tcPr>
            <w:tcW w:w="1620" w:type="dxa"/>
            <w:vMerge/>
            <w:shd w:val="clear" w:color="auto" w:fill="auto"/>
            <w:vAlign w:val="center"/>
          </w:tcPr>
          <w:p w:rsidR="00C86D56" w:rsidRPr="001B4366" w:rsidRDefault="00C86D56" w:rsidP="0032249E">
            <w:pPr>
              <w:jc w:val="center"/>
            </w:pPr>
          </w:p>
        </w:tc>
      </w:tr>
      <w:tr w:rsidR="00C86D56" w:rsidRPr="001B4366">
        <w:trPr>
          <w:trHeight w:val="2268"/>
        </w:trPr>
        <w:tc>
          <w:tcPr>
            <w:tcW w:w="1280" w:type="dxa"/>
            <w:shd w:val="clear" w:color="auto" w:fill="auto"/>
            <w:vAlign w:val="center"/>
          </w:tcPr>
          <w:p w:rsidR="00C86D56" w:rsidRPr="001B4366" w:rsidRDefault="00C86D56" w:rsidP="0032249E">
            <w:pPr>
              <w:jc w:val="center"/>
            </w:pPr>
            <w:r w:rsidRPr="001B4366">
              <w:t>Выборочное наблюдение</w:t>
            </w:r>
          </w:p>
        </w:tc>
        <w:tc>
          <w:tcPr>
            <w:tcW w:w="1080" w:type="dxa"/>
            <w:shd w:val="clear" w:color="auto" w:fill="auto"/>
            <w:vAlign w:val="center"/>
          </w:tcPr>
          <w:p w:rsidR="00C86D56" w:rsidRPr="001B4366" w:rsidRDefault="00C86D56" w:rsidP="0032249E">
            <w:pPr>
              <w:jc w:val="center"/>
            </w:pPr>
            <w:r w:rsidRPr="001B4366">
              <w:t>анкетные данные</w:t>
            </w:r>
          </w:p>
        </w:tc>
        <w:tc>
          <w:tcPr>
            <w:tcW w:w="2880" w:type="dxa"/>
            <w:shd w:val="clear" w:color="auto" w:fill="auto"/>
            <w:vAlign w:val="center"/>
          </w:tcPr>
          <w:p w:rsidR="00C86D56" w:rsidRPr="001B4366" w:rsidRDefault="00C86D56" w:rsidP="0032249E">
            <w:pPr>
              <w:jc w:val="center"/>
            </w:pPr>
            <w:r w:rsidRPr="001B4366">
              <w:t>является менее затратным в результате сокращения объектов исследования; широкий спектр изучаемых вопросов по исследуемому объекту</w:t>
            </w:r>
          </w:p>
        </w:tc>
        <w:tc>
          <w:tcPr>
            <w:tcW w:w="1620" w:type="dxa"/>
            <w:shd w:val="clear" w:color="auto" w:fill="auto"/>
            <w:vAlign w:val="center"/>
          </w:tcPr>
          <w:p w:rsidR="00C86D56" w:rsidRPr="001B4366" w:rsidRDefault="00C86D56" w:rsidP="0032249E">
            <w:pPr>
              <w:jc w:val="center"/>
            </w:pPr>
            <w:r w:rsidRPr="001B4366">
              <w:t>большая вероятность получения тривиальных результатов при проведении различных обследований с выборкой</w:t>
            </w:r>
          </w:p>
        </w:tc>
        <w:tc>
          <w:tcPr>
            <w:tcW w:w="1440" w:type="dxa"/>
            <w:vMerge/>
            <w:shd w:val="clear" w:color="auto" w:fill="auto"/>
            <w:vAlign w:val="center"/>
          </w:tcPr>
          <w:p w:rsidR="00C86D56" w:rsidRPr="001B4366" w:rsidRDefault="00C86D56" w:rsidP="0032249E">
            <w:pPr>
              <w:jc w:val="center"/>
            </w:pPr>
          </w:p>
        </w:tc>
        <w:tc>
          <w:tcPr>
            <w:tcW w:w="1620" w:type="dxa"/>
            <w:vMerge/>
            <w:shd w:val="clear" w:color="auto" w:fill="auto"/>
            <w:vAlign w:val="center"/>
          </w:tcPr>
          <w:p w:rsidR="00C86D56" w:rsidRPr="001B4366" w:rsidRDefault="00C86D56" w:rsidP="0032249E">
            <w:pPr>
              <w:jc w:val="center"/>
            </w:pPr>
          </w:p>
        </w:tc>
      </w:tr>
      <w:tr w:rsidR="00C86D56" w:rsidRPr="001B4366">
        <w:trPr>
          <w:trHeight w:val="3484"/>
        </w:trPr>
        <w:tc>
          <w:tcPr>
            <w:tcW w:w="1280" w:type="dxa"/>
            <w:shd w:val="clear" w:color="auto" w:fill="auto"/>
            <w:vAlign w:val="center"/>
          </w:tcPr>
          <w:p w:rsidR="00C86D56" w:rsidRPr="001B4366" w:rsidRDefault="00C86D56" w:rsidP="0032249E">
            <w:pPr>
              <w:jc w:val="center"/>
            </w:pPr>
            <w:r w:rsidRPr="001B4366">
              <w:t>Экстраполяция тенденции</w:t>
            </w:r>
          </w:p>
        </w:tc>
        <w:tc>
          <w:tcPr>
            <w:tcW w:w="1080" w:type="dxa"/>
            <w:shd w:val="clear" w:color="auto" w:fill="auto"/>
            <w:vAlign w:val="center"/>
          </w:tcPr>
          <w:p w:rsidR="00C86D56" w:rsidRPr="001B4366" w:rsidRDefault="00C86D56" w:rsidP="0032249E">
            <w:pPr>
              <w:jc w:val="center"/>
            </w:pPr>
            <w:r w:rsidRPr="001B4366">
              <w:t>статистические данные, данные выборочных обследований</w:t>
            </w:r>
          </w:p>
        </w:tc>
        <w:tc>
          <w:tcPr>
            <w:tcW w:w="2880" w:type="dxa"/>
            <w:shd w:val="clear" w:color="auto" w:fill="auto"/>
            <w:vAlign w:val="center"/>
          </w:tcPr>
          <w:p w:rsidR="00C86D56" w:rsidRPr="001B4366" w:rsidRDefault="00C86D56" w:rsidP="0032249E">
            <w:pPr>
              <w:jc w:val="center"/>
            </w:pPr>
            <w:r w:rsidRPr="001B4366">
              <w:t>позволяет математически выявить и описать тенденцию уровня занятости и безработицы молодежи на рынке труда для проведения различных мероприятий, направленных на достижение их оптимального уровня</w:t>
            </w:r>
          </w:p>
        </w:tc>
        <w:tc>
          <w:tcPr>
            <w:tcW w:w="1620" w:type="dxa"/>
            <w:shd w:val="clear" w:color="auto" w:fill="auto"/>
            <w:vAlign w:val="center"/>
          </w:tcPr>
          <w:p w:rsidR="00C86D56" w:rsidRPr="001B4366" w:rsidRDefault="00C86D56" w:rsidP="0032249E">
            <w:pPr>
              <w:jc w:val="center"/>
            </w:pPr>
            <w:r w:rsidRPr="001B4366">
              <w:t>в связи с кризисом в 90-х годах нет достаточно большого объема сопоставимой информации о занятости в динамике для проведения долгосрочного прогнозирования или анализа</w:t>
            </w:r>
          </w:p>
        </w:tc>
        <w:tc>
          <w:tcPr>
            <w:tcW w:w="1440" w:type="dxa"/>
            <w:vMerge/>
            <w:shd w:val="clear" w:color="auto" w:fill="auto"/>
            <w:vAlign w:val="center"/>
          </w:tcPr>
          <w:p w:rsidR="00C86D56" w:rsidRPr="001B4366" w:rsidRDefault="00C86D56" w:rsidP="0032249E">
            <w:pPr>
              <w:jc w:val="center"/>
            </w:pPr>
          </w:p>
        </w:tc>
        <w:tc>
          <w:tcPr>
            <w:tcW w:w="1620" w:type="dxa"/>
            <w:vMerge/>
            <w:shd w:val="clear" w:color="auto" w:fill="auto"/>
            <w:vAlign w:val="center"/>
          </w:tcPr>
          <w:p w:rsidR="00C86D56" w:rsidRPr="001B4366" w:rsidRDefault="00C86D56" w:rsidP="0032249E">
            <w:pPr>
              <w:jc w:val="center"/>
            </w:pPr>
          </w:p>
        </w:tc>
      </w:tr>
    </w:tbl>
    <w:p w:rsidR="00C86D56" w:rsidRPr="008F7EDC" w:rsidRDefault="00C86D56" w:rsidP="00C86D56">
      <w:pPr>
        <w:spacing w:line="360" w:lineRule="auto"/>
        <w:ind w:firstLine="709"/>
        <w:jc w:val="center"/>
        <w:rPr>
          <w:sz w:val="28"/>
          <w:szCs w:val="28"/>
        </w:rPr>
      </w:pPr>
    </w:p>
    <w:p w:rsidR="00C86D56" w:rsidRPr="008F7EDC" w:rsidRDefault="00C86D56" w:rsidP="00C86D56">
      <w:pPr>
        <w:spacing w:line="360" w:lineRule="auto"/>
        <w:ind w:firstLine="709"/>
        <w:jc w:val="both"/>
        <w:rPr>
          <w:sz w:val="28"/>
          <w:szCs w:val="28"/>
        </w:rPr>
      </w:pPr>
      <w:r w:rsidRPr="008F7EDC">
        <w:rPr>
          <w:sz w:val="28"/>
          <w:szCs w:val="28"/>
        </w:rPr>
        <w:t>Указанные методики являются общепринятыми и не позволяют в более полной мере оценить эффективность занятости молодежи в экономике, а также выявить резервы ее роста при влиянии различных факторов.</w:t>
      </w:r>
    </w:p>
    <w:p w:rsidR="009D42EA" w:rsidRPr="008F7EDC" w:rsidRDefault="009D42EA" w:rsidP="008F7EDC">
      <w:pPr>
        <w:spacing w:line="360" w:lineRule="auto"/>
        <w:ind w:firstLine="709"/>
        <w:jc w:val="both"/>
        <w:rPr>
          <w:sz w:val="28"/>
          <w:szCs w:val="28"/>
        </w:rPr>
      </w:pPr>
      <w:r w:rsidRPr="008F7EDC">
        <w:rPr>
          <w:sz w:val="28"/>
          <w:szCs w:val="28"/>
        </w:rPr>
        <w:t>Между антропологами, социоло</w:t>
      </w:r>
      <w:r w:rsidR="00F30809">
        <w:rPr>
          <w:sz w:val="28"/>
          <w:szCs w:val="28"/>
        </w:rPr>
        <w:t>гами, экономистами ведётся полем</w:t>
      </w:r>
      <w:r w:rsidRPr="008F7EDC">
        <w:rPr>
          <w:sz w:val="28"/>
          <w:szCs w:val="28"/>
        </w:rPr>
        <w:t>ика по определению возрастных границ трудовых ресурсов молодёжи, по этому единого и общепринятого их обоснования нет. У всех исследователей молодёжи наблюдается неоднозначность в определении. Согласно выше указанным точкам зрения возрастные границы трудовых ресурсов молодёжи находятся в интервале от 11 до 35 лет.</w:t>
      </w:r>
    </w:p>
    <w:p w:rsidR="00E97DA3" w:rsidRDefault="00E97DA3" w:rsidP="007657F5">
      <w:pPr>
        <w:spacing w:line="360" w:lineRule="auto"/>
        <w:jc w:val="center"/>
        <w:rPr>
          <w:b/>
          <w:sz w:val="28"/>
          <w:szCs w:val="28"/>
        </w:rPr>
      </w:pPr>
    </w:p>
    <w:p w:rsidR="00E97DA3" w:rsidRDefault="00E97DA3" w:rsidP="007657F5">
      <w:pPr>
        <w:spacing w:line="360" w:lineRule="auto"/>
        <w:jc w:val="center"/>
        <w:rPr>
          <w:b/>
          <w:sz w:val="28"/>
          <w:szCs w:val="28"/>
        </w:rPr>
      </w:pPr>
    </w:p>
    <w:p w:rsidR="007657F5" w:rsidRPr="009A482F" w:rsidRDefault="00BE4361" w:rsidP="009A482F">
      <w:pPr>
        <w:pStyle w:val="2"/>
        <w:spacing w:line="360" w:lineRule="auto"/>
        <w:jc w:val="center"/>
        <w:rPr>
          <w:rFonts w:ascii="Times New Roman" w:hAnsi="Times New Roman" w:cs="Times New Roman"/>
          <w:i w:val="0"/>
        </w:rPr>
      </w:pPr>
      <w:bookmarkStart w:id="5" w:name="_Toc186657918"/>
      <w:r w:rsidRPr="009A482F">
        <w:rPr>
          <w:rFonts w:ascii="Times New Roman" w:hAnsi="Times New Roman" w:cs="Times New Roman"/>
          <w:i w:val="0"/>
        </w:rPr>
        <w:t>1.2. Молодежь на рынке труда</w:t>
      </w:r>
      <w:bookmarkEnd w:id="5"/>
    </w:p>
    <w:p w:rsidR="007657F5" w:rsidRPr="009E37E1" w:rsidRDefault="007657F5" w:rsidP="007657F5">
      <w:pPr>
        <w:spacing w:line="360" w:lineRule="auto"/>
        <w:ind w:firstLine="709"/>
        <w:jc w:val="both"/>
        <w:rPr>
          <w:sz w:val="28"/>
          <w:szCs w:val="28"/>
        </w:rPr>
      </w:pPr>
      <w:r w:rsidRPr="009E37E1">
        <w:rPr>
          <w:sz w:val="28"/>
          <w:szCs w:val="28"/>
        </w:rPr>
        <w:t>Рынок труда является одним из основных элементов современной экономики. На нем происходит процесс купли-продажи рабочей силы, которая представляет совокупность физических и умственных способностей к труду у человека. Достижение баланса между спросом и предложением на рабочую силу на рынке труда является одной из главных зад</w:t>
      </w:r>
      <w:r w:rsidR="00681A0A">
        <w:rPr>
          <w:sz w:val="28"/>
          <w:szCs w:val="28"/>
        </w:rPr>
        <w:t xml:space="preserve">ач в процессе его регулирования </w:t>
      </w:r>
      <w:r w:rsidR="00681A0A" w:rsidRPr="00104D93">
        <w:rPr>
          <w:sz w:val="28"/>
          <w:szCs w:val="28"/>
        </w:rPr>
        <w:t>[</w:t>
      </w:r>
      <w:r w:rsidR="00681A0A">
        <w:rPr>
          <w:sz w:val="28"/>
          <w:szCs w:val="28"/>
        </w:rPr>
        <w:t>9, с. 302</w:t>
      </w:r>
      <w:r w:rsidR="00681A0A" w:rsidRPr="00104D93">
        <w:rPr>
          <w:sz w:val="28"/>
          <w:szCs w:val="28"/>
        </w:rPr>
        <w:t>]</w:t>
      </w:r>
      <w:r w:rsidR="00681A0A">
        <w:rPr>
          <w:sz w:val="28"/>
          <w:szCs w:val="28"/>
        </w:rPr>
        <w:t>.</w:t>
      </w:r>
    </w:p>
    <w:p w:rsidR="007657F5" w:rsidRDefault="007657F5" w:rsidP="007657F5">
      <w:pPr>
        <w:spacing w:line="360" w:lineRule="auto"/>
        <w:ind w:firstLine="709"/>
        <w:jc w:val="both"/>
        <w:rPr>
          <w:sz w:val="28"/>
          <w:szCs w:val="28"/>
        </w:rPr>
      </w:pPr>
      <w:r w:rsidRPr="009E37E1">
        <w:rPr>
          <w:sz w:val="28"/>
          <w:szCs w:val="28"/>
        </w:rPr>
        <w:t>Формирование рынка труда предполагает свободное перераспределение рабочей силы между сферами приложения труда, отраслями народного хозяйства, предприятиями, собственниками которых могут быть как государство, так и частные л</w:t>
      </w:r>
      <w:r w:rsidR="00681A0A">
        <w:rPr>
          <w:sz w:val="28"/>
          <w:szCs w:val="28"/>
        </w:rPr>
        <w:t>ица</w:t>
      </w:r>
      <w:r w:rsidR="00681A0A" w:rsidRPr="00681A0A">
        <w:rPr>
          <w:sz w:val="28"/>
          <w:szCs w:val="28"/>
        </w:rPr>
        <w:t xml:space="preserve"> </w:t>
      </w:r>
      <w:r w:rsidR="00681A0A" w:rsidRPr="00104D93">
        <w:rPr>
          <w:sz w:val="28"/>
          <w:szCs w:val="28"/>
        </w:rPr>
        <w:t>[</w:t>
      </w:r>
      <w:r w:rsidR="00A35048">
        <w:rPr>
          <w:sz w:val="28"/>
          <w:szCs w:val="28"/>
        </w:rPr>
        <w:t>8</w:t>
      </w:r>
      <w:r w:rsidR="00681A0A">
        <w:rPr>
          <w:sz w:val="28"/>
          <w:szCs w:val="28"/>
        </w:rPr>
        <w:t>, с. 300</w:t>
      </w:r>
      <w:r w:rsidR="00681A0A" w:rsidRPr="00104D93">
        <w:rPr>
          <w:sz w:val="28"/>
          <w:szCs w:val="28"/>
        </w:rPr>
        <w:t>]</w:t>
      </w:r>
      <w:r w:rsidR="00681A0A">
        <w:rPr>
          <w:sz w:val="28"/>
          <w:szCs w:val="28"/>
        </w:rPr>
        <w:t>.</w:t>
      </w:r>
    </w:p>
    <w:p w:rsidR="007657F5" w:rsidRPr="009E37E1" w:rsidRDefault="007657F5" w:rsidP="007657F5">
      <w:pPr>
        <w:spacing w:line="360" w:lineRule="auto"/>
        <w:ind w:firstLine="709"/>
        <w:jc w:val="both"/>
        <w:rPr>
          <w:sz w:val="28"/>
          <w:szCs w:val="28"/>
        </w:rPr>
      </w:pPr>
      <w:r w:rsidRPr="009E37E1">
        <w:rPr>
          <w:sz w:val="28"/>
          <w:szCs w:val="28"/>
        </w:rPr>
        <w:t>Известно, что факторы, влияющие на формирование современного рынка труда, можно обозначить как факторы спроса и предложения на рабочую силу.</w:t>
      </w:r>
    </w:p>
    <w:p w:rsidR="007657F5" w:rsidRPr="009E37E1" w:rsidRDefault="007657F5" w:rsidP="007657F5">
      <w:pPr>
        <w:spacing w:line="360" w:lineRule="auto"/>
        <w:ind w:firstLine="709"/>
        <w:jc w:val="both"/>
        <w:rPr>
          <w:sz w:val="28"/>
          <w:szCs w:val="28"/>
        </w:rPr>
      </w:pPr>
      <w:r w:rsidRPr="009E37E1">
        <w:rPr>
          <w:sz w:val="28"/>
          <w:szCs w:val="28"/>
        </w:rPr>
        <w:t>Государство, проводя политику занятости, осуществляет контроль за соблюдением правовых норм и отношений между работником и работодателем. В этой связи здесь выделяются институциональные факторы, зависящие от эффективности функционирования нормативно-правовой базы рынка труда. Институциональные факторы тесно связаны с трудовыми ресурсами молодежи, для которых, с одной стороны, разрабатываются специальные целевые программы на уровне государства или региона, а, с другой стороны, формируются фонды занятости, связанные с выплатой различных пособий, стипендий, грандов в рамках этих программ и различных законодательных актов.</w:t>
      </w:r>
    </w:p>
    <w:p w:rsidR="007657F5" w:rsidRPr="009E37E1" w:rsidRDefault="007657F5" w:rsidP="007657F5">
      <w:pPr>
        <w:spacing w:line="360" w:lineRule="auto"/>
        <w:ind w:firstLine="709"/>
        <w:jc w:val="both"/>
        <w:rPr>
          <w:sz w:val="28"/>
          <w:szCs w:val="28"/>
        </w:rPr>
      </w:pPr>
      <w:r w:rsidRPr="009E37E1">
        <w:rPr>
          <w:sz w:val="28"/>
          <w:szCs w:val="28"/>
        </w:rPr>
        <w:t>К следующей группе факторов, влияющих на формирование современного молодежного рынка труда, относятся социально-психологические. Среди них выделяется профориентация, профессиональное обучение, адаптация, престижность профессии, содержание и характер труда, готовность к смене характера трудовой деятельности, возможность совмещения работы и учебы, а также перспективы профессионального роста.</w:t>
      </w:r>
    </w:p>
    <w:p w:rsidR="007657F5" w:rsidRPr="009E37E1" w:rsidRDefault="007657F5" w:rsidP="007657F5">
      <w:pPr>
        <w:spacing w:line="360" w:lineRule="auto"/>
        <w:ind w:firstLine="709"/>
        <w:jc w:val="both"/>
        <w:rPr>
          <w:sz w:val="28"/>
          <w:szCs w:val="28"/>
        </w:rPr>
      </w:pPr>
      <w:r w:rsidRPr="009E37E1">
        <w:rPr>
          <w:sz w:val="28"/>
          <w:szCs w:val="28"/>
        </w:rPr>
        <w:t>Другую группу факторов формирования молодежного рынка труда составляют организационные, характеризующиеся функционированием служб занятости, деятельность которых связана со сбором и обработкой информации о состоянии рынка труда и имеющихся на нем вакансий. Служба занятости проводит мероприятия, связанные с организацией помощи безработным в их обучении и переобучении, создании для них общественных работ</w:t>
      </w:r>
      <w:r w:rsidR="00681A0A" w:rsidRPr="00681A0A">
        <w:rPr>
          <w:sz w:val="28"/>
          <w:szCs w:val="28"/>
        </w:rPr>
        <w:t xml:space="preserve"> </w:t>
      </w:r>
      <w:r w:rsidR="00681A0A" w:rsidRPr="00104D93">
        <w:rPr>
          <w:sz w:val="28"/>
          <w:szCs w:val="28"/>
        </w:rPr>
        <w:t>[</w:t>
      </w:r>
      <w:r w:rsidR="00681A0A">
        <w:rPr>
          <w:sz w:val="28"/>
          <w:szCs w:val="28"/>
        </w:rPr>
        <w:t>1</w:t>
      </w:r>
      <w:r w:rsidR="00A35048">
        <w:rPr>
          <w:sz w:val="28"/>
          <w:szCs w:val="28"/>
        </w:rPr>
        <w:t>0</w:t>
      </w:r>
      <w:r w:rsidR="00681A0A">
        <w:rPr>
          <w:sz w:val="28"/>
          <w:szCs w:val="28"/>
        </w:rPr>
        <w:t>, с. 82</w:t>
      </w:r>
      <w:r w:rsidR="00681A0A" w:rsidRPr="00104D93">
        <w:rPr>
          <w:sz w:val="28"/>
          <w:szCs w:val="28"/>
        </w:rPr>
        <w:t>]</w:t>
      </w:r>
      <w:r w:rsidR="00681A0A">
        <w:rPr>
          <w:sz w:val="28"/>
          <w:szCs w:val="28"/>
        </w:rPr>
        <w:t>.</w:t>
      </w:r>
    </w:p>
    <w:p w:rsidR="007657F5" w:rsidRPr="009E37E1" w:rsidRDefault="007657F5" w:rsidP="007657F5">
      <w:pPr>
        <w:spacing w:line="360" w:lineRule="auto"/>
        <w:ind w:firstLine="709"/>
        <w:jc w:val="both"/>
        <w:rPr>
          <w:sz w:val="28"/>
          <w:szCs w:val="28"/>
        </w:rPr>
      </w:pPr>
      <w:r w:rsidRPr="009E37E1">
        <w:rPr>
          <w:sz w:val="28"/>
          <w:szCs w:val="28"/>
        </w:rPr>
        <w:t>Трудовые ресурсы на рынке труда обладают возрастно-половыми, количественными и качественными характеристиками, изменяющимися в процессе их воспроизводства. Поэтому демографические факторы занимают особое место в формировании рынка труда.</w:t>
      </w:r>
    </w:p>
    <w:p w:rsidR="007657F5" w:rsidRPr="009E37E1" w:rsidRDefault="007657F5" w:rsidP="007657F5">
      <w:pPr>
        <w:spacing w:line="360" w:lineRule="auto"/>
        <w:ind w:firstLine="709"/>
        <w:jc w:val="both"/>
        <w:rPr>
          <w:sz w:val="28"/>
          <w:szCs w:val="28"/>
        </w:rPr>
      </w:pPr>
      <w:r w:rsidRPr="009E37E1">
        <w:rPr>
          <w:sz w:val="28"/>
          <w:szCs w:val="28"/>
        </w:rPr>
        <w:t>Вышеуказанные факторы в значительной степени оказали отрицательное влияние на формирование современного рынка труда. Имеются и другие дестабилизирующие факторы:</w:t>
      </w:r>
    </w:p>
    <w:p w:rsidR="007657F5" w:rsidRPr="009E37E1" w:rsidRDefault="007657F5" w:rsidP="007657F5">
      <w:pPr>
        <w:spacing w:line="360" w:lineRule="auto"/>
        <w:ind w:firstLine="709"/>
        <w:jc w:val="both"/>
        <w:rPr>
          <w:sz w:val="28"/>
          <w:szCs w:val="28"/>
        </w:rPr>
      </w:pPr>
      <w:r w:rsidRPr="009E37E1">
        <w:rPr>
          <w:sz w:val="28"/>
          <w:szCs w:val="28"/>
        </w:rPr>
        <w:t>- медленные темпы преодоления спада производства, вызванного кризисом в политической и экономической системах;</w:t>
      </w:r>
    </w:p>
    <w:p w:rsidR="007657F5" w:rsidRPr="009E37E1" w:rsidRDefault="007657F5" w:rsidP="007657F5">
      <w:pPr>
        <w:spacing w:line="360" w:lineRule="auto"/>
        <w:ind w:firstLine="709"/>
        <w:jc w:val="both"/>
        <w:rPr>
          <w:sz w:val="28"/>
          <w:szCs w:val="28"/>
        </w:rPr>
      </w:pPr>
      <w:r w:rsidRPr="009E37E1">
        <w:rPr>
          <w:sz w:val="28"/>
          <w:szCs w:val="28"/>
        </w:rPr>
        <w:t>- рост скрытой безработицы;</w:t>
      </w:r>
    </w:p>
    <w:p w:rsidR="007657F5" w:rsidRPr="009E37E1" w:rsidRDefault="007657F5" w:rsidP="007657F5">
      <w:pPr>
        <w:spacing w:line="360" w:lineRule="auto"/>
        <w:ind w:firstLine="709"/>
        <w:jc w:val="both"/>
        <w:rPr>
          <w:sz w:val="28"/>
          <w:szCs w:val="28"/>
        </w:rPr>
      </w:pPr>
      <w:r w:rsidRPr="009E37E1">
        <w:rPr>
          <w:sz w:val="28"/>
          <w:szCs w:val="28"/>
        </w:rPr>
        <w:t>-  неконтролируемая миграция рабочей силы между странами;</w:t>
      </w:r>
    </w:p>
    <w:p w:rsidR="007657F5" w:rsidRPr="009E37E1" w:rsidRDefault="007657F5" w:rsidP="007657F5">
      <w:pPr>
        <w:spacing w:line="360" w:lineRule="auto"/>
        <w:ind w:firstLine="709"/>
        <w:jc w:val="both"/>
        <w:rPr>
          <w:sz w:val="28"/>
          <w:szCs w:val="28"/>
        </w:rPr>
      </w:pPr>
      <w:r w:rsidRPr="009E37E1">
        <w:rPr>
          <w:sz w:val="28"/>
          <w:szCs w:val="28"/>
        </w:rPr>
        <w:t>- несовершенство законодательной базы;</w:t>
      </w:r>
    </w:p>
    <w:p w:rsidR="007657F5" w:rsidRPr="009E37E1" w:rsidRDefault="007657F5" w:rsidP="007657F5">
      <w:pPr>
        <w:spacing w:line="360" w:lineRule="auto"/>
        <w:ind w:firstLine="709"/>
        <w:jc w:val="both"/>
        <w:rPr>
          <w:sz w:val="28"/>
          <w:szCs w:val="28"/>
        </w:rPr>
      </w:pPr>
      <w:r w:rsidRPr="009E37E1">
        <w:rPr>
          <w:sz w:val="28"/>
          <w:szCs w:val="28"/>
        </w:rPr>
        <w:t>- недостаточная эффективность административных и рыночных методов регулирования занятости;</w:t>
      </w:r>
    </w:p>
    <w:p w:rsidR="007657F5" w:rsidRPr="009E37E1" w:rsidRDefault="007657F5" w:rsidP="007657F5">
      <w:pPr>
        <w:spacing w:line="360" w:lineRule="auto"/>
        <w:ind w:firstLine="709"/>
        <w:jc w:val="both"/>
        <w:rPr>
          <w:sz w:val="28"/>
          <w:szCs w:val="28"/>
        </w:rPr>
      </w:pPr>
      <w:r w:rsidRPr="009E37E1">
        <w:rPr>
          <w:sz w:val="28"/>
          <w:szCs w:val="28"/>
        </w:rPr>
        <w:t>- отсутствие информации о вакансиях за пределами места проживания</w:t>
      </w:r>
      <w:r w:rsidR="00681A0A" w:rsidRPr="00681A0A">
        <w:rPr>
          <w:sz w:val="28"/>
          <w:szCs w:val="28"/>
        </w:rPr>
        <w:t xml:space="preserve"> </w:t>
      </w:r>
      <w:r w:rsidR="00681A0A" w:rsidRPr="00104D93">
        <w:rPr>
          <w:sz w:val="28"/>
          <w:szCs w:val="28"/>
        </w:rPr>
        <w:t>[</w:t>
      </w:r>
      <w:r w:rsidR="00681A0A">
        <w:rPr>
          <w:sz w:val="28"/>
          <w:szCs w:val="28"/>
        </w:rPr>
        <w:t>1</w:t>
      </w:r>
      <w:r w:rsidR="00A35048">
        <w:rPr>
          <w:sz w:val="28"/>
          <w:szCs w:val="28"/>
        </w:rPr>
        <w:t>0</w:t>
      </w:r>
      <w:r w:rsidR="00681A0A">
        <w:rPr>
          <w:sz w:val="28"/>
          <w:szCs w:val="28"/>
        </w:rPr>
        <w:t>, с. 93</w:t>
      </w:r>
      <w:r w:rsidR="00681A0A" w:rsidRPr="00104D93">
        <w:rPr>
          <w:sz w:val="28"/>
          <w:szCs w:val="28"/>
        </w:rPr>
        <w:t>]</w:t>
      </w:r>
      <w:r w:rsidR="00681A0A">
        <w:rPr>
          <w:sz w:val="28"/>
          <w:szCs w:val="28"/>
        </w:rPr>
        <w:t>.</w:t>
      </w:r>
    </w:p>
    <w:p w:rsidR="007657F5" w:rsidRPr="009E37E1" w:rsidRDefault="007657F5" w:rsidP="007657F5">
      <w:pPr>
        <w:spacing w:line="360" w:lineRule="auto"/>
        <w:ind w:firstLine="709"/>
        <w:jc w:val="both"/>
        <w:rPr>
          <w:sz w:val="28"/>
          <w:szCs w:val="28"/>
        </w:rPr>
      </w:pPr>
      <w:r w:rsidRPr="009E37E1">
        <w:rPr>
          <w:sz w:val="28"/>
          <w:szCs w:val="28"/>
        </w:rPr>
        <w:t>Современный рынок труда является составной частью рыночной экономики. В рыночных условиях государство уже не является основным регулятором рынка труда, а им становится равновесие между спросом и предложением на рабочую силу в результате функционирования механизма саморегулирования рынка труда, заключающегося во взаимодействии и согласованности разнообразных интересов работодателей и трудоспособного населения, желающего работать по найму на основе информации, получаемой в виде изменений цены труда. Структура данного механизма включает в себя спрос на труд, предложение тр</w:t>
      </w:r>
      <w:r w:rsidR="0046440C">
        <w:rPr>
          <w:sz w:val="28"/>
          <w:szCs w:val="28"/>
        </w:rPr>
        <w:t>уда, цену на труд и конкуренцию</w:t>
      </w:r>
      <w:r w:rsidR="0046440C" w:rsidRPr="00681A0A">
        <w:rPr>
          <w:sz w:val="28"/>
          <w:szCs w:val="28"/>
        </w:rPr>
        <w:t xml:space="preserve"> </w:t>
      </w:r>
      <w:r w:rsidR="0046440C" w:rsidRPr="00104D93">
        <w:rPr>
          <w:sz w:val="28"/>
          <w:szCs w:val="28"/>
        </w:rPr>
        <w:t>[</w:t>
      </w:r>
      <w:r w:rsidR="00A35048">
        <w:rPr>
          <w:sz w:val="28"/>
          <w:szCs w:val="28"/>
        </w:rPr>
        <w:t>3</w:t>
      </w:r>
      <w:r w:rsidR="0046440C">
        <w:rPr>
          <w:sz w:val="28"/>
          <w:szCs w:val="28"/>
        </w:rPr>
        <w:t>, с. 74</w:t>
      </w:r>
      <w:r w:rsidR="0046440C" w:rsidRPr="00104D93">
        <w:rPr>
          <w:sz w:val="28"/>
          <w:szCs w:val="28"/>
        </w:rPr>
        <w:t>]</w:t>
      </w:r>
      <w:r w:rsidR="0046440C">
        <w:rPr>
          <w:sz w:val="28"/>
          <w:szCs w:val="28"/>
        </w:rPr>
        <w:t>.</w:t>
      </w:r>
    </w:p>
    <w:p w:rsidR="007657F5" w:rsidRPr="009E37E1" w:rsidRDefault="007657F5" w:rsidP="007657F5">
      <w:pPr>
        <w:spacing w:line="360" w:lineRule="auto"/>
        <w:ind w:firstLine="709"/>
        <w:jc w:val="both"/>
        <w:rPr>
          <w:sz w:val="28"/>
          <w:szCs w:val="28"/>
        </w:rPr>
      </w:pPr>
      <w:r w:rsidRPr="009E37E1">
        <w:rPr>
          <w:sz w:val="28"/>
          <w:szCs w:val="28"/>
        </w:rPr>
        <w:t>А. А. Никифорова считает, что высокий уровень безработицы молодежи связан с особенностями поведения этой группы населения и определяет следующие проблемы возникновения молодежной безработицы:</w:t>
      </w:r>
    </w:p>
    <w:p w:rsidR="007657F5" w:rsidRPr="009E37E1" w:rsidRDefault="007657F5" w:rsidP="007657F5">
      <w:pPr>
        <w:spacing w:line="360" w:lineRule="auto"/>
        <w:ind w:firstLine="709"/>
        <w:jc w:val="both"/>
        <w:rPr>
          <w:sz w:val="28"/>
          <w:szCs w:val="28"/>
        </w:rPr>
      </w:pPr>
      <w:r w:rsidRPr="009E37E1">
        <w:rPr>
          <w:sz w:val="28"/>
          <w:szCs w:val="28"/>
        </w:rPr>
        <w:t>Во-первых, в силу невысоких заработков на первом рабочем месте у молодежи низкая материальная заинтересованность в сохранении работы;</w:t>
      </w:r>
    </w:p>
    <w:p w:rsidR="007657F5" w:rsidRPr="009E37E1" w:rsidRDefault="007657F5" w:rsidP="007657F5">
      <w:pPr>
        <w:spacing w:line="360" w:lineRule="auto"/>
        <w:ind w:firstLine="709"/>
        <w:jc w:val="both"/>
        <w:rPr>
          <w:sz w:val="28"/>
          <w:szCs w:val="28"/>
        </w:rPr>
      </w:pPr>
      <w:r w:rsidRPr="009E37E1">
        <w:rPr>
          <w:sz w:val="28"/>
          <w:szCs w:val="28"/>
        </w:rPr>
        <w:t>Во-вторых, отсутствие мотивации в получении стабильного дохода, которое связано с тем, что молодежь во многих случаях в материальном отношении поддерживается родителями;</w:t>
      </w:r>
    </w:p>
    <w:p w:rsidR="007657F5" w:rsidRPr="009E37E1" w:rsidRDefault="007657F5" w:rsidP="007657F5">
      <w:pPr>
        <w:spacing w:line="360" w:lineRule="auto"/>
        <w:ind w:firstLine="709"/>
        <w:jc w:val="both"/>
        <w:rPr>
          <w:sz w:val="28"/>
          <w:szCs w:val="28"/>
        </w:rPr>
      </w:pPr>
      <w:r w:rsidRPr="009E37E1">
        <w:rPr>
          <w:sz w:val="28"/>
          <w:szCs w:val="28"/>
        </w:rPr>
        <w:t>В-третьих, молодежь, зачастую, стремится получить свой первый трудовой опыт не на определенной работе, а в различных видах профессиональной деятельности, меняя рабочие места;</w:t>
      </w:r>
    </w:p>
    <w:p w:rsidR="007657F5" w:rsidRPr="009E37E1" w:rsidRDefault="007657F5" w:rsidP="007657F5">
      <w:pPr>
        <w:spacing w:line="360" w:lineRule="auto"/>
        <w:ind w:firstLine="709"/>
        <w:jc w:val="both"/>
        <w:rPr>
          <w:sz w:val="28"/>
          <w:szCs w:val="28"/>
        </w:rPr>
      </w:pPr>
      <w:r w:rsidRPr="009E37E1">
        <w:rPr>
          <w:sz w:val="28"/>
          <w:szCs w:val="28"/>
        </w:rPr>
        <w:t>В-четвертых, - это поведение работодателей, которые при любом ухудшении рыночной конъюнктуры, в первую очередь, сокращают молодых работников как менее квалифицированных и менее опытных.</w:t>
      </w:r>
    </w:p>
    <w:p w:rsidR="007657F5" w:rsidRPr="009E37E1" w:rsidRDefault="007657F5" w:rsidP="007657F5">
      <w:pPr>
        <w:spacing w:line="360" w:lineRule="auto"/>
        <w:ind w:firstLine="709"/>
        <w:jc w:val="both"/>
        <w:rPr>
          <w:sz w:val="28"/>
          <w:szCs w:val="28"/>
        </w:rPr>
      </w:pPr>
      <w:r w:rsidRPr="009E37E1">
        <w:rPr>
          <w:sz w:val="28"/>
          <w:szCs w:val="28"/>
        </w:rPr>
        <w:t>Кроме того, сокращение численности занятых за счет выхода на пенсию достаточно большого количества трудовых ресурсов, достигших пенсионного возраста, происходило и происходит в незначительных масштабах, потому, что уровень пенсионного обеспечения заставляет людей, как можно дольше сохранять статус занятых. Это, в свою очередь, также снижает шансы молодежи на трудоустройство, способствует распространению молодежной безработицы и снижению уровня экономической активности данной группы.</w:t>
      </w:r>
    </w:p>
    <w:p w:rsidR="007657F5" w:rsidRPr="009E37E1" w:rsidRDefault="007657F5" w:rsidP="007657F5">
      <w:pPr>
        <w:spacing w:line="360" w:lineRule="auto"/>
        <w:ind w:firstLine="709"/>
        <w:jc w:val="both"/>
        <w:rPr>
          <w:sz w:val="28"/>
          <w:szCs w:val="28"/>
        </w:rPr>
      </w:pPr>
      <w:r w:rsidRPr="009E37E1">
        <w:rPr>
          <w:sz w:val="28"/>
          <w:szCs w:val="28"/>
        </w:rPr>
        <w:t>Далее представлены факторы формирования отношения к труду, профессиональные и образовательные ценности студенчества для более полного раскрытия проблемы ожиданий молодежи и требований работодателей на современном рынке труда в современном обществе</w:t>
      </w:r>
      <w:r w:rsidR="0046440C" w:rsidRPr="00681A0A">
        <w:rPr>
          <w:sz w:val="28"/>
          <w:szCs w:val="28"/>
        </w:rPr>
        <w:t xml:space="preserve"> </w:t>
      </w:r>
      <w:r w:rsidR="0046440C" w:rsidRPr="00104D93">
        <w:rPr>
          <w:sz w:val="28"/>
          <w:szCs w:val="28"/>
        </w:rPr>
        <w:t>[</w:t>
      </w:r>
      <w:r w:rsidR="0046440C">
        <w:rPr>
          <w:sz w:val="28"/>
          <w:szCs w:val="28"/>
        </w:rPr>
        <w:t>1</w:t>
      </w:r>
      <w:r w:rsidR="00A35048">
        <w:rPr>
          <w:sz w:val="28"/>
          <w:szCs w:val="28"/>
        </w:rPr>
        <w:t>0</w:t>
      </w:r>
      <w:r w:rsidR="0046440C">
        <w:rPr>
          <w:sz w:val="28"/>
          <w:szCs w:val="28"/>
        </w:rPr>
        <w:t>, с. 32</w:t>
      </w:r>
      <w:r w:rsidR="0046440C" w:rsidRPr="00104D93">
        <w:rPr>
          <w:sz w:val="28"/>
          <w:szCs w:val="28"/>
        </w:rPr>
        <w:t>]</w:t>
      </w:r>
      <w:r w:rsidR="0046440C">
        <w:rPr>
          <w:sz w:val="28"/>
          <w:szCs w:val="28"/>
        </w:rPr>
        <w:t>.</w:t>
      </w:r>
    </w:p>
    <w:p w:rsidR="007657F5" w:rsidRPr="0046440C" w:rsidRDefault="007657F5" w:rsidP="0046440C">
      <w:pPr>
        <w:spacing w:line="360" w:lineRule="auto"/>
        <w:ind w:firstLine="709"/>
        <w:jc w:val="both"/>
        <w:rPr>
          <w:sz w:val="28"/>
          <w:szCs w:val="28"/>
        </w:rPr>
      </w:pPr>
      <w:r w:rsidRPr="009E37E1">
        <w:rPr>
          <w:sz w:val="28"/>
          <w:szCs w:val="28"/>
        </w:rPr>
        <w:t xml:space="preserve"> По данным обследования Российской академии предпринимательства, 58% респондентов сами выбирали вуз и специальность, 24% последовали совету родителей и родственников, 8% и 6% соответственно – совету знакомых и школьных учителей, на решение около 3% респондентов оказали влияние СМИ. Для половины студентов оно не было скоропалительным. Однако серьезность и основательность их подхода также вызывают сомнение, поскольку того количества менеджеров, юристов, экономистов и психологов, что готовят сегодня высшие учебные заведения, рынку рабочей силы явно не требуется.</w:t>
      </w:r>
      <w:r w:rsidR="0046440C">
        <w:rPr>
          <w:sz w:val="28"/>
          <w:szCs w:val="28"/>
        </w:rPr>
        <w:t xml:space="preserve"> </w:t>
      </w:r>
      <w:r w:rsidRPr="009E37E1">
        <w:rPr>
          <w:sz w:val="28"/>
          <w:szCs w:val="28"/>
        </w:rPr>
        <w:t>Почти каждый четвертый школьник ориентируется не на специальность, а на конкретный вуз. Для половины юношей это возможность получить отсрочку от армии. Примерно каждый пятый опрошенный студент, отвечая на вопрос: «Что побудило вас выбрать данную специальность?», главной целью называет получение диплома. Для трети респондентов важны диплом определенного статуса и престижность профессии, для 56% - характер профессии, позволяющий найти работу, соответствующую личным качествам и желаниям, 32% рассчитывали, что выбранная специальность обеспечит материальное благополучие, 45% - успех в жизни. Учеба в вузе для 27% молодых людей – попытка оттянуть время жизненного самоопределения, отсрочить решение проблемы трудоустройства.</w:t>
      </w:r>
      <w:r w:rsidR="00A24B37" w:rsidRPr="00A24B37">
        <w:rPr>
          <w:sz w:val="28"/>
          <w:szCs w:val="28"/>
        </w:rPr>
        <w:t xml:space="preserve"> </w:t>
      </w:r>
      <w:r w:rsidRPr="009E37E1">
        <w:rPr>
          <w:sz w:val="28"/>
          <w:szCs w:val="28"/>
        </w:rPr>
        <w:t>По данным опроса, в настоящее время работают или подрабатывают 71% студентов (среди дневников – 29%). Сферы их занятости – торговля, предприятия фаст-фуд, маркетинг (большей частью сетевой); по специальности устроились 23%. Основная причина совмещения учебы с трудовой деятельностью – матери</w:t>
      </w:r>
      <w:r w:rsidR="0046440C">
        <w:rPr>
          <w:sz w:val="28"/>
          <w:szCs w:val="28"/>
        </w:rPr>
        <w:t xml:space="preserve">альная (Таблица </w:t>
      </w:r>
      <w:r w:rsidR="00EC6097">
        <w:rPr>
          <w:sz w:val="28"/>
          <w:szCs w:val="28"/>
        </w:rPr>
        <w:t>2</w:t>
      </w:r>
      <w:r w:rsidR="0046440C">
        <w:rPr>
          <w:sz w:val="28"/>
          <w:szCs w:val="28"/>
        </w:rPr>
        <w:t>)</w:t>
      </w:r>
      <w:r w:rsidR="0046440C" w:rsidRPr="00681A0A">
        <w:rPr>
          <w:sz w:val="28"/>
          <w:szCs w:val="28"/>
        </w:rPr>
        <w:t xml:space="preserve"> </w:t>
      </w:r>
      <w:r w:rsidR="0046440C" w:rsidRPr="00104D93">
        <w:rPr>
          <w:sz w:val="28"/>
          <w:szCs w:val="28"/>
        </w:rPr>
        <w:t>[</w:t>
      </w:r>
      <w:r w:rsidR="0046440C">
        <w:rPr>
          <w:sz w:val="28"/>
          <w:szCs w:val="28"/>
        </w:rPr>
        <w:t>1</w:t>
      </w:r>
      <w:r w:rsidR="00A35048">
        <w:rPr>
          <w:sz w:val="28"/>
          <w:szCs w:val="28"/>
        </w:rPr>
        <w:t>7</w:t>
      </w:r>
      <w:r w:rsidR="0046440C">
        <w:rPr>
          <w:sz w:val="28"/>
          <w:szCs w:val="28"/>
        </w:rPr>
        <w:t>, с. 30</w:t>
      </w:r>
      <w:r w:rsidR="0046440C" w:rsidRPr="00104D93">
        <w:rPr>
          <w:sz w:val="28"/>
          <w:szCs w:val="28"/>
        </w:rPr>
        <w:t>]</w:t>
      </w:r>
      <w:r w:rsidR="0046440C">
        <w:rPr>
          <w:sz w:val="28"/>
          <w:szCs w:val="28"/>
        </w:rPr>
        <w:t>.</w:t>
      </w:r>
    </w:p>
    <w:p w:rsidR="007657F5" w:rsidRPr="00F017D4" w:rsidRDefault="007657F5" w:rsidP="007657F5">
      <w:pPr>
        <w:spacing w:line="360" w:lineRule="auto"/>
        <w:ind w:firstLine="709"/>
        <w:jc w:val="right"/>
        <w:rPr>
          <w:sz w:val="28"/>
          <w:szCs w:val="28"/>
        </w:rPr>
      </w:pPr>
      <w:r w:rsidRPr="00F017D4">
        <w:rPr>
          <w:sz w:val="28"/>
          <w:szCs w:val="28"/>
        </w:rPr>
        <w:t xml:space="preserve">Таблица </w:t>
      </w:r>
      <w:r w:rsidR="00EC6097">
        <w:rPr>
          <w:sz w:val="28"/>
          <w:szCs w:val="28"/>
        </w:rPr>
        <w:t>2</w:t>
      </w:r>
      <w:r w:rsidR="00AC72E6">
        <w:rPr>
          <w:sz w:val="28"/>
          <w:szCs w:val="28"/>
        </w:rPr>
        <w:t>.</w:t>
      </w:r>
    </w:p>
    <w:p w:rsidR="007657F5" w:rsidRPr="00F017D4" w:rsidRDefault="007657F5" w:rsidP="007657F5">
      <w:pPr>
        <w:spacing w:line="360" w:lineRule="auto"/>
        <w:ind w:firstLine="709"/>
        <w:jc w:val="center"/>
        <w:rPr>
          <w:sz w:val="28"/>
          <w:szCs w:val="28"/>
        </w:rPr>
      </w:pPr>
      <w:r w:rsidRPr="00F017D4">
        <w:rPr>
          <w:sz w:val="28"/>
          <w:szCs w:val="28"/>
        </w:rPr>
        <w:t>Причины совмещения учебы и трудовой деятельности</w:t>
      </w:r>
    </w:p>
    <w:tbl>
      <w:tblPr>
        <w:tblW w:w="9920" w:type="dxa"/>
        <w:tblInd w:w="88" w:type="dxa"/>
        <w:tblLook w:val="0000" w:firstRow="0" w:lastRow="0" w:firstColumn="0" w:lastColumn="0" w:noHBand="0" w:noVBand="0"/>
      </w:tblPr>
      <w:tblGrid>
        <w:gridCol w:w="3980"/>
        <w:gridCol w:w="2700"/>
        <w:gridCol w:w="3240"/>
      </w:tblGrid>
      <w:tr w:rsidR="007657F5" w:rsidRPr="00EA55EF">
        <w:trPr>
          <w:trHeight w:val="570"/>
        </w:trPr>
        <w:tc>
          <w:tcPr>
            <w:tcW w:w="3980" w:type="dxa"/>
            <w:tcBorders>
              <w:top w:val="single" w:sz="4" w:space="0" w:color="auto"/>
              <w:left w:val="single" w:sz="4" w:space="0" w:color="auto"/>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Причина совмещения работы с учебой</w:t>
            </w:r>
          </w:p>
        </w:tc>
        <w:tc>
          <w:tcPr>
            <w:tcW w:w="2700" w:type="dxa"/>
            <w:tcBorders>
              <w:top w:val="single" w:sz="4" w:space="0" w:color="auto"/>
              <w:left w:val="nil"/>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Работающие студенты всех форм обучения, %</w:t>
            </w:r>
          </w:p>
        </w:tc>
        <w:tc>
          <w:tcPr>
            <w:tcW w:w="3240" w:type="dxa"/>
            <w:tcBorders>
              <w:top w:val="single" w:sz="4" w:space="0" w:color="auto"/>
              <w:left w:val="nil"/>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Работающие студенты очной формы обучения, %</w:t>
            </w:r>
          </w:p>
        </w:tc>
      </w:tr>
      <w:tr w:rsidR="007657F5" w:rsidRPr="00EA55EF">
        <w:trPr>
          <w:trHeight w:val="255"/>
        </w:trPr>
        <w:tc>
          <w:tcPr>
            <w:tcW w:w="3980" w:type="dxa"/>
            <w:tcBorders>
              <w:top w:val="nil"/>
              <w:left w:val="single" w:sz="4" w:space="0" w:color="auto"/>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Насущно необходимый заработок</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28</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8,6</w:t>
            </w:r>
          </w:p>
        </w:tc>
      </w:tr>
      <w:tr w:rsidR="007657F5" w:rsidRPr="00EA55EF">
        <w:trPr>
          <w:trHeight w:val="255"/>
        </w:trPr>
        <w:tc>
          <w:tcPr>
            <w:tcW w:w="3980" w:type="dxa"/>
            <w:tcBorders>
              <w:top w:val="nil"/>
              <w:left w:val="single" w:sz="4" w:space="0" w:color="auto"/>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Дополнительный заработок</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71,1</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86</w:t>
            </w:r>
          </w:p>
        </w:tc>
      </w:tr>
      <w:tr w:rsidR="007657F5" w:rsidRPr="00EA55EF">
        <w:trPr>
          <w:trHeight w:val="255"/>
        </w:trPr>
        <w:tc>
          <w:tcPr>
            <w:tcW w:w="3980" w:type="dxa"/>
            <w:tcBorders>
              <w:top w:val="nil"/>
              <w:left w:val="single" w:sz="4" w:space="0" w:color="auto"/>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Материальная независимость</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12,1</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3,5</w:t>
            </w:r>
          </w:p>
        </w:tc>
      </w:tr>
      <w:tr w:rsidR="007657F5" w:rsidRPr="00EA55EF">
        <w:trPr>
          <w:trHeight w:val="255"/>
        </w:trPr>
        <w:tc>
          <w:tcPr>
            <w:tcW w:w="3980" w:type="dxa"/>
            <w:tcBorders>
              <w:top w:val="nil"/>
              <w:left w:val="single" w:sz="4" w:space="0" w:color="auto"/>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Опыт работы (стаж)</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26,3</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50</w:t>
            </w:r>
          </w:p>
        </w:tc>
      </w:tr>
      <w:tr w:rsidR="007657F5" w:rsidRPr="00EA55EF">
        <w:trPr>
          <w:trHeight w:val="510"/>
        </w:trPr>
        <w:tc>
          <w:tcPr>
            <w:tcW w:w="3980" w:type="dxa"/>
            <w:tcBorders>
              <w:top w:val="nil"/>
              <w:left w:val="single" w:sz="4" w:space="0" w:color="auto"/>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Опыт работы по специальности или в близкой области</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28,1</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17,2</w:t>
            </w:r>
          </w:p>
        </w:tc>
      </w:tr>
      <w:tr w:rsidR="007657F5" w:rsidRPr="00EA55EF">
        <w:trPr>
          <w:trHeight w:val="510"/>
        </w:trPr>
        <w:tc>
          <w:tcPr>
            <w:tcW w:w="3980" w:type="dxa"/>
            <w:tcBorders>
              <w:top w:val="nil"/>
              <w:left w:val="single" w:sz="4" w:space="0" w:color="auto"/>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Забота о будущем конкретном месте работы</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8,4</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18,9</w:t>
            </w:r>
          </w:p>
        </w:tc>
      </w:tr>
      <w:tr w:rsidR="007657F5" w:rsidRPr="00EA55EF">
        <w:trPr>
          <w:trHeight w:val="255"/>
        </w:trPr>
        <w:tc>
          <w:tcPr>
            <w:tcW w:w="3980" w:type="dxa"/>
            <w:tcBorders>
              <w:top w:val="nil"/>
              <w:left w:val="single" w:sz="4" w:space="0" w:color="auto"/>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Закрепление знаний на практике</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13,9</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15,5</w:t>
            </w:r>
          </w:p>
        </w:tc>
      </w:tr>
      <w:tr w:rsidR="007657F5" w:rsidRPr="00EA55EF">
        <w:trPr>
          <w:trHeight w:val="510"/>
        </w:trPr>
        <w:tc>
          <w:tcPr>
            <w:tcW w:w="3980" w:type="dxa"/>
            <w:tcBorders>
              <w:top w:val="nil"/>
              <w:left w:val="single" w:sz="4" w:space="0" w:color="auto"/>
              <w:bottom w:val="single" w:sz="4" w:space="0" w:color="auto"/>
              <w:right w:val="single" w:sz="4" w:space="0" w:color="auto"/>
            </w:tcBorders>
            <w:shd w:val="clear" w:color="auto" w:fill="auto"/>
            <w:vAlign w:val="center"/>
          </w:tcPr>
          <w:p w:rsidR="007657F5" w:rsidRPr="00AC72E6" w:rsidRDefault="007657F5" w:rsidP="00A50AC5">
            <w:pPr>
              <w:jc w:val="center"/>
              <w:rPr>
                <w:sz w:val="28"/>
                <w:szCs w:val="28"/>
              </w:rPr>
            </w:pPr>
            <w:r w:rsidRPr="00AC72E6">
              <w:rPr>
                <w:sz w:val="28"/>
                <w:szCs w:val="28"/>
              </w:rPr>
              <w:t>Новое общение, времяпровождение, за компанию</w:t>
            </w:r>
          </w:p>
        </w:tc>
        <w:tc>
          <w:tcPr>
            <w:tcW w:w="270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3,5</w:t>
            </w:r>
          </w:p>
        </w:tc>
        <w:tc>
          <w:tcPr>
            <w:tcW w:w="3240" w:type="dxa"/>
            <w:tcBorders>
              <w:top w:val="nil"/>
              <w:left w:val="nil"/>
              <w:bottom w:val="single" w:sz="4" w:space="0" w:color="auto"/>
              <w:right w:val="single" w:sz="4" w:space="0" w:color="auto"/>
            </w:tcBorders>
            <w:shd w:val="clear" w:color="auto" w:fill="auto"/>
            <w:noWrap/>
            <w:vAlign w:val="center"/>
          </w:tcPr>
          <w:p w:rsidR="007657F5" w:rsidRPr="00AC72E6" w:rsidRDefault="007657F5" w:rsidP="00A50AC5">
            <w:pPr>
              <w:jc w:val="center"/>
              <w:rPr>
                <w:sz w:val="28"/>
                <w:szCs w:val="28"/>
              </w:rPr>
            </w:pPr>
            <w:r w:rsidRPr="00AC72E6">
              <w:rPr>
                <w:sz w:val="28"/>
                <w:szCs w:val="28"/>
              </w:rPr>
              <w:t>17,2</w:t>
            </w:r>
          </w:p>
        </w:tc>
      </w:tr>
    </w:tbl>
    <w:p w:rsidR="007657F5" w:rsidRPr="009E37E1" w:rsidRDefault="007657F5" w:rsidP="007657F5">
      <w:pPr>
        <w:spacing w:line="360" w:lineRule="auto"/>
        <w:ind w:firstLine="709"/>
        <w:jc w:val="both"/>
        <w:rPr>
          <w:sz w:val="28"/>
          <w:szCs w:val="28"/>
        </w:rPr>
      </w:pPr>
    </w:p>
    <w:p w:rsidR="007657F5" w:rsidRPr="009E37E1" w:rsidRDefault="007657F5" w:rsidP="007657F5">
      <w:pPr>
        <w:spacing w:line="360" w:lineRule="auto"/>
        <w:ind w:firstLine="709"/>
        <w:jc w:val="both"/>
        <w:rPr>
          <w:sz w:val="28"/>
          <w:szCs w:val="28"/>
        </w:rPr>
      </w:pPr>
      <w:r w:rsidRPr="009E37E1">
        <w:rPr>
          <w:sz w:val="28"/>
          <w:szCs w:val="28"/>
        </w:rPr>
        <w:t>Двойная занятость имеет и достоинства, и недостатки. С одной стороны, она отрицательно влияет на качество учебы и может привести к ухудшению здоровья; кроме того, несовпадение получаемого образования с профилем работы снижает шансы будущего трудоустройства по специальности. С другой – жесткий, насыщенный учебно-трудовой график стимулирует и организует энергичных молодых людей, ориентированных на карьеру.</w:t>
      </w:r>
    </w:p>
    <w:p w:rsidR="007657F5" w:rsidRPr="009E37E1" w:rsidRDefault="007657F5" w:rsidP="007657F5">
      <w:pPr>
        <w:spacing w:line="360" w:lineRule="auto"/>
        <w:ind w:firstLine="709"/>
        <w:jc w:val="both"/>
        <w:rPr>
          <w:sz w:val="28"/>
          <w:szCs w:val="28"/>
        </w:rPr>
      </w:pPr>
      <w:r w:rsidRPr="009E37E1">
        <w:rPr>
          <w:sz w:val="28"/>
          <w:szCs w:val="28"/>
        </w:rPr>
        <w:t>Если вечерники и заочники трудоустраиваются, как правило, по специальности, то для очников это не характерно. Потеря большинством вузов баз для прохождения студентами практики, где они могли бы приобрести минимальный опыт работы и закрепить полученные знания, снижает конкурентоспособность выпускников на рынке труда, осложняет их трудоустройство. Будущие специалисты, серьезно относящиеся к обучению и выбранной профессии, не довольны формальным подходом вузов к организации практики по принципу «там, где удалось договориться». Не меньше проблем возникает и при трудоустройстве выпускников специальными вузовскими службами (если они созданы).</w:t>
      </w:r>
    </w:p>
    <w:p w:rsidR="007657F5" w:rsidRPr="009E37E1" w:rsidRDefault="007657F5" w:rsidP="007657F5">
      <w:pPr>
        <w:spacing w:line="360" w:lineRule="auto"/>
        <w:ind w:firstLine="709"/>
        <w:jc w:val="both"/>
        <w:rPr>
          <w:sz w:val="28"/>
          <w:szCs w:val="28"/>
        </w:rPr>
      </w:pPr>
      <w:r w:rsidRPr="009E37E1">
        <w:rPr>
          <w:sz w:val="28"/>
          <w:szCs w:val="28"/>
        </w:rPr>
        <w:t>По разным данным, лишь немногим более четверти всех студентов знают, где они будут работать по окончании вуза. Министерство образования РФ рассматривает такую ситуацию как неблагоприятную. По некоторым оценкам, только 30-50% молодых специалистов могут найти для себя вакансии, а по ряду университетских специальностей – 12-25%. Низкая цена труда в науке, образовании и высшей школе усугубляет обстановку на рынке рабочей силы. Среди студентов ширится ориентация на международные рынки труда, что не всегда оправданно.</w:t>
      </w:r>
      <w:r w:rsidR="0046440C" w:rsidRPr="0046440C">
        <w:rPr>
          <w:sz w:val="28"/>
          <w:szCs w:val="28"/>
        </w:rPr>
        <w:t xml:space="preserve"> </w:t>
      </w:r>
      <w:r w:rsidR="0046440C" w:rsidRPr="009E37E1">
        <w:rPr>
          <w:sz w:val="28"/>
          <w:szCs w:val="28"/>
        </w:rPr>
        <w:t>.</w:t>
      </w:r>
      <w:r w:rsidR="0046440C" w:rsidRPr="00681A0A">
        <w:rPr>
          <w:sz w:val="28"/>
          <w:szCs w:val="28"/>
        </w:rPr>
        <w:t xml:space="preserve"> </w:t>
      </w:r>
      <w:r w:rsidR="0046440C" w:rsidRPr="00104D93">
        <w:rPr>
          <w:sz w:val="28"/>
          <w:szCs w:val="28"/>
        </w:rPr>
        <w:t>[</w:t>
      </w:r>
      <w:r w:rsidR="0046440C">
        <w:rPr>
          <w:sz w:val="28"/>
          <w:szCs w:val="28"/>
        </w:rPr>
        <w:t>1</w:t>
      </w:r>
      <w:r w:rsidR="00A35048">
        <w:rPr>
          <w:sz w:val="28"/>
          <w:szCs w:val="28"/>
        </w:rPr>
        <w:t>7</w:t>
      </w:r>
      <w:r w:rsidR="0046440C">
        <w:rPr>
          <w:sz w:val="28"/>
          <w:szCs w:val="28"/>
        </w:rPr>
        <w:t>, с. 32</w:t>
      </w:r>
      <w:r w:rsidR="0046440C" w:rsidRPr="00104D93">
        <w:rPr>
          <w:sz w:val="28"/>
          <w:szCs w:val="28"/>
        </w:rPr>
        <w:t>]</w:t>
      </w:r>
      <w:r w:rsidR="0046440C">
        <w:rPr>
          <w:sz w:val="28"/>
          <w:szCs w:val="28"/>
        </w:rPr>
        <w:t>.</w:t>
      </w:r>
    </w:p>
    <w:p w:rsidR="0047373D" w:rsidRDefault="007657F5" w:rsidP="007657F5">
      <w:pPr>
        <w:spacing w:line="360" w:lineRule="auto"/>
        <w:ind w:firstLine="709"/>
        <w:jc w:val="both"/>
        <w:rPr>
          <w:sz w:val="28"/>
          <w:szCs w:val="28"/>
        </w:rPr>
      </w:pPr>
      <w:r w:rsidRPr="009E37E1">
        <w:rPr>
          <w:sz w:val="28"/>
          <w:szCs w:val="28"/>
        </w:rPr>
        <w:t>Приведение трудовых ожиданий студентов в соответствие с запросами работодателей к кандидату на вакантное место – задача, требующая реального отражения в образовательной программе.</w:t>
      </w:r>
    </w:p>
    <w:p w:rsidR="00487ED7" w:rsidRDefault="00487ED7" w:rsidP="00487ED7">
      <w:pPr>
        <w:spacing w:line="360" w:lineRule="auto"/>
        <w:rPr>
          <w:sz w:val="28"/>
          <w:szCs w:val="28"/>
        </w:rPr>
      </w:pPr>
    </w:p>
    <w:p w:rsidR="0047373D" w:rsidRPr="00A24B37" w:rsidRDefault="0047373D" w:rsidP="00A24B37">
      <w:pPr>
        <w:pStyle w:val="2"/>
        <w:spacing w:line="360" w:lineRule="auto"/>
        <w:jc w:val="center"/>
        <w:rPr>
          <w:rFonts w:ascii="Times New Roman" w:hAnsi="Times New Roman" w:cs="Times New Roman"/>
          <w:i w:val="0"/>
        </w:rPr>
      </w:pPr>
      <w:bookmarkStart w:id="6" w:name="_Toc186657919"/>
      <w:r w:rsidRPr="00A24B37">
        <w:rPr>
          <w:rFonts w:ascii="Times New Roman" w:hAnsi="Times New Roman" w:cs="Times New Roman"/>
          <w:i w:val="0"/>
        </w:rPr>
        <w:t>1.3 Молодой специалист на предприятиях России и Запада</w:t>
      </w:r>
      <w:bookmarkEnd w:id="6"/>
    </w:p>
    <w:p w:rsidR="0046440C" w:rsidRDefault="0047373D" w:rsidP="0046440C">
      <w:pPr>
        <w:spacing w:line="360" w:lineRule="auto"/>
        <w:ind w:firstLine="709"/>
        <w:jc w:val="both"/>
        <w:rPr>
          <w:sz w:val="28"/>
          <w:szCs w:val="28"/>
        </w:rPr>
      </w:pPr>
      <w:r w:rsidRPr="008F7EDC">
        <w:rPr>
          <w:sz w:val="28"/>
          <w:szCs w:val="28"/>
        </w:rPr>
        <w:t>Анализ существующих за рубежом вариантов решения проблемы молодого специалиста предполагает обращение к различным наукам. Проблема содействия молодому специалисту ставится в рамках многих областей знаний: экономики, социологии, психологии, в социокультурном плане. Однако по мере актуализации данной проблемы все большую роль стал играть междисциплинарный поиск ее решения. Междисциплинарный взгляд на предмет оказался наиболее рациональным. Современные зарубежные подходы к решению этих вопросов основ</w:t>
      </w:r>
      <w:r w:rsidR="0046440C">
        <w:rPr>
          <w:sz w:val="28"/>
          <w:szCs w:val="28"/>
        </w:rPr>
        <w:t>ываются на нескольких принципах:</w:t>
      </w:r>
    </w:p>
    <w:p w:rsidR="0047373D" w:rsidRDefault="0047373D" w:rsidP="0046440C">
      <w:pPr>
        <w:spacing w:line="360" w:lineRule="auto"/>
        <w:ind w:firstLine="709"/>
        <w:jc w:val="both"/>
        <w:rPr>
          <w:sz w:val="28"/>
          <w:szCs w:val="28"/>
        </w:rPr>
      </w:pPr>
      <w:r w:rsidRPr="008F7EDC">
        <w:rPr>
          <w:sz w:val="28"/>
          <w:szCs w:val="28"/>
        </w:rPr>
        <w:t>Во-первых, проблема молодого специалиста не может рассматриваться вне контекста предприятия (организации). Мировой опыт развития организаций, их структурной основы, процессов управления и администрирования, конкурентного и партнерского взаимодействия непосредственно определяет содержание и направленность любых научных изысканий, связанных с проблемами организации. Важнейшие тенденции развития организаций и предприятий определяют изменении в постановке проблемы молодого специалиста</w:t>
      </w:r>
      <w:r>
        <w:rPr>
          <w:sz w:val="28"/>
          <w:szCs w:val="28"/>
        </w:rPr>
        <w:t>.</w:t>
      </w:r>
    </w:p>
    <w:p w:rsidR="0047373D" w:rsidRDefault="0047373D" w:rsidP="0047373D">
      <w:pPr>
        <w:spacing w:line="360" w:lineRule="auto"/>
        <w:ind w:firstLine="709"/>
        <w:jc w:val="both"/>
        <w:rPr>
          <w:sz w:val="28"/>
          <w:szCs w:val="28"/>
        </w:rPr>
      </w:pPr>
      <w:r w:rsidRPr="008F7EDC">
        <w:rPr>
          <w:sz w:val="28"/>
          <w:szCs w:val="28"/>
        </w:rPr>
        <w:t xml:space="preserve">Во-вторых, постановка проблемы молодого специалиста зависит от установок исследователя. Подготовка молодого специалиста, его профессиональное обучение – это только один из ракурсов проблемы. </w:t>
      </w:r>
    </w:p>
    <w:p w:rsidR="0047373D" w:rsidRDefault="0047373D" w:rsidP="0047373D">
      <w:pPr>
        <w:spacing w:line="360" w:lineRule="auto"/>
        <w:ind w:firstLine="709"/>
        <w:jc w:val="both"/>
        <w:rPr>
          <w:sz w:val="28"/>
          <w:szCs w:val="28"/>
        </w:rPr>
      </w:pPr>
      <w:r w:rsidRPr="008F7EDC">
        <w:rPr>
          <w:sz w:val="28"/>
          <w:szCs w:val="28"/>
        </w:rPr>
        <w:t>В-третьих, проблема молодого специалиста имеет прикладной характер. Научные изыскания в этой области должны способствовать разработке решения проблемы относительно конкретного предприятия</w:t>
      </w:r>
      <w:r w:rsidR="0046440C" w:rsidRPr="00681A0A">
        <w:rPr>
          <w:sz w:val="28"/>
          <w:szCs w:val="28"/>
        </w:rPr>
        <w:t xml:space="preserve"> </w:t>
      </w:r>
      <w:r w:rsidR="0046440C" w:rsidRPr="00104D93">
        <w:rPr>
          <w:sz w:val="28"/>
          <w:szCs w:val="28"/>
        </w:rPr>
        <w:t>[</w:t>
      </w:r>
      <w:r w:rsidR="00A35048">
        <w:rPr>
          <w:sz w:val="28"/>
          <w:szCs w:val="28"/>
        </w:rPr>
        <w:t>19</w:t>
      </w:r>
      <w:r w:rsidR="0046440C">
        <w:rPr>
          <w:sz w:val="28"/>
          <w:szCs w:val="28"/>
        </w:rPr>
        <w:t>, с. 34</w:t>
      </w:r>
      <w:r w:rsidR="0046440C" w:rsidRPr="00104D93">
        <w:rPr>
          <w:sz w:val="28"/>
          <w:szCs w:val="28"/>
        </w:rPr>
        <w:t>]</w:t>
      </w:r>
      <w:r w:rsidR="0046440C">
        <w:rPr>
          <w:sz w:val="28"/>
          <w:szCs w:val="28"/>
        </w:rPr>
        <w:t>.</w:t>
      </w:r>
    </w:p>
    <w:p w:rsidR="0047373D" w:rsidRPr="008F7EDC" w:rsidRDefault="0047373D" w:rsidP="0047373D">
      <w:pPr>
        <w:spacing w:line="360" w:lineRule="auto"/>
        <w:ind w:firstLine="709"/>
        <w:jc w:val="both"/>
        <w:rPr>
          <w:sz w:val="28"/>
          <w:szCs w:val="28"/>
        </w:rPr>
      </w:pPr>
      <w:r w:rsidRPr="008F7EDC">
        <w:rPr>
          <w:sz w:val="28"/>
          <w:szCs w:val="28"/>
        </w:rPr>
        <w:t xml:space="preserve">Организационный подход к изучению адаптации и профессионального развития молодых специалистов сосредотачивается на проблеме более экономичных и подходящих для предприятия форм работы со специалистами. За последние несколько десятилетий организационный подход в области работы с молодыми специалистами в Великобритании, странах Скандинавии и Швейцарии претерпел существенные изменения в силу развития теории деятельности организаций. Критериями сопоставления различных организационных подходов становится рассмотрение проблемы молодых специалистов во взаимодействии предприятия и учебного заведения, согласованность с другими теоретическими разработками. </w:t>
      </w:r>
      <w:r w:rsidR="0000663E" w:rsidRPr="00104D93">
        <w:rPr>
          <w:sz w:val="28"/>
          <w:szCs w:val="28"/>
        </w:rPr>
        <w:t>[</w:t>
      </w:r>
      <w:r w:rsidR="0000663E">
        <w:rPr>
          <w:sz w:val="28"/>
          <w:szCs w:val="28"/>
        </w:rPr>
        <w:t>1</w:t>
      </w:r>
      <w:r w:rsidR="00A35048">
        <w:rPr>
          <w:sz w:val="28"/>
          <w:szCs w:val="28"/>
        </w:rPr>
        <w:t>5</w:t>
      </w:r>
      <w:r w:rsidR="0000663E">
        <w:rPr>
          <w:sz w:val="28"/>
          <w:szCs w:val="28"/>
        </w:rPr>
        <w:t>, с. 4</w:t>
      </w:r>
      <w:r w:rsidR="0000663E" w:rsidRPr="00104D93">
        <w:rPr>
          <w:sz w:val="28"/>
          <w:szCs w:val="28"/>
        </w:rPr>
        <w:t>]</w:t>
      </w:r>
      <w:r w:rsidR="0000663E">
        <w:rPr>
          <w:sz w:val="28"/>
          <w:szCs w:val="28"/>
        </w:rPr>
        <w:t>.</w:t>
      </w:r>
    </w:p>
    <w:p w:rsidR="0047373D" w:rsidRPr="008F7EDC" w:rsidRDefault="0047373D" w:rsidP="0047373D">
      <w:pPr>
        <w:spacing w:line="360" w:lineRule="auto"/>
        <w:ind w:firstLine="709"/>
        <w:jc w:val="both"/>
        <w:rPr>
          <w:sz w:val="28"/>
          <w:szCs w:val="28"/>
        </w:rPr>
      </w:pPr>
      <w:r w:rsidRPr="00FA2379">
        <w:rPr>
          <w:sz w:val="28"/>
          <w:szCs w:val="28"/>
        </w:rPr>
        <w:t>В России</w:t>
      </w:r>
      <w:r w:rsidRPr="008F7EDC">
        <w:rPr>
          <w:sz w:val="28"/>
          <w:szCs w:val="28"/>
        </w:rPr>
        <w:t xml:space="preserve"> положение молодежи на рынке труда отличается от ее положения на Западе. </w:t>
      </w:r>
    </w:p>
    <w:p w:rsidR="0047373D" w:rsidRPr="008F7EDC" w:rsidRDefault="0047373D" w:rsidP="0047373D">
      <w:pPr>
        <w:spacing w:line="360" w:lineRule="auto"/>
        <w:ind w:firstLine="709"/>
        <w:jc w:val="both"/>
        <w:rPr>
          <w:color w:val="000000"/>
          <w:sz w:val="28"/>
          <w:szCs w:val="28"/>
        </w:rPr>
      </w:pPr>
      <w:r w:rsidRPr="008F7EDC">
        <w:rPr>
          <w:color w:val="000000"/>
          <w:sz w:val="28"/>
          <w:szCs w:val="28"/>
        </w:rPr>
        <w:t>Необходимость анализа положения молодежи  на  российском  рынке  труда обусловливается двумя важнейшими обстоятельствами. Во-первых, молодые  люди составляют около 35% трудоспособного населения России, во-вторых, что самое главное, они – будущее страны,  и  от  стартовых  условий  их  деятельности зависит последующее развитие. Молодежь уже  сегодня  во  многом  определяет политические, экономические и социальные структуры общества. Вместе  с  тем она во всем мире является одной из особо уязвимых  групп  на  рынке  труда,  особенно в нашей стране</w:t>
      </w:r>
      <w:r w:rsidR="0000663E" w:rsidRPr="00681A0A">
        <w:rPr>
          <w:sz w:val="28"/>
          <w:szCs w:val="28"/>
        </w:rPr>
        <w:t xml:space="preserve"> </w:t>
      </w:r>
      <w:r w:rsidR="0000663E" w:rsidRPr="00104D93">
        <w:rPr>
          <w:sz w:val="28"/>
          <w:szCs w:val="28"/>
        </w:rPr>
        <w:t>[</w:t>
      </w:r>
      <w:r w:rsidR="0000663E">
        <w:rPr>
          <w:sz w:val="28"/>
          <w:szCs w:val="28"/>
        </w:rPr>
        <w:t>2</w:t>
      </w:r>
      <w:r w:rsidR="00A35048">
        <w:rPr>
          <w:sz w:val="28"/>
          <w:szCs w:val="28"/>
        </w:rPr>
        <w:t>1</w:t>
      </w:r>
      <w:r w:rsidR="0000663E">
        <w:rPr>
          <w:sz w:val="28"/>
          <w:szCs w:val="28"/>
        </w:rPr>
        <w:t>, с. 27</w:t>
      </w:r>
      <w:r w:rsidR="0000663E" w:rsidRPr="00104D93">
        <w:rPr>
          <w:sz w:val="28"/>
          <w:szCs w:val="28"/>
        </w:rPr>
        <w:t>]</w:t>
      </w:r>
      <w:r w:rsidR="0000663E">
        <w:rPr>
          <w:sz w:val="28"/>
          <w:szCs w:val="28"/>
        </w:rPr>
        <w:t>.</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 xml:space="preserve">     В данной работе анализируются тенденции  спроса  и  предложения  труда молодёжи в возрасте от 16 до 29 лет – именно в это время основная ее  часть приобретает устойчивый профессионально – трудовой  статус в общественной  и социальной сфере. На молодежный возраст  приходятся  главные  социальные  и демографические события  в  жизненном  цикле  человека:  завершение  общего образования,  выбор  профессии  и  получение  профессиональной  подготовки, начало трудовой  деятельности,  вступление  в  брак,  рождение  детей.  Эта категория населения делится на ряд групп, определяющих их положение  на рынке труда. Подростковая группа (молодежь  до  18  лет)  представляет  в  основном учащихся  средних  школ  и  профессиональных  училищ.  В  основном  они  не вовлечены в трудовую деятельность. Однако значительное снижение  жизненного уровня большей части населения изменило жизненную  позицию  этой  категории молодежи. Многие из них стремятся заработать  деньги  основным  путём.  Они вступают на рынок труда, пополняя ряды безработных.</w:t>
      </w:r>
      <w:r w:rsidR="0000663E" w:rsidRPr="0000663E">
        <w:rPr>
          <w:sz w:val="28"/>
          <w:szCs w:val="28"/>
        </w:rPr>
        <w:t xml:space="preserve"> </w:t>
      </w:r>
      <w:r w:rsidR="0000663E" w:rsidRPr="0000663E">
        <w:rPr>
          <w:rFonts w:ascii="Times New Roman" w:hAnsi="Times New Roman" w:cs="Times New Roman"/>
          <w:sz w:val="28"/>
          <w:szCs w:val="28"/>
        </w:rPr>
        <w:t>[2</w:t>
      </w:r>
      <w:r w:rsidR="00A35048">
        <w:rPr>
          <w:rFonts w:ascii="Times New Roman" w:hAnsi="Times New Roman" w:cs="Times New Roman"/>
          <w:sz w:val="28"/>
          <w:szCs w:val="28"/>
        </w:rPr>
        <w:t>1</w:t>
      </w:r>
      <w:r w:rsidR="0000663E" w:rsidRPr="0000663E">
        <w:rPr>
          <w:rFonts w:ascii="Times New Roman" w:hAnsi="Times New Roman" w:cs="Times New Roman"/>
          <w:sz w:val="28"/>
          <w:szCs w:val="28"/>
        </w:rPr>
        <w:t xml:space="preserve">, с. </w:t>
      </w:r>
      <w:r w:rsidR="0000663E">
        <w:rPr>
          <w:rFonts w:ascii="Times New Roman" w:hAnsi="Times New Roman" w:cs="Times New Roman"/>
          <w:sz w:val="28"/>
          <w:szCs w:val="28"/>
        </w:rPr>
        <w:t>31</w:t>
      </w:r>
      <w:r w:rsidR="0000663E" w:rsidRPr="0000663E">
        <w:rPr>
          <w:rFonts w:ascii="Times New Roman" w:hAnsi="Times New Roman" w:cs="Times New Roman"/>
          <w:sz w:val="28"/>
          <w:szCs w:val="28"/>
        </w:rPr>
        <w:t>].</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 xml:space="preserve">Нынешняя ситуация с подростковой занятостью вызывает  большую  тревогу. Чаше всего – это  самозанятость вроде мойки автомашин  и  торговли  газетами или   работа   в    "теневом"    секторе    экономики.    Легальный    рынок неквалифицированного детского труда крайне узок.  "Макдональдс"  и  "Русское бистро", естественно,  не  могут  предоставить  возможности  заработка  всем желающим. Поэтому если  не  решить  проблему  государственного  контроля  за занятостью  этой  молодежной  группы,  то  возникнет  опасность   увеличения криминального потенциала общества. </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 xml:space="preserve">Молодежь  реже  регистрируется на бирже труда, чем люди в других возрастах. Статистика позволяет  оценивать тенденции  развития  только  официальной  части  открытого  рынка  труда   и преимущественно в государственном секторе. Служба занятости охватывает  лишь часть  спроса  на  труд  и  предложений  рабочей  силы.  В   результате   не учитывается все многообразие новых явлений в сфере  занятости,  связанных  с особенностями  российских  рыночных  отношений,  и   в   частности   скрытая безработица. </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В  последнее  время  безработица  среди  молодежи  все  больше  приобретает застойный характер. Повсеместно наблюдается сокращение емкости официального рынка труда и усиление разбалансированности между спросом и предложением рабочей  силы, что приведет к дальнейшему росту общей безработицы, в том числе молодежной. Особенности российской       безработицы  определяются структурно–регрессивным спадом производства при разрушении  прежних  рынков (экономического пространства) и  механизмов  функционирования  хозяйства  и медленном формировании новых рынков и рыночных механизмов  регулирования  и саморегулирования    экономики.    Тенденции    формирования    безработицы закрепляются инвестиционным кризисом.  В результате спада производства во многих отраслях увеличился удельный вес сырьевых отраслей  с  низкой  сте</w:t>
      </w:r>
      <w:r w:rsidR="0000663E">
        <w:rPr>
          <w:rFonts w:ascii="Times New Roman" w:hAnsi="Times New Roman" w:cs="Times New Roman"/>
          <w:color w:val="000000"/>
          <w:sz w:val="28"/>
          <w:szCs w:val="28"/>
        </w:rPr>
        <w:t>пенью  переработки  сырья</w:t>
      </w:r>
      <w:r w:rsidRPr="008F7EDC">
        <w:rPr>
          <w:rFonts w:ascii="Times New Roman" w:hAnsi="Times New Roman" w:cs="Times New Roman"/>
          <w:color w:val="000000"/>
          <w:sz w:val="28"/>
          <w:szCs w:val="28"/>
        </w:rPr>
        <w:t xml:space="preserve">  </w:t>
      </w:r>
      <w:r w:rsidR="0000663E" w:rsidRPr="0000663E">
        <w:rPr>
          <w:rFonts w:ascii="Times New Roman" w:hAnsi="Times New Roman" w:cs="Times New Roman"/>
          <w:sz w:val="28"/>
          <w:szCs w:val="28"/>
        </w:rPr>
        <w:t>[2</w:t>
      </w:r>
      <w:r w:rsidR="00A35048">
        <w:rPr>
          <w:rFonts w:ascii="Times New Roman" w:hAnsi="Times New Roman" w:cs="Times New Roman"/>
          <w:sz w:val="28"/>
          <w:szCs w:val="28"/>
        </w:rPr>
        <w:t>0</w:t>
      </w:r>
      <w:r w:rsidR="0000663E" w:rsidRPr="0000663E">
        <w:rPr>
          <w:rFonts w:ascii="Times New Roman" w:hAnsi="Times New Roman" w:cs="Times New Roman"/>
          <w:sz w:val="28"/>
          <w:szCs w:val="28"/>
        </w:rPr>
        <w:t>, с. 9].</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Позитивным моментом можно считать устойчивый  рост  доли  отраслей  непроизводственной сферы. Возникли новые сектора экономики: банки, страховые,  консалтинговые, аудиторские и инвестиционные компании. Здесь особенно быстро  увеличивалась численность занятых, причем именно молодых людей. Однако структурные сдвиги в спросе на рабочую  силу  являются  скорее  отражением  кризиса  в  экономике,  а   не структурной перестройки. И, тем не  менее,  рынок  трансформирует  отраслевую структуру в соответствии со своими потребностями. Стремительно растет спрос рабочей силы в отраслях непроизводственной сферы, особенно в  тех,  которые быстрее коммерциализировались. Если  существующие  в  настоящее  время  тенденции  в воспроизводстве квалифицированных кадров не изменятся, то  в  ближайшей  перспективе  можно ожидать роста безработицы среди неквалифицированного  населения,  и,  прежде всего,   среди   молодежи–выпускников  общеобразовательных    школ,    не продолжающих дальнейшего образования,  не  имеющих  профессии или должной квалификации. Поэтому необходима      рациональная организация общеобразовательного и    профессионального    образования     молодежи, согласованного как с развитием национальной экономики,  так  и  с  мировыми тенденциями на рынке труда.</w:t>
      </w:r>
      <w:r w:rsidR="0000663E" w:rsidRPr="0000663E">
        <w:rPr>
          <w:sz w:val="28"/>
          <w:szCs w:val="28"/>
        </w:rPr>
        <w:t xml:space="preserve"> </w:t>
      </w:r>
      <w:r w:rsidR="0000663E" w:rsidRPr="0000663E">
        <w:rPr>
          <w:rFonts w:ascii="Times New Roman" w:hAnsi="Times New Roman" w:cs="Times New Roman"/>
          <w:sz w:val="28"/>
          <w:szCs w:val="28"/>
        </w:rPr>
        <w:t>[</w:t>
      </w:r>
      <w:r w:rsidR="0000663E">
        <w:rPr>
          <w:rFonts w:ascii="Times New Roman" w:hAnsi="Times New Roman" w:cs="Times New Roman"/>
          <w:sz w:val="28"/>
          <w:szCs w:val="28"/>
        </w:rPr>
        <w:t>1</w:t>
      </w:r>
      <w:r w:rsidR="00A35048">
        <w:rPr>
          <w:rFonts w:ascii="Times New Roman" w:hAnsi="Times New Roman" w:cs="Times New Roman"/>
          <w:sz w:val="28"/>
          <w:szCs w:val="28"/>
        </w:rPr>
        <w:t>8</w:t>
      </w:r>
      <w:r w:rsidR="0000663E" w:rsidRPr="0000663E">
        <w:rPr>
          <w:rFonts w:ascii="Times New Roman" w:hAnsi="Times New Roman" w:cs="Times New Roman"/>
          <w:sz w:val="28"/>
          <w:szCs w:val="28"/>
        </w:rPr>
        <w:t>, с.</w:t>
      </w:r>
      <w:r w:rsidR="0000663E">
        <w:rPr>
          <w:rFonts w:ascii="Times New Roman" w:hAnsi="Times New Roman" w:cs="Times New Roman"/>
          <w:sz w:val="28"/>
          <w:szCs w:val="28"/>
        </w:rPr>
        <w:t xml:space="preserve"> 45</w:t>
      </w:r>
      <w:r w:rsidR="0000663E" w:rsidRPr="0000663E">
        <w:rPr>
          <w:rFonts w:ascii="Times New Roman" w:hAnsi="Times New Roman" w:cs="Times New Roman"/>
          <w:sz w:val="28"/>
          <w:szCs w:val="28"/>
        </w:rPr>
        <w:t>].</w:t>
      </w:r>
    </w:p>
    <w:p w:rsidR="0047373D" w:rsidRPr="00FA2379" w:rsidRDefault="0047373D" w:rsidP="0047373D">
      <w:pPr>
        <w:spacing w:line="360" w:lineRule="auto"/>
        <w:ind w:firstLine="709"/>
        <w:jc w:val="both"/>
        <w:rPr>
          <w:color w:val="000000"/>
          <w:sz w:val="28"/>
          <w:szCs w:val="28"/>
        </w:rPr>
      </w:pPr>
      <w:r w:rsidRPr="008F7EDC">
        <w:t xml:space="preserve">     </w:t>
      </w:r>
      <w:r w:rsidRPr="00FA2379">
        <w:rPr>
          <w:sz w:val="28"/>
          <w:szCs w:val="28"/>
        </w:rPr>
        <w:t>В последнее время все большее число молодых  людей  считает  получение полноценного  образования   необходимым   условием   достижения   желаемого социального статуса и более высокого материального положения,  определенной гарантией от безработицы. Профессиональное  обучение  становится  важнейшим элементом инфраструктуры  рынка  труда,  который  поддерживает  качественно сбалансированный  спрос  и  предложение   труда,   во   многом   определяет эффективность мер по реализации молодежной политики занятости.  Вот  почему при  сокращении  подготовки  квалифицированных  кадров  в  ПТУ  и   средних специальных учебных заведениях  прием  студентов  в  вузы  из  года  в  год увеличивается.</w:t>
      </w:r>
      <w:r w:rsidR="00C83482" w:rsidRPr="00C83482">
        <w:rPr>
          <w:sz w:val="28"/>
          <w:szCs w:val="28"/>
        </w:rPr>
        <w:t xml:space="preserve"> </w:t>
      </w:r>
      <w:r w:rsidR="00C83482" w:rsidRPr="00104D93">
        <w:rPr>
          <w:sz w:val="28"/>
          <w:szCs w:val="28"/>
        </w:rPr>
        <w:t>[</w:t>
      </w:r>
      <w:r w:rsidR="00A35048">
        <w:rPr>
          <w:sz w:val="28"/>
          <w:szCs w:val="28"/>
        </w:rPr>
        <w:t>7</w:t>
      </w:r>
      <w:r w:rsidR="00C83482">
        <w:rPr>
          <w:sz w:val="28"/>
          <w:szCs w:val="28"/>
        </w:rPr>
        <w:t>, с. 19</w:t>
      </w:r>
      <w:r w:rsidR="00C83482" w:rsidRPr="00104D93">
        <w:rPr>
          <w:sz w:val="28"/>
          <w:szCs w:val="28"/>
        </w:rPr>
        <w:t>]</w:t>
      </w:r>
      <w:r w:rsidR="00C83482">
        <w:rPr>
          <w:sz w:val="28"/>
          <w:szCs w:val="28"/>
        </w:rPr>
        <w:t>.</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sidRPr="008F7EDC">
        <w:rPr>
          <w:rFonts w:ascii="Times New Roman" w:hAnsi="Times New Roman" w:cs="Times New Roman"/>
          <w:color w:val="000000"/>
          <w:sz w:val="28"/>
          <w:szCs w:val="28"/>
        </w:rPr>
        <w:t xml:space="preserve">   Положение безработицы среди молодёжи в г. Кр</w:t>
      </w:r>
      <w:r>
        <w:rPr>
          <w:rFonts w:ascii="Times New Roman" w:hAnsi="Times New Roman" w:cs="Times New Roman"/>
          <w:color w:val="000000"/>
          <w:sz w:val="28"/>
          <w:szCs w:val="28"/>
        </w:rPr>
        <w:t>асноярске за первый квартал 2007</w:t>
      </w:r>
      <w:r w:rsidRPr="008F7EDC">
        <w:rPr>
          <w:rFonts w:ascii="Times New Roman" w:hAnsi="Times New Roman" w:cs="Times New Roman"/>
          <w:color w:val="000000"/>
          <w:sz w:val="28"/>
          <w:szCs w:val="28"/>
        </w:rPr>
        <w:t>г. В этот квартал в  свободное  от  занятий  время  в  мастерских  при школах, межшкольных комбинатах были созданы  рабочие  места,  где  учащиеся осваивали такие специальности, как швея, портной, столяр, плотник, слесарь- ремонтник, уборщик, токарь,  каменщик,  лаборант.  В  период  каникул  были организованы временные рабочие места по благоустройству города, по  ремонту школ</w:t>
      </w:r>
      <w:r w:rsidR="00C83482" w:rsidRPr="00C83482">
        <w:rPr>
          <w:rFonts w:ascii="Times New Roman" w:hAnsi="Times New Roman" w:cs="Times New Roman"/>
          <w:sz w:val="28"/>
          <w:szCs w:val="28"/>
        </w:rPr>
        <w:t xml:space="preserve"> [1</w:t>
      </w:r>
      <w:r w:rsidR="00A35048">
        <w:rPr>
          <w:rFonts w:ascii="Times New Roman" w:hAnsi="Times New Roman" w:cs="Times New Roman"/>
          <w:sz w:val="28"/>
          <w:szCs w:val="28"/>
        </w:rPr>
        <w:t>6</w:t>
      </w:r>
      <w:r w:rsidR="00C83482" w:rsidRPr="00C83482">
        <w:rPr>
          <w:rFonts w:ascii="Times New Roman" w:hAnsi="Times New Roman" w:cs="Times New Roman"/>
          <w:sz w:val="28"/>
          <w:szCs w:val="28"/>
        </w:rPr>
        <w:t>, с. 65].</w:t>
      </w:r>
    </w:p>
    <w:p w:rsidR="0047373D" w:rsidRPr="008F7EDC" w:rsidRDefault="0047373D" w:rsidP="0047373D">
      <w:pPr>
        <w:pStyle w:val="HTML"/>
        <w:spacing w:line="360" w:lineRule="auto"/>
        <w:ind w:firstLine="680"/>
        <w:jc w:val="both"/>
        <w:rPr>
          <w:rFonts w:ascii="Times New Roman" w:hAnsi="Times New Roman" w:cs="Times New Roman"/>
          <w:color w:val="000000"/>
          <w:sz w:val="28"/>
          <w:szCs w:val="28"/>
        </w:rPr>
      </w:pPr>
      <w:r>
        <w:rPr>
          <w:rFonts w:ascii="Times New Roman" w:hAnsi="Times New Roman" w:cs="Times New Roman"/>
          <w:color w:val="000000"/>
          <w:sz w:val="28"/>
          <w:szCs w:val="28"/>
        </w:rPr>
        <w:t xml:space="preserve">     За первый квартал 2007</w:t>
      </w:r>
      <w:r w:rsidRPr="008F7EDC">
        <w:rPr>
          <w:rFonts w:ascii="Times New Roman" w:hAnsi="Times New Roman" w:cs="Times New Roman"/>
          <w:color w:val="000000"/>
          <w:sz w:val="28"/>
          <w:szCs w:val="28"/>
        </w:rPr>
        <w:t>г. в городскую  службу  занятости  за  помощью  в трудоустройстве обратилось 2551(39,3%) молодёжи в  возрасте  26-29  лет.  Из них трудоустроено 955(38,6%).Заключено 8 договоров на 538 временных  рабочих мест, на которые трудоустроены 600 подростков, из них: «Молодёжная практика» – реальный шанс для выпускников приобрести  опыт практической работы, повысить профессиональную квалификацию, увеличить свою конкурентоспособность на рынке труда и трудоустроиться. По  этой  программе заключено 11 договоров на 11 рабочих мест для выпускников высших и  средних заведений. Направлено на «Молодёжную  практику»  16  человек,  10  –  после окончания практики трудоустроены, 58 человек проходят практику. 11,3% молодёжи (71 человек) в возрасте  16-29  лет  состоит  на  учёте более года. Услуги по профориентации и  психологической  поддержке  оказаны 654 человекам.  Направлено  на  профессиональное  обучение  330(50,9%).  На 1.04.99 уровень безработицы – 1,36</w:t>
      </w:r>
      <w:r w:rsidR="00C83482" w:rsidRPr="00C83482">
        <w:rPr>
          <w:rFonts w:ascii="Times New Roman" w:hAnsi="Times New Roman" w:cs="Times New Roman"/>
          <w:sz w:val="28"/>
          <w:szCs w:val="28"/>
        </w:rPr>
        <w:t xml:space="preserve"> [1</w:t>
      </w:r>
      <w:r w:rsidR="00A35048">
        <w:rPr>
          <w:rFonts w:ascii="Times New Roman" w:hAnsi="Times New Roman" w:cs="Times New Roman"/>
          <w:sz w:val="28"/>
          <w:szCs w:val="28"/>
        </w:rPr>
        <w:t>6</w:t>
      </w:r>
      <w:r w:rsidR="00C83482" w:rsidRPr="00C83482">
        <w:rPr>
          <w:rFonts w:ascii="Times New Roman" w:hAnsi="Times New Roman" w:cs="Times New Roman"/>
          <w:sz w:val="28"/>
          <w:szCs w:val="28"/>
        </w:rPr>
        <w:t>, с. 6</w:t>
      </w:r>
      <w:r w:rsidR="00C83482">
        <w:rPr>
          <w:rFonts w:ascii="Times New Roman" w:hAnsi="Times New Roman" w:cs="Times New Roman"/>
          <w:sz w:val="28"/>
          <w:szCs w:val="28"/>
        </w:rPr>
        <w:t>6</w:t>
      </w:r>
      <w:r w:rsidR="00C83482" w:rsidRPr="00C83482">
        <w:rPr>
          <w:rFonts w:ascii="Times New Roman" w:hAnsi="Times New Roman" w:cs="Times New Roman"/>
          <w:sz w:val="28"/>
          <w:szCs w:val="28"/>
        </w:rPr>
        <w:t>].</w:t>
      </w:r>
    </w:p>
    <w:p w:rsidR="0047373D" w:rsidRPr="008F7EDC" w:rsidRDefault="0047373D" w:rsidP="0047373D">
      <w:pPr>
        <w:spacing w:line="360" w:lineRule="auto"/>
        <w:ind w:firstLine="709"/>
        <w:jc w:val="both"/>
        <w:rPr>
          <w:sz w:val="28"/>
          <w:szCs w:val="28"/>
        </w:rPr>
      </w:pPr>
      <w:r w:rsidRPr="008F7EDC">
        <w:rPr>
          <w:sz w:val="28"/>
          <w:szCs w:val="28"/>
        </w:rPr>
        <w:t>Т</w:t>
      </w:r>
      <w:r>
        <w:rPr>
          <w:sz w:val="28"/>
          <w:szCs w:val="28"/>
        </w:rPr>
        <w:t xml:space="preserve">ак, в Сахалинской области в </w:t>
      </w:r>
      <w:smartTag w:uri="urn:schemas-microsoft-com:office:smarttags" w:element="metricconverter">
        <w:smartTagPr>
          <w:attr w:name="ProductID" w:val="2004 г"/>
        </w:smartTagPr>
        <w:r>
          <w:rPr>
            <w:sz w:val="28"/>
            <w:szCs w:val="28"/>
          </w:rPr>
          <w:t>2004</w:t>
        </w:r>
        <w:r w:rsidRPr="008F7EDC">
          <w:rPr>
            <w:sz w:val="28"/>
            <w:szCs w:val="28"/>
          </w:rPr>
          <w:t xml:space="preserve"> г</w:t>
        </w:r>
      </w:smartTag>
      <w:r w:rsidRPr="008F7EDC">
        <w:rPr>
          <w:sz w:val="28"/>
          <w:szCs w:val="28"/>
        </w:rPr>
        <w:t>. в экономике трудилось 0,4% молодежи до 20 лет, а в Усть-ордынском Бурятском АО этот показатель равнялся 10,2%. Занятая молодежь в возрасте 20-29 лет составляла 16,9% общей численности молодых людей этого возраста в Еврейской АО и 25,4% - в Республике Дагестан. Существует также гендерный разрыв: доля работающих молодых женщин меньше соответствующей доли работающих мужчин.</w:t>
      </w:r>
      <w:r w:rsidR="00C83482" w:rsidRPr="00C83482">
        <w:rPr>
          <w:sz w:val="28"/>
          <w:szCs w:val="28"/>
        </w:rPr>
        <w:t xml:space="preserve"> [1</w:t>
      </w:r>
      <w:r w:rsidR="00A35048">
        <w:rPr>
          <w:sz w:val="28"/>
          <w:szCs w:val="28"/>
        </w:rPr>
        <w:t>8</w:t>
      </w:r>
      <w:r w:rsidR="00C83482" w:rsidRPr="00C83482">
        <w:rPr>
          <w:sz w:val="28"/>
          <w:szCs w:val="28"/>
        </w:rPr>
        <w:t>, с.</w:t>
      </w:r>
      <w:r w:rsidR="00C83482">
        <w:rPr>
          <w:sz w:val="28"/>
          <w:szCs w:val="28"/>
        </w:rPr>
        <w:t xml:space="preserve"> 45</w:t>
      </w:r>
      <w:r w:rsidR="00C83482" w:rsidRPr="00C83482">
        <w:rPr>
          <w:sz w:val="28"/>
          <w:szCs w:val="28"/>
        </w:rPr>
        <w:t>].</w:t>
      </w:r>
    </w:p>
    <w:p w:rsidR="0047373D" w:rsidRPr="008F7EDC" w:rsidRDefault="0047373D" w:rsidP="0047373D">
      <w:pPr>
        <w:spacing w:line="360" w:lineRule="auto"/>
        <w:ind w:firstLine="709"/>
        <w:jc w:val="both"/>
        <w:rPr>
          <w:sz w:val="28"/>
          <w:szCs w:val="28"/>
        </w:rPr>
      </w:pPr>
      <w:r w:rsidRPr="008F7EDC">
        <w:rPr>
          <w:sz w:val="28"/>
          <w:szCs w:val="28"/>
        </w:rPr>
        <w:t>В Московской области численность молодежи в возрасте 14-30 лет составляет около 1,5 млн. человек. Молодежь составляет около 16% от численности занятых в организациях области. В то же время  более трети всех граждан, обращающихся в областную службу занятости за содействием в трудоустройстве, составляет молодежь в возрасте 16-29 лет, из числа безработной молодежи 27% составляют выпускники учебных заведений. Из 15,2 тысяч выпускников по специальности трудоустроились 55%, что соответствует среднему общероссийскому показателю.</w:t>
      </w:r>
      <w:r w:rsidR="00C83482" w:rsidRPr="00C83482">
        <w:rPr>
          <w:sz w:val="28"/>
          <w:szCs w:val="28"/>
        </w:rPr>
        <w:t xml:space="preserve"> [1</w:t>
      </w:r>
      <w:r w:rsidR="00A35048">
        <w:rPr>
          <w:sz w:val="28"/>
          <w:szCs w:val="28"/>
        </w:rPr>
        <w:t>8</w:t>
      </w:r>
      <w:r w:rsidR="00C83482" w:rsidRPr="00C83482">
        <w:rPr>
          <w:sz w:val="28"/>
          <w:szCs w:val="28"/>
        </w:rPr>
        <w:t xml:space="preserve">, с. </w:t>
      </w:r>
      <w:r w:rsidR="00C83482">
        <w:rPr>
          <w:sz w:val="28"/>
          <w:szCs w:val="28"/>
        </w:rPr>
        <w:t>4</w:t>
      </w:r>
      <w:r w:rsidR="00C83482" w:rsidRPr="00C83482">
        <w:rPr>
          <w:sz w:val="28"/>
          <w:szCs w:val="28"/>
        </w:rPr>
        <w:t>5].</w:t>
      </w:r>
    </w:p>
    <w:p w:rsidR="0047373D" w:rsidRPr="008F7EDC" w:rsidRDefault="0047373D" w:rsidP="0047373D">
      <w:pPr>
        <w:spacing w:line="360" w:lineRule="auto"/>
        <w:ind w:firstLine="709"/>
        <w:jc w:val="both"/>
        <w:rPr>
          <w:sz w:val="28"/>
          <w:szCs w:val="28"/>
        </w:rPr>
      </w:pPr>
      <w:r w:rsidRPr="008F7EDC">
        <w:rPr>
          <w:sz w:val="28"/>
          <w:szCs w:val="28"/>
        </w:rPr>
        <w:t>В последние годы ввиду острой конкуренции на российском рынке труда и растущего спроса на квалифицированную рабочую силу все более явной становится тенденция к продлеванию периода обучения. Продолжение учебы в целях повышения уровня знаний и квалификации позволяет молодым людям избежать выхода на рынок труда в период значительной безработицы и увеличить свои шансы на получение в будущем хорошей должности и высокой зарплаты. Кроме того, растет число молодых людей, совмещающих работу с учебой. Такая практика дает возможность повысить доходы семьи, приобрести трудовой опыт, установить деловые контакты.</w:t>
      </w:r>
    </w:p>
    <w:p w:rsidR="0047373D" w:rsidRPr="008F7EDC" w:rsidRDefault="0047373D" w:rsidP="0047373D">
      <w:pPr>
        <w:spacing w:line="360" w:lineRule="auto"/>
        <w:ind w:firstLine="709"/>
        <w:jc w:val="both"/>
        <w:rPr>
          <w:sz w:val="28"/>
          <w:szCs w:val="28"/>
        </w:rPr>
      </w:pPr>
      <w:r w:rsidRPr="008F7EDC">
        <w:rPr>
          <w:sz w:val="28"/>
          <w:szCs w:val="28"/>
        </w:rPr>
        <w:t>Несмотря на то, что молодые люди прилагают огромные усилия к самостоятельному трудоустройству, совершенно очевидно, что результаты зависят от общей экономической ситуации и политики, проводимой государством.</w:t>
      </w:r>
    </w:p>
    <w:p w:rsidR="0047373D" w:rsidRPr="008F7EDC" w:rsidRDefault="0047373D" w:rsidP="0047373D">
      <w:pPr>
        <w:spacing w:line="360" w:lineRule="auto"/>
        <w:ind w:firstLine="709"/>
        <w:jc w:val="both"/>
        <w:rPr>
          <w:sz w:val="28"/>
          <w:szCs w:val="28"/>
        </w:rPr>
      </w:pPr>
      <w:r w:rsidRPr="008F7EDC">
        <w:rPr>
          <w:sz w:val="28"/>
          <w:szCs w:val="28"/>
        </w:rPr>
        <w:t>Сегодня уже можно говорить о том, что инфраструктура, обеспечивающая функционирование рынка труда в России, в основном создана. Однако многие аспекты, в том числе и в области занятости молодежи, требуют существенной доработки. Стать независимыми молодым людям могут помочь профессиональная подготовка и переподготовка, выдача ссуд для организации собственного дела, другие меры активной политики в области занятости.</w:t>
      </w:r>
    </w:p>
    <w:p w:rsidR="0047373D" w:rsidRDefault="0047373D" w:rsidP="0047373D">
      <w:pPr>
        <w:spacing w:line="360" w:lineRule="auto"/>
        <w:ind w:firstLine="709"/>
        <w:jc w:val="both"/>
        <w:rPr>
          <w:sz w:val="28"/>
          <w:szCs w:val="28"/>
        </w:rPr>
      </w:pPr>
      <w:r w:rsidRPr="008F7EDC">
        <w:rPr>
          <w:sz w:val="28"/>
          <w:szCs w:val="28"/>
        </w:rPr>
        <w:t xml:space="preserve">Безусловно, в этом направлении многое делается. Например, в целях повышения уровня трудоустройства выпускников учреждений профобразования введена контрактная система подготовки молодых специалистов. В ряде субъектов Российской Федерации используются различные системы комплексного регулирования рынка труда образовательных услуг и рынка рабочей силы. </w:t>
      </w:r>
    </w:p>
    <w:p w:rsidR="0047373D" w:rsidRPr="008F7EDC" w:rsidRDefault="0047373D" w:rsidP="0047373D">
      <w:pPr>
        <w:spacing w:line="360" w:lineRule="auto"/>
        <w:ind w:firstLine="709"/>
        <w:jc w:val="both"/>
        <w:rPr>
          <w:sz w:val="28"/>
          <w:szCs w:val="28"/>
        </w:rPr>
      </w:pPr>
      <w:r w:rsidRPr="008F7EDC">
        <w:rPr>
          <w:sz w:val="28"/>
          <w:szCs w:val="28"/>
        </w:rPr>
        <w:t>Что же сдерживает трудоустройство молодежи?</w:t>
      </w:r>
    </w:p>
    <w:p w:rsidR="0047373D" w:rsidRPr="008F7EDC" w:rsidRDefault="0047373D" w:rsidP="0047373D">
      <w:pPr>
        <w:spacing w:line="360" w:lineRule="auto"/>
        <w:ind w:firstLine="709"/>
        <w:jc w:val="both"/>
        <w:rPr>
          <w:sz w:val="28"/>
          <w:szCs w:val="28"/>
        </w:rPr>
      </w:pPr>
      <w:r w:rsidRPr="008F7EDC">
        <w:rPr>
          <w:sz w:val="28"/>
          <w:szCs w:val="28"/>
        </w:rPr>
        <w:t>Во-первых, отсутствие законодательства, направленного на развитие молодежной занятости, содействующего молодежному предпринимательству и усилению социальной поддержки этой категории населения. Действующее законодательство не рассматривает молодежь как отдельную социальную группу с присущими ей специфическими особенностями. Не разработаны нормы, определяющие понятия «молодежь», «молодая семья», «молодежное предпринимательство».</w:t>
      </w:r>
    </w:p>
    <w:p w:rsidR="0047373D" w:rsidRPr="008F7EDC" w:rsidRDefault="0047373D" w:rsidP="0047373D">
      <w:pPr>
        <w:spacing w:line="360" w:lineRule="auto"/>
        <w:ind w:firstLine="709"/>
        <w:jc w:val="both"/>
        <w:rPr>
          <w:sz w:val="28"/>
          <w:szCs w:val="28"/>
        </w:rPr>
      </w:pPr>
      <w:r w:rsidRPr="008F7EDC">
        <w:rPr>
          <w:sz w:val="28"/>
          <w:szCs w:val="28"/>
        </w:rPr>
        <w:t>Во-вторых, недостаточное финансирование федеральной целевой программы.</w:t>
      </w:r>
    </w:p>
    <w:p w:rsidR="0047373D" w:rsidRPr="008F7EDC" w:rsidRDefault="0047373D" w:rsidP="0047373D">
      <w:pPr>
        <w:spacing w:line="360" w:lineRule="auto"/>
        <w:ind w:firstLine="709"/>
        <w:jc w:val="both"/>
        <w:rPr>
          <w:sz w:val="28"/>
          <w:szCs w:val="28"/>
        </w:rPr>
      </w:pPr>
      <w:r w:rsidRPr="008F7EDC">
        <w:rPr>
          <w:sz w:val="28"/>
          <w:szCs w:val="28"/>
        </w:rPr>
        <w:t>В-третьих, отсутствие механизмов, обеспечивающих взаимосвязь между рынком труда и образовательными учреждениями.</w:t>
      </w:r>
    </w:p>
    <w:p w:rsidR="0047373D" w:rsidRPr="008F7EDC" w:rsidRDefault="0047373D" w:rsidP="0047373D">
      <w:pPr>
        <w:spacing w:line="360" w:lineRule="auto"/>
        <w:ind w:firstLine="709"/>
        <w:jc w:val="both"/>
        <w:rPr>
          <w:sz w:val="28"/>
          <w:szCs w:val="28"/>
        </w:rPr>
      </w:pPr>
      <w:r w:rsidRPr="008F7EDC">
        <w:rPr>
          <w:sz w:val="28"/>
          <w:szCs w:val="28"/>
        </w:rPr>
        <w:t>В-четвертых, недальновидность кадровой политики большинства организаций, ориентирующихся на достижение в основном текущих результатов, а не перспективных.</w:t>
      </w:r>
    </w:p>
    <w:p w:rsidR="0047373D" w:rsidRPr="008F7EDC" w:rsidRDefault="0047373D" w:rsidP="0047373D">
      <w:pPr>
        <w:spacing w:line="360" w:lineRule="auto"/>
        <w:ind w:firstLine="709"/>
        <w:jc w:val="both"/>
        <w:rPr>
          <w:sz w:val="28"/>
          <w:szCs w:val="28"/>
        </w:rPr>
      </w:pPr>
      <w:r w:rsidRPr="008F7EDC">
        <w:rPr>
          <w:sz w:val="28"/>
          <w:szCs w:val="28"/>
        </w:rPr>
        <w:t>В-пятых, недостаточность у большинства выпускников  учебных заведений необходимых знаний и навыков самоопределения на рынке труда.</w:t>
      </w:r>
      <w:r w:rsidR="00C83482" w:rsidRPr="00C83482">
        <w:rPr>
          <w:sz w:val="28"/>
          <w:szCs w:val="28"/>
        </w:rPr>
        <w:t xml:space="preserve"> [</w:t>
      </w:r>
      <w:r w:rsidR="00C83482">
        <w:rPr>
          <w:sz w:val="28"/>
          <w:szCs w:val="28"/>
        </w:rPr>
        <w:t>2</w:t>
      </w:r>
      <w:r w:rsidR="00A35048">
        <w:rPr>
          <w:sz w:val="28"/>
          <w:szCs w:val="28"/>
        </w:rPr>
        <w:t>0</w:t>
      </w:r>
      <w:r w:rsidR="00C83482" w:rsidRPr="00C83482">
        <w:rPr>
          <w:sz w:val="28"/>
          <w:szCs w:val="28"/>
        </w:rPr>
        <w:t xml:space="preserve">, с. </w:t>
      </w:r>
      <w:r w:rsidR="00C83482">
        <w:rPr>
          <w:sz w:val="28"/>
          <w:szCs w:val="28"/>
        </w:rPr>
        <w:t>9</w:t>
      </w:r>
      <w:r w:rsidR="00C83482" w:rsidRPr="00C83482">
        <w:rPr>
          <w:sz w:val="28"/>
          <w:szCs w:val="28"/>
        </w:rPr>
        <w:t>].</w:t>
      </w:r>
    </w:p>
    <w:p w:rsidR="0047373D" w:rsidRPr="008F7EDC" w:rsidRDefault="0047373D" w:rsidP="0047373D">
      <w:pPr>
        <w:spacing w:line="360" w:lineRule="auto"/>
        <w:ind w:firstLine="709"/>
        <w:jc w:val="both"/>
        <w:rPr>
          <w:sz w:val="28"/>
          <w:szCs w:val="28"/>
        </w:rPr>
      </w:pPr>
      <w:r w:rsidRPr="008F7EDC">
        <w:rPr>
          <w:sz w:val="28"/>
          <w:szCs w:val="28"/>
        </w:rPr>
        <w:t>К сожалению, в целом потенциал молодежи не развивается, а снижается. К наиболее тревожным факторам в молодежной среде необходимо отнести ощущение нестабильности, незащищенности и социальной несправедливости. Это касается резкого ухудшения условий материальной жизни, недостаточной проработанности вопросов социальной защиты молодежи.</w:t>
      </w:r>
    </w:p>
    <w:p w:rsidR="0047373D" w:rsidRPr="008F7EDC" w:rsidRDefault="0047373D" w:rsidP="0047373D">
      <w:pPr>
        <w:spacing w:line="360" w:lineRule="auto"/>
        <w:ind w:firstLine="709"/>
        <w:jc w:val="both"/>
        <w:rPr>
          <w:sz w:val="28"/>
          <w:szCs w:val="28"/>
        </w:rPr>
      </w:pPr>
      <w:r w:rsidRPr="008F7EDC">
        <w:rPr>
          <w:sz w:val="28"/>
          <w:szCs w:val="28"/>
        </w:rPr>
        <w:t>Представляется, что назрела необходимость в признании политики в сфере молодежной занятости частью общей социальной политики государства, так как молодежь – величайший стратегический ресурс страны.</w:t>
      </w:r>
    </w:p>
    <w:p w:rsidR="0047373D" w:rsidRDefault="0047373D" w:rsidP="007657F5">
      <w:pPr>
        <w:spacing w:line="360" w:lineRule="auto"/>
        <w:ind w:firstLine="709"/>
        <w:jc w:val="both"/>
        <w:rPr>
          <w:sz w:val="28"/>
          <w:szCs w:val="28"/>
        </w:rPr>
      </w:pPr>
    </w:p>
    <w:p w:rsidR="007E2D95" w:rsidRPr="00A24B37" w:rsidRDefault="00BE4361" w:rsidP="00A24B37">
      <w:pPr>
        <w:pStyle w:val="1"/>
        <w:spacing w:line="360" w:lineRule="auto"/>
        <w:jc w:val="center"/>
        <w:rPr>
          <w:rFonts w:ascii="Times New Roman" w:hAnsi="Times New Roman" w:cs="Times New Roman"/>
          <w:sz w:val="28"/>
          <w:szCs w:val="28"/>
        </w:rPr>
      </w:pPr>
      <w:r>
        <w:rPr>
          <w:sz w:val="28"/>
          <w:szCs w:val="28"/>
        </w:rPr>
        <w:br w:type="page"/>
      </w:r>
      <w:bookmarkStart w:id="7" w:name="_Toc186657920"/>
      <w:r w:rsidR="007E2D95" w:rsidRPr="00A24B37">
        <w:rPr>
          <w:rFonts w:ascii="Times New Roman" w:hAnsi="Times New Roman" w:cs="Times New Roman"/>
          <w:sz w:val="28"/>
          <w:szCs w:val="28"/>
        </w:rPr>
        <w:t xml:space="preserve">Глава 2. Анализ состояния занятости молодежи </w:t>
      </w:r>
      <w:r w:rsidR="003337F0">
        <w:rPr>
          <w:rFonts w:ascii="Times New Roman" w:hAnsi="Times New Roman" w:cs="Times New Roman"/>
          <w:sz w:val="28"/>
          <w:szCs w:val="28"/>
        </w:rPr>
        <w:t>на рынке труда</w:t>
      </w:r>
      <w:bookmarkEnd w:id="7"/>
    </w:p>
    <w:p w:rsidR="008F7EDC" w:rsidRPr="00A24B37" w:rsidRDefault="008F7EDC" w:rsidP="00A24B37">
      <w:pPr>
        <w:pStyle w:val="2"/>
        <w:spacing w:line="360" w:lineRule="auto"/>
        <w:jc w:val="center"/>
        <w:rPr>
          <w:rFonts w:ascii="Times New Roman" w:hAnsi="Times New Roman" w:cs="Times New Roman"/>
          <w:i w:val="0"/>
        </w:rPr>
      </w:pPr>
      <w:bookmarkStart w:id="8" w:name="_Toc186657921"/>
      <w:r w:rsidRPr="00A24B37">
        <w:rPr>
          <w:rFonts w:ascii="Times New Roman" w:hAnsi="Times New Roman" w:cs="Times New Roman"/>
          <w:i w:val="0"/>
        </w:rPr>
        <w:t>2.1 Положение молодежи на рынке труда страны. Методы оценки занятости молодежи</w:t>
      </w:r>
      <w:bookmarkEnd w:id="8"/>
    </w:p>
    <w:p w:rsidR="008F7EDC" w:rsidRPr="008F7EDC" w:rsidRDefault="008F7EDC" w:rsidP="008F7EDC">
      <w:pPr>
        <w:spacing w:line="360" w:lineRule="auto"/>
        <w:ind w:firstLine="709"/>
        <w:jc w:val="both"/>
        <w:rPr>
          <w:sz w:val="28"/>
          <w:szCs w:val="28"/>
        </w:rPr>
      </w:pPr>
      <w:r w:rsidRPr="008F7EDC">
        <w:rPr>
          <w:sz w:val="28"/>
          <w:szCs w:val="28"/>
        </w:rPr>
        <w:t>Для оценки положения молодежи на рынке труда нашей страны и Омской области необходимо проанализировать соответствующие данные о численности студентов, получающих образование средних специальных и высших учебных заведениях, и устраивающихся в последующем на работу.</w:t>
      </w:r>
    </w:p>
    <w:p w:rsidR="008F7EDC" w:rsidRPr="00A24B37" w:rsidRDefault="00A50AC5" w:rsidP="00A24B37">
      <w:pPr>
        <w:spacing w:line="360" w:lineRule="auto"/>
        <w:ind w:firstLine="709"/>
        <w:jc w:val="both"/>
        <w:rPr>
          <w:sz w:val="28"/>
          <w:szCs w:val="28"/>
        </w:rPr>
      </w:pPr>
      <w:r>
        <w:rPr>
          <w:sz w:val="28"/>
          <w:szCs w:val="28"/>
        </w:rPr>
        <w:t xml:space="preserve">В таблице </w:t>
      </w:r>
      <w:r w:rsidR="00EC6097">
        <w:rPr>
          <w:sz w:val="28"/>
          <w:szCs w:val="28"/>
        </w:rPr>
        <w:t>3</w:t>
      </w:r>
      <w:r w:rsidR="008F7EDC" w:rsidRPr="008F7EDC">
        <w:rPr>
          <w:sz w:val="28"/>
          <w:szCs w:val="28"/>
        </w:rPr>
        <w:t xml:space="preserve"> представлена численность выпускников средних специальных учебных заведений по России и Омской области. </w:t>
      </w:r>
    </w:p>
    <w:p w:rsidR="008F7EDC" w:rsidRPr="00F017D4" w:rsidRDefault="00A50AC5" w:rsidP="008F7EDC">
      <w:pPr>
        <w:spacing w:line="360" w:lineRule="auto"/>
        <w:ind w:firstLine="709"/>
        <w:jc w:val="right"/>
        <w:rPr>
          <w:sz w:val="28"/>
          <w:szCs w:val="28"/>
        </w:rPr>
      </w:pPr>
      <w:r w:rsidRPr="00F017D4">
        <w:rPr>
          <w:sz w:val="28"/>
          <w:szCs w:val="28"/>
        </w:rPr>
        <w:t xml:space="preserve">Таблица </w:t>
      </w:r>
      <w:r w:rsidR="00EC6097">
        <w:rPr>
          <w:sz w:val="28"/>
          <w:szCs w:val="28"/>
        </w:rPr>
        <w:t>3</w:t>
      </w:r>
      <w:r w:rsidR="00AC72E6">
        <w:rPr>
          <w:sz w:val="28"/>
          <w:szCs w:val="28"/>
        </w:rPr>
        <w:t>.</w:t>
      </w:r>
    </w:p>
    <w:p w:rsidR="008F7EDC" w:rsidRPr="00F017D4" w:rsidRDefault="008F7EDC" w:rsidP="008F7EDC">
      <w:pPr>
        <w:spacing w:line="360" w:lineRule="auto"/>
        <w:ind w:firstLine="709"/>
        <w:jc w:val="center"/>
        <w:rPr>
          <w:sz w:val="28"/>
          <w:szCs w:val="28"/>
        </w:rPr>
      </w:pPr>
      <w:r w:rsidRPr="00F017D4">
        <w:rPr>
          <w:sz w:val="28"/>
          <w:szCs w:val="28"/>
        </w:rPr>
        <w:t>Выпуск специалистов государственными средними специальными учебны</w:t>
      </w:r>
      <w:r w:rsidR="00235463">
        <w:rPr>
          <w:sz w:val="28"/>
          <w:szCs w:val="28"/>
        </w:rPr>
        <w:t>ми заведениями, чел.</w:t>
      </w:r>
    </w:p>
    <w:tbl>
      <w:tblPr>
        <w:tblW w:w="9758" w:type="dxa"/>
        <w:tblInd w:w="88" w:type="dxa"/>
        <w:tblLook w:val="0000" w:firstRow="0" w:lastRow="0" w:firstColumn="0" w:lastColumn="0" w:noHBand="0" w:noVBand="0"/>
      </w:tblPr>
      <w:tblGrid>
        <w:gridCol w:w="1591"/>
        <w:gridCol w:w="914"/>
        <w:gridCol w:w="776"/>
        <w:gridCol w:w="937"/>
        <w:gridCol w:w="914"/>
        <w:gridCol w:w="937"/>
        <w:gridCol w:w="914"/>
        <w:gridCol w:w="937"/>
        <w:gridCol w:w="914"/>
        <w:gridCol w:w="937"/>
      </w:tblGrid>
      <w:tr w:rsidR="00F76502" w:rsidRPr="00EA55EF">
        <w:trPr>
          <w:trHeight w:val="391"/>
        </w:trPr>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8F7EDC" w:rsidRPr="00AC72E6" w:rsidRDefault="00B4480A" w:rsidP="00A24B37">
            <w:pPr>
              <w:jc w:val="center"/>
              <w:rPr>
                <w:sz w:val="28"/>
                <w:szCs w:val="28"/>
              </w:rPr>
            </w:pPr>
            <w:r>
              <w:rPr>
                <w:sz w:val="28"/>
                <w:szCs w:val="28"/>
              </w:rPr>
              <w:t>Регион</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8F7EDC" w:rsidRPr="00AC72E6" w:rsidRDefault="00876236" w:rsidP="00A24B37">
            <w:pPr>
              <w:jc w:val="center"/>
              <w:rPr>
                <w:sz w:val="28"/>
                <w:szCs w:val="28"/>
              </w:rPr>
            </w:pPr>
            <w:smartTag w:uri="urn:schemas-microsoft-com:office:smarttags" w:element="metricconverter">
              <w:smartTagPr>
                <w:attr w:name="ProductID" w:val="2003 г"/>
              </w:smartTagPr>
              <w:r w:rsidRPr="00AC72E6">
                <w:rPr>
                  <w:sz w:val="28"/>
                  <w:szCs w:val="28"/>
                </w:rPr>
                <w:t>2003</w:t>
              </w:r>
              <w:r w:rsidR="008F7EDC" w:rsidRPr="00AC72E6">
                <w:rPr>
                  <w:sz w:val="28"/>
                  <w:szCs w:val="28"/>
                </w:rPr>
                <w:t xml:space="preserve"> г</w:t>
              </w:r>
            </w:smartTag>
            <w:r w:rsidR="008F7EDC" w:rsidRPr="00AC72E6">
              <w:rPr>
                <w:sz w:val="28"/>
                <w:szCs w:val="28"/>
              </w:rPr>
              <w:t>.</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8F7EDC" w:rsidRPr="00AC72E6" w:rsidRDefault="00876236" w:rsidP="00A24B37">
            <w:pPr>
              <w:jc w:val="center"/>
              <w:rPr>
                <w:sz w:val="28"/>
                <w:szCs w:val="28"/>
              </w:rPr>
            </w:pPr>
            <w:smartTag w:uri="urn:schemas-microsoft-com:office:smarttags" w:element="metricconverter">
              <w:smartTagPr>
                <w:attr w:name="ProductID" w:val="2004 г"/>
              </w:smartTagPr>
              <w:r w:rsidRPr="00AC72E6">
                <w:rPr>
                  <w:sz w:val="28"/>
                  <w:szCs w:val="28"/>
                </w:rPr>
                <w:t>2004</w:t>
              </w:r>
              <w:r w:rsidR="008F7EDC" w:rsidRPr="00AC72E6">
                <w:rPr>
                  <w:sz w:val="28"/>
                  <w:szCs w:val="28"/>
                </w:rPr>
                <w:t xml:space="preserve"> г</w:t>
              </w:r>
            </w:smartTag>
            <w:r w:rsidR="008F7EDC" w:rsidRPr="00AC72E6">
              <w:rPr>
                <w:sz w:val="28"/>
                <w:szCs w:val="28"/>
              </w:rPr>
              <w:t>.</w:t>
            </w:r>
          </w:p>
        </w:tc>
        <w:tc>
          <w:tcPr>
            <w:tcW w:w="935" w:type="dxa"/>
            <w:tcBorders>
              <w:top w:val="single" w:sz="4" w:space="0" w:color="auto"/>
              <w:left w:val="nil"/>
              <w:bottom w:val="single" w:sz="4" w:space="0" w:color="auto"/>
              <w:right w:val="single" w:sz="4" w:space="0" w:color="auto"/>
            </w:tcBorders>
            <w:shd w:val="clear" w:color="auto" w:fill="auto"/>
            <w:vAlign w:val="center"/>
          </w:tcPr>
          <w:p w:rsidR="008F7EDC" w:rsidRPr="00AC72E6" w:rsidRDefault="008F7EDC" w:rsidP="00A24B37">
            <w:pPr>
              <w:jc w:val="center"/>
              <w:rPr>
                <w:sz w:val="28"/>
                <w:szCs w:val="28"/>
              </w:rPr>
            </w:pPr>
            <w:r w:rsidRPr="00AC72E6">
              <w:rPr>
                <w:sz w:val="28"/>
                <w:szCs w:val="28"/>
              </w:rPr>
              <w:t>Темп роста, %</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8F7EDC" w:rsidRPr="00AC72E6" w:rsidRDefault="00876236" w:rsidP="00A24B37">
            <w:pPr>
              <w:jc w:val="center"/>
              <w:rPr>
                <w:sz w:val="28"/>
                <w:szCs w:val="28"/>
              </w:rPr>
            </w:pPr>
            <w:smartTag w:uri="urn:schemas-microsoft-com:office:smarttags" w:element="metricconverter">
              <w:smartTagPr>
                <w:attr w:name="ProductID" w:val="2005 г"/>
              </w:smartTagPr>
              <w:r w:rsidRPr="00AC72E6">
                <w:rPr>
                  <w:sz w:val="28"/>
                  <w:szCs w:val="28"/>
                </w:rPr>
                <w:t>2005</w:t>
              </w:r>
              <w:r w:rsidR="008F7EDC" w:rsidRPr="00AC72E6">
                <w:rPr>
                  <w:sz w:val="28"/>
                  <w:szCs w:val="28"/>
                </w:rPr>
                <w:t xml:space="preserve"> г</w:t>
              </w:r>
            </w:smartTag>
            <w:r w:rsidR="008F7EDC" w:rsidRPr="00AC72E6">
              <w:rPr>
                <w:sz w:val="28"/>
                <w:szCs w:val="28"/>
              </w:rPr>
              <w:t>.</w:t>
            </w:r>
          </w:p>
        </w:tc>
        <w:tc>
          <w:tcPr>
            <w:tcW w:w="935" w:type="dxa"/>
            <w:tcBorders>
              <w:top w:val="single" w:sz="4" w:space="0" w:color="auto"/>
              <w:left w:val="nil"/>
              <w:bottom w:val="single" w:sz="4" w:space="0" w:color="auto"/>
              <w:right w:val="single" w:sz="4" w:space="0" w:color="auto"/>
            </w:tcBorders>
            <w:shd w:val="clear" w:color="auto" w:fill="auto"/>
            <w:vAlign w:val="center"/>
          </w:tcPr>
          <w:p w:rsidR="008F7EDC" w:rsidRPr="00AC72E6" w:rsidRDefault="008F7EDC" w:rsidP="00A24B37">
            <w:pPr>
              <w:jc w:val="center"/>
              <w:rPr>
                <w:sz w:val="28"/>
                <w:szCs w:val="28"/>
              </w:rPr>
            </w:pPr>
            <w:r w:rsidRPr="00AC72E6">
              <w:rPr>
                <w:sz w:val="28"/>
                <w:szCs w:val="28"/>
              </w:rPr>
              <w:t>Темп роста, %</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8F7EDC" w:rsidRPr="00AC72E6" w:rsidRDefault="00876236" w:rsidP="00A24B37">
            <w:pPr>
              <w:jc w:val="center"/>
              <w:rPr>
                <w:sz w:val="28"/>
                <w:szCs w:val="28"/>
              </w:rPr>
            </w:pPr>
            <w:smartTag w:uri="urn:schemas-microsoft-com:office:smarttags" w:element="metricconverter">
              <w:smartTagPr>
                <w:attr w:name="ProductID" w:val="2006 г"/>
              </w:smartTagPr>
              <w:r w:rsidRPr="00AC72E6">
                <w:rPr>
                  <w:sz w:val="28"/>
                  <w:szCs w:val="28"/>
                </w:rPr>
                <w:t>2006</w:t>
              </w:r>
              <w:r w:rsidR="008F7EDC" w:rsidRPr="00AC72E6">
                <w:rPr>
                  <w:sz w:val="28"/>
                  <w:szCs w:val="28"/>
                </w:rPr>
                <w:t xml:space="preserve"> г</w:t>
              </w:r>
            </w:smartTag>
            <w:r w:rsidR="008F7EDC" w:rsidRPr="00AC72E6">
              <w:rPr>
                <w:sz w:val="28"/>
                <w:szCs w:val="28"/>
              </w:rPr>
              <w:t>.</w:t>
            </w:r>
          </w:p>
        </w:tc>
        <w:tc>
          <w:tcPr>
            <w:tcW w:w="935" w:type="dxa"/>
            <w:tcBorders>
              <w:top w:val="single" w:sz="4" w:space="0" w:color="auto"/>
              <w:left w:val="nil"/>
              <w:bottom w:val="single" w:sz="4" w:space="0" w:color="auto"/>
              <w:right w:val="single" w:sz="4" w:space="0" w:color="auto"/>
            </w:tcBorders>
            <w:shd w:val="clear" w:color="auto" w:fill="auto"/>
            <w:vAlign w:val="center"/>
          </w:tcPr>
          <w:p w:rsidR="008F7EDC" w:rsidRPr="00AC72E6" w:rsidRDefault="008F7EDC" w:rsidP="00A24B37">
            <w:pPr>
              <w:jc w:val="center"/>
              <w:rPr>
                <w:sz w:val="28"/>
                <w:szCs w:val="28"/>
              </w:rPr>
            </w:pPr>
            <w:r w:rsidRPr="00AC72E6">
              <w:rPr>
                <w:sz w:val="28"/>
                <w:szCs w:val="28"/>
              </w:rPr>
              <w:t>Темп роста, %</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8F7EDC" w:rsidRPr="00AC72E6" w:rsidRDefault="00876236" w:rsidP="00A24B37">
            <w:pPr>
              <w:jc w:val="center"/>
              <w:rPr>
                <w:sz w:val="28"/>
                <w:szCs w:val="28"/>
              </w:rPr>
            </w:pPr>
            <w:smartTag w:uri="urn:schemas-microsoft-com:office:smarttags" w:element="metricconverter">
              <w:smartTagPr>
                <w:attr w:name="ProductID" w:val="2007 г"/>
              </w:smartTagPr>
              <w:r w:rsidRPr="00AC72E6">
                <w:rPr>
                  <w:sz w:val="28"/>
                  <w:szCs w:val="28"/>
                </w:rPr>
                <w:t>2007</w:t>
              </w:r>
              <w:r w:rsidR="008F7EDC" w:rsidRPr="00AC72E6">
                <w:rPr>
                  <w:sz w:val="28"/>
                  <w:szCs w:val="28"/>
                </w:rPr>
                <w:t xml:space="preserve"> г</w:t>
              </w:r>
            </w:smartTag>
            <w:r w:rsidR="008F7EDC" w:rsidRPr="00AC72E6">
              <w:rPr>
                <w:sz w:val="28"/>
                <w:szCs w:val="28"/>
              </w:rPr>
              <w:t>.</w:t>
            </w:r>
          </w:p>
        </w:tc>
        <w:tc>
          <w:tcPr>
            <w:tcW w:w="935" w:type="dxa"/>
            <w:tcBorders>
              <w:top w:val="single" w:sz="4" w:space="0" w:color="auto"/>
              <w:left w:val="nil"/>
              <w:bottom w:val="single" w:sz="4" w:space="0" w:color="auto"/>
              <w:right w:val="single" w:sz="4" w:space="0" w:color="auto"/>
            </w:tcBorders>
            <w:shd w:val="clear" w:color="auto" w:fill="auto"/>
            <w:vAlign w:val="center"/>
          </w:tcPr>
          <w:p w:rsidR="008F7EDC" w:rsidRPr="00AC72E6" w:rsidRDefault="008F7EDC" w:rsidP="00A24B37">
            <w:pPr>
              <w:jc w:val="center"/>
              <w:rPr>
                <w:sz w:val="28"/>
                <w:szCs w:val="28"/>
              </w:rPr>
            </w:pPr>
            <w:r w:rsidRPr="00AC72E6">
              <w:rPr>
                <w:sz w:val="28"/>
                <w:szCs w:val="28"/>
              </w:rPr>
              <w:t>Темп роста, %</w:t>
            </w:r>
          </w:p>
        </w:tc>
      </w:tr>
      <w:tr w:rsidR="00F76502" w:rsidRPr="00EA55EF">
        <w:trPr>
          <w:trHeight w:val="569"/>
        </w:trPr>
        <w:tc>
          <w:tcPr>
            <w:tcW w:w="1588" w:type="dxa"/>
            <w:tcBorders>
              <w:top w:val="nil"/>
              <w:left w:val="single" w:sz="4" w:space="0" w:color="auto"/>
              <w:bottom w:val="single" w:sz="4" w:space="0" w:color="auto"/>
              <w:right w:val="single" w:sz="4" w:space="0" w:color="auto"/>
            </w:tcBorders>
            <w:shd w:val="clear" w:color="auto" w:fill="auto"/>
            <w:vAlign w:val="center"/>
          </w:tcPr>
          <w:p w:rsidR="008F7EDC" w:rsidRPr="00AC72E6" w:rsidRDefault="00F76502" w:rsidP="00A24B37">
            <w:pPr>
              <w:jc w:val="center"/>
              <w:rPr>
                <w:sz w:val="28"/>
                <w:szCs w:val="28"/>
              </w:rPr>
            </w:pPr>
            <w:r w:rsidRPr="00AC72E6">
              <w:rPr>
                <w:sz w:val="28"/>
                <w:szCs w:val="28"/>
              </w:rPr>
              <w:t>Российская Федерация, тыс. чел.</w:t>
            </w:r>
          </w:p>
        </w:tc>
        <w:tc>
          <w:tcPr>
            <w:tcW w:w="914"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563</w:t>
            </w:r>
          </w:p>
        </w:tc>
        <w:tc>
          <w:tcPr>
            <w:tcW w:w="774"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568</w:t>
            </w:r>
          </w:p>
        </w:tc>
        <w:tc>
          <w:tcPr>
            <w:tcW w:w="935"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100,9</w:t>
            </w:r>
          </w:p>
        </w:tc>
        <w:tc>
          <w:tcPr>
            <w:tcW w:w="914"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593</w:t>
            </w:r>
          </w:p>
        </w:tc>
        <w:tc>
          <w:tcPr>
            <w:tcW w:w="935"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104,4</w:t>
            </w:r>
          </w:p>
        </w:tc>
        <w:tc>
          <w:tcPr>
            <w:tcW w:w="914"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646</w:t>
            </w:r>
          </w:p>
        </w:tc>
        <w:tc>
          <w:tcPr>
            <w:tcW w:w="935"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108,9</w:t>
            </w:r>
          </w:p>
        </w:tc>
        <w:tc>
          <w:tcPr>
            <w:tcW w:w="914"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671</w:t>
            </w:r>
          </w:p>
        </w:tc>
        <w:tc>
          <w:tcPr>
            <w:tcW w:w="935" w:type="dxa"/>
            <w:tcBorders>
              <w:top w:val="nil"/>
              <w:left w:val="nil"/>
              <w:bottom w:val="single" w:sz="4" w:space="0" w:color="auto"/>
              <w:right w:val="single" w:sz="4" w:space="0" w:color="auto"/>
            </w:tcBorders>
            <w:shd w:val="clear" w:color="auto" w:fill="auto"/>
            <w:noWrap/>
            <w:vAlign w:val="center"/>
          </w:tcPr>
          <w:p w:rsidR="008F7EDC" w:rsidRPr="00AC72E6" w:rsidRDefault="008F7EDC" w:rsidP="00A24B37">
            <w:pPr>
              <w:jc w:val="center"/>
              <w:rPr>
                <w:sz w:val="28"/>
                <w:szCs w:val="28"/>
              </w:rPr>
            </w:pPr>
            <w:r w:rsidRPr="00AC72E6">
              <w:rPr>
                <w:sz w:val="28"/>
                <w:szCs w:val="28"/>
              </w:rPr>
              <w:t>103,9</w:t>
            </w:r>
          </w:p>
        </w:tc>
      </w:tr>
      <w:tr w:rsidR="00F76502" w:rsidRPr="00EA55EF">
        <w:trPr>
          <w:trHeight w:val="1259"/>
        </w:trPr>
        <w:tc>
          <w:tcPr>
            <w:tcW w:w="1588" w:type="dxa"/>
            <w:tcBorders>
              <w:top w:val="single" w:sz="4" w:space="0" w:color="auto"/>
              <w:left w:val="single" w:sz="4" w:space="0" w:color="auto"/>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в том числе:</w:t>
            </w:r>
          </w:p>
          <w:p w:rsidR="00F76502" w:rsidRPr="00AC72E6" w:rsidRDefault="00F76502" w:rsidP="00A24B37">
            <w:pPr>
              <w:jc w:val="center"/>
              <w:rPr>
                <w:sz w:val="28"/>
                <w:szCs w:val="28"/>
              </w:rPr>
            </w:pPr>
            <w:r w:rsidRPr="00AC72E6">
              <w:rPr>
                <w:sz w:val="28"/>
                <w:szCs w:val="28"/>
              </w:rPr>
              <w:t>Омская область</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102</w:t>
            </w:r>
          </w:p>
        </w:tc>
        <w:tc>
          <w:tcPr>
            <w:tcW w:w="774"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9</w:t>
            </w:r>
            <w:r w:rsidR="00EA64AC">
              <w:rPr>
                <w:sz w:val="28"/>
                <w:szCs w:val="28"/>
              </w:rPr>
              <w:t>6</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93,7</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EA64AC" w:rsidP="00A24B37">
            <w:pPr>
              <w:jc w:val="center"/>
              <w:rPr>
                <w:sz w:val="28"/>
                <w:szCs w:val="28"/>
              </w:rPr>
            </w:pPr>
            <w:r>
              <w:rPr>
                <w:sz w:val="28"/>
                <w:szCs w:val="28"/>
              </w:rPr>
              <w:t>108</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112,4</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119</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110,5</w:t>
            </w:r>
          </w:p>
        </w:tc>
        <w:tc>
          <w:tcPr>
            <w:tcW w:w="914"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117</w:t>
            </w:r>
          </w:p>
        </w:tc>
        <w:tc>
          <w:tcPr>
            <w:tcW w:w="935" w:type="dxa"/>
            <w:tcBorders>
              <w:top w:val="single" w:sz="4" w:space="0" w:color="auto"/>
              <w:left w:val="nil"/>
              <w:bottom w:val="single" w:sz="4" w:space="0" w:color="auto"/>
              <w:right w:val="single" w:sz="4" w:space="0" w:color="auto"/>
            </w:tcBorders>
            <w:shd w:val="clear" w:color="auto" w:fill="auto"/>
            <w:noWrap/>
            <w:vAlign w:val="center"/>
          </w:tcPr>
          <w:p w:rsidR="00F76502" w:rsidRPr="00AC72E6" w:rsidRDefault="00F76502" w:rsidP="00A24B37">
            <w:pPr>
              <w:jc w:val="center"/>
              <w:rPr>
                <w:sz w:val="28"/>
                <w:szCs w:val="28"/>
              </w:rPr>
            </w:pPr>
            <w:r w:rsidRPr="00AC72E6">
              <w:rPr>
                <w:sz w:val="28"/>
                <w:szCs w:val="28"/>
              </w:rPr>
              <w:t>98,5</w:t>
            </w:r>
          </w:p>
        </w:tc>
      </w:tr>
    </w:tbl>
    <w:p w:rsidR="008F7EDC" w:rsidRPr="008F7EDC" w:rsidRDefault="008F7EDC" w:rsidP="008F7EDC">
      <w:pPr>
        <w:spacing w:line="360" w:lineRule="auto"/>
        <w:ind w:firstLine="709"/>
        <w:jc w:val="center"/>
        <w:rPr>
          <w:b/>
          <w:sz w:val="28"/>
          <w:szCs w:val="28"/>
        </w:rPr>
      </w:pPr>
    </w:p>
    <w:p w:rsidR="008F7EDC" w:rsidRPr="008F7EDC" w:rsidRDefault="008F7EDC" w:rsidP="008F7EDC">
      <w:pPr>
        <w:spacing w:line="360" w:lineRule="auto"/>
        <w:ind w:firstLine="709"/>
        <w:jc w:val="both"/>
        <w:rPr>
          <w:sz w:val="28"/>
          <w:szCs w:val="28"/>
        </w:rPr>
      </w:pPr>
      <w:r w:rsidRPr="008F7EDC">
        <w:rPr>
          <w:sz w:val="28"/>
          <w:szCs w:val="28"/>
        </w:rPr>
        <w:t>Из приведенных данных видно, что численность выпускников средних специ</w:t>
      </w:r>
      <w:r w:rsidR="00876236">
        <w:rPr>
          <w:sz w:val="28"/>
          <w:szCs w:val="28"/>
        </w:rPr>
        <w:t xml:space="preserve">альных учебных заведений до </w:t>
      </w:r>
      <w:smartTag w:uri="urn:schemas-microsoft-com:office:smarttags" w:element="metricconverter">
        <w:smartTagPr>
          <w:attr w:name="ProductID" w:val="2007 г"/>
        </w:smartTagPr>
        <w:r w:rsidR="00876236">
          <w:rPr>
            <w:sz w:val="28"/>
            <w:szCs w:val="28"/>
          </w:rPr>
          <w:t>2007</w:t>
        </w:r>
        <w:r w:rsidRPr="008F7EDC">
          <w:rPr>
            <w:sz w:val="28"/>
            <w:szCs w:val="28"/>
          </w:rPr>
          <w:t xml:space="preserve"> г</w:t>
        </w:r>
      </w:smartTag>
      <w:r w:rsidR="00876236">
        <w:rPr>
          <w:sz w:val="28"/>
          <w:szCs w:val="28"/>
        </w:rPr>
        <w:t>. растет, на протяжении 2006</w:t>
      </w:r>
      <w:r w:rsidRPr="008F7EDC">
        <w:rPr>
          <w:sz w:val="28"/>
          <w:szCs w:val="28"/>
        </w:rPr>
        <w:t xml:space="preserve"> год</w:t>
      </w:r>
      <w:r w:rsidR="00876236">
        <w:rPr>
          <w:sz w:val="28"/>
          <w:szCs w:val="28"/>
        </w:rPr>
        <w:t>а выпускников больше, чем в 2004 году на 8%, но в 2007</w:t>
      </w:r>
      <w:r w:rsidRPr="008F7EDC">
        <w:rPr>
          <w:sz w:val="28"/>
          <w:szCs w:val="28"/>
        </w:rPr>
        <w:t xml:space="preserve"> году происходит уменьшение  численности выпускников на 5%. В Омской области также замете</w:t>
      </w:r>
      <w:r w:rsidR="00876236">
        <w:rPr>
          <w:sz w:val="28"/>
          <w:szCs w:val="28"/>
        </w:rPr>
        <w:t>н рост числа выпускников до 2005</w:t>
      </w:r>
      <w:r w:rsidRPr="008F7EDC">
        <w:rPr>
          <w:sz w:val="28"/>
          <w:szCs w:val="28"/>
        </w:rPr>
        <w:t xml:space="preserve"> года на 18,7%, хотя наблюдаемое снижение незначительное. Это свидетельствует о падении престижа средних специальных учебных заведений и специальностей, предоставляемых ими. Все больше предпочтение отдается высшим учебным заведениям.</w:t>
      </w:r>
    </w:p>
    <w:p w:rsidR="008F7EDC" w:rsidRPr="008F7EDC" w:rsidRDefault="008F7EDC" w:rsidP="00F017D4">
      <w:pPr>
        <w:spacing w:line="360" w:lineRule="auto"/>
        <w:ind w:firstLine="709"/>
        <w:jc w:val="both"/>
        <w:rPr>
          <w:sz w:val="28"/>
          <w:szCs w:val="28"/>
        </w:rPr>
      </w:pPr>
      <w:r w:rsidRPr="008F7EDC">
        <w:rPr>
          <w:sz w:val="28"/>
          <w:szCs w:val="28"/>
        </w:rPr>
        <w:t>Для более наглядного представления положения выпускников средних специальных учебных заведений посмотрим данные о предоставлении работы выпускникам по окончании учебного заведения.</w:t>
      </w:r>
    </w:p>
    <w:p w:rsidR="008F7EDC" w:rsidRPr="00F017D4" w:rsidRDefault="00A50AC5" w:rsidP="008F7EDC">
      <w:pPr>
        <w:spacing w:line="360" w:lineRule="auto"/>
        <w:ind w:firstLine="709"/>
        <w:jc w:val="right"/>
        <w:rPr>
          <w:sz w:val="28"/>
          <w:szCs w:val="28"/>
        </w:rPr>
      </w:pPr>
      <w:r w:rsidRPr="00F017D4">
        <w:rPr>
          <w:sz w:val="28"/>
          <w:szCs w:val="28"/>
        </w:rPr>
        <w:t xml:space="preserve">Таблица </w:t>
      </w:r>
      <w:r w:rsidR="00EC6097">
        <w:rPr>
          <w:sz w:val="28"/>
          <w:szCs w:val="28"/>
        </w:rPr>
        <w:t>4</w:t>
      </w:r>
      <w:r w:rsidR="00235463">
        <w:rPr>
          <w:sz w:val="28"/>
          <w:szCs w:val="28"/>
        </w:rPr>
        <w:t>.</w:t>
      </w:r>
    </w:p>
    <w:p w:rsidR="008F7EDC" w:rsidRPr="00F017D4" w:rsidRDefault="008F7EDC" w:rsidP="008F7EDC">
      <w:pPr>
        <w:spacing w:line="360" w:lineRule="auto"/>
        <w:ind w:firstLine="709"/>
        <w:jc w:val="center"/>
        <w:rPr>
          <w:sz w:val="28"/>
          <w:szCs w:val="28"/>
        </w:rPr>
      </w:pPr>
      <w:r w:rsidRPr="00F017D4">
        <w:rPr>
          <w:sz w:val="28"/>
          <w:szCs w:val="28"/>
        </w:rPr>
        <w:t>Удельный вес выпускников государственных средних специальных учебных заведений, получивших и не получивших работу</w:t>
      </w:r>
    </w:p>
    <w:p w:rsidR="008F7EDC" w:rsidRPr="00F017D4" w:rsidRDefault="008F7EDC" w:rsidP="008F7EDC">
      <w:pPr>
        <w:tabs>
          <w:tab w:val="left" w:pos="4080"/>
        </w:tabs>
        <w:spacing w:line="360" w:lineRule="auto"/>
        <w:ind w:firstLine="709"/>
        <w:jc w:val="center"/>
        <w:rPr>
          <w:sz w:val="28"/>
          <w:szCs w:val="28"/>
        </w:rPr>
      </w:pPr>
      <w:r w:rsidRPr="00F017D4">
        <w:rPr>
          <w:sz w:val="28"/>
          <w:szCs w:val="28"/>
        </w:rPr>
        <w:t>(в процентах от общего числа выпускников)</w:t>
      </w:r>
      <w:r w:rsidR="00235463">
        <w:rPr>
          <w:sz w:val="28"/>
          <w:szCs w:val="28"/>
        </w:rPr>
        <w:t>.</w:t>
      </w:r>
    </w:p>
    <w:tbl>
      <w:tblPr>
        <w:tblW w:w="10866" w:type="dxa"/>
        <w:tblInd w:w="-252" w:type="dxa"/>
        <w:tblLayout w:type="fixed"/>
        <w:tblLook w:val="0000" w:firstRow="0" w:lastRow="0" w:firstColumn="0" w:lastColumn="0" w:noHBand="0" w:noVBand="0"/>
      </w:tblPr>
      <w:tblGrid>
        <w:gridCol w:w="1080"/>
        <w:gridCol w:w="1080"/>
        <w:gridCol w:w="900"/>
        <w:gridCol w:w="1080"/>
        <w:gridCol w:w="1080"/>
        <w:gridCol w:w="979"/>
        <w:gridCol w:w="935"/>
        <w:gridCol w:w="931"/>
        <w:gridCol w:w="935"/>
        <w:gridCol w:w="931"/>
        <w:gridCol w:w="935"/>
      </w:tblGrid>
      <w:tr w:rsidR="00AC72E6" w:rsidRPr="00A50AC5">
        <w:trPr>
          <w:trHeight w:val="204"/>
        </w:trPr>
        <w:tc>
          <w:tcPr>
            <w:tcW w:w="1080" w:type="dxa"/>
            <w:vMerge w:val="restart"/>
            <w:tcBorders>
              <w:top w:val="single" w:sz="4" w:space="0" w:color="auto"/>
              <w:left w:val="single" w:sz="4" w:space="0" w:color="auto"/>
              <w:right w:val="single" w:sz="4" w:space="0" w:color="auto"/>
            </w:tcBorders>
            <w:shd w:val="clear" w:color="auto" w:fill="auto"/>
            <w:noWrap/>
            <w:textDirection w:val="btLr"/>
            <w:vAlign w:val="center"/>
          </w:tcPr>
          <w:p w:rsidR="00AC72E6" w:rsidRPr="00A50AC5" w:rsidRDefault="00A61993" w:rsidP="00AC72E6">
            <w:pPr>
              <w:spacing w:line="360" w:lineRule="auto"/>
              <w:ind w:left="113" w:right="113"/>
              <w:jc w:val="center"/>
            </w:pPr>
            <w:r>
              <w:t>Регион</w:t>
            </w:r>
          </w:p>
          <w:p w:rsidR="00AC72E6" w:rsidRPr="00A50AC5" w:rsidRDefault="00AC72E6" w:rsidP="00AC72E6">
            <w:pPr>
              <w:spacing w:line="360" w:lineRule="auto"/>
              <w:ind w:left="113" w:right="113"/>
              <w:jc w:val="center"/>
            </w:pPr>
          </w:p>
        </w:tc>
        <w:tc>
          <w:tcPr>
            <w:tcW w:w="1980" w:type="dxa"/>
            <w:gridSpan w:val="2"/>
            <w:tcBorders>
              <w:top w:val="single" w:sz="4" w:space="0" w:color="auto"/>
              <w:left w:val="nil"/>
              <w:bottom w:val="single" w:sz="4" w:space="0" w:color="auto"/>
              <w:right w:val="single" w:sz="4" w:space="0" w:color="auto"/>
            </w:tcBorders>
            <w:shd w:val="clear" w:color="auto" w:fill="auto"/>
            <w:noWrap/>
            <w:vAlign w:val="center"/>
          </w:tcPr>
          <w:p w:rsidR="00AC72E6" w:rsidRPr="00A50AC5" w:rsidRDefault="00AC72E6" w:rsidP="003F3A98">
            <w:pPr>
              <w:spacing w:line="360" w:lineRule="auto"/>
              <w:jc w:val="center"/>
            </w:pPr>
            <w:r>
              <w:t>200</w:t>
            </w:r>
            <w:r>
              <w:rPr>
                <w:lang w:val="en-US"/>
              </w:rPr>
              <w:t>5</w:t>
            </w:r>
            <w:r w:rsidRPr="00A50AC5">
              <w:t xml:space="preserve"> год</w:t>
            </w:r>
          </w:p>
        </w:tc>
        <w:tc>
          <w:tcPr>
            <w:tcW w:w="2160" w:type="dxa"/>
            <w:gridSpan w:val="2"/>
            <w:tcBorders>
              <w:top w:val="single" w:sz="4" w:space="0" w:color="auto"/>
              <w:left w:val="nil"/>
              <w:bottom w:val="single" w:sz="4" w:space="0" w:color="auto"/>
              <w:right w:val="single" w:sz="4" w:space="0" w:color="auto"/>
            </w:tcBorders>
            <w:shd w:val="clear" w:color="auto" w:fill="auto"/>
            <w:noWrap/>
            <w:vAlign w:val="center"/>
          </w:tcPr>
          <w:p w:rsidR="00AC72E6" w:rsidRPr="00A50AC5" w:rsidRDefault="00AC72E6" w:rsidP="003F3A98">
            <w:pPr>
              <w:spacing w:line="360" w:lineRule="auto"/>
              <w:jc w:val="center"/>
            </w:pPr>
            <w:r>
              <w:t>200</w:t>
            </w:r>
            <w:r>
              <w:rPr>
                <w:lang w:val="en-US"/>
              </w:rPr>
              <w:t>6</w:t>
            </w:r>
            <w:r w:rsidRPr="00A50AC5">
              <w:t xml:space="preserve"> год</w:t>
            </w:r>
          </w:p>
        </w:tc>
        <w:tc>
          <w:tcPr>
            <w:tcW w:w="1914" w:type="dxa"/>
            <w:gridSpan w:val="2"/>
            <w:tcBorders>
              <w:top w:val="single" w:sz="4" w:space="0" w:color="auto"/>
              <w:left w:val="nil"/>
              <w:bottom w:val="single" w:sz="4" w:space="0" w:color="auto"/>
              <w:right w:val="single" w:sz="4" w:space="0" w:color="auto"/>
            </w:tcBorders>
            <w:shd w:val="clear" w:color="auto" w:fill="auto"/>
            <w:noWrap/>
            <w:vAlign w:val="center"/>
          </w:tcPr>
          <w:p w:rsidR="00AC72E6" w:rsidRPr="00A50AC5" w:rsidRDefault="00AC72E6" w:rsidP="003F3A98">
            <w:pPr>
              <w:spacing w:line="360" w:lineRule="auto"/>
              <w:jc w:val="center"/>
            </w:pPr>
            <w:r w:rsidRPr="00A50AC5">
              <w:t>Темп роста, %</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tcPr>
          <w:p w:rsidR="00AC72E6" w:rsidRPr="00A50AC5" w:rsidRDefault="00AC72E6" w:rsidP="003F3A98">
            <w:pPr>
              <w:spacing w:line="360" w:lineRule="auto"/>
              <w:jc w:val="center"/>
            </w:pPr>
            <w:r>
              <w:t>200</w:t>
            </w:r>
            <w:r>
              <w:rPr>
                <w:lang w:val="en-US"/>
              </w:rPr>
              <w:t>7</w:t>
            </w:r>
            <w:r w:rsidRPr="00A50AC5">
              <w:t xml:space="preserve"> год</w:t>
            </w:r>
          </w:p>
        </w:tc>
        <w:tc>
          <w:tcPr>
            <w:tcW w:w="1866" w:type="dxa"/>
            <w:gridSpan w:val="2"/>
            <w:tcBorders>
              <w:top w:val="single" w:sz="4" w:space="0" w:color="auto"/>
              <w:left w:val="nil"/>
              <w:bottom w:val="single" w:sz="4" w:space="0" w:color="auto"/>
              <w:right w:val="single" w:sz="4" w:space="0" w:color="auto"/>
            </w:tcBorders>
            <w:shd w:val="clear" w:color="auto" w:fill="auto"/>
            <w:noWrap/>
            <w:vAlign w:val="center"/>
          </w:tcPr>
          <w:p w:rsidR="00AC72E6" w:rsidRPr="00A50AC5" w:rsidRDefault="00AC72E6" w:rsidP="003F3A98">
            <w:pPr>
              <w:spacing w:line="360" w:lineRule="auto"/>
              <w:jc w:val="center"/>
            </w:pPr>
            <w:r w:rsidRPr="00A50AC5">
              <w:t>Темп роста, %</w:t>
            </w:r>
          </w:p>
        </w:tc>
      </w:tr>
      <w:tr w:rsidR="00AC72E6" w:rsidRPr="00A50AC5">
        <w:trPr>
          <w:cantSplit/>
          <w:trHeight w:val="1965"/>
        </w:trPr>
        <w:tc>
          <w:tcPr>
            <w:tcW w:w="1080" w:type="dxa"/>
            <w:vMerge/>
            <w:tcBorders>
              <w:left w:val="single" w:sz="4" w:space="0" w:color="auto"/>
              <w:bottom w:val="single" w:sz="4" w:space="0" w:color="auto"/>
              <w:right w:val="single" w:sz="4" w:space="0" w:color="auto"/>
            </w:tcBorders>
            <w:shd w:val="clear" w:color="auto" w:fill="auto"/>
            <w:noWrap/>
            <w:vAlign w:val="bottom"/>
          </w:tcPr>
          <w:p w:rsidR="00AC72E6" w:rsidRPr="00A50AC5" w:rsidRDefault="00AC72E6" w:rsidP="008F7EDC">
            <w:pPr>
              <w:spacing w:line="360" w:lineRule="auto"/>
              <w:jc w:val="center"/>
            </w:pPr>
          </w:p>
        </w:tc>
        <w:tc>
          <w:tcPr>
            <w:tcW w:w="1080"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 xml:space="preserve">получили </w:t>
            </w:r>
            <w:r w:rsidRPr="00A50AC5">
              <w:br/>
              <w:t xml:space="preserve">направление </w:t>
            </w:r>
            <w:r w:rsidRPr="00A50AC5">
              <w:br/>
              <w:t>на работу</w:t>
            </w:r>
          </w:p>
        </w:tc>
        <w:tc>
          <w:tcPr>
            <w:tcW w:w="900"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не получили</w:t>
            </w:r>
            <w:r w:rsidRPr="00A50AC5">
              <w:br/>
              <w:t xml:space="preserve"> направление</w:t>
            </w:r>
            <w:r w:rsidRPr="00A50AC5">
              <w:br/>
              <w:t xml:space="preserve"> на работу</w:t>
            </w:r>
          </w:p>
        </w:tc>
        <w:tc>
          <w:tcPr>
            <w:tcW w:w="1080"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 xml:space="preserve">получили </w:t>
            </w:r>
            <w:r w:rsidRPr="00A50AC5">
              <w:br/>
              <w:t xml:space="preserve">направление </w:t>
            </w:r>
            <w:r w:rsidRPr="00A50AC5">
              <w:br/>
              <w:t>на работу</w:t>
            </w:r>
          </w:p>
        </w:tc>
        <w:tc>
          <w:tcPr>
            <w:tcW w:w="1080"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не получили</w:t>
            </w:r>
            <w:r w:rsidRPr="00A50AC5">
              <w:br/>
              <w:t xml:space="preserve"> направление</w:t>
            </w:r>
            <w:r w:rsidRPr="00A50AC5">
              <w:br/>
              <w:t xml:space="preserve"> на работу</w:t>
            </w:r>
          </w:p>
        </w:tc>
        <w:tc>
          <w:tcPr>
            <w:tcW w:w="979"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 xml:space="preserve">получили </w:t>
            </w:r>
            <w:r w:rsidRPr="00A50AC5">
              <w:br/>
              <w:t xml:space="preserve">направление </w:t>
            </w:r>
            <w:r w:rsidRPr="00A50AC5">
              <w:br/>
              <w:t>на работу</w:t>
            </w:r>
          </w:p>
        </w:tc>
        <w:tc>
          <w:tcPr>
            <w:tcW w:w="935"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не получили</w:t>
            </w:r>
            <w:r w:rsidRPr="00A50AC5">
              <w:br/>
              <w:t xml:space="preserve"> направление</w:t>
            </w:r>
            <w:r w:rsidRPr="00A50AC5">
              <w:br/>
              <w:t xml:space="preserve"> на работу</w:t>
            </w:r>
          </w:p>
        </w:tc>
        <w:tc>
          <w:tcPr>
            <w:tcW w:w="931"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 xml:space="preserve">получили </w:t>
            </w:r>
            <w:r w:rsidRPr="00A50AC5">
              <w:br/>
              <w:t xml:space="preserve">направление </w:t>
            </w:r>
            <w:r w:rsidRPr="00A50AC5">
              <w:br/>
              <w:t>на работу</w:t>
            </w:r>
          </w:p>
        </w:tc>
        <w:tc>
          <w:tcPr>
            <w:tcW w:w="935"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не получили</w:t>
            </w:r>
            <w:r w:rsidRPr="00A50AC5">
              <w:br/>
              <w:t xml:space="preserve"> направление</w:t>
            </w:r>
            <w:r w:rsidRPr="00A50AC5">
              <w:br/>
              <w:t xml:space="preserve"> на работу</w:t>
            </w:r>
          </w:p>
        </w:tc>
        <w:tc>
          <w:tcPr>
            <w:tcW w:w="931"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 xml:space="preserve">получили </w:t>
            </w:r>
            <w:r w:rsidRPr="00A50AC5">
              <w:br/>
              <w:t xml:space="preserve">направление </w:t>
            </w:r>
            <w:r w:rsidRPr="00A50AC5">
              <w:br/>
              <w:t>на работу</w:t>
            </w:r>
          </w:p>
        </w:tc>
        <w:tc>
          <w:tcPr>
            <w:tcW w:w="935" w:type="dxa"/>
            <w:tcBorders>
              <w:top w:val="nil"/>
              <w:left w:val="nil"/>
              <w:bottom w:val="single" w:sz="4" w:space="0" w:color="auto"/>
              <w:right w:val="single" w:sz="4" w:space="0" w:color="auto"/>
            </w:tcBorders>
            <w:shd w:val="clear" w:color="auto" w:fill="auto"/>
            <w:textDirection w:val="btLr"/>
            <w:vAlign w:val="bottom"/>
          </w:tcPr>
          <w:p w:rsidR="00AC72E6" w:rsidRPr="00A50AC5" w:rsidRDefault="00AC72E6" w:rsidP="00F76502">
            <w:pPr>
              <w:ind w:left="113" w:right="113"/>
              <w:jc w:val="center"/>
            </w:pPr>
            <w:r w:rsidRPr="00A50AC5">
              <w:t>не получили</w:t>
            </w:r>
            <w:r w:rsidRPr="00A50AC5">
              <w:br/>
              <w:t xml:space="preserve"> направление</w:t>
            </w:r>
            <w:r w:rsidRPr="00A50AC5">
              <w:br/>
              <w:t xml:space="preserve"> на работу</w:t>
            </w:r>
          </w:p>
        </w:tc>
      </w:tr>
      <w:tr w:rsidR="00F76502" w:rsidRPr="00A50AC5">
        <w:trPr>
          <w:trHeight w:val="420"/>
        </w:trPr>
        <w:tc>
          <w:tcPr>
            <w:tcW w:w="1080" w:type="dxa"/>
            <w:tcBorders>
              <w:top w:val="nil"/>
              <w:left w:val="single" w:sz="4" w:space="0" w:color="auto"/>
              <w:bottom w:val="single" w:sz="4" w:space="0" w:color="auto"/>
              <w:right w:val="single" w:sz="4" w:space="0" w:color="auto"/>
            </w:tcBorders>
            <w:shd w:val="clear" w:color="auto" w:fill="auto"/>
            <w:vAlign w:val="center"/>
          </w:tcPr>
          <w:p w:rsidR="00F76502" w:rsidRPr="00A50AC5" w:rsidRDefault="00CA6ED1" w:rsidP="003F3A98">
            <w:pPr>
              <w:jc w:val="center"/>
            </w:pPr>
            <w:r w:rsidRPr="00A50AC5">
              <w:t>РФ</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31</w:t>
            </w:r>
          </w:p>
        </w:tc>
        <w:tc>
          <w:tcPr>
            <w:tcW w:w="90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13,7</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32,4</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12,5</w:t>
            </w:r>
          </w:p>
        </w:tc>
        <w:tc>
          <w:tcPr>
            <w:tcW w:w="979"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104,5</w:t>
            </w:r>
          </w:p>
        </w:tc>
        <w:tc>
          <w:tcPr>
            <w:tcW w:w="935"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91,2</w:t>
            </w:r>
          </w:p>
        </w:tc>
        <w:tc>
          <w:tcPr>
            <w:tcW w:w="931"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32</w:t>
            </w:r>
          </w:p>
        </w:tc>
        <w:tc>
          <w:tcPr>
            <w:tcW w:w="935" w:type="dxa"/>
            <w:tcBorders>
              <w:top w:val="nil"/>
              <w:left w:val="nil"/>
              <w:bottom w:val="single" w:sz="4" w:space="0" w:color="auto"/>
              <w:right w:val="single" w:sz="4" w:space="0" w:color="auto"/>
            </w:tcBorders>
            <w:shd w:val="clear" w:color="auto" w:fill="auto"/>
            <w:noWrap/>
            <w:vAlign w:val="center"/>
          </w:tcPr>
          <w:p w:rsidR="00F76502" w:rsidRPr="00A24B37" w:rsidRDefault="00A24B37" w:rsidP="003F3A98">
            <w:pPr>
              <w:spacing w:line="360" w:lineRule="auto"/>
              <w:jc w:val="center"/>
              <w:rPr>
                <w:lang w:val="en-US"/>
              </w:rPr>
            </w:pPr>
            <w:r>
              <w:rPr>
                <w:lang w:val="en-US"/>
              </w:rPr>
              <w:t>-</w:t>
            </w:r>
          </w:p>
        </w:tc>
        <w:tc>
          <w:tcPr>
            <w:tcW w:w="931"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98,8</w:t>
            </w:r>
          </w:p>
        </w:tc>
        <w:tc>
          <w:tcPr>
            <w:tcW w:w="935" w:type="dxa"/>
            <w:tcBorders>
              <w:top w:val="nil"/>
              <w:left w:val="nil"/>
              <w:bottom w:val="single" w:sz="4" w:space="0" w:color="auto"/>
              <w:right w:val="single" w:sz="4" w:space="0" w:color="auto"/>
            </w:tcBorders>
            <w:shd w:val="clear" w:color="auto" w:fill="auto"/>
            <w:noWrap/>
            <w:vAlign w:val="center"/>
          </w:tcPr>
          <w:p w:rsidR="00F76502" w:rsidRPr="00A24B37" w:rsidRDefault="00A24B37" w:rsidP="003F3A98">
            <w:pPr>
              <w:spacing w:line="360" w:lineRule="auto"/>
              <w:jc w:val="center"/>
              <w:rPr>
                <w:lang w:val="en-US"/>
              </w:rPr>
            </w:pPr>
            <w:r>
              <w:rPr>
                <w:lang w:val="en-US"/>
              </w:rPr>
              <w:t>-</w:t>
            </w:r>
          </w:p>
        </w:tc>
      </w:tr>
      <w:tr w:rsidR="00F76502" w:rsidRPr="00A50AC5">
        <w:trPr>
          <w:trHeight w:val="408"/>
        </w:trPr>
        <w:tc>
          <w:tcPr>
            <w:tcW w:w="1080" w:type="dxa"/>
            <w:tcBorders>
              <w:top w:val="nil"/>
              <w:left w:val="single" w:sz="4" w:space="0" w:color="auto"/>
              <w:bottom w:val="single" w:sz="4" w:space="0" w:color="auto"/>
              <w:right w:val="single" w:sz="4" w:space="0" w:color="auto"/>
            </w:tcBorders>
            <w:shd w:val="clear" w:color="auto" w:fill="auto"/>
            <w:vAlign w:val="center"/>
          </w:tcPr>
          <w:p w:rsidR="00F76502" w:rsidRPr="00A50AC5" w:rsidRDefault="00F76502" w:rsidP="003F3A98">
            <w:pPr>
              <w:jc w:val="center"/>
            </w:pPr>
            <w:r w:rsidRPr="00A50AC5">
              <w:t>В том числе: Омская область</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41,3</w:t>
            </w:r>
          </w:p>
        </w:tc>
        <w:tc>
          <w:tcPr>
            <w:tcW w:w="90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9,9</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44,1</w:t>
            </w:r>
          </w:p>
        </w:tc>
        <w:tc>
          <w:tcPr>
            <w:tcW w:w="1080"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8,5</w:t>
            </w:r>
          </w:p>
        </w:tc>
        <w:tc>
          <w:tcPr>
            <w:tcW w:w="979"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106,8</w:t>
            </w:r>
          </w:p>
        </w:tc>
        <w:tc>
          <w:tcPr>
            <w:tcW w:w="935"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85,9</w:t>
            </w:r>
          </w:p>
        </w:tc>
        <w:tc>
          <w:tcPr>
            <w:tcW w:w="931"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44</w:t>
            </w:r>
          </w:p>
        </w:tc>
        <w:tc>
          <w:tcPr>
            <w:tcW w:w="935"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8,4</w:t>
            </w:r>
          </w:p>
        </w:tc>
        <w:tc>
          <w:tcPr>
            <w:tcW w:w="931"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99,8</w:t>
            </w:r>
          </w:p>
        </w:tc>
        <w:tc>
          <w:tcPr>
            <w:tcW w:w="935" w:type="dxa"/>
            <w:tcBorders>
              <w:top w:val="nil"/>
              <w:left w:val="nil"/>
              <w:bottom w:val="single" w:sz="4" w:space="0" w:color="auto"/>
              <w:right w:val="single" w:sz="4" w:space="0" w:color="auto"/>
            </w:tcBorders>
            <w:shd w:val="clear" w:color="auto" w:fill="auto"/>
            <w:noWrap/>
            <w:vAlign w:val="center"/>
          </w:tcPr>
          <w:p w:rsidR="00F76502" w:rsidRPr="00A50AC5" w:rsidRDefault="00F76502" w:rsidP="003F3A98">
            <w:pPr>
              <w:spacing w:line="360" w:lineRule="auto"/>
              <w:jc w:val="center"/>
            </w:pPr>
            <w:r w:rsidRPr="00A50AC5">
              <w:t>98,8</w:t>
            </w:r>
          </w:p>
        </w:tc>
      </w:tr>
    </w:tbl>
    <w:p w:rsidR="008F7EDC" w:rsidRPr="008F7EDC" w:rsidRDefault="008F7EDC" w:rsidP="008F7EDC">
      <w:pPr>
        <w:spacing w:line="360" w:lineRule="auto"/>
        <w:ind w:firstLine="709"/>
        <w:jc w:val="center"/>
        <w:rPr>
          <w:sz w:val="28"/>
          <w:szCs w:val="28"/>
        </w:rPr>
      </w:pPr>
    </w:p>
    <w:p w:rsidR="008F7EDC" w:rsidRPr="008F7EDC" w:rsidRDefault="008F7EDC" w:rsidP="008F7EDC">
      <w:pPr>
        <w:spacing w:line="360" w:lineRule="auto"/>
        <w:ind w:firstLine="709"/>
        <w:jc w:val="both"/>
        <w:rPr>
          <w:sz w:val="28"/>
          <w:szCs w:val="28"/>
        </w:rPr>
      </w:pPr>
      <w:r w:rsidRPr="008F7EDC">
        <w:rPr>
          <w:sz w:val="28"/>
          <w:szCs w:val="28"/>
        </w:rPr>
        <w:t>Анализ полученных данных позволяет сделать такой вывод, что число выпускников, получивших работу, также к 2006 году снижается по сравнению с 2005 годом на 5,7%, а до этого момента растет. По Омской области наблюдается похожая тенденция – численность получивших работу снизилось к 2006 году на 7%, до 2006 года происходило увеличение числа молодых людей, получивших работу. Это также объясняется снижением привлекательности средних специальных учебных заведений и  получаемых в них профессий.  А вот численность студентов, не получивших работу снижается и по стране в целом и по Омской области в том числе, что можно считать благоприятной тенденцией, в Омской области число не получивших работу в 2006 году снизилось по сравнению с 2004 годом на 1,5% от общей численности.</w:t>
      </w:r>
      <w:r w:rsidR="00A35048" w:rsidRPr="00A35048">
        <w:rPr>
          <w:sz w:val="28"/>
          <w:szCs w:val="28"/>
        </w:rPr>
        <w:t xml:space="preserve"> </w:t>
      </w:r>
      <w:r w:rsidR="00A35048" w:rsidRPr="00C83482">
        <w:rPr>
          <w:sz w:val="28"/>
          <w:szCs w:val="28"/>
        </w:rPr>
        <w:t>[17, с. 65].</w:t>
      </w:r>
    </w:p>
    <w:p w:rsidR="008F7EDC" w:rsidRPr="008F7EDC" w:rsidRDefault="00A50AC5" w:rsidP="00F017D4">
      <w:pPr>
        <w:spacing w:line="360" w:lineRule="auto"/>
        <w:ind w:firstLine="709"/>
        <w:jc w:val="both"/>
        <w:rPr>
          <w:sz w:val="28"/>
          <w:szCs w:val="28"/>
        </w:rPr>
      </w:pPr>
      <w:r>
        <w:rPr>
          <w:sz w:val="28"/>
          <w:szCs w:val="28"/>
        </w:rPr>
        <w:t>В таблице 4</w:t>
      </w:r>
      <w:r w:rsidR="008F7EDC" w:rsidRPr="008F7EDC">
        <w:rPr>
          <w:sz w:val="28"/>
          <w:szCs w:val="28"/>
        </w:rPr>
        <w:t xml:space="preserve"> представлены данные о численности выпускников, получивших работу по окончании вуза. Проанализируем их и сделаем соответствующие выводы, сравним с численностью выпускников средних специальных учебных заведений, получивших работу.</w:t>
      </w:r>
    </w:p>
    <w:p w:rsidR="008F7EDC" w:rsidRPr="00F017D4" w:rsidRDefault="00A50AC5" w:rsidP="008F7EDC">
      <w:pPr>
        <w:spacing w:line="360" w:lineRule="auto"/>
        <w:ind w:firstLine="709"/>
        <w:jc w:val="right"/>
        <w:rPr>
          <w:sz w:val="28"/>
          <w:szCs w:val="28"/>
        </w:rPr>
      </w:pPr>
      <w:r w:rsidRPr="00F017D4">
        <w:rPr>
          <w:sz w:val="28"/>
          <w:szCs w:val="28"/>
        </w:rPr>
        <w:t xml:space="preserve">Таблица </w:t>
      </w:r>
      <w:r w:rsidR="00EC6097">
        <w:rPr>
          <w:sz w:val="28"/>
          <w:szCs w:val="28"/>
        </w:rPr>
        <w:t>5</w:t>
      </w:r>
      <w:r w:rsidR="00235463">
        <w:rPr>
          <w:sz w:val="28"/>
          <w:szCs w:val="28"/>
        </w:rPr>
        <w:t>.</w:t>
      </w:r>
    </w:p>
    <w:p w:rsidR="008F7EDC" w:rsidRPr="00F017D4" w:rsidRDefault="008F7EDC" w:rsidP="008F7EDC">
      <w:pPr>
        <w:spacing w:line="360" w:lineRule="auto"/>
        <w:ind w:firstLine="709"/>
        <w:jc w:val="center"/>
        <w:rPr>
          <w:sz w:val="28"/>
          <w:szCs w:val="28"/>
        </w:rPr>
      </w:pPr>
      <w:r w:rsidRPr="00F017D4">
        <w:rPr>
          <w:sz w:val="28"/>
          <w:szCs w:val="28"/>
        </w:rPr>
        <w:t xml:space="preserve">Удельный вес выпускников государственных высших учебных заведений, получивших и не получивших направление на работу </w:t>
      </w:r>
    </w:p>
    <w:p w:rsidR="008F7EDC" w:rsidRPr="00F017D4" w:rsidRDefault="008F7EDC" w:rsidP="008F7EDC">
      <w:pPr>
        <w:spacing w:line="360" w:lineRule="auto"/>
        <w:ind w:firstLine="709"/>
        <w:jc w:val="center"/>
        <w:rPr>
          <w:sz w:val="28"/>
          <w:szCs w:val="28"/>
        </w:rPr>
      </w:pPr>
      <w:r w:rsidRPr="00F017D4">
        <w:rPr>
          <w:sz w:val="28"/>
          <w:szCs w:val="28"/>
        </w:rPr>
        <w:t>(в процентах от общего числа выпускников)</w:t>
      </w:r>
      <w:r w:rsidR="00235463">
        <w:rPr>
          <w:sz w:val="28"/>
          <w:szCs w:val="28"/>
        </w:rPr>
        <w:t>.</w:t>
      </w:r>
    </w:p>
    <w:tbl>
      <w:tblPr>
        <w:tblW w:w="10985"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0"/>
        <w:gridCol w:w="1029"/>
        <w:gridCol w:w="1131"/>
        <w:gridCol w:w="1080"/>
        <w:gridCol w:w="1085"/>
        <w:gridCol w:w="900"/>
        <w:gridCol w:w="900"/>
        <w:gridCol w:w="900"/>
        <w:gridCol w:w="900"/>
        <w:gridCol w:w="900"/>
        <w:gridCol w:w="900"/>
      </w:tblGrid>
      <w:tr w:rsidR="00AC72E6" w:rsidRPr="00A50AC5">
        <w:trPr>
          <w:trHeight w:val="255"/>
        </w:trPr>
        <w:tc>
          <w:tcPr>
            <w:tcW w:w="1260" w:type="dxa"/>
            <w:vMerge w:val="restart"/>
            <w:shd w:val="clear" w:color="auto" w:fill="auto"/>
            <w:noWrap/>
            <w:textDirection w:val="btLr"/>
            <w:vAlign w:val="center"/>
          </w:tcPr>
          <w:p w:rsidR="00AC72E6" w:rsidRPr="00A50AC5" w:rsidRDefault="00C53A6E" w:rsidP="00AC72E6">
            <w:pPr>
              <w:spacing w:line="360" w:lineRule="auto"/>
              <w:ind w:left="113" w:right="113"/>
              <w:jc w:val="center"/>
            </w:pPr>
            <w:r>
              <w:t>Регион</w:t>
            </w:r>
          </w:p>
        </w:tc>
        <w:tc>
          <w:tcPr>
            <w:tcW w:w="2160" w:type="dxa"/>
            <w:gridSpan w:val="2"/>
            <w:shd w:val="clear" w:color="auto" w:fill="auto"/>
            <w:noWrap/>
            <w:vAlign w:val="center"/>
          </w:tcPr>
          <w:p w:rsidR="00AC72E6" w:rsidRPr="00A50AC5" w:rsidRDefault="00AC72E6" w:rsidP="00BF70F7">
            <w:pPr>
              <w:spacing w:line="360" w:lineRule="auto"/>
              <w:jc w:val="center"/>
            </w:pPr>
            <w:r w:rsidRPr="00A50AC5">
              <w:t>2005 год</w:t>
            </w:r>
          </w:p>
        </w:tc>
        <w:tc>
          <w:tcPr>
            <w:tcW w:w="2165" w:type="dxa"/>
            <w:gridSpan w:val="2"/>
            <w:shd w:val="clear" w:color="auto" w:fill="auto"/>
            <w:noWrap/>
            <w:vAlign w:val="center"/>
          </w:tcPr>
          <w:p w:rsidR="00AC72E6" w:rsidRPr="00A50AC5" w:rsidRDefault="00AC72E6" w:rsidP="00BF70F7">
            <w:pPr>
              <w:spacing w:line="360" w:lineRule="auto"/>
              <w:jc w:val="center"/>
            </w:pPr>
            <w:r w:rsidRPr="00A50AC5">
              <w:t>2006 год</w:t>
            </w:r>
          </w:p>
        </w:tc>
        <w:tc>
          <w:tcPr>
            <w:tcW w:w="1800" w:type="dxa"/>
            <w:gridSpan w:val="2"/>
            <w:shd w:val="clear" w:color="auto" w:fill="auto"/>
            <w:noWrap/>
            <w:vAlign w:val="center"/>
          </w:tcPr>
          <w:p w:rsidR="00AC72E6" w:rsidRPr="00A50AC5" w:rsidRDefault="00AC72E6" w:rsidP="00BF70F7">
            <w:pPr>
              <w:spacing w:line="360" w:lineRule="auto"/>
              <w:jc w:val="center"/>
            </w:pPr>
            <w:r w:rsidRPr="00A50AC5">
              <w:t>Темп роста, %</w:t>
            </w:r>
          </w:p>
        </w:tc>
        <w:tc>
          <w:tcPr>
            <w:tcW w:w="1800" w:type="dxa"/>
            <w:gridSpan w:val="2"/>
            <w:shd w:val="clear" w:color="auto" w:fill="auto"/>
            <w:noWrap/>
            <w:vAlign w:val="center"/>
          </w:tcPr>
          <w:p w:rsidR="00AC72E6" w:rsidRPr="00A50AC5" w:rsidRDefault="00AC72E6" w:rsidP="00BF70F7">
            <w:pPr>
              <w:spacing w:line="360" w:lineRule="auto"/>
              <w:jc w:val="center"/>
            </w:pPr>
            <w:r w:rsidRPr="00A50AC5">
              <w:t>2007 год</w:t>
            </w:r>
          </w:p>
        </w:tc>
        <w:tc>
          <w:tcPr>
            <w:tcW w:w="1800" w:type="dxa"/>
            <w:gridSpan w:val="2"/>
            <w:shd w:val="clear" w:color="auto" w:fill="auto"/>
            <w:noWrap/>
            <w:vAlign w:val="center"/>
          </w:tcPr>
          <w:p w:rsidR="00AC72E6" w:rsidRPr="00A50AC5" w:rsidRDefault="00AC72E6" w:rsidP="00BF70F7">
            <w:pPr>
              <w:spacing w:line="360" w:lineRule="auto"/>
              <w:jc w:val="center"/>
            </w:pPr>
            <w:r w:rsidRPr="00A50AC5">
              <w:t>Темп роста, %</w:t>
            </w:r>
          </w:p>
        </w:tc>
      </w:tr>
      <w:tr w:rsidR="00AC72E6" w:rsidRPr="00A50AC5">
        <w:trPr>
          <w:trHeight w:val="1707"/>
        </w:trPr>
        <w:tc>
          <w:tcPr>
            <w:tcW w:w="1260" w:type="dxa"/>
            <w:vMerge/>
            <w:shd w:val="clear" w:color="auto" w:fill="auto"/>
            <w:noWrap/>
            <w:vAlign w:val="center"/>
          </w:tcPr>
          <w:p w:rsidR="00AC72E6" w:rsidRPr="00A50AC5" w:rsidRDefault="00AC72E6" w:rsidP="00BF70F7">
            <w:pPr>
              <w:spacing w:line="360" w:lineRule="auto"/>
              <w:jc w:val="center"/>
            </w:pPr>
          </w:p>
        </w:tc>
        <w:tc>
          <w:tcPr>
            <w:tcW w:w="1029" w:type="dxa"/>
            <w:shd w:val="clear" w:color="auto" w:fill="auto"/>
            <w:textDirection w:val="btLr"/>
            <w:vAlign w:val="bottom"/>
          </w:tcPr>
          <w:p w:rsidR="00AC72E6" w:rsidRPr="00A50AC5" w:rsidRDefault="00AC72E6" w:rsidP="008F0E97">
            <w:pPr>
              <w:ind w:left="113" w:right="113"/>
              <w:jc w:val="center"/>
            </w:pPr>
            <w:r w:rsidRPr="00A50AC5">
              <w:t xml:space="preserve">получили </w:t>
            </w:r>
            <w:r w:rsidRPr="00A50AC5">
              <w:br/>
              <w:t xml:space="preserve">направление </w:t>
            </w:r>
            <w:r w:rsidRPr="00A50AC5">
              <w:br/>
              <w:t>на работу</w:t>
            </w:r>
          </w:p>
        </w:tc>
        <w:tc>
          <w:tcPr>
            <w:tcW w:w="1131" w:type="dxa"/>
            <w:shd w:val="clear" w:color="auto" w:fill="auto"/>
            <w:textDirection w:val="btLr"/>
            <w:vAlign w:val="bottom"/>
          </w:tcPr>
          <w:p w:rsidR="00AC72E6" w:rsidRPr="00A50AC5" w:rsidRDefault="00AC72E6" w:rsidP="008F0E97">
            <w:pPr>
              <w:ind w:left="113" w:right="113"/>
              <w:jc w:val="center"/>
            </w:pPr>
            <w:r w:rsidRPr="00A50AC5">
              <w:t>не получили</w:t>
            </w:r>
            <w:r w:rsidRPr="00A50AC5">
              <w:br/>
              <w:t xml:space="preserve"> направление</w:t>
            </w:r>
            <w:r w:rsidRPr="00A50AC5">
              <w:br/>
              <w:t xml:space="preserve"> на работу</w:t>
            </w:r>
          </w:p>
        </w:tc>
        <w:tc>
          <w:tcPr>
            <w:tcW w:w="1080" w:type="dxa"/>
            <w:shd w:val="clear" w:color="auto" w:fill="auto"/>
            <w:textDirection w:val="btLr"/>
            <w:vAlign w:val="bottom"/>
          </w:tcPr>
          <w:p w:rsidR="00AC72E6" w:rsidRPr="00A50AC5" w:rsidRDefault="00AC72E6" w:rsidP="008F0E97">
            <w:pPr>
              <w:ind w:left="113" w:right="113"/>
              <w:jc w:val="center"/>
            </w:pPr>
            <w:r w:rsidRPr="00A50AC5">
              <w:t xml:space="preserve">получили </w:t>
            </w:r>
            <w:r w:rsidRPr="00A50AC5">
              <w:br/>
              <w:t xml:space="preserve">направление </w:t>
            </w:r>
            <w:r w:rsidRPr="00A50AC5">
              <w:br/>
              <w:t>на работу</w:t>
            </w:r>
          </w:p>
        </w:tc>
        <w:tc>
          <w:tcPr>
            <w:tcW w:w="1085" w:type="dxa"/>
            <w:shd w:val="clear" w:color="auto" w:fill="auto"/>
            <w:textDirection w:val="btLr"/>
            <w:vAlign w:val="bottom"/>
          </w:tcPr>
          <w:p w:rsidR="00AC72E6" w:rsidRPr="00A50AC5" w:rsidRDefault="00AC72E6" w:rsidP="008F0E97">
            <w:pPr>
              <w:ind w:left="113" w:right="113"/>
              <w:jc w:val="center"/>
            </w:pPr>
            <w:r w:rsidRPr="00A50AC5">
              <w:t>не получили</w:t>
            </w:r>
            <w:r w:rsidRPr="00A50AC5">
              <w:br/>
              <w:t xml:space="preserve"> направление</w:t>
            </w:r>
            <w:r w:rsidRPr="00A50AC5">
              <w:br/>
              <w:t xml:space="preserve"> 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 xml:space="preserve">получили </w:t>
            </w:r>
            <w:r w:rsidRPr="00A50AC5">
              <w:br/>
              <w:t xml:space="preserve">направление </w:t>
            </w:r>
            <w:r w:rsidRPr="00A50AC5">
              <w:br/>
              <w:t>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не получили</w:t>
            </w:r>
            <w:r w:rsidRPr="00A50AC5">
              <w:br/>
              <w:t xml:space="preserve"> направление</w:t>
            </w:r>
            <w:r w:rsidRPr="00A50AC5">
              <w:br/>
              <w:t xml:space="preserve"> 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 xml:space="preserve">получили </w:t>
            </w:r>
            <w:r w:rsidRPr="00A50AC5">
              <w:br/>
              <w:t xml:space="preserve">направление </w:t>
            </w:r>
            <w:r w:rsidRPr="00A50AC5">
              <w:br/>
              <w:t>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не получили</w:t>
            </w:r>
            <w:r w:rsidRPr="00A50AC5">
              <w:br/>
              <w:t xml:space="preserve"> направление</w:t>
            </w:r>
            <w:r w:rsidRPr="00A50AC5">
              <w:br/>
              <w:t xml:space="preserve"> 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 xml:space="preserve">получили </w:t>
            </w:r>
            <w:r w:rsidRPr="00A50AC5">
              <w:br/>
              <w:t xml:space="preserve">направление </w:t>
            </w:r>
            <w:r w:rsidRPr="00A50AC5">
              <w:br/>
              <w:t>на работу</w:t>
            </w:r>
          </w:p>
        </w:tc>
        <w:tc>
          <w:tcPr>
            <w:tcW w:w="900" w:type="dxa"/>
            <w:shd w:val="clear" w:color="auto" w:fill="auto"/>
            <w:textDirection w:val="btLr"/>
            <w:vAlign w:val="bottom"/>
          </w:tcPr>
          <w:p w:rsidR="00AC72E6" w:rsidRPr="00A50AC5" w:rsidRDefault="00AC72E6" w:rsidP="008F0E97">
            <w:pPr>
              <w:ind w:left="113" w:right="113"/>
              <w:jc w:val="center"/>
            </w:pPr>
            <w:r w:rsidRPr="00A50AC5">
              <w:t>не получили</w:t>
            </w:r>
            <w:r w:rsidRPr="00A50AC5">
              <w:br/>
              <w:t xml:space="preserve"> направление</w:t>
            </w:r>
            <w:r w:rsidRPr="00A50AC5">
              <w:br/>
              <w:t xml:space="preserve"> на работу</w:t>
            </w:r>
          </w:p>
        </w:tc>
      </w:tr>
      <w:tr w:rsidR="00A24B37" w:rsidRPr="00A50AC5">
        <w:trPr>
          <w:trHeight w:val="540"/>
        </w:trPr>
        <w:tc>
          <w:tcPr>
            <w:tcW w:w="1260" w:type="dxa"/>
            <w:shd w:val="clear" w:color="auto" w:fill="auto"/>
            <w:vAlign w:val="center"/>
          </w:tcPr>
          <w:p w:rsidR="00A24B37" w:rsidRPr="00A50AC5" w:rsidRDefault="00A24B37" w:rsidP="00BF70F7">
            <w:pPr>
              <w:spacing w:line="360" w:lineRule="auto"/>
              <w:jc w:val="center"/>
            </w:pPr>
            <w:r w:rsidRPr="00A50AC5">
              <w:t>РФ</w:t>
            </w:r>
          </w:p>
        </w:tc>
        <w:tc>
          <w:tcPr>
            <w:tcW w:w="1029" w:type="dxa"/>
            <w:shd w:val="clear" w:color="auto" w:fill="auto"/>
            <w:noWrap/>
            <w:vAlign w:val="center"/>
          </w:tcPr>
          <w:p w:rsidR="00A24B37" w:rsidRPr="00A50AC5" w:rsidRDefault="00A24B37" w:rsidP="00BF70F7">
            <w:pPr>
              <w:spacing w:line="360" w:lineRule="auto"/>
              <w:jc w:val="center"/>
            </w:pPr>
            <w:r w:rsidRPr="00A50AC5">
              <w:t>46,8</w:t>
            </w:r>
          </w:p>
        </w:tc>
        <w:tc>
          <w:tcPr>
            <w:tcW w:w="1131" w:type="dxa"/>
            <w:shd w:val="clear" w:color="auto" w:fill="auto"/>
            <w:noWrap/>
            <w:vAlign w:val="center"/>
          </w:tcPr>
          <w:p w:rsidR="00A24B37" w:rsidRPr="00A50AC5" w:rsidRDefault="00A24B37" w:rsidP="00BF70F7">
            <w:pPr>
              <w:spacing w:line="360" w:lineRule="auto"/>
              <w:jc w:val="center"/>
            </w:pPr>
            <w:r w:rsidRPr="00A50AC5">
              <w:t>10</w:t>
            </w:r>
          </w:p>
        </w:tc>
        <w:tc>
          <w:tcPr>
            <w:tcW w:w="1080" w:type="dxa"/>
            <w:shd w:val="clear" w:color="auto" w:fill="auto"/>
            <w:noWrap/>
            <w:vAlign w:val="center"/>
          </w:tcPr>
          <w:p w:rsidR="00A24B37" w:rsidRPr="00A50AC5" w:rsidRDefault="00A24B37" w:rsidP="00BF70F7">
            <w:pPr>
              <w:spacing w:line="360" w:lineRule="auto"/>
              <w:jc w:val="center"/>
            </w:pPr>
            <w:r w:rsidRPr="00A50AC5">
              <w:t>46,7</w:t>
            </w:r>
          </w:p>
        </w:tc>
        <w:tc>
          <w:tcPr>
            <w:tcW w:w="1085" w:type="dxa"/>
            <w:shd w:val="clear" w:color="auto" w:fill="auto"/>
            <w:noWrap/>
            <w:vAlign w:val="center"/>
          </w:tcPr>
          <w:p w:rsidR="00A24B37" w:rsidRPr="00A50AC5" w:rsidRDefault="00A24B37" w:rsidP="00BF70F7">
            <w:pPr>
              <w:spacing w:line="360" w:lineRule="auto"/>
              <w:jc w:val="center"/>
            </w:pPr>
            <w:r w:rsidRPr="00A50AC5">
              <w:t>8,8</w:t>
            </w:r>
          </w:p>
        </w:tc>
        <w:tc>
          <w:tcPr>
            <w:tcW w:w="900" w:type="dxa"/>
            <w:shd w:val="clear" w:color="auto" w:fill="auto"/>
            <w:noWrap/>
            <w:vAlign w:val="center"/>
          </w:tcPr>
          <w:p w:rsidR="00A24B37" w:rsidRPr="00A50AC5" w:rsidRDefault="00A24B37" w:rsidP="00BF70F7">
            <w:pPr>
              <w:spacing w:line="360" w:lineRule="auto"/>
              <w:jc w:val="center"/>
            </w:pPr>
            <w:r w:rsidRPr="00A50AC5">
              <w:t>99,8</w:t>
            </w:r>
          </w:p>
        </w:tc>
        <w:tc>
          <w:tcPr>
            <w:tcW w:w="900" w:type="dxa"/>
            <w:shd w:val="clear" w:color="auto" w:fill="auto"/>
            <w:noWrap/>
            <w:vAlign w:val="center"/>
          </w:tcPr>
          <w:p w:rsidR="00A24B37" w:rsidRPr="00A50AC5" w:rsidRDefault="00A24B37" w:rsidP="00BF70F7">
            <w:pPr>
              <w:spacing w:line="360" w:lineRule="auto"/>
              <w:jc w:val="center"/>
            </w:pPr>
            <w:r w:rsidRPr="00A50AC5">
              <w:t>88</w:t>
            </w:r>
          </w:p>
        </w:tc>
        <w:tc>
          <w:tcPr>
            <w:tcW w:w="900" w:type="dxa"/>
            <w:shd w:val="clear" w:color="auto" w:fill="auto"/>
            <w:noWrap/>
            <w:vAlign w:val="center"/>
          </w:tcPr>
          <w:p w:rsidR="00A24B37" w:rsidRPr="00A50AC5" w:rsidRDefault="00A24B37" w:rsidP="00BF70F7">
            <w:pPr>
              <w:spacing w:line="360" w:lineRule="auto"/>
              <w:jc w:val="center"/>
            </w:pPr>
            <w:r w:rsidRPr="00A50AC5">
              <w:t>48</w:t>
            </w:r>
          </w:p>
        </w:tc>
        <w:tc>
          <w:tcPr>
            <w:tcW w:w="900" w:type="dxa"/>
            <w:shd w:val="clear" w:color="auto" w:fill="auto"/>
            <w:noWrap/>
            <w:vAlign w:val="center"/>
          </w:tcPr>
          <w:p w:rsidR="00A24B37" w:rsidRPr="00A24B37" w:rsidRDefault="00A24B37" w:rsidP="00BF70F7">
            <w:pPr>
              <w:spacing w:line="360" w:lineRule="auto"/>
              <w:jc w:val="center"/>
              <w:rPr>
                <w:lang w:val="en-US"/>
              </w:rPr>
            </w:pPr>
            <w:r>
              <w:rPr>
                <w:lang w:val="en-US"/>
              </w:rPr>
              <w:t>-</w:t>
            </w:r>
          </w:p>
        </w:tc>
        <w:tc>
          <w:tcPr>
            <w:tcW w:w="900" w:type="dxa"/>
            <w:shd w:val="clear" w:color="auto" w:fill="auto"/>
            <w:noWrap/>
            <w:vAlign w:val="center"/>
          </w:tcPr>
          <w:p w:rsidR="00A24B37" w:rsidRPr="00A50AC5" w:rsidRDefault="00A24B37" w:rsidP="00BF70F7">
            <w:pPr>
              <w:spacing w:line="360" w:lineRule="auto"/>
              <w:jc w:val="center"/>
            </w:pPr>
            <w:r w:rsidRPr="00A50AC5">
              <w:t>102,8</w:t>
            </w:r>
          </w:p>
        </w:tc>
        <w:tc>
          <w:tcPr>
            <w:tcW w:w="900" w:type="dxa"/>
            <w:shd w:val="clear" w:color="auto" w:fill="auto"/>
            <w:noWrap/>
            <w:vAlign w:val="center"/>
          </w:tcPr>
          <w:p w:rsidR="00A24B37" w:rsidRPr="00A24B37" w:rsidRDefault="00A24B37" w:rsidP="00BF70F7">
            <w:pPr>
              <w:spacing w:line="360" w:lineRule="auto"/>
              <w:jc w:val="center"/>
              <w:rPr>
                <w:lang w:val="en-US"/>
              </w:rPr>
            </w:pPr>
            <w:r>
              <w:rPr>
                <w:lang w:val="en-US"/>
              </w:rPr>
              <w:t>-</w:t>
            </w:r>
          </w:p>
        </w:tc>
      </w:tr>
      <w:tr w:rsidR="00A24B37" w:rsidRPr="00A50AC5">
        <w:trPr>
          <w:trHeight w:val="1240"/>
        </w:trPr>
        <w:tc>
          <w:tcPr>
            <w:tcW w:w="1260" w:type="dxa"/>
            <w:shd w:val="clear" w:color="auto" w:fill="auto"/>
            <w:noWrap/>
            <w:vAlign w:val="center"/>
          </w:tcPr>
          <w:p w:rsidR="00A24B37" w:rsidRPr="00A50AC5" w:rsidRDefault="00A24B37" w:rsidP="00A24B37">
            <w:pPr>
              <w:jc w:val="center"/>
            </w:pPr>
            <w:r w:rsidRPr="00A50AC5">
              <w:t>в том числе</w:t>
            </w:r>
          </w:p>
          <w:p w:rsidR="00A24B37" w:rsidRPr="00A50AC5" w:rsidRDefault="00A24B37" w:rsidP="00A24B37">
            <w:pPr>
              <w:jc w:val="center"/>
            </w:pPr>
            <w:r w:rsidRPr="00A50AC5">
              <w:t>Омская область</w:t>
            </w:r>
          </w:p>
        </w:tc>
        <w:tc>
          <w:tcPr>
            <w:tcW w:w="1029" w:type="dxa"/>
            <w:shd w:val="clear" w:color="auto" w:fill="auto"/>
            <w:noWrap/>
            <w:vAlign w:val="center"/>
          </w:tcPr>
          <w:p w:rsidR="00A24B37" w:rsidRPr="00A50AC5" w:rsidRDefault="00A24B37" w:rsidP="00A24B37">
            <w:pPr>
              <w:jc w:val="center"/>
            </w:pPr>
            <w:r w:rsidRPr="00A50AC5">
              <w:t>42</w:t>
            </w:r>
          </w:p>
        </w:tc>
        <w:tc>
          <w:tcPr>
            <w:tcW w:w="1131" w:type="dxa"/>
            <w:shd w:val="clear" w:color="auto" w:fill="auto"/>
            <w:noWrap/>
            <w:vAlign w:val="center"/>
          </w:tcPr>
          <w:p w:rsidR="00A24B37" w:rsidRPr="00A50AC5" w:rsidRDefault="00A24B37" w:rsidP="00A24B37">
            <w:pPr>
              <w:jc w:val="center"/>
            </w:pPr>
            <w:r w:rsidRPr="00A50AC5">
              <w:t>20</w:t>
            </w:r>
          </w:p>
        </w:tc>
        <w:tc>
          <w:tcPr>
            <w:tcW w:w="1080" w:type="dxa"/>
            <w:shd w:val="clear" w:color="auto" w:fill="auto"/>
            <w:noWrap/>
            <w:vAlign w:val="center"/>
          </w:tcPr>
          <w:p w:rsidR="00A24B37" w:rsidRPr="00A50AC5" w:rsidRDefault="00A24B37" w:rsidP="00A24B37">
            <w:pPr>
              <w:jc w:val="center"/>
            </w:pPr>
            <w:r w:rsidRPr="00A50AC5">
              <w:t>36,9</w:t>
            </w:r>
          </w:p>
        </w:tc>
        <w:tc>
          <w:tcPr>
            <w:tcW w:w="1085" w:type="dxa"/>
            <w:shd w:val="clear" w:color="auto" w:fill="auto"/>
            <w:noWrap/>
            <w:vAlign w:val="center"/>
          </w:tcPr>
          <w:p w:rsidR="00A24B37" w:rsidRPr="00A50AC5" w:rsidRDefault="00A24B37" w:rsidP="00A24B37">
            <w:pPr>
              <w:jc w:val="center"/>
            </w:pPr>
            <w:r w:rsidRPr="00A50AC5">
              <w:t>24,7</w:t>
            </w:r>
          </w:p>
        </w:tc>
        <w:tc>
          <w:tcPr>
            <w:tcW w:w="900" w:type="dxa"/>
            <w:shd w:val="clear" w:color="auto" w:fill="auto"/>
            <w:noWrap/>
            <w:vAlign w:val="center"/>
          </w:tcPr>
          <w:p w:rsidR="00A24B37" w:rsidRPr="00A50AC5" w:rsidRDefault="00A24B37" w:rsidP="00A24B37">
            <w:pPr>
              <w:jc w:val="center"/>
            </w:pPr>
            <w:r w:rsidRPr="00A50AC5">
              <w:t>87,9</w:t>
            </w:r>
          </w:p>
        </w:tc>
        <w:tc>
          <w:tcPr>
            <w:tcW w:w="900" w:type="dxa"/>
            <w:shd w:val="clear" w:color="auto" w:fill="auto"/>
            <w:noWrap/>
            <w:vAlign w:val="center"/>
          </w:tcPr>
          <w:p w:rsidR="00A24B37" w:rsidRPr="00A50AC5" w:rsidRDefault="00A24B37" w:rsidP="00A24B37">
            <w:pPr>
              <w:jc w:val="center"/>
            </w:pPr>
            <w:r w:rsidRPr="00A50AC5">
              <w:t>123,5</w:t>
            </w:r>
          </w:p>
        </w:tc>
        <w:tc>
          <w:tcPr>
            <w:tcW w:w="900" w:type="dxa"/>
            <w:shd w:val="clear" w:color="auto" w:fill="auto"/>
            <w:noWrap/>
            <w:vAlign w:val="center"/>
          </w:tcPr>
          <w:p w:rsidR="00A24B37" w:rsidRPr="00A50AC5" w:rsidRDefault="00A24B37" w:rsidP="00A24B37">
            <w:pPr>
              <w:jc w:val="center"/>
            </w:pPr>
            <w:r w:rsidRPr="00A50AC5">
              <w:t>40,9</w:t>
            </w:r>
          </w:p>
        </w:tc>
        <w:tc>
          <w:tcPr>
            <w:tcW w:w="900" w:type="dxa"/>
            <w:shd w:val="clear" w:color="auto" w:fill="auto"/>
            <w:noWrap/>
            <w:vAlign w:val="center"/>
          </w:tcPr>
          <w:p w:rsidR="00A24B37" w:rsidRPr="00A50AC5" w:rsidRDefault="00A24B37" w:rsidP="00A24B37">
            <w:pPr>
              <w:jc w:val="center"/>
            </w:pPr>
            <w:r w:rsidRPr="00A50AC5">
              <w:t>18,7</w:t>
            </w:r>
          </w:p>
        </w:tc>
        <w:tc>
          <w:tcPr>
            <w:tcW w:w="900" w:type="dxa"/>
            <w:shd w:val="clear" w:color="auto" w:fill="auto"/>
            <w:noWrap/>
            <w:vAlign w:val="center"/>
          </w:tcPr>
          <w:p w:rsidR="00A24B37" w:rsidRPr="00A50AC5" w:rsidRDefault="00A24B37" w:rsidP="00A24B37">
            <w:pPr>
              <w:jc w:val="center"/>
            </w:pPr>
            <w:r w:rsidRPr="00A50AC5">
              <w:t>110,8</w:t>
            </w:r>
          </w:p>
        </w:tc>
        <w:tc>
          <w:tcPr>
            <w:tcW w:w="900" w:type="dxa"/>
            <w:shd w:val="clear" w:color="auto" w:fill="auto"/>
            <w:noWrap/>
            <w:vAlign w:val="center"/>
          </w:tcPr>
          <w:p w:rsidR="00A24B37" w:rsidRPr="00A50AC5" w:rsidRDefault="00A24B37" w:rsidP="00A24B37">
            <w:pPr>
              <w:jc w:val="center"/>
            </w:pPr>
            <w:r w:rsidRPr="00A50AC5">
              <w:t>75,7</w:t>
            </w:r>
          </w:p>
        </w:tc>
      </w:tr>
    </w:tbl>
    <w:p w:rsidR="008F7EDC" w:rsidRPr="008F7EDC" w:rsidRDefault="008F7EDC" w:rsidP="008F7EDC">
      <w:pPr>
        <w:spacing w:line="360" w:lineRule="auto"/>
        <w:ind w:firstLine="709"/>
        <w:jc w:val="center"/>
        <w:rPr>
          <w:b/>
          <w:sz w:val="28"/>
          <w:szCs w:val="28"/>
        </w:rPr>
      </w:pPr>
    </w:p>
    <w:p w:rsidR="008F7EDC" w:rsidRPr="008F7EDC" w:rsidRDefault="008F7EDC" w:rsidP="008F7EDC">
      <w:pPr>
        <w:spacing w:line="360" w:lineRule="auto"/>
        <w:ind w:firstLine="709"/>
        <w:jc w:val="both"/>
        <w:rPr>
          <w:sz w:val="28"/>
          <w:szCs w:val="28"/>
        </w:rPr>
      </w:pPr>
      <w:r w:rsidRPr="008F7EDC">
        <w:rPr>
          <w:sz w:val="28"/>
          <w:szCs w:val="28"/>
        </w:rPr>
        <w:t xml:space="preserve"> Анализ полученных данных позволяет сделать вывод, что численность выпускников, получивших работу в </w:t>
      </w:r>
      <w:r w:rsidR="001453BC">
        <w:rPr>
          <w:sz w:val="28"/>
          <w:szCs w:val="28"/>
        </w:rPr>
        <w:t>целом по России снизилось в 2006 году на 0,1%, а вот в 2007</w:t>
      </w:r>
      <w:r w:rsidRPr="008F7EDC">
        <w:rPr>
          <w:sz w:val="28"/>
          <w:szCs w:val="28"/>
        </w:rPr>
        <w:t xml:space="preserve"> году увеличилось на 1,3%. Число не получивших работу снижается до 2006 года, что довольно благоприятно влияет на ситуацию на рынке труда и увеличивает занятость молодежи. В Омской области численность получивших раб</w:t>
      </w:r>
      <w:r w:rsidR="001453BC">
        <w:rPr>
          <w:sz w:val="28"/>
          <w:szCs w:val="28"/>
        </w:rPr>
        <w:t>оту выпускников снижается в 2006 году на 5,1%, а в 2007</w:t>
      </w:r>
      <w:r w:rsidRPr="008F7EDC">
        <w:rPr>
          <w:sz w:val="28"/>
          <w:szCs w:val="28"/>
        </w:rPr>
        <w:t xml:space="preserve"> году увеличивается на 4%. Количество не получивших работу выпуск</w:t>
      </w:r>
      <w:r w:rsidR="001453BC">
        <w:rPr>
          <w:sz w:val="28"/>
          <w:szCs w:val="28"/>
        </w:rPr>
        <w:t>ников увеличилось на 4,7% в 2006 году и снизилось на 6% в 2007</w:t>
      </w:r>
      <w:r w:rsidR="00A35048">
        <w:rPr>
          <w:sz w:val="28"/>
          <w:szCs w:val="28"/>
        </w:rPr>
        <w:t xml:space="preserve"> году</w:t>
      </w:r>
      <w:r w:rsidRPr="008F7EDC">
        <w:rPr>
          <w:sz w:val="28"/>
          <w:szCs w:val="28"/>
        </w:rPr>
        <w:t xml:space="preserve"> </w:t>
      </w:r>
      <w:r w:rsidR="00A35048" w:rsidRPr="00C83482">
        <w:rPr>
          <w:sz w:val="28"/>
          <w:szCs w:val="28"/>
        </w:rPr>
        <w:t>[</w:t>
      </w:r>
      <w:r w:rsidR="00A35048">
        <w:rPr>
          <w:sz w:val="28"/>
          <w:szCs w:val="28"/>
        </w:rPr>
        <w:t>3</w:t>
      </w:r>
      <w:r w:rsidR="00A35048" w:rsidRPr="00C83482">
        <w:rPr>
          <w:sz w:val="28"/>
          <w:szCs w:val="28"/>
        </w:rPr>
        <w:t xml:space="preserve">, с. </w:t>
      </w:r>
      <w:r w:rsidR="00A35048">
        <w:rPr>
          <w:sz w:val="28"/>
          <w:szCs w:val="28"/>
        </w:rPr>
        <w:t>1</w:t>
      </w:r>
      <w:r w:rsidR="00A35048" w:rsidRPr="00C83482">
        <w:rPr>
          <w:sz w:val="28"/>
          <w:szCs w:val="28"/>
        </w:rPr>
        <w:t>6].</w:t>
      </w:r>
    </w:p>
    <w:p w:rsidR="008F7EDC" w:rsidRPr="008F7EDC" w:rsidRDefault="008F7EDC" w:rsidP="008F7EDC">
      <w:pPr>
        <w:spacing w:line="360" w:lineRule="auto"/>
        <w:ind w:firstLine="709"/>
        <w:jc w:val="both"/>
        <w:rPr>
          <w:sz w:val="28"/>
          <w:szCs w:val="28"/>
        </w:rPr>
      </w:pPr>
      <w:r w:rsidRPr="008F7EDC">
        <w:rPr>
          <w:sz w:val="28"/>
          <w:szCs w:val="28"/>
        </w:rPr>
        <w:t xml:space="preserve">При сравнении положения выпускников высших учебных заведений и средних специальных на рынке труда наблюдается различие в том, что количество выпускников средних специальных заведений, получивших работу, </w:t>
      </w:r>
      <w:r w:rsidR="001453BC">
        <w:rPr>
          <w:sz w:val="28"/>
          <w:szCs w:val="28"/>
        </w:rPr>
        <w:t>уменьшается к 2007</w:t>
      </w:r>
      <w:r w:rsidRPr="008F7EDC">
        <w:rPr>
          <w:sz w:val="28"/>
          <w:szCs w:val="28"/>
        </w:rPr>
        <w:t xml:space="preserve"> году, а численность выпускников высших учебных заведений, получивших работу, увеличивается в этом году. </w:t>
      </w:r>
    </w:p>
    <w:p w:rsidR="008F7EDC" w:rsidRPr="008F7EDC" w:rsidRDefault="008F7EDC" w:rsidP="008F7EDC">
      <w:pPr>
        <w:spacing w:line="360" w:lineRule="auto"/>
        <w:ind w:firstLine="709"/>
        <w:jc w:val="both"/>
        <w:rPr>
          <w:sz w:val="28"/>
          <w:szCs w:val="28"/>
        </w:rPr>
      </w:pPr>
      <w:r w:rsidRPr="008F7EDC">
        <w:rPr>
          <w:sz w:val="28"/>
          <w:szCs w:val="28"/>
        </w:rPr>
        <w:t>Причины такой ситуации объясняются тем, что в последнее время все больше внимания уделяется вопросам получения образования молодежи, содействию занятости и развитию политики активной поддержки этого слоя населения. В связи с этим изменяются требования работодателей к молодым специалистам, а также развитие общества требует притока более  квалифицированных специалистов на рынок труда. Поэтому молодые люди стремятся получать высшее образование в силу того, что в вузах личность развивается всесторонне и методика преподавания значительно выше, что по окончании вузов выпускники имеют больше шансов устроится на хорошую работу.</w:t>
      </w:r>
    </w:p>
    <w:p w:rsidR="008F7EDC" w:rsidRPr="008F7EDC" w:rsidRDefault="008F7EDC" w:rsidP="00F017D4">
      <w:pPr>
        <w:spacing w:line="360" w:lineRule="auto"/>
        <w:ind w:firstLine="709"/>
        <w:jc w:val="both"/>
        <w:rPr>
          <w:sz w:val="28"/>
          <w:szCs w:val="28"/>
        </w:rPr>
      </w:pPr>
      <w:r w:rsidRPr="008F7EDC">
        <w:rPr>
          <w:sz w:val="28"/>
          <w:szCs w:val="28"/>
        </w:rPr>
        <w:t>Состояние молодежной занятости в Омской области на сегодняшний де</w:t>
      </w:r>
      <w:r w:rsidR="001B4366">
        <w:rPr>
          <w:sz w:val="28"/>
          <w:szCs w:val="28"/>
        </w:rPr>
        <w:t>нь можно представить в таблице 5</w:t>
      </w:r>
      <w:r w:rsidRPr="008F7EDC">
        <w:rPr>
          <w:sz w:val="28"/>
          <w:szCs w:val="28"/>
        </w:rPr>
        <w:t xml:space="preserve">, в которой приведена среднесписочная численность занятой молодежи в составе общей численности трудовых ресурсов. Это позволит нам также сравнить молодежную занятость с занятость других возрастных групп, провести анализ представленных в таблице данных и сделать соответствующий  вывод. </w:t>
      </w:r>
    </w:p>
    <w:p w:rsidR="008F7EDC" w:rsidRPr="00F017D4" w:rsidRDefault="001B4366" w:rsidP="00F017D4">
      <w:pPr>
        <w:spacing w:line="360" w:lineRule="auto"/>
        <w:ind w:firstLine="709"/>
        <w:jc w:val="right"/>
        <w:rPr>
          <w:sz w:val="28"/>
          <w:szCs w:val="28"/>
        </w:rPr>
      </w:pPr>
      <w:r w:rsidRPr="00F017D4">
        <w:rPr>
          <w:sz w:val="28"/>
          <w:szCs w:val="28"/>
        </w:rPr>
        <w:t xml:space="preserve">Таблица </w:t>
      </w:r>
      <w:r w:rsidR="00EC6097">
        <w:rPr>
          <w:sz w:val="28"/>
          <w:szCs w:val="28"/>
        </w:rPr>
        <w:t>6</w:t>
      </w:r>
      <w:r w:rsidR="0033366B">
        <w:rPr>
          <w:sz w:val="28"/>
          <w:szCs w:val="28"/>
        </w:rPr>
        <w:t>.</w:t>
      </w:r>
    </w:p>
    <w:p w:rsidR="005B6828" w:rsidRDefault="008F7EDC" w:rsidP="001B4366">
      <w:pPr>
        <w:spacing w:line="360" w:lineRule="auto"/>
        <w:ind w:firstLine="709"/>
        <w:jc w:val="center"/>
        <w:rPr>
          <w:sz w:val="28"/>
          <w:szCs w:val="28"/>
        </w:rPr>
      </w:pPr>
      <w:r w:rsidRPr="00A24B37">
        <w:rPr>
          <w:sz w:val="28"/>
          <w:szCs w:val="28"/>
        </w:rPr>
        <w:t xml:space="preserve">Распределение численности занятых в экономике </w:t>
      </w:r>
    </w:p>
    <w:p w:rsidR="008F7EDC" w:rsidRPr="00A24B37" w:rsidRDefault="008F7EDC" w:rsidP="001B4366">
      <w:pPr>
        <w:spacing w:line="360" w:lineRule="auto"/>
        <w:ind w:firstLine="709"/>
        <w:jc w:val="center"/>
        <w:rPr>
          <w:sz w:val="28"/>
          <w:szCs w:val="28"/>
        </w:rPr>
      </w:pPr>
      <w:r w:rsidRPr="00A24B37">
        <w:rPr>
          <w:sz w:val="28"/>
          <w:szCs w:val="28"/>
        </w:rPr>
        <w:t>по возрастным груп</w:t>
      </w:r>
      <w:r w:rsidR="005B6828">
        <w:rPr>
          <w:sz w:val="28"/>
          <w:szCs w:val="28"/>
        </w:rPr>
        <w:t>пам, %</w:t>
      </w:r>
    </w:p>
    <w:tbl>
      <w:tblPr>
        <w:tblW w:w="9600" w:type="dxa"/>
        <w:tblInd w:w="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000"/>
        <w:gridCol w:w="1260"/>
        <w:gridCol w:w="1260"/>
        <w:gridCol w:w="1260"/>
        <w:gridCol w:w="1260"/>
        <w:gridCol w:w="1260"/>
        <w:gridCol w:w="1300"/>
      </w:tblGrid>
      <w:tr w:rsidR="001B3260" w:rsidRPr="00AC72E6">
        <w:trPr>
          <w:trHeight w:val="255"/>
        </w:trPr>
        <w:tc>
          <w:tcPr>
            <w:tcW w:w="2000" w:type="dxa"/>
            <w:shd w:val="clear" w:color="auto" w:fill="auto"/>
            <w:noWrap/>
            <w:vAlign w:val="center"/>
          </w:tcPr>
          <w:p w:rsidR="001B3260" w:rsidRPr="00AC72E6" w:rsidRDefault="005F2DD9" w:rsidP="006808A8">
            <w:pPr>
              <w:spacing w:line="360" w:lineRule="auto"/>
              <w:jc w:val="center"/>
              <w:rPr>
                <w:sz w:val="28"/>
                <w:szCs w:val="28"/>
              </w:rPr>
            </w:pPr>
            <w:r>
              <w:rPr>
                <w:sz w:val="28"/>
                <w:szCs w:val="28"/>
              </w:rPr>
              <w:t>Годы, темп роста</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до 20</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20-29</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30-39</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40-49</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50-59</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60-72</w:t>
            </w:r>
          </w:p>
        </w:tc>
      </w:tr>
      <w:tr w:rsidR="001B3260" w:rsidRPr="00AC72E6">
        <w:trPr>
          <w:trHeight w:val="255"/>
        </w:trPr>
        <w:tc>
          <w:tcPr>
            <w:tcW w:w="2000" w:type="dxa"/>
            <w:shd w:val="clear" w:color="auto" w:fill="auto"/>
            <w:noWrap/>
            <w:vAlign w:val="center"/>
          </w:tcPr>
          <w:p w:rsidR="001B3260" w:rsidRDefault="001B3260" w:rsidP="006808A8">
            <w:pPr>
              <w:spacing w:line="360" w:lineRule="auto"/>
              <w:jc w:val="center"/>
              <w:rPr>
                <w:sz w:val="28"/>
                <w:szCs w:val="28"/>
              </w:rPr>
            </w:pPr>
            <w:r>
              <w:rPr>
                <w:sz w:val="28"/>
                <w:szCs w:val="28"/>
              </w:rPr>
              <w:t>1</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2</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3</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4</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5</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6</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Pr>
                <w:sz w:val="28"/>
                <w:szCs w:val="28"/>
              </w:rPr>
              <w:t>7</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2002 год</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4,1</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23,5</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33,2</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15,6</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2003 год</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3,8</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22,1</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30,4</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30</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11,4</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2,3</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Темп роста, %</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92,7</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94</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91,6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145,6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73,1</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76,7</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2004 год</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3,3</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22,4</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27,7</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30,7</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12,4</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3,5</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Темп роста, %</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86,8</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101,4</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91,1</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102,3</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108,8</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152,2</w:t>
            </w:r>
          </w:p>
        </w:tc>
      </w:tr>
      <w:tr w:rsidR="001B3260" w:rsidRPr="00AC72E6">
        <w:trPr>
          <w:trHeight w:val="255"/>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2005 год</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22,6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26,2</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31,6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13,7</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3,3</w:t>
            </w:r>
          </w:p>
        </w:tc>
      </w:tr>
      <w:tr w:rsidR="001B3260" w:rsidRPr="00AC72E6">
        <w:trPr>
          <w:trHeight w:val="539"/>
        </w:trPr>
        <w:tc>
          <w:tcPr>
            <w:tcW w:w="20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Темп роста, %</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78,8</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100,9</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94,6</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102,9</w:t>
            </w:r>
          </w:p>
        </w:tc>
        <w:tc>
          <w:tcPr>
            <w:tcW w:w="126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110,5</w:t>
            </w:r>
          </w:p>
        </w:tc>
        <w:tc>
          <w:tcPr>
            <w:tcW w:w="1300" w:type="dxa"/>
            <w:shd w:val="clear" w:color="auto" w:fill="auto"/>
            <w:noWrap/>
            <w:vAlign w:val="center"/>
          </w:tcPr>
          <w:p w:rsidR="001B3260" w:rsidRPr="00AC72E6" w:rsidRDefault="001B3260" w:rsidP="006808A8">
            <w:pPr>
              <w:spacing w:line="360" w:lineRule="auto"/>
              <w:jc w:val="center"/>
              <w:rPr>
                <w:sz w:val="28"/>
                <w:szCs w:val="28"/>
              </w:rPr>
            </w:pPr>
            <w:r w:rsidRPr="00AC72E6">
              <w:rPr>
                <w:sz w:val="28"/>
                <w:szCs w:val="28"/>
              </w:rPr>
              <w:t>94,3</w:t>
            </w:r>
          </w:p>
        </w:tc>
      </w:tr>
    </w:tbl>
    <w:p w:rsidR="00380B09" w:rsidRPr="00AC72E6" w:rsidRDefault="00380B09" w:rsidP="00380B09">
      <w:pPr>
        <w:rPr>
          <w:sz w:val="28"/>
          <w:szCs w:val="28"/>
          <w:lang w:val="en-US"/>
        </w:rPr>
      </w:pPr>
    </w:p>
    <w:p w:rsidR="006F6A51" w:rsidRDefault="006F6A51" w:rsidP="0009715B">
      <w:pPr>
        <w:spacing w:line="360" w:lineRule="auto"/>
        <w:ind w:firstLine="709"/>
        <w:jc w:val="right"/>
        <w:rPr>
          <w:sz w:val="28"/>
          <w:szCs w:val="28"/>
        </w:rPr>
      </w:pPr>
    </w:p>
    <w:p w:rsidR="006F6A51" w:rsidRDefault="006F6A51" w:rsidP="0009715B">
      <w:pPr>
        <w:spacing w:line="360" w:lineRule="auto"/>
        <w:ind w:firstLine="709"/>
        <w:jc w:val="right"/>
        <w:rPr>
          <w:sz w:val="28"/>
          <w:szCs w:val="28"/>
        </w:rPr>
      </w:pPr>
    </w:p>
    <w:p w:rsidR="006808A8" w:rsidRPr="00380B09" w:rsidRDefault="0033366B" w:rsidP="0009715B">
      <w:pPr>
        <w:spacing w:line="360" w:lineRule="auto"/>
        <w:ind w:firstLine="709"/>
        <w:jc w:val="right"/>
        <w:rPr>
          <w:sz w:val="28"/>
          <w:szCs w:val="28"/>
          <w:lang w:val="en-US"/>
        </w:rPr>
      </w:pPr>
      <w:r>
        <w:rPr>
          <w:sz w:val="28"/>
          <w:szCs w:val="28"/>
        </w:rPr>
        <w:br w:type="page"/>
      </w:r>
      <w:r w:rsidR="00380B09" w:rsidRPr="00380B09">
        <w:rPr>
          <w:sz w:val="28"/>
          <w:szCs w:val="28"/>
        </w:rPr>
        <w:t xml:space="preserve">Продолжение табл. </w:t>
      </w:r>
      <w:r w:rsidR="00EC6097">
        <w:rPr>
          <w:sz w:val="28"/>
          <w:szCs w:val="28"/>
        </w:rPr>
        <w:t>6.</w:t>
      </w:r>
    </w:p>
    <w:tbl>
      <w:tblPr>
        <w:tblStyle w:val="a8"/>
        <w:tblW w:w="0" w:type="auto"/>
        <w:tblInd w:w="108" w:type="dxa"/>
        <w:tblLayout w:type="fixed"/>
        <w:tblLook w:val="01E0" w:firstRow="1" w:lastRow="1" w:firstColumn="1" w:lastColumn="1" w:noHBand="0" w:noVBand="0"/>
      </w:tblPr>
      <w:tblGrid>
        <w:gridCol w:w="1980"/>
        <w:gridCol w:w="1260"/>
        <w:gridCol w:w="1260"/>
        <w:gridCol w:w="1260"/>
        <w:gridCol w:w="1260"/>
        <w:gridCol w:w="1260"/>
        <w:gridCol w:w="1260"/>
      </w:tblGrid>
      <w:tr w:rsidR="001B3260" w:rsidRPr="00AC72E6">
        <w:tc>
          <w:tcPr>
            <w:tcW w:w="1980" w:type="dxa"/>
            <w:vAlign w:val="center"/>
          </w:tcPr>
          <w:p w:rsidR="001B3260" w:rsidRPr="00AC72E6" w:rsidRDefault="001B3260" w:rsidP="00E46ADD">
            <w:pPr>
              <w:spacing w:line="360" w:lineRule="auto"/>
              <w:jc w:val="center"/>
              <w:rPr>
                <w:sz w:val="28"/>
                <w:szCs w:val="28"/>
              </w:rPr>
            </w:pPr>
            <w:r w:rsidRPr="00AC72E6">
              <w:rPr>
                <w:sz w:val="28"/>
                <w:szCs w:val="28"/>
              </w:rPr>
              <w:t>1</w:t>
            </w:r>
          </w:p>
        </w:tc>
        <w:tc>
          <w:tcPr>
            <w:tcW w:w="1260" w:type="dxa"/>
            <w:vAlign w:val="center"/>
          </w:tcPr>
          <w:p w:rsidR="001B3260" w:rsidRPr="00AC72E6" w:rsidRDefault="001B3260" w:rsidP="00E46ADD">
            <w:pPr>
              <w:spacing w:line="360" w:lineRule="auto"/>
              <w:jc w:val="center"/>
              <w:rPr>
                <w:sz w:val="28"/>
                <w:szCs w:val="28"/>
              </w:rPr>
            </w:pPr>
            <w:r>
              <w:rPr>
                <w:sz w:val="28"/>
                <w:szCs w:val="28"/>
              </w:rPr>
              <w:t>2</w:t>
            </w:r>
          </w:p>
        </w:tc>
        <w:tc>
          <w:tcPr>
            <w:tcW w:w="1260" w:type="dxa"/>
            <w:vAlign w:val="center"/>
          </w:tcPr>
          <w:p w:rsidR="001B3260" w:rsidRPr="00AC72E6" w:rsidRDefault="001B3260" w:rsidP="00E46ADD">
            <w:pPr>
              <w:spacing w:line="360" w:lineRule="auto"/>
              <w:jc w:val="center"/>
              <w:rPr>
                <w:sz w:val="28"/>
                <w:szCs w:val="28"/>
              </w:rPr>
            </w:pPr>
            <w:r>
              <w:rPr>
                <w:sz w:val="28"/>
                <w:szCs w:val="28"/>
              </w:rPr>
              <w:t>3</w:t>
            </w:r>
          </w:p>
        </w:tc>
        <w:tc>
          <w:tcPr>
            <w:tcW w:w="1260" w:type="dxa"/>
            <w:vAlign w:val="center"/>
          </w:tcPr>
          <w:p w:rsidR="001B3260" w:rsidRPr="00AC72E6" w:rsidRDefault="001B3260" w:rsidP="00E46ADD">
            <w:pPr>
              <w:spacing w:line="360" w:lineRule="auto"/>
              <w:jc w:val="center"/>
              <w:rPr>
                <w:sz w:val="28"/>
                <w:szCs w:val="28"/>
              </w:rPr>
            </w:pPr>
            <w:r>
              <w:rPr>
                <w:sz w:val="28"/>
                <w:szCs w:val="28"/>
              </w:rPr>
              <w:t>4</w:t>
            </w:r>
          </w:p>
        </w:tc>
        <w:tc>
          <w:tcPr>
            <w:tcW w:w="1260" w:type="dxa"/>
            <w:vAlign w:val="center"/>
          </w:tcPr>
          <w:p w:rsidR="001B3260" w:rsidRPr="00AC72E6" w:rsidRDefault="001B3260" w:rsidP="00E46ADD">
            <w:pPr>
              <w:spacing w:line="360" w:lineRule="auto"/>
              <w:jc w:val="center"/>
              <w:rPr>
                <w:sz w:val="28"/>
                <w:szCs w:val="28"/>
              </w:rPr>
            </w:pPr>
            <w:r>
              <w:rPr>
                <w:sz w:val="28"/>
                <w:szCs w:val="28"/>
              </w:rPr>
              <w:t>5</w:t>
            </w:r>
          </w:p>
        </w:tc>
        <w:tc>
          <w:tcPr>
            <w:tcW w:w="1260" w:type="dxa"/>
            <w:vAlign w:val="center"/>
          </w:tcPr>
          <w:p w:rsidR="001B3260" w:rsidRPr="00AC72E6" w:rsidRDefault="001B3260" w:rsidP="00E46ADD">
            <w:pPr>
              <w:spacing w:line="360" w:lineRule="auto"/>
              <w:jc w:val="center"/>
              <w:rPr>
                <w:sz w:val="28"/>
                <w:szCs w:val="28"/>
              </w:rPr>
            </w:pPr>
            <w:r>
              <w:rPr>
                <w:sz w:val="28"/>
                <w:szCs w:val="28"/>
              </w:rPr>
              <w:t>6</w:t>
            </w:r>
          </w:p>
        </w:tc>
        <w:tc>
          <w:tcPr>
            <w:tcW w:w="1260" w:type="dxa"/>
            <w:vAlign w:val="center"/>
          </w:tcPr>
          <w:p w:rsidR="001B3260" w:rsidRPr="00AC72E6" w:rsidRDefault="001B3260" w:rsidP="00E46ADD">
            <w:pPr>
              <w:spacing w:line="360" w:lineRule="auto"/>
              <w:jc w:val="center"/>
              <w:rPr>
                <w:sz w:val="28"/>
                <w:szCs w:val="28"/>
              </w:rPr>
            </w:pPr>
            <w:r>
              <w:rPr>
                <w:sz w:val="28"/>
                <w:szCs w:val="28"/>
              </w:rPr>
              <w:t>7</w:t>
            </w:r>
          </w:p>
        </w:tc>
      </w:tr>
      <w:tr w:rsidR="001B3260" w:rsidRPr="00AC72E6">
        <w:tc>
          <w:tcPr>
            <w:tcW w:w="1980" w:type="dxa"/>
            <w:vAlign w:val="center"/>
          </w:tcPr>
          <w:p w:rsidR="001B3260" w:rsidRPr="00AC72E6" w:rsidRDefault="001B3260" w:rsidP="00380B09">
            <w:pPr>
              <w:spacing w:line="360" w:lineRule="auto"/>
              <w:jc w:val="center"/>
              <w:rPr>
                <w:sz w:val="28"/>
                <w:szCs w:val="28"/>
              </w:rPr>
            </w:pPr>
            <w:r w:rsidRPr="00AC72E6">
              <w:rPr>
                <w:sz w:val="28"/>
                <w:szCs w:val="28"/>
              </w:rPr>
              <w:t>2006 год</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2,4</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23,7</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24,5</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32,3</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14,3</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2,8</w:t>
            </w:r>
          </w:p>
        </w:tc>
      </w:tr>
      <w:tr w:rsidR="001B3260" w:rsidRPr="00AC72E6">
        <w:tc>
          <w:tcPr>
            <w:tcW w:w="1980" w:type="dxa"/>
            <w:vAlign w:val="center"/>
          </w:tcPr>
          <w:p w:rsidR="001B3260" w:rsidRPr="00AC72E6" w:rsidRDefault="001B3260" w:rsidP="00380B09">
            <w:pPr>
              <w:spacing w:line="360" w:lineRule="auto"/>
              <w:jc w:val="center"/>
              <w:rPr>
                <w:sz w:val="28"/>
                <w:szCs w:val="28"/>
              </w:rPr>
            </w:pPr>
            <w:r w:rsidRPr="00AC72E6">
              <w:rPr>
                <w:sz w:val="28"/>
                <w:szCs w:val="28"/>
              </w:rPr>
              <w:t>Темп роста, %</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92,3</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104,9</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93,5</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102,2</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104,4</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84,8</w:t>
            </w:r>
          </w:p>
        </w:tc>
      </w:tr>
      <w:tr w:rsidR="001B3260" w:rsidRPr="00AC72E6">
        <w:tc>
          <w:tcPr>
            <w:tcW w:w="1980" w:type="dxa"/>
            <w:vAlign w:val="center"/>
          </w:tcPr>
          <w:p w:rsidR="001B3260" w:rsidRPr="00AC72E6" w:rsidRDefault="001B3260" w:rsidP="00380B09">
            <w:pPr>
              <w:spacing w:line="360" w:lineRule="auto"/>
              <w:jc w:val="center"/>
              <w:rPr>
                <w:sz w:val="28"/>
                <w:szCs w:val="28"/>
              </w:rPr>
            </w:pPr>
            <w:r w:rsidRPr="00AC72E6">
              <w:rPr>
                <w:sz w:val="28"/>
                <w:szCs w:val="28"/>
              </w:rPr>
              <w:t>2007 год</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3,5</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23,9</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24,5</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31,1</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14,3</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2,7</w:t>
            </w:r>
          </w:p>
        </w:tc>
      </w:tr>
      <w:tr w:rsidR="001B3260" w:rsidRPr="00AC72E6">
        <w:tc>
          <w:tcPr>
            <w:tcW w:w="1980" w:type="dxa"/>
            <w:vAlign w:val="center"/>
          </w:tcPr>
          <w:p w:rsidR="001B3260" w:rsidRPr="00AC72E6" w:rsidRDefault="001B3260" w:rsidP="00380B09">
            <w:pPr>
              <w:spacing w:line="360" w:lineRule="auto"/>
              <w:jc w:val="center"/>
              <w:rPr>
                <w:sz w:val="28"/>
                <w:szCs w:val="28"/>
              </w:rPr>
            </w:pPr>
            <w:r w:rsidRPr="00AC72E6">
              <w:rPr>
                <w:sz w:val="28"/>
                <w:szCs w:val="28"/>
              </w:rPr>
              <w:t>Темп роста, %</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145,8</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100,8</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100</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96,3</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100</w:t>
            </w:r>
          </w:p>
        </w:tc>
        <w:tc>
          <w:tcPr>
            <w:tcW w:w="1260" w:type="dxa"/>
            <w:vAlign w:val="center"/>
          </w:tcPr>
          <w:p w:rsidR="001B3260" w:rsidRPr="00AC72E6" w:rsidRDefault="001B3260" w:rsidP="00380B09">
            <w:pPr>
              <w:spacing w:line="360" w:lineRule="auto"/>
              <w:jc w:val="center"/>
              <w:rPr>
                <w:sz w:val="28"/>
                <w:szCs w:val="28"/>
              </w:rPr>
            </w:pPr>
            <w:r w:rsidRPr="00AC72E6">
              <w:rPr>
                <w:sz w:val="28"/>
                <w:szCs w:val="28"/>
              </w:rPr>
              <w:t>96,4</w:t>
            </w:r>
          </w:p>
        </w:tc>
      </w:tr>
    </w:tbl>
    <w:p w:rsidR="008F7EDC" w:rsidRPr="00AC72E6" w:rsidRDefault="008F7EDC" w:rsidP="008F7EDC">
      <w:pPr>
        <w:spacing w:line="360" w:lineRule="auto"/>
        <w:ind w:firstLine="709"/>
        <w:jc w:val="center"/>
        <w:rPr>
          <w:b/>
          <w:sz w:val="28"/>
          <w:szCs w:val="28"/>
        </w:rPr>
      </w:pPr>
    </w:p>
    <w:p w:rsidR="008F7EDC" w:rsidRPr="008F7EDC" w:rsidRDefault="008F7EDC" w:rsidP="008F7EDC">
      <w:pPr>
        <w:spacing w:line="360" w:lineRule="auto"/>
        <w:ind w:firstLine="709"/>
        <w:jc w:val="both"/>
        <w:rPr>
          <w:sz w:val="28"/>
          <w:szCs w:val="28"/>
        </w:rPr>
      </w:pPr>
      <w:r w:rsidRPr="008F7EDC">
        <w:rPr>
          <w:sz w:val="28"/>
          <w:szCs w:val="28"/>
        </w:rPr>
        <w:t>По приведенным данным и рассчитанным показателям можно сделать такой вывод, что по сравнению с общей численностью занятых в экономике  процент занятости молодежи довольно высок, особенно в возрастной группе 20-29 лет. В целом в этой группе относительно стабильная ситуация с</w:t>
      </w:r>
      <w:r w:rsidR="001453BC">
        <w:rPr>
          <w:sz w:val="28"/>
          <w:szCs w:val="28"/>
        </w:rPr>
        <w:t xml:space="preserve"> небольшими отклонениями, в 2003</w:t>
      </w:r>
      <w:r w:rsidRPr="008F7EDC">
        <w:rPr>
          <w:sz w:val="28"/>
          <w:szCs w:val="28"/>
        </w:rPr>
        <w:t xml:space="preserve"> году видно снижение численности занятых на 6%, наибо</w:t>
      </w:r>
      <w:r w:rsidR="001453BC">
        <w:rPr>
          <w:sz w:val="28"/>
          <w:szCs w:val="28"/>
        </w:rPr>
        <w:t>льшая численность занятых в 2007 году, по сравнению с 2006</w:t>
      </w:r>
      <w:r w:rsidRPr="008F7EDC">
        <w:rPr>
          <w:sz w:val="28"/>
          <w:szCs w:val="28"/>
        </w:rPr>
        <w:t xml:space="preserve"> годом произошло увеличение на 0,8%. В общем,  из всех возрастных групп наибольшая занятость наблюдается в группе 30-39 лет, что связано с увеличением общего периода получения образования и осознанием важности этого молодыми людьми, выходящими на рынок труда и сталкивающимися с тр</w:t>
      </w:r>
      <w:r w:rsidR="001453BC">
        <w:rPr>
          <w:sz w:val="28"/>
          <w:szCs w:val="28"/>
        </w:rPr>
        <w:t>ебованиями работодателей, к 2007</w:t>
      </w:r>
      <w:r w:rsidRPr="008F7EDC">
        <w:rPr>
          <w:sz w:val="28"/>
          <w:szCs w:val="28"/>
        </w:rPr>
        <w:t xml:space="preserve"> году происходит ее сниж</w:t>
      </w:r>
      <w:r w:rsidR="001453BC">
        <w:rPr>
          <w:sz w:val="28"/>
          <w:szCs w:val="28"/>
        </w:rPr>
        <w:t>ение на 6,5% по сравнению с 2005</w:t>
      </w:r>
      <w:r w:rsidRPr="008F7EDC">
        <w:rPr>
          <w:sz w:val="28"/>
          <w:szCs w:val="28"/>
        </w:rPr>
        <w:t xml:space="preserve"> годом.</w:t>
      </w:r>
    </w:p>
    <w:p w:rsidR="008F7EDC" w:rsidRPr="008F7EDC" w:rsidRDefault="001453BC" w:rsidP="008F7EDC">
      <w:pPr>
        <w:spacing w:line="360" w:lineRule="auto"/>
        <w:ind w:firstLine="709"/>
        <w:jc w:val="both"/>
        <w:rPr>
          <w:sz w:val="28"/>
          <w:szCs w:val="28"/>
        </w:rPr>
      </w:pPr>
      <w:r>
        <w:rPr>
          <w:sz w:val="28"/>
          <w:szCs w:val="28"/>
        </w:rPr>
        <w:t>До 2006</w:t>
      </w:r>
      <w:r w:rsidR="008F7EDC" w:rsidRPr="008F7EDC">
        <w:rPr>
          <w:sz w:val="28"/>
          <w:szCs w:val="28"/>
        </w:rPr>
        <w:t xml:space="preserve"> года наблюдается снижение занятости молодеж</w:t>
      </w:r>
      <w:r>
        <w:rPr>
          <w:sz w:val="28"/>
          <w:szCs w:val="28"/>
        </w:rPr>
        <w:t>и в возрасте до 20 лет, а в 2007</w:t>
      </w:r>
      <w:r w:rsidR="008F7EDC" w:rsidRPr="008F7EDC">
        <w:rPr>
          <w:sz w:val="28"/>
          <w:szCs w:val="28"/>
        </w:rPr>
        <w:t xml:space="preserve"> году происходит ее увеличение на 45,8%. Больше всего занятых  в </w:t>
      </w:r>
      <w:r>
        <w:rPr>
          <w:sz w:val="28"/>
          <w:szCs w:val="28"/>
        </w:rPr>
        <w:t>этой возрастной группе в 2002</w:t>
      </w:r>
      <w:r w:rsidR="008F7EDC" w:rsidRPr="008F7EDC">
        <w:rPr>
          <w:sz w:val="28"/>
          <w:szCs w:val="28"/>
        </w:rPr>
        <w:t xml:space="preserve"> году – 4,1% общей численности занятых в экономике, меньше всего в 200</w:t>
      </w:r>
      <w:r>
        <w:rPr>
          <w:sz w:val="28"/>
          <w:szCs w:val="28"/>
        </w:rPr>
        <w:t>6</w:t>
      </w:r>
      <w:r w:rsidR="00A35048">
        <w:rPr>
          <w:sz w:val="28"/>
          <w:szCs w:val="28"/>
        </w:rPr>
        <w:t xml:space="preserve"> году – 2,4%</w:t>
      </w:r>
      <w:r w:rsidR="008F7EDC" w:rsidRPr="008F7EDC">
        <w:rPr>
          <w:sz w:val="28"/>
          <w:szCs w:val="28"/>
        </w:rPr>
        <w:t xml:space="preserve"> </w:t>
      </w:r>
      <w:r w:rsidR="00A35048" w:rsidRPr="00C83482">
        <w:rPr>
          <w:sz w:val="28"/>
          <w:szCs w:val="28"/>
        </w:rPr>
        <w:t>[</w:t>
      </w:r>
      <w:r w:rsidR="00A35048">
        <w:rPr>
          <w:sz w:val="28"/>
          <w:szCs w:val="28"/>
        </w:rPr>
        <w:t>2</w:t>
      </w:r>
      <w:r w:rsidR="00A35048" w:rsidRPr="00C83482">
        <w:rPr>
          <w:sz w:val="28"/>
          <w:szCs w:val="28"/>
        </w:rPr>
        <w:t xml:space="preserve">, с. </w:t>
      </w:r>
      <w:r w:rsidR="00A35048">
        <w:rPr>
          <w:sz w:val="28"/>
          <w:szCs w:val="28"/>
        </w:rPr>
        <w:t>1</w:t>
      </w:r>
      <w:r w:rsidR="00A35048" w:rsidRPr="00C83482">
        <w:rPr>
          <w:sz w:val="28"/>
          <w:szCs w:val="28"/>
        </w:rPr>
        <w:t>5].</w:t>
      </w:r>
    </w:p>
    <w:p w:rsidR="008F7EDC" w:rsidRPr="008F7EDC" w:rsidRDefault="001453BC" w:rsidP="001453BC">
      <w:pPr>
        <w:spacing w:line="360" w:lineRule="auto"/>
        <w:jc w:val="both"/>
        <w:rPr>
          <w:sz w:val="28"/>
          <w:szCs w:val="28"/>
        </w:rPr>
      </w:pPr>
      <w:r>
        <w:rPr>
          <w:sz w:val="28"/>
          <w:szCs w:val="28"/>
        </w:rPr>
        <w:t xml:space="preserve">                </w:t>
      </w:r>
      <w:r w:rsidR="008F7EDC" w:rsidRPr="008F7EDC">
        <w:rPr>
          <w:sz w:val="28"/>
          <w:szCs w:val="28"/>
        </w:rPr>
        <w:t>Изменения в жизни общества, связанные со сменой планового уклада экономики и ее переход к рыночным методам хозяйствования, в значительной  степени оказали свое влияние на методологию исследования большинства социально-экономических процессов в различных научных и исследовательских направлениях, одним из которых является сфера труда. Особое место в экономической статистике занимает учет трудовых ресурсов, основные характеристики которых измеряются с помощью баланса трудовых ресурсов.</w:t>
      </w:r>
    </w:p>
    <w:p w:rsidR="008F7EDC" w:rsidRPr="008F7EDC" w:rsidRDefault="008F7EDC" w:rsidP="008F7EDC">
      <w:pPr>
        <w:spacing w:line="360" w:lineRule="auto"/>
        <w:ind w:firstLine="709"/>
        <w:jc w:val="both"/>
        <w:rPr>
          <w:sz w:val="28"/>
          <w:szCs w:val="28"/>
        </w:rPr>
      </w:pPr>
      <w:r w:rsidRPr="008F7EDC">
        <w:rPr>
          <w:sz w:val="28"/>
          <w:szCs w:val="28"/>
        </w:rPr>
        <w:t>На основе данных отчетности выполняется баланс трудовых ресурсов, первоначальным источником которого является информация по труду, представляемая в органы статистики различными предприятиями – субъектами рынка. Отчетность по труду в зависимости от размеров предприятия и видов его деятельности может составляться и предоставляться ежемесячно, ежеквартально или раз в год. Составление баланса трудовых ресурсов является актуальным и сегодня. Но современный баланс имеет свои особенности, продиктованные новыми реалиями социально-экономической ситуации на рынке труда.</w:t>
      </w:r>
      <w:r w:rsidR="00A35048" w:rsidRPr="00A35048">
        <w:rPr>
          <w:sz w:val="28"/>
          <w:szCs w:val="28"/>
        </w:rPr>
        <w:t xml:space="preserve"> </w:t>
      </w:r>
      <w:r w:rsidR="00A35048" w:rsidRPr="00C83482">
        <w:rPr>
          <w:sz w:val="28"/>
          <w:szCs w:val="28"/>
        </w:rPr>
        <w:t>[</w:t>
      </w:r>
      <w:r w:rsidR="00A35048">
        <w:rPr>
          <w:sz w:val="28"/>
          <w:szCs w:val="28"/>
        </w:rPr>
        <w:t>2</w:t>
      </w:r>
      <w:r w:rsidR="00A35048" w:rsidRPr="00C83482">
        <w:rPr>
          <w:sz w:val="28"/>
          <w:szCs w:val="28"/>
        </w:rPr>
        <w:t xml:space="preserve">, с. </w:t>
      </w:r>
      <w:r w:rsidR="00A35048">
        <w:rPr>
          <w:sz w:val="28"/>
          <w:szCs w:val="28"/>
        </w:rPr>
        <w:t>20</w:t>
      </w:r>
      <w:r w:rsidR="00A35048" w:rsidRPr="00C83482">
        <w:rPr>
          <w:sz w:val="28"/>
          <w:szCs w:val="28"/>
        </w:rPr>
        <w:t>].</w:t>
      </w:r>
    </w:p>
    <w:p w:rsidR="008F7EDC" w:rsidRPr="008F7EDC" w:rsidRDefault="008F7EDC" w:rsidP="008F7EDC">
      <w:pPr>
        <w:spacing w:line="360" w:lineRule="auto"/>
        <w:ind w:firstLine="709"/>
        <w:jc w:val="both"/>
        <w:rPr>
          <w:sz w:val="28"/>
          <w:szCs w:val="28"/>
        </w:rPr>
      </w:pPr>
      <w:r w:rsidRPr="008F7EDC">
        <w:rPr>
          <w:sz w:val="28"/>
          <w:szCs w:val="28"/>
        </w:rPr>
        <w:t>Как отмечает С. С. Утинова, проведение реформ в экономике потребовало пересмотра принципов составления баланса трудовых ресурсов с учетом новых процессов в трудовой сфере. К ним относятся:</w:t>
      </w:r>
    </w:p>
    <w:p w:rsidR="008F7EDC" w:rsidRPr="008F7EDC" w:rsidRDefault="008F7EDC" w:rsidP="008F7EDC">
      <w:pPr>
        <w:spacing w:line="360" w:lineRule="auto"/>
        <w:ind w:firstLine="709"/>
        <w:jc w:val="both"/>
        <w:rPr>
          <w:sz w:val="28"/>
          <w:szCs w:val="28"/>
        </w:rPr>
      </w:pPr>
      <w:r w:rsidRPr="008F7EDC">
        <w:rPr>
          <w:sz w:val="28"/>
          <w:szCs w:val="28"/>
        </w:rPr>
        <w:t>- увязка показателей баланса с основными показателями межотраслевого баланса;</w:t>
      </w:r>
    </w:p>
    <w:p w:rsidR="008F7EDC" w:rsidRPr="008F7EDC" w:rsidRDefault="008F7EDC" w:rsidP="008F7EDC">
      <w:pPr>
        <w:spacing w:line="360" w:lineRule="auto"/>
        <w:ind w:firstLine="709"/>
        <w:jc w:val="both"/>
        <w:rPr>
          <w:sz w:val="28"/>
          <w:szCs w:val="28"/>
        </w:rPr>
      </w:pPr>
      <w:r w:rsidRPr="008F7EDC">
        <w:rPr>
          <w:sz w:val="28"/>
          <w:szCs w:val="28"/>
        </w:rPr>
        <w:t>- распределение трудовых ресурсов по преимущественной занятости для достижения сопоставимости ресурсов труда с их использованием по каждому виду деятельности;</w:t>
      </w:r>
    </w:p>
    <w:p w:rsidR="008F7EDC" w:rsidRPr="008F7EDC" w:rsidRDefault="008F7EDC" w:rsidP="008F7EDC">
      <w:pPr>
        <w:spacing w:line="360" w:lineRule="auto"/>
        <w:ind w:firstLine="709"/>
        <w:jc w:val="both"/>
        <w:rPr>
          <w:sz w:val="28"/>
          <w:szCs w:val="28"/>
        </w:rPr>
      </w:pPr>
      <w:r w:rsidRPr="008F7EDC">
        <w:rPr>
          <w:sz w:val="28"/>
          <w:szCs w:val="28"/>
        </w:rPr>
        <w:t>- обеспечение сопоставимости ресурсов труда с их использованием раздельно по городу и селу.</w:t>
      </w:r>
    </w:p>
    <w:p w:rsidR="008F7EDC" w:rsidRPr="008F7EDC" w:rsidRDefault="008F7EDC" w:rsidP="008F7EDC">
      <w:pPr>
        <w:spacing w:line="360" w:lineRule="auto"/>
        <w:ind w:firstLine="709"/>
        <w:jc w:val="both"/>
        <w:rPr>
          <w:sz w:val="28"/>
          <w:szCs w:val="28"/>
        </w:rPr>
      </w:pPr>
      <w:r w:rsidRPr="008F7EDC">
        <w:rPr>
          <w:sz w:val="28"/>
          <w:szCs w:val="28"/>
        </w:rPr>
        <w:t>Балансовый метод является одним из основных при количественной оценке занятости и использования трудовых ресурсов, в том числе молодежи.</w:t>
      </w:r>
    </w:p>
    <w:p w:rsidR="008F7EDC" w:rsidRPr="008F7EDC" w:rsidRDefault="008F7EDC" w:rsidP="008F7EDC">
      <w:pPr>
        <w:spacing w:line="360" w:lineRule="auto"/>
        <w:ind w:firstLine="709"/>
        <w:jc w:val="both"/>
        <w:rPr>
          <w:sz w:val="28"/>
          <w:szCs w:val="28"/>
        </w:rPr>
      </w:pPr>
      <w:r w:rsidRPr="008F7EDC">
        <w:rPr>
          <w:sz w:val="28"/>
          <w:szCs w:val="28"/>
        </w:rPr>
        <w:t>Выделяются показатели, с помощью которых производят оценку состояния рынка труда. К ним относятся:</w:t>
      </w:r>
    </w:p>
    <w:p w:rsidR="008F7EDC" w:rsidRPr="008F7EDC" w:rsidRDefault="008F7EDC" w:rsidP="008F7EDC">
      <w:pPr>
        <w:spacing w:line="360" w:lineRule="auto"/>
        <w:ind w:firstLine="709"/>
        <w:jc w:val="both"/>
        <w:rPr>
          <w:sz w:val="28"/>
          <w:szCs w:val="28"/>
        </w:rPr>
      </w:pPr>
      <w:r w:rsidRPr="008F7EDC">
        <w:rPr>
          <w:sz w:val="28"/>
          <w:szCs w:val="28"/>
        </w:rPr>
        <w:t>- уровень занятости, рассчитываемый как отношение численности занятого населения к общей численности экономически активного населения;</w:t>
      </w:r>
    </w:p>
    <w:p w:rsidR="008F7EDC" w:rsidRPr="008F7EDC" w:rsidRDefault="008F7EDC" w:rsidP="008F7EDC">
      <w:pPr>
        <w:spacing w:line="360" w:lineRule="auto"/>
        <w:ind w:firstLine="709"/>
        <w:jc w:val="both"/>
        <w:rPr>
          <w:sz w:val="28"/>
          <w:szCs w:val="28"/>
        </w:rPr>
      </w:pPr>
      <w:r w:rsidRPr="008F7EDC">
        <w:rPr>
          <w:sz w:val="28"/>
          <w:szCs w:val="28"/>
        </w:rPr>
        <w:t>- уровень безработицы, определяемый как доля численности безработных в численности экономически активного населения и измеряемый в долях или процентах;</w:t>
      </w:r>
    </w:p>
    <w:p w:rsidR="008F7EDC" w:rsidRPr="008F7EDC" w:rsidRDefault="008F7EDC" w:rsidP="008F7EDC">
      <w:pPr>
        <w:spacing w:line="360" w:lineRule="auto"/>
        <w:ind w:firstLine="709"/>
        <w:jc w:val="both"/>
        <w:rPr>
          <w:sz w:val="28"/>
          <w:szCs w:val="28"/>
        </w:rPr>
      </w:pPr>
      <w:r w:rsidRPr="008F7EDC">
        <w:rPr>
          <w:sz w:val="28"/>
          <w:szCs w:val="28"/>
        </w:rPr>
        <w:t>- продолжительность безработицы или продолжительность поиска работы, определяемая как длительность периода, в течение которого человек, будучи безработным, ищет работу;</w:t>
      </w:r>
    </w:p>
    <w:p w:rsidR="008F7EDC" w:rsidRPr="008F7EDC" w:rsidRDefault="008F7EDC" w:rsidP="008F7EDC">
      <w:pPr>
        <w:spacing w:line="360" w:lineRule="auto"/>
        <w:ind w:firstLine="709"/>
        <w:jc w:val="both"/>
        <w:rPr>
          <w:sz w:val="28"/>
          <w:szCs w:val="28"/>
        </w:rPr>
      </w:pPr>
      <w:r w:rsidRPr="008F7EDC">
        <w:rPr>
          <w:sz w:val="28"/>
          <w:szCs w:val="28"/>
        </w:rPr>
        <w:t>П. Э. Шлендер Ю. П. Кокин выделяют четыре группы показателей, отражающих эффективность занятости:</w:t>
      </w:r>
    </w:p>
    <w:p w:rsidR="008F7EDC" w:rsidRPr="008F7EDC" w:rsidRDefault="008F7EDC" w:rsidP="008F7EDC">
      <w:pPr>
        <w:spacing w:line="360" w:lineRule="auto"/>
        <w:ind w:firstLine="709"/>
        <w:jc w:val="both"/>
        <w:rPr>
          <w:sz w:val="28"/>
          <w:szCs w:val="28"/>
        </w:rPr>
      </w:pPr>
      <w:r w:rsidRPr="008F7EDC">
        <w:rPr>
          <w:sz w:val="28"/>
          <w:szCs w:val="28"/>
        </w:rPr>
        <w:t>-   пропорции распределения ресурсов труда общества по характеру их участия в общественно полезной деятельности;</w:t>
      </w:r>
    </w:p>
    <w:p w:rsidR="008F7EDC" w:rsidRPr="008F7EDC" w:rsidRDefault="008F7EDC" w:rsidP="008F7EDC">
      <w:pPr>
        <w:spacing w:line="360" w:lineRule="auto"/>
        <w:ind w:firstLine="709"/>
        <w:jc w:val="both"/>
        <w:rPr>
          <w:sz w:val="28"/>
          <w:szCs w:val="28"/>
        </w:rPr>
      </w:pPr>
      <w:r w:rsidRPr="008F7EDC">
        <w:rPr>
          <w:sz w:val="28"/>
          <w:szCs w:val="28"/>
        </w:rPr>
        <w:t>- уровень занятости трудоспособного населения в общественном хозяйстве, отражающий, с одной стороны, потребность общественного хозяйства в работниках, а, с другой – потребность населения в рабочих местах;</w:t>
      </w:r>
    </w:p>
    <w:p w:rsidR="008F7EDC" w:rsidRPr="008F7EDC" w:rsidRDefault="008F7EDC" w:rsidP="008F7EDC">
      <w:pPr>
        <w:spacing w:line="360" w:lineRule="auto"/>
        <w:ind w:firstLine="709"/>
        <w:jc w:val="both"/>
        <w:rPr>
          <w:sz w:val="28"/>
          <w:szCs w:val="28"/>
        </w:rPr>
      </w:pPr>
      <w:r w:rsidRPr="008F7EDC">
        <w:rPr>
          <w:sz w:val="28"/>
          <w:szCs w:val="28"/>
        </w:rPr>
        <w:t>- структура распределения работающих по отраслям национального хозяйства;</w:t>
      </w:r>
    </w:p>
    <w:p w:rsidR="008F7EDC" w:rsidRPr="008F7EDC" w:rsidRDefault="008F7EDC" w:rsidP="008F7EDC">
      <w:pPr>
        <w:spacing w:line="360" w:lineRule="auto"/>
        <w:ind w:firstLine="709"/>
        <w:jc w:val="both"/>
        <w:rPr>
          <w:sz w:val="28"/>
          <w:szCs w:val="28"/>
        </w:rPr>
      </w:pPr>
      <w:r w:rsidRPr="008F7EDC">
        <w:rPr>
          <w:sz w:val="28"/>
          <w:szCs w:val="28"/>
        </w:rPr>
        <w:t>-  профессионально-квалификационная структура работающих, отражающая распределение работающего населения по профессионально квалификационным группам и степень сбалансированности системы подготовки кадров с потребностью экономики в квалифицированных работниках.</w:t>
      </w:r>
    </w:p>
    <w:p w:rsidR="008F7EDC" w:rsidRPr="008F7EDC" w:rsidRDefault="008F7EDC" w:rsidP="008F7EDC">
      <w:pPr>
        <w:spacing w:line="360" w:lineRule="auto"/>
        <w:ind w:firstLine="709"/>
        <w:jc w:val="both"/>
        <w:rPr>
          <w:sz w:val="28"/>
          <w:szCs w:val="28"/>
        </w:rPr>
      </w:pPr>
      <w:r w:rsidRPr="008F7EDC">
        <w:rPr>
          <w:sz w:val="28"/>
          <w:szCs w:val="28"/>
        </w:rPr>
        <w:t>Исследование трудовых ресурсов, в том числе молодежи, может быть дополнено также демографическими методами. Прогнозы таких показателей, как численность населения и трудовых ресурсов, уровень занятости, точность которых тем выше, чем полнее известны действующие в этой области законы и закономерности.</w:t>
      </w:r>
      <w:r w:rsidR="00A35048" w:rsidRPr="00A35048">
        <w:rPr>
          <w:sz w:val="28"/>
          <w:szCs w:val="28"/>
        </w:rPr>
        <w:t xml:space="preserve"> </w:t>
      </w:r>
      <w:r w:rsidR="00A35048" w:rsidRPr="00C83482">
        <w:rPr>
          <w:sz w:val="28"/>
          <w:szCs w:val="28"/>
        </w:rPr>
        <w:t>[</w:t>
      </w:r>
      <w:r w:rsidR="00A35048">
        <w:rPr>
          <w:sz w:val="28"/>
          <w:szCs w:val="28"/>
        </w:rPr>
        <w:t>4</w:t>
      </w:r>
      <w:r w:rsidR="00A35048" w:rsidRPr="00C83482">
        <w:rPr>
          <w:sz w:val="28"/>
          <w:szCs w:val="28"/>
        </w:rPr>
        <w:t xml:space="preserve">, с. </w:t>
      </w:r>
      <w:r w:rsidR="00A35048">
        <w:rPr>
          <w:sz w:val="28"/>
          <w:szCs w:val="28"/>
        </w:rPr>
        <w:t>190</w:t>
      </w:r>
      <w:r w:rsidR="00A35048" w:rsidRPr="00C83482">
        <w:rPr>
          <w:sz w:val="28"/>
          <w:szCs w:val="28"/>
        </w:rPr>
        <w:t>].</w:t>
      </w:r>
    </w:p>
    <w:p w:rsidR="008F7EDC" w:rsidRPr="008F7EDC" w:rsidRDefault="008F7EDC" w:rsidP="008F7EDC">
      <w:pPr>
        <w:spacing w:line="360" w:lineRule="auto"/>
        <w:ind w:firstLine="709"/>
        <w:jc w:val="both"/>
        <w:rPr>
          <w:sz w:val="28"/>
          <w:szCs w:val="28"/>
        </w:rPr>
      </w:pPr>
      <w:r w:rsidRPr="008F7EDC">
        <w:rPr>
          <w:sz w:val="28"/>
          <w:szCs w:val="28"/>
        </w:rPr>
        <w:t>Параметры рынка труда могут быть также исследованы с помощью различных методик. Например, используются такие источники информации, как выборочные статистические обследования населения, предприятий и организаций, клиентов и отчетов центров занятости.</w:t>
      </w:r>
    </w:p>
    <w:p w:rsidR="008F7EDC" w:rsidRPr="008F7EDC" w:rsidRDefault="008F7EDC" w:rsidP="008F7EDC">
      <w:pPr>
        <w:spacing w:line="360" w:lineRule="auto"/>
        <w:ind w:firstLine="709"/>
        <w:jc w:val="both"/>
        <w:rPr>
          <w:sz w:val="28"/>
          <w:szCs w:val="28"/>
        </w:rPr>
      </w:pPr>
      <w:r w:rsidRPr="008F7EDC">
        <w:rPr>
          <w:sz w:val="28"/>
          <w:szCs w:val="28"/>
        </w:rPr>
        <w:t xml:space="preserve">По мнению Е. Л. Посадкова, при исследовании рынка труда с помощью методов статистического наблюдения, которое необходимо проводить в режиме мониторинга в масштабе страны, следует расширить перечень рассчитываемых индикаторов. В качестве основных индикаторов можно выделить показатели, характеризующие: предложение труда, спрос на рынке труда и баланс между спросом и предложением на рынке труда. </w:t>
      </w:r>
    </w:p>
    <w:p w:rsidR="008F7EDC" w:rsidRPr="008F7EDC" w:rsidRDefault="008F7EDC" w:rsidP="008F7EDC">
      <w:pPr>
        <w:spacing w:line="360" w:lineRule="auto"/>
        <w:ind w:firstLine="709"/>
        <w:jc w:val="both"/>
        <w:rPr>
          <w:sz w:val="28"/>
          <w:szCs w:val="28"/>
        </w:rPr>
      </w:pPr>
      <w:r w:rsidRPr="008F7EDC">
        <w:rPr>
          <w:sz w:val="28"/>
          <w:szCs w:val="28"/>
        </w:rPr>
        <w:t>Для решения этих вопросов необходимо разработать специальную методику применительно к трудовым ресурсам молодежи, основанную на применении методов математической статистики, связанных с построением соответствующей модели и последующей проверкой ее параметрических данных на адекватность. В случае получения положительных результатов данной проверки в дальнейшем можно было бы использовать данную модель в экономических исследованиях и расчетах, а также молодежных программах при решении различных социально-экономических проблем.</w:t>
      </w:r>
    </w:p>
    <w:p w:rsidR="008F7EDC" w:rsidRPr="008F7EDC" w:rsidRDefault="008F7EDC" w:rsidP="008F7EDC">
      <w:pPr>
        <w:spacing w:line="360" w:lineRule="auto"/>
        <w:ind w:firstLine="709"/>
        <w:jc w:val="both"/>
        <w:rPr>
          <w:sz w:val="28"/>
          <w:szCs w:val="28"/>
        </w:rPr>
      </w:pPr>
      <w:r w:rsidRPr="008F7EDC">
        <w:rPr>
          <w:sz w:val="28"/>
          <w:szCs w:val="28"/>
        </w:rPr>
        <w:t>Первым этапом исследования является изучение динамики численности трудовых ресурсов молодежи по переписи населения или выборочному наблюдению, предполагающему проведение анкетирования.</w:t>
      </w:r>
    </w:p>
    <w:p w:rsidR="008F7EDC" w:rsidRPr="008F7EDC" w:rsidRDefault="008F7EDC" w:rsidP="008F7EDC">
      <w:pPr>
        <w:spacing w:line="360" w:lineRule="auto"/>
        <w:ind w:firstLine="709"/>
        <w:jc w:val="both"/>
        <w:rPr>
          <w:sz w:val="28"/>
          <w:szCs w:val="28"/>
        </w:rPr>
      </w:pPr>
      <w:r w:rsidRPr="008F7EDC">
        <w:rPr>
          <w:sz w:val="28"/>
          <w:szCs w:val="28"/>
        </w:rPr>
        <w:t>При этом определяются количественные характеристики трудовых ресурсов молодежи и систематизируются качественные характеристики, оказывающие влияние на результат – оценку молодежной занятости. Поэтому на втором этапе исследования должны быть выявлены факторы, влияющие на формирование молодежного рынка труда и занятость молодежи. Исследование связей в условиях массового наблюдения и действия данных факторов осуществляется, как правило, с помощью экономико-статистического моделирования. Наиболее разработанной в теории статистики является методология парной корреляции, рассматривающая влияние вариации факторных признаков на результативный признак и представляющая собой факторный корреляционный и регрессионный анализ.</w:t>
      </w:r>
    </w:p>
    <w:p w:rsidR="008F7EDC" w:rsidRPr="008F7EDC" w:rsidRDefault="008F7EDC" w:rsidP="008F7EDC">
      <w:pPr>
        <w:spacing w:line="360" w:lineRule="auto"/>
        <w:ind w:firstLine="709"/>
        <w:jc w:val="both"/>
        <w:rPr>
          <w:sz w:val="28"/>
          <w:szCs w:val="28"/>
        </w:rPr>
      </w:pPr>
      <w:r w:rsidRPr="008F7EDC">
        <w:rPr>
          <w:sz w:val="28"/>
          <w:szCs w:val="28"/>
        </w:rPr>
        <w:t>Поэтому третьим этапом исследования должен стать выбор модели, в качестве которой может быть, например, уравнение линейной регрессии. Сложность при этом заключается в том, что из множества функций необходимо выбрать такую, которая бы лучше других показывала реально существующие связи между  анализируемыми факторными признаками.</w:t>
      </w:r>
    </w:p>
    <w:p w:rsidR="00CA6ED1" w:rsidRDefault="008F7EDC" w:rsidP="001B4366">
      <w:pPr>
        <w:spacing w:line="360" w:lineRule="auto"/>
        <w:ind w:firstLine="709"/>
        <w:jc w:val="both"/>
        <w:rPr>
          <w:sz w:val="28"/>
          <w:szCs w:val="28"/>
        </w:rPr>
      </w:pPr>
      <w:r w:rsidRPr="008F7EDC">
        <w:rPr>
          <w:sz w:val="28"/>
          <w:szCs w:val="28"/>
        </w:rPr>
        <w:t>Выбор типа функции  может опираться на теоретические  знания об изучаемом явлении и опыт предыдущих аналогичных обследований или осуществляться эмпирически, то есть перебором и оценкой функций разных типов.</w:t>
      </w:r>
    </w:p>
    <w:p w:rsidR="00C4540F" w:rsidRDefault="00C4540F" w:rsidP="002570AC">
      <w:pPr>
        <w:spacing w:line="360" w:lineRule="auto"/>
        <w:jc w:val="both"/>
        <w:rPr>
          <w:sz w:val="28"/>
          <w:szCs w:val="28"/>
        </w:rPr>
      </w:pPr>
    </w:p>
    <w:p w:rsidR="00C4540F" w:rsidRPr="00380B09" w:rsidRDefault="00C4540F" w:rsidP="0009715B">
      <w:pPr>
        <w:pStyle w:val="2"/>
        <w:spacing w:line="360" w:lineRule="auto"/>
        <w:jc w:val="center"/>
        <w:rPr>
          <w:rFonts w:ascii="Times New Roman" w:hAnsi="Times New Roman" w:cs="Times New Roman"/>
          <w:i w:val="0"/>
        </w:rPr>
      </w:pPr>
      <w:bookmarkStart w:id="9" w:name="_Toc186657922"/>
      <w:r w:rsidRPr="00380B09">
        <w:rPr>
          <w:rFonts w:ascii="Times New Roman" w:hAnsi="Times New Roman" w:cs="Times New Roman"/>
          <w:i w:val="0"/>
        </w:rPr>
        <w:t>2.2. Особенности занятости молодежи на омском рынке труда</w:t>
      </w:r>
      <w:bookmarkEnd w:id="9"/>
    </w:p>
    <w:p w:rsidR="008D507F" w:rsidRDefault="00C4540F" w:rsidP="008D507F">
      <w:pPr>
        <w:spacing w:line="360" w:lineRule="auto"/>
        <w:rPr>
          <w:sz w:val="28"/>
          <w:szCs w:val="28"/>
        </w:rPr>
      </w:pPr>
      <w:r>
        <w:rPr>
          <w:bCs/>
          <w:sz w:val="28"/>
          <w:szCs w:val="28"/>
        </w:rPr>
        <w:t xml:space="preserve">В 2007 году численность молодежи в г. Омске составила  327,7 тыс. человек. За пять лет (с 2002-2007 гг.) она увеличилась на 16,0 тыс. или на 5,2%, доля во всем населении выросла с 26,6%  до 28,7%. Увеличение численности молодежи произошло за счет структурных изменений, в 2002-2006 гг. в категорию «молодежь» </w:t>
      </w:r>
      <w:r w:rsidRPr="00816EB3">
        <w:rPr>
          <w:sz w:val="28"/>
          <w:szCs w:val="28"/>
        </w:rPr>
        <w:t>входили относительно многочисленные группы, ро</w:t>
      </w:r>
      <w:r w:rsidR="008D507F">
        <w:rPr>
          <w:sz w:val="28"/>
          <w:szCs w:val="28"/>
        </w:rPr>
        <w:t>дившихся в 1986–1990 годы,</w:t>
      </w:r>
      <w:r w:rsidR="008D507F" w:rsidRPr="00816EB3">
        <w:rPr>
          <w:sz w:val="28"/>
          <w:szCs w:val="28"/>
        </w:rPr>
        <w:t xml:space="preserve"> когда</w:t>
      </w:r>
      <w:r w:rsidRPr="00816EB3">
        <w:rPr>
          <w:sz w:val="28"/>
          <w:szCs w:val="28"/>
        </w:rPr>
        <w:t xml:space="preserve"> была высокой рождаемость.</w:t>
      </w:r>
      <w:r w:rsidR="00380B09" w:rsidRPr="00380B09">
        <w:rPr>
          <w:b/>
          <w:sz w:val="28"/>
          <w:szCs w:val="28"/>
        </w:rPr>
        <w:t xml:space="preserve"> </w:t>
      </w:r>
      <w:r w:rsidR="00380B09">
        <w:rPr>
          <w:b/>
          <w:sz w:val="28"/>
          <w:szCs w:val="28"/>
        </w:rPr>
        <w:t xml:space="preserve">                         </w:t>
      </w:r>
    </w:p>
    <w:p w:rsidR="008D507F" w:rsidRDefault="008D507F" w:rsidP="008D507F">
      <w:pPr>
        <w:spacing w:line="360" w:lineRule="auto"/>
        <w:jc w:val="center"/>
        <w:rPr>
          <w:sz w:val="28"/>
          <w:szCs w:val="28"/>
        </w:rPr>
      </w:pPr>
    </w:p>
    <w:p w:rsidR="00C4540F" w:rsidRDefault="00EC6097" w:rsidP="00EC6097">
      <w:pPr>
        <w:spacing w:line="360" w:lineRule="auto"/>
        <w:ind w:firstLine="540"/>
        <w:jc w:val="center"/>
        <w:rPr>
          <w:color w:val="1A1A1A"/>
          <w:sz w:val="28"/>
          <w:szCs w:val="28"/>
        </w:rPr>
      </w:pPr>
      <w:r w:rsidRPr="004F73D0">
        <w:rPr>
          <w:sz w:val="28"/>
          <w:szCs w:val="28"/>
        </w:rPr>
        <w:object w:dxaOrig="6160" w:dyaOrig="43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8.25pt;height:3in" o:ole="">
            <v:imagedata r:id="rId7" o:title=""/>
          </v:shape>
          <o:OLEObject Type="Embed" ProgID="Excel.Sheet.8" ShapeID="_x0000_i1025" DrawAspect="Content" ObjectID="_1469896090" r:id="rId8">
            <o:FieldCodes>\s</o:FieldCodes>
          </o:OLEObject>
        </w:object>
      </w:r>
    </w:p>
    <w:p w:rsidR="00EC6097" w:rsidRPr="00EC6097" w:rsidRDefault="00EC6097" w:rsidP="00EC6097">
      <w:pPr>
        <w:spacing w:line="360" w:lineRule="auto"/>
        <w:ind w:firstLine="540"/>
        <w:jc w:val="center"/>
        <w:rPr>
          <w:color w:val="1A1A1A"/>
          <w:sz w:val="28"/>
          <w:szCs w:val="28"/>
        </w:rPr>
      </w:pPr>
    </w:p>
    <w:p w:rsidR="00C4540F" w:rsidRDefault="00C4540F" w:rsidP="0009715B">
      <w:pPr>
        <w:spacing w:after="100" w:afterAutospacing="1" w:line="360" w:lineRule="auto"/>
        <w:jc w:val="center"/>
        <w:rPr>
          <w:sz w:val="28"/>
          <w:szCs w:val="28"/>
        </w:rPr>
      </w:pPr>
      <w:r w:rsidRPr="00380B09">
        <w:rPr>
          <w:sz w:val="28"/>
          <w:szCs w:val="28"/>
        </w:rPr>
        <w:t>Рис. 1</w:t>
      </w:r>
      <w:r w:rsidR="00EB592D">
        <w:rPr>
          <w:sz w:val="28"/>
          <w:szCs w:val="28"/>
        </w:rPr>
        <w:t>.</w:t>
      </w:r>
      <w:r w:rsidRPr="00380B09">
        <w:rPr>
          <w:sz w:val="28"/>
          <w:szCs w:val="28"/>
        </w:rPr>
        <w:t xml:space="preserve"> Занятость молодежи в Омской области по отраслям за </w:t>
      </w:r>
      <w:smartTag w:uri="urn:schemas-microsoft-com:office:smarttags" w:element="metricconverter">
        <w:smartTagPr>
          <w:attr w:name="ProductID" w:val="2006 г"/>
        </w:smartTagPr>
        <w:r w:rsidRPr="00380B09">
          <w:rPr>
            <w:sz w:val="28"/>
            <w:szCs w:val="28"/>
          </w:rPr>
          <w:t>2006 г</w:t>
        </w:r>
      </w:smartTag>
      <w:r w:rsidRPr="00380B09">
        <w:rPr>
          <w:sz w:val="28"/>
          <w:szCs w:val="28"/>
        </w:rPr>
        <w:t>.</w:t>
      </w:r>
    </w:p>
    <w:p w:rsidR="00EC6097" w:rsidRDefault="00EC6097" w:rsidP="008D507F">
      <w:pPr>
        <w:spacing w:line="360" w:lineRule="auto"/>
        <w:ind w:firstLine="540"/>
        <w:jc w:val="both"/>
        <w:rPr>
          <w:color w:val="1A1A1A"/>
          <w:sz w:val="28"/>
          <w:szCs w:val="28"/>
        </w:rPr>
      </w:pPr>
      <w:r>
        <w:rPr>
          <w:sz w:val="28"/>
          <w:szCs w:val="28"/>
        </w:rPr>
        <w:t xml:space="preserve">Тенденции развития экономики Омской области носят характер неустойчивого роста по отдельным отраслям. Это в свою очередь накладывает отпечаток на возможности и желание молодежи работать в конкретной сфере производства или услуг. Экономика области всегда отличалась производственной направленностью, а именно развитой промышленностью, нефтехимией и сельским хозяйством с одновременной переработкой продукции. Однако в последнее время все более ускоренное развитие приобретает сфера торговли и услуг, т.к. их деятельность более мобильна и легче улавливает спрос потребителей на рынке. Молодое поколение достаточно быстро осваивает эту сферу деятельности, не особенно считаясь с конкуренцией и бюрократией. </w:t>
      </w:r>
      <w:r w:rsidRPr="007B6BF2">
        <w:rPr>
          <w:color w:val="1A1A1A"/>
          <w:sz w:val="28"/>
          <w:szCs w:val="28"/>
        </w:rPr>
        <w:t>Это объясняется повышенной мобильностью молодых людей, уверенностью в своих силах, готовностью рассматривать все предлагаемые варианты работы (в том числе временной), переобучаться и повышать свою квалификацию.</w:t>
      </w:r>
      <w:r>
        <w:rPr>
          <w:color w:val="1A1A1A"/>
          <w:sz w:val="28"/>
          <w:szCs w:val="28"/>
        </w:rPr>
        <w:t xml:space="preserve"> </w:t>
      </w:r>
      <w:r w:rsidRPr="00C83482">
        <w:rPr>
          <w:sz w:val="28"/>
          <w:szCs w:val="28"/>
        </w:rPr>
        <w:t>[</w:t>
      </w:r>
      <w:r>
        <w:rPr>
          <w:sz w:val="28"/>
          <w:szCs w:val="28"/>
        </w:rPr>
        <w:t>7</w:t>
      </w:r>
      <w:r w:rsidRPr="00C83482">
        <w:rPr>
          <w:sz w:val="28"/>
          <w:szCs w:val="28"/>
        </w:rPr>
        <w:t>, с. 5].</w:t>
      </w:r>
    </w:p>
    <w:p w:rsidR="00C4540F" w:rsidRPr="00EB592D" w:rsidRDefault="001B4366" w:rsidP="00EB592D">
      <w:pPr>
        <w:spacing w:before="100" w:beforeAutospacing="1" w:after="100" w:afterAutospacing="1" w:line="360" w:lineRule="auto"/>
        <w:jc w:val="right"/>
        <w:rPr>
          <w:rFonts w:ascii="Tahoma" w:hAnsi="Tahoma" w:cs="Tahoma"/>
          <w:color w:val="1A1A1A"/>
          <w:sz w:val="26"/>
          <w:szCs w:val="26"/>
        </w:rPr>
      </w:pPr>
      <w:r w:rsidRPr="00380B09">
        <w:rPr>
          <w:color w:val="1A1A1A"/>
          <w:sz w:val="28"/>
          <w:szCs w:val="28"/>
        </w:rPr>
        <w:t xml:space="preserve">Таблица </w:t>
      </w:r>
      <w:r w:rsidR="008D507F">
        <w:rPr>
          <w:color w:val="1A1A1A"/>
          <w:sz w:val="28"/>
          <w:szCs w:val="28"/>
        </w:rPr>
        <w:t>7</w:t>
      </w:r>
      <w:r w:rsidR="007668F0">
        <w:rPr>
          <w:color w:val="1A1A1A"/>
          <w:sz w:val="28"/>
          <w:szCs w:val="28"/>
        </w:rPr>
        <w:t>.</w:t>
      </w:r>
    </w:p>
    <w:p w:rsidR="00380B09" w:rsidRPr="00380B09" w:rsidRDefault="00380B09" w:rsidP="0009715B">
      <w:pPr>
        <w:spacing w:line="360" w:lineRule="auto"/>
        <w:jc w:val="center"/>
        <w:rPr>
          <w:color w:val="1A1A1A"/>
          <w:sz w:val="28"/>
          <w:szCs w:val="28"/>
        </w:rPr>
      </w:pPr>
      <w:r>
        <w:rPr>
          <w:color w:val="1A1A1A"/>
          <w:sz w:val="28"/>
          <w:szCs w:val="28"/>
        </w:rPr>
        <w:t>Распределение молодежи по возрастным группам</w:t>
      </w:r>
    </w:p>
    <w:tbl>
      <w:tblPr>
        <w:tblStyle w:val="a8"/>
        <w:tblW w:w="0" w:type="auto"/>
        <w:tblLook w:val="01E0" w:firstRow="1" w:lastRow="1" w:firstColumn="1" w:lastColumn="1" w:noHBand="0" w:noVBand="0"/>
      </w:tblPr>
      <w:tblGrid>
        <w:gridCol w:w="1595"/>
        <w:gridCol w:w="1595"/>
        <w:gridCol w:w="1595"/>
        <w:gridCol w:w="1595"/>
        <w:gridCol w:w="1595"/>
        <w:gridCol w:w="1596"/>
      </w:tblGrid>
      <w:tr w:rsidR="00C4540F" w:rsidRPr="006F6A51">
        <w:tc>
          <w:tcPr>
            <w:tcW w:w="1595" w:type="dxa"/>
            <w:vMerge w:val="restart"/>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Возраст, лет</w:t>
            </w:r>
          </w:p>
        </w:tc>
        <w:tc>
          <w:tcPr>
            <w:tcW w:w="1595" w:type="dxa"/>
            <w:vMerge w:val="restart"/>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Всего, %</w:t>
            </w:r>
          </w:p>
        </w:tc>
        <w:tc>
          <w:tcPr>
            <w:tcW w:w="6381" w:type="dxa"/>
            <w:gridSpan w:val="4"/>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В том числе, %</w:t>
            </w:r>
          </w:p>
        </w:tc>
      </w:tr>
      <w:tr w:rsidR="00C4540F" w:rsidRPr="006F6A51">
        <w:tc>
          <w:tcPr>
            <w:tcW w:w="1595" w:type="dxa"/>
            <w:vMerge/>
            <w:vAlign w:val="center"/>
          </w:tcPr>
          <w:p w:rsidR="00C4540F" w:rsidRPr="007668F0" w:rsidRDefault="00C4540F" w:rsidP="006F6A51">
            <w:pPr>
              <w:spacing w:before="100" w:beforeAutospacing="1" w:after="100" w:afterAutospacing="1" w:line="360" w:lineRule="auto"/>
              <w:jc w:val="center"/>
              <w:rPr>
                <w:sz w:val="28"/>
                <w:szCs w:val="28"/>
              </w:rPr>
            </w:pPr>
          </w:p>
        </w:tc>
        <w:tc>
          <w:tcPr>
            <w:tcW w:w="1595" w:type="dxa"/>
            <w:vMerge/>
            <w:vAlign w:val="center"/>
          </w:tcPr>
          <w:p w:rsidR="00C4540F" w:rsidRPr="007668F0" w:rsidRDefault="00C4540F" w:rsidP="006F6A51">
            <w:pPr>
              <w:spacing w:before="100" w:beforeAutospacing="1" w:after="100" w:afterAutospacing="1" w:line="360" w:lineRule="auto"/>
              <w:jc w:val="center"/>
              <w:rPr>
                <w:sz w:val="28"/>
                <w:szCs w:val="28"/>
              </w:rPr>
            </w:pPr>
          </w:p>
        </w:tc>
        <w:tc>
          <w:tcPr>
            <w:tcW w:w="3190" w:type="dxa"/>
            <w:gridSpan w:val="2"/>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Городское поселение</w:t>
            </w:r>
          </w:p>
        </w:tc>
        <w:tc>
          <w:tcPr>
            <w:tcW w:w="3191" w:type="dxa"/>
            <w:gridSpan w:val="2"/>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Сельское поселение</w:t>
            </w:r>
          </w:p>
        </w:tc>
      </w:tr>
      <w:tr w:rsidR="00C4540F" w:rsidRPr="006F6A51">
        <w:tc>
          <w:tcPr>
            <w:tcW w:w="1595" w:type="dxa"/>
            <w:vMerge/>
            <w:vAlign w:val="center"/>
          </w:tcPr>
          <w:p w:rsidR="00C4540F" w:rsidRPr="007668F0" w:rsidRDefault="00C4540F" w:rsidP="006F6A51">
            <w:pPr>
              <w:spacing w:before="100" w:beforeAutospacing="1" w:after="100" w:afterAutospacing="1" w:line="360" w:lineRule="auto"/>
              <w:jc w:val="center"/>
              <w:rPr>
                <w:sz w:val="28"/>
                <w:szCs w:val="28"/>
              </w:rPr>
            </w:pPr>
          </w:p>
        </w:tc>
        <w:tc>
          <w:tcPr>
            <w:tcW w:w="1595" w:type="dxa"/>
            <w:vMerge/>
            <w:vAlign w:val="center"/>
          </w:tcPr>
          <w:p w:rsidR="00C4540F" w:rsidRPr="007668F0" w:rsidRDefault="00C4540F" w:rsidP="006F6A51">
            <w:pPr>
              <w:spacing w:before="100" w:beforeAutospacing="1" w:after="100" w:afterAutospacing="1" w:line="360" w:lineRule="auto"/>
              <w:jc w:val="center"/>
              <w:rPr>
                <w:sz w:val="28"/>
                <w:szCs w:val="28"/>
              </w:rPr>
            </w:pP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мужчины</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женщины</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мужчины</w:t>
            </w:r>
          </w:p>
        </w:tc>
        <w:tc>
          <w:tcPr>
            <w:tcW w:w="1596"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женщины</w:t>
            </w:r>
          </w:p>
        </w:tc>
      </w:tr>
      <w:tr w:rsidR="00C4540F" w:rsidRPr="006F6A51">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15-19</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4,3</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4,4</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3,2</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6,6</w:t>
            </w:r>
          </w:p>
        </w:tc>
        <w:tc>
          <w:tcPr>
            <w:tcW w:w="1596"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4,0</w:t>
            </w:r>
          </w:p>
        </w:tc>
      </w:tr>
      <w:tr w:rsidR="00C4540F" w:rsidRPr="006F6A51">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20-24</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11,8</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13,8</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11,9</w:t>
            </w:r>
          </w:p>
        </w:tc>
        <w:tc>
          <w:tcPr>
            <w:tcW w:w="1595"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10,8</w:t>
            </w:r>
          </w:p>
        </w:tc>
        <w:tc>
          <w:tcPr>
            <w:tcW w:w="1596" w:type="dxa"/>
            <w:vAlign w:val="center"/>
          </w:tcPr>
          <w:p w:rsidR="00C4540F" w:rsidRPr="007668F0" w:rsidRDefault="00C4540F" w:rsidP="006F6A51">
            <w:pPr>
              <w:spacing w:before="100" w:beforeAutospacing="1" w:after="100" w:afterAutospacing="1" w:line="360" w:lineRule="auto"/>
              <w:jc w:val="center"/>
              <w:rPr>
                <w:sz w:val="28"/>
                <w:szCs w:val="28"/>
              </w:rPr>
            </w:pPr>
            <w:r w:rsidRPr="007668F0">
              <w:rPr>
                <w:sz w:val="28"/>
                <w:szCs w:val="28"/>
              </w:rPr>
              <w:t>6,7</w:t>
            </w:r>
          </w:p>
        </w:tc>
      </w:tr>
      <w:tr w:rsidR="00C4540F" w:rsidRPr="006F6A51">
        <w:tc>
          <w:tcPr>
            <w:tcW w:w="1595" w:type="dxa"/>
            <w:vAlign w:val="center"/>
          </w:tcPr>
          <w:p w:rsidR="00C4540F" w:rsidRPr="007668F0" w:rsidRDefault="00C4540F" w:rsidP="006F6A51">
            <w:pPr>
              <w:spacing w:line="360" w:lineRule="auto"/>
              <w:jc w:val="center"/>
              <w:rPr>
                <w:sz w:val="28"/>
                <w:szCs w:val="28"/>
              </w:rPr>
            </w:pPr>
            <w:r w:rsidRPr="007668F0">
              <w:rPr>
                <w:sz w:val="28"/>
                <w:szCs w:val="28"/>
              </w:rPr>
              <w:t>25-29</w:t>
            </w:r>
          </w:p>
        </w:tc>
        <w:tc>
          <w:tcPr>
            <w:tcW w:w="1595" w:type="dxa"/>
            <w:vAlign w:val="center"/>
          </w:tcPr>
          <w:p w:rsidR="00C4540F" w:rsidRPr="007668F0" w:rsidRDefault="00C4540F" w:rsidP="006F6A51">
            <w:pPr>
              <w:spacing w:line="360" w:lineRule="auto"/>
              <w:jc w:val="center"/>
              <w:rPr>
                <w:sz w:val="28"/>
                <w:szCs w:val="28"/>
              </w:rPr>
            </w:pPr>
            <w:r w:rsidRPr="007668F0">
              <w:rPr>
                <w:sz w:val="28"/>
                <w:szCs w:val="28"/>
              </w:rPr>
              <w:t>12,7</w:t>
            </w:r>
          </w:p>
        </w:tc>
        <w:tc>
          <w:tcPr>
            <w:tcW w:w="1595" w:type="dxa"/>
            <w:vAlign w:val="center"/>
          </w:tcPr>
          <w:p w:rsidR="00C4540F" w:rsidRPr="007668F0" w:rsidRDefault="00C4540F" w:rsidP="006F6A51">
            <w:pPr>
              <w:spacing w:line="360" w:lineRule="auto"/>
              <w:jc w:val="center"/>
              <w:rPr>
                <w:sz w:val="28"/>
                <w:szCs w:val="28"/>
              </w:rPr>
            </w:pPr>
            <w:r w:rsidRPr="007668F0">
              <w:rPr>
                <w:sz w:val="28"/>
                <w:szCs w:val="28"/>
              </w:rPr>
              <w:t>14,4</w:t>
            </w:r>
          </w:p>
        </w:tc>
        <w:tc>
          <w:tcPr>
            <w:tcW w:w="1595" w:type="dxa"/>
            <w:vAlign w:val="center"/>
          </w:tcPr>
          <w:p w:rsidR="00C4540F" w:rsidRPr="007668F0" w:rsidRDefault="00C4540F" w:rsidP="006F6A51">
            <w:pPr>
              <w:spacing w:line="360" w:lineRule="auto"/>
              <w:jc w:val="center"/>
              <w:rPr>
                <w:sz w:val="28"/>
                <w:szCs w:val="28"/>
              </w:rPr>
            </w:pPr>
            <w:r w:rsidRPr="007668F0">
              <w:rPr>
                <w:sz w:val="28"/>
                <w:szCs w:val="28"/>
              </w:rPr>
              <w:t>12,8</w:t>
            </w:r>
          </w:p>
        </w:tc>
        <w:tc>
          <w:tcPr>
            <w:tcW w:w="1595" w:type="dxa"/>
            <w:vAlign w:val="center"/>
          </w:tcPr>
          <w:p w:rsidR="00C4540F" w:rsidRPr="007668F0" w:rsidRDefault="00C4540F" w:rsidP="006F6A51">
            <w:pPr>
              <w:spacing w:line="360" w:lineRule="auto"/>
              <w:jc w:val="center"/>
              <w:rPr>
                <w:sz w:val="28"/>
                <w:szCs w:val="28"/>
              </w:rPr>
            </w:pPr>
            <w:r w:rsidRPr="007668F0">
              <w:rPr>
                <w:sz w:val="28"/>
                <w:szCs w:val="28"/>
              </w:rPr>
              <w:t>10,0</w:t>
            </w:r>
          </w:p>
        </w:tc>
        <w:tc>
          <w:tcPr>
            <w:tcW w:w="1596" w:type="dxa"/>
            <w:vAlign w:val="center"/>
          </w:tcPr>
          <w:p w:rsidR="00C4540F" w:rsidRPr="007668F0" w:rsidRDefault="00C4540F" w:rsidP="006F6A51">
            <w:pPr>
              <w:spacing w:line="360" w:lineRule="auto"/>
              <w:jc w:val="center"/>
              <w:rPr>
                <w:sz w:val="28"/>
                <w:szCs w:val="28"/>
              </w:rPr>
            </w:pPr>
            <w:r w:rsidRPr="007668F0">
              <w:rPr>
                <w:sz w:val="28"/>
                <w:szCs w:val="28"/>
              </w:rPr>
              <w:t>10,7</w:t>
            </w:r>
          </w:p>
        </w:tc>
      </w:tr>
    </w:tbl>
    <w:p w:rsidR="00EC6097" w:rsidRDefault="00EC6097" w:rsidP="00C4540F">
      <w:pPr>
        <w:spacing w:before="100" w:beforeAutospacing="1" w:after="100" w:afterAutospacing="1" w:line="360" w:lineRule="auto"/>
        <w:jc w:val="both"/>
        <w:rPr>
          <w:color w:val="1A1A1A"/>
          <w:sz w:val="28"/>
          <w:szCs w:val="28"/>
        </w:rPr>
      </w:pPr>
      <w:r w:rsidRPr="007A009B">
        <w:rPr>
          <w:sz w:val="28"/>
          <w:szCs w:val="28"/>
        </w:rPr>
        <w:t>Городск</w:t>
      </w:r>
      <w:r>
        <w:rPr>
          <w:sz w:val="28"/>
          <w:szCs w:val="28"/>
        </w:rPr>
        <w:t xml:space="preserve">ая молодежь </w:t>
      </w:r>
      <w:r w:rsidRPr="007A009B">
        <w:rPr>
          <w:sz w:val="28"/>
          <w:szCs w:val="28"/>
        </w:rPr>
        <w:t>оказал</w:t>
      </w:r>
      <w:r>
        <w:rPr>
          <w:sz w:val="28"/>
          <w:szCs w:val="28"/>
        </w:rPr>
        <w:t>а</w:t>
      </w:r>
      <w:r w:rsidRPr="007A009B">
        <w:rPr>
          <w:sz w:val="28"/>
          <w:szCs w:val="28"/>
        </w:rPr>
        <w:t>сь в последнее десятилетие в более выгодном положении, чем сельск</w:t>
      </w:r>
      <w:r>
        <w:rPr>
          <w:sz w:val="28"/>
          <w:szCs w:val="28"/>
        </w:rPr>
        <w:t>ая</w:t>
      </w:r>
      <w:r w:rsidRPr="007A009B">
        <w:rPr>
          <w:sz w:val="28"/>
          <w:szCs w:val="28"/>
        </w:rPr>
        <w:t xml:space="preserve">. </w:t>
      </w:r>
      <w:r w:rsidRPr="007A009B">
        <w:rPr>
          <w:color w:val="1A1A1A"/>
          <w:sz w:val="28"/>
          <w:szCs w:val="28"/>
        </w:rPr>
        <w:t>Недостаток рабочих мест в сельских районах значительно увеличивает продолжительность безработицы с</w:t>
      </w:r>
      <w:r>
        <w:rPr>
          <w:color w:val="1A1A1A"/>
          <w:sz w:val="28"/>
          <w:szCs w:val="28"/>
        </w:rPr>
        <w:t xml:space="preserve">реди молодежи. Если в городе 71, </w:t>
      </w:r>
      <w:r w:rsidRPr="007A009B">
        <w:rPr>
          <w:color w:val="1A1A1A"/>
          <w:sz w:val="28"/>
          <w:szCs w:val="28"/>
        </w:rPr>
        <w:t>5% безработной молодежи находит работу в течение 4 месяцев, то в районах области за такой же период времени трудо</w:t>
      </w:r>
      <w:r>
        <w:rPr>
          <w:color w:val="1A1A1A"/>
          <w:sz w:val="28"/>
          <w:szCs w:val="28"/>
        </w:rPr>
        <w:t xml:space="preserve">устраивается всего 57, </w:t>
      </w:r>
      <w:r w:rsidRPr="007A009B">
        <w:rPr>
          <w:color w:val="1A1A1A"/>
          <w:sz w:val="28"/>
          <w:szCs w:val="28"/>
        </w:rPr>
        <w:t xml:space="preserve">1% молодых людей. Более 8 месяцев в поиске работы находятся всего 9% из числа горожан, из числа сельчан - 21 4%. Средняя продолжительность безработицы среди горожан в </w:t>
      </w:r>
      <w:smartTag w:uri="urn:schemas-microsoft-com:office:smarttags" w:element="metricconverter">
        <w:smartTagPr>
          <w:attr w:name="ProductID" w:val="2005 г"/>
        </w:smartTagPr>
        <w:r w:rsidRPr="007A009B">
          <w:rPr>
            <w:color w:val="1A1A1A"/>
            <w:sz w:val="28"/>
            <w:szCs w:val="28"/>
          </w:rPr>
          <w:t>200</w:t>
        </w:r>
        <w:r>
          <w:rPr>
            <w:color w:val="1A1A1A"/>
            <w:sz w:val="28"/>
            <w:szCs w:val="28"/>
          </w:rPr>
          <w:t>5</w:t>
        </w:r>
        <w:r w:rsidRPr="007A009B">
          <w:rPr>
            <w:color w:val="1A1A1A"/>
            <w:sz w:val="28"/>
            <w:szCs w:val="28"/>
          </w:rPr>
          <w:t xml:space="preserve"> г</w:t>
        </w:r>
      </w:smartTag>
      <w:r w:rsidRPr="007A009B">
        <w:rPr>
          <w:color w:val="1A1A1A"/>
          <w:sz w:val="28"/>
          <w:szCs w:val="28"/>
        </w:rPr>
        <w:t>. составила 3</w:t>
      </w:r>
      <w:r>
        <w:rPr>
          <w:color w:val="1A1A1A"/>
          <w:sz w:val="28"/>
          <w:szCs w:val="28"/>
        </w:rPr>
        <w:t>,</w:t>
      </w:r>
      <w:r w:rsidRPr="007A009B">
        <w:rPr>
          <w:color w:val="1A1A1A"/>
          <w:sz w:val="28"/>
          <w:szCs w:val="28"/>
        </w:rPr>
        <w:t>3 месяца, при этом она на 0</w:t>
      </w:r>
      <w:r>
        <w:rPr>
          <w:color w:val="1A1A1A"/>
          <w:sz w:val="28"/>
          <w:szCs w:val="28"/>
        </w:rPr>
        <w:t>,</w:t>
      </w:r>
      <w:r w:rsidRPr="007A009B">
        <w:rPr>
          <w:color w:val="1A1A1A"/>
          <w:sz w:val="28"/>
          <w:szCs w:val="28"/>
        </w:rPr>
        <w:t xml:space="preserve">2 месяца снизилась по сравнению с </w:t>
      </w:r>
      <w:smartTag w:uri="urn:schemas-microsoft-com:office:smarttags" w:element="metricconverter">
        <w:smartTagPr>
          <w:attr w:name="ProductID" w:val="2004 г"/>
        </w:smartTagPr>
        <w:r w:rsidRPr="007A009B">
          <w:rPr>
            <w:color w:val="1A1A1A"/>
            <w:sz w:val="28"/>
            <w:szCs w:val="28"/>
          </w:rPr>
          <w:t>200</w:t>
        </w:r>
        <w:r>
          <w:rPr>
            <w:color w:val="1A1A1A"/>
            <w:sz w:val="28"/>
            <w:szCs w:val="28"/>
          </w:rPr>
          <w:t>4</w:t>
        </w:r>
        <w:r w:rsidRPr="007A009B">
          <w:rPr>
            <w:color w:val="1A1A1A"/>
            <w:sz w:val="28"/>
            <w:szCs w:val="28"/>
          </w:rPr>
          <w:t xml:space="preserve"> г</w:t>
        </w:r>
      </w:smartTag>
      <w:r w:rsidRPr="007A009B">
        <w:rPr>
          <w:color w:val="1A1A1A"/>
          <w:sz w:val="28"/>
          <w:szCs w:val="28"/>
        </w:rPr>
        <w:t>. Ситуация же в сельских районах, по сравнению с предыдущим годом, ухудшилась: средняя продолжительность молодежной безработицы возросла на 0</w:t>
      </w:r>
      <w:r>
        <w:rPr>
          <w:color w:val="1A1A1A"/>
          <w:sz w:val="28"/>
          <w:szCs w:val="28"/>
        </w:rPr>
        <w:t>,</w:t>
      </w:r>
      <w:r w:rsidRPr="007A009B">
        <w:rPr>
          <w:color w:val="1A1A1A"/>
          <w:sz w:val="28"/>
          <w:szCs w:val="28"/>
        </w:rPr>
        <w:t>8 месяца и составила 4</w:t>
      </w:r>
      <w:r>
        <w:rPr>
          <w:color w:val="1A1A1A"/>
          <w:sz w:val="28"/>
          <w:szCs w:val="28"/>
        </w:rPr>
        <w:t>,</w:t>
      </w:r>
      <w:r w:rsidRPr="007A009B">
        <w:rPr>
          <w:color w:val="1A1A1A"/>
          <w:sz w:val="28"/>
          <w:szCs w:val="28"/>
        </w:rPr>
        <w:t>8 месяца</w:t>
      </w:r>
      <w:r w:rsidRPr="00CB72F4">
        <w:rPr>
          <w:rFonts w:ascii="Tahoma" w:hAnsi="Tahoma" w:cs="Tahoma"/>
          <w:color w:val="1A1A1A"/>
          <w:sz w:val="26"/>
          <w:szCs w:val="26"/>
        </w:rPr>
        <w:t>.</w:t>
      </w:r>
      <w:r w:rsidRPr="00A35048">
        <w:rPr>
          <w:sz w:val="28"/>
          <w:szCs w:val="28"/>
        </w:rPr>
        <w:t xml:space="preserve"> </w:t>
      </w:r>
      <w:r w:rsidRPr="00C83482">
        <w:rPr>
          <w:sz w:val="28"/>
          <w:szCs w:val="28"/>
        </w:rPr>
        <w:t>[</w:t>
      </w:r>
      <w:r>
        <w:rPr>
          <w:sz w:val="28"/>
          <w:szCs w:val="28"/>
        </w:rPr>
        <w:t>7</w:t>
      </w:r>
      <w:r w:rsidRPr="00C83482">
        <w:rPr>
          <w:sz w:val="28"/>
          <w:szCs w:val="28"/>
        </w:rPr>
        <w:t xml:space="preserve">, с. </w:t>
      </w:r>
      <w:r>
        <w:rPr>
          <w:sz w:val="28"/>
          <w:szCs w:val="28"/>
        </w:rPr>
        <w:t>12</w:t>
      </w:r>
      <w:r w:rsidRPr="00C83482">
        <w:rPr>
          <w:sz w:val="28"/>
          <w:szCs w:val="28"/>
        </w:rPr>
        <w:t>].</w:t>
      </w:r>
    </w:p>
    <w:bookmarkStart w:id="10" w:name="_MON_1209504519"/>
    <w:bookmarkEnd w:id="10"/>
    <w:p w:rsidR="00C4540F" w:rsidRPr="004F73D0" w:rsidRDefault="00C4540F" w:rsidP="00C4540F">
      <w:pPr>
        <w:spacing w:before="100" w:beforeAutospacing="1" w:after="100" w:afterAutospacing="1" w:line="360" w:lineRule="auto"/>
        <w:jc w:val="center"/>
        <w:rPr>
          <w:sz w:val="28"/>
          <w:szCs w:val="28"/>
        </w:rPr>
      </w:pPr>
      <w:r w:rsidRPr="004F73D0">
        <w:rPr>
          <w:sz w:val="28"/>
          <w:szCs w:val="28"/>
        </w:rPr>
        <w:object w:dxaOrig="7435" w:dyaOrig="4178">
          <v:shape id="_x0000_i1026" type="#_x0000_t75" style="width:372pt;height:209.25pt" o:ole="">
            <v:imagedata r:id="rId9" o:title=""/>
          </v:shape>
          <o:OLEObject Type="Embed" ProgID="Excel.Sheet.8" ShapeID="_x0000_i1026" DrawAspect="Content" ObjectID="_1469896091" r:id="rId10">
            <o:FieldCodes>\s</o:FieldCodes>
          </o:OLEObject>
        </w:object>
      </w:r>
    </w:p>
    <w:p w:rsidR="00C4540F" w:rsidRPr="004F73D0" w:rsidRDefault="00C4540F" w:rsidP="0009715B">
      <w:pPr>
        <w:spacing w:line="360" w:lineRule="auto"/>
        <w:jc w:val="center"/>
        <w:rPr>
          <w:sz w:val="28"/>
          <w:szCs w:val="28"/>
        </w:rPr>
      </w:pPr>
      <w:r w:rsidRPr="004F73D0">
        <w:rPr>
          <w:sz w:val="28"/>
          <w:szCs w:val="28"/>
        </w:rPr>
        <w:t>Рис. 2</w:t>
      </w:r>
      <w:r w:rsidR="00EB592D">
        <w:rPr>
          <w:sz w:val="28"/>
          <w:szCs w:val="28"/>
        </w:rPr>
        <w:t>.</w:t>
      </w:r>
      <w:r w:rsidRPr="004F73D0">
        <w:rPr>
          <w:sz w:val="28"/>
          <w:szCs w:val="28"/>
        </w:rPr>
        <w:t xml:space="preserve"> Уровень профессионального образован</w:t>
      </w:r>
      <w:r>
        <w:rPr>
          <w:sz w:val="28"/>
          <w:szCs w:val="28"/>
        </w:rPr>
        <w:t>ия молодежи по показателям 2006</w:t>
      </w:r>
      <w:r w:rsidRPr="004F73D0">
        <w:rPr>
          <w:sz w:val="28"/>
          <w:szCs w:val="28"/>
        </w:rPr>
        <w:t xml:space="preserve">г. </w:t>
      </w:r>
    </w:p>
    <w:p w:rsidR="008D507F" w:rsidRDefault="008D507F" w:rsidP="008D507F">
      <w:pPr>
        <w:spacing w:line="360" w:lineRule="auto"/>
        <w:ind w:firstLine="488"/>
        <w:jc w:val="both"/>
        <w:rPr>
          <w:color w:val="1A1A1A"/>
          <w:sz w:val="28"/>
          <w:szCs w:val="28"/>
        </w:rPr>
      </w:pPr>
    </w:p>
    <w:p w:rsidR="00C4540F" w:rsidRPr="008D507F" w:rsidRDefault="008D507F" w:rsidP="008D507F">
      <w:pPr>
        <w:spacing w:line="360" w:lineRule="auto"/>
        <w:ind w:firstLine="488"/>
        <w:jc w:val="both"/>
        <w:rPr>
          <w:color w:val="1A1A1A"/>
          <w:sz w:val="28"/>
          <w:szCs w:val="28"/>
        </w:rPr>
      </w:pPr>
      <w:r w:rsidRPr="004A338D">
        <w:rPr>
          <w:color w:val="1A1A1A"/>
          <w:sz w:val="28"/>
          <w:szCs w:val="28"/>
        </w:rPr>
        <w:t>По данным службы занятости</w:t>
      </w:r>
      <w:r>
        <w:rPr>
          <w:color w:val="1A1A1A"/>
          <w:sz w:val="28"/>
          <w:szCs w:val="28"/>
        </w:rPr>
        <w:t xml:space="preserve"> </w:t>
      </w:r>
      <w:r w:rsidRPr="004A338D">
        <w:rPr>
          <w:color w:val="1A1A1A"/>
          <w:sz w:val="28"/>
          <w:szCs w:val="28"/>
        </w:rPr>
        <w:t>наиболее востребованными в настоящее время являются лица, имеющие начальное профессиональное и высшее образование</w:t>
      </w:r>
      <w:r>
        <w:rPr>
          <w:color w:val="1A1A1A"/>
          <w:sz w:val="28"/>
          <w:szCs w:val="28"/>
        </w:rPr>
        <w:t xml:space="preserve">.       </w:t>
      </w:r>
      <w:r w:rsidR="00C4540F" w:rsidRPr="008D507F">
        <w:rPr>
          <w:color w:val="1A1A1A"/>
          <w:sz w:val="28"/>
          <w:szCs w:val="28"/>
        </w:rPr>
        <w:t>Наибольшим спросом на предприятиях и в организациях города пользуются страховые агенты, врачи и медицинские сестры, воспитатели, инженеры, продавцы, водители. Среди неквалифицированных рабочих наиболее востребованы санитары, дворники, гардеробщики. Предложение со стороны молодых специалистов составляют главным образом бухгалтера, юристы, менеджеры, педагоги и экономисты.</w:t>
      </w:r>
    </w:p>
    <w:p w:rsidR="00C4540F" w:rsidRDefault="00C4540F" w:rsidP="00C4540F">
      <w:pPr>
        <w:spacing w:line="360" w:lineRule="auto"/>
        <w:ind w:firstLine="540"/>
        <w:jc w:val="both"/>
        <w:rPr>
          <w:sz w:val="28"/>
          <w:szCs w:val="28"/>
        </w:rPr>
      </w:pPr>
      <w:r>
        <w:rPr>
          <w:sz w:val="28"/>
          <w:szCs w:val="28"/>
        </w:rPr>
        <w:t xml:space="preserve">Рост числа торговых предприятий вынуждает многих молодых людей пройти профессию продавца-консультанта в качестве начальной, а затем в качестве служебного роста достичь должности менеджера по продажам. Промышленным предприятиям различных отраслей в первую очередь требуются рабочие кадры, подготовка которых заметно снизилась в количественном и качественном отношении. Рабочие высокой квалификации составляют незначительную долю в общей численности. </w:t>
      </w:r>
      <w:r w:rsidRPr="00151C22">
        <w:rPr>
          <w:color w:val="1A1A1A"/>
          <w:sz w:val="28"/>
          <w:szCs w:val="28"/>
        </w:rPr>
        <w:t>Такой дисбаланс между спросом и предложением на рынке профессий влечет за собой целый ряд негативных социально-экономических последствий (издержек безработицы): понижение уровня квалификации кадрового состава; неэффективное использование работников; дополнительные финансовые затраты со стороны государства на переобучение безработных, выплату пособий и стипендий во время обучения; ухудшение психологического состояния безработных и т. д.</w:t>
      </w:r>
    </w:p>
    <w:p w:rsidR="00C4540F" w:rsidRDefault="00C4540F" w:rsidP="00C4540F">
      <w:pPr>
        <w:spacing w:line="360" w:lineRule="auto"/>
        <w:ind w:firstLine="540"/>
        <w:jc w:val="both"/>
        <w:rPr>
          <w:sz w:val="28"/>
          <w:szCs w:val="28"/>
        </w:rPr>
      </w:pPr>
      <w:r>
        <w:rPr>
          <w:sz w:val="28"/>
          <w:szCs w:val="28"/>
        </w:rPr>
        <w:t>Особенности трудовой деятельности занятых в г. Омске имеют позитивные тенденции и отражены в развитии деловой активности молодежи от 22 до 35 лет, стремящихся занять свою нишу на рынке. При этом молодое поколение зачастую работает после окончания учебного заведения не по своей специальности согласно полученного документа об образовании.</w:t>
      </w:r>
      <w:r w:rsidR="00A35048" w:rsidRPr="00A35048">
        <w:rPr>
          <w:sz w:val="28"/>
          <w:szCs w:val="28"/>
        </w:rPr>
        <w:t xml:space="preserve"> </w:t>
      </w:r>
      <w:r w:rsidR="00A35048" w:rsidRPr="00C83482">
        <w:rPr>
          <w:sz w:val="28"/>
          <w:szCs w:val="28"/>
        </w:rPr>
        <w:t>[</w:t>
      </w:r>
      <w:r w:rsidR="00A35048">
        <w:rPr>
          <w:sz w:val="28"/>
          <w:szCs w:val="28"/>
        </w:rPr>
        <w:t>8</w:t>
      </w:r>
      <w:r w:rsidR="00A35048" w:rsidRPr="00C83482">
        <w:rPr>
          <w:sz w:val="28"/>
          <w:szCs w:val="28"/>
        </w:rPr>
        <w:t xml:space="preserve">, с. </w:t>
      </w:r>
      <w:r w:rsidR="00A35048">
        <w:rPr>
          <w:sz w:val="28"/>
          <w:szCs w:val="28"/>
        </w:rPr>
        <w:t>13</w:t>
      </w:r>
      <w:r w:rsidR="00A35048" w:rsidRPr="00C83482">
        <w:rPr>
          <w:sz w:val="28"/>
          <w:szCs w:val="28"/>
        </w:rPr>
        <w:t>].</w:t>
      </w:r>
    </w:p>
    <w:p w:rsidR="00C4540F" w:rsidRDefault="00C4540F" w:rsidP="00C4540F">
      <w:pPr>
        <w:spacing w:line="360" w:lineRule="auto"/>
        <w:ind w:firstLine="540"/>
        <w:jc w:val="both"/>
        <w:rPr>
          <w:sz w:val="28"/>
          <w:szCs w:val="28"/>
        </w:rPr>
      </w:pPr>
      <w:r>
        <w:rPr>
          <w:sz w:val="28"/>
          <w:szCs w:val="28"/>
        </w:rPr>
        <w:t xml:space="preserve">Кроме вышеуказанного следует учесть, что до 40 % занятых среди молодежи ежегодно меняют место из-за различных факторов (уровень оплаты труда, психологическая несовместимость в коллективе, монотонность труда и т.д.). Напряженность и интенсивность труда молодежи зачастую значительно выше, чем работающих среднего поколения. Все это обуславливает накопление усталости, неудовлетворенности и стремление сменить работу на более уравновешенную и привлекательную. </w:t>
      </w:r>
    </w:p>
    <w:p w:rsidR="00C4540F" w:rsidRDefault="00C4540F" w:rsidP="00C4540F">
      <w:pPr>
        <w:spacing w:line="360" w:lineRule="auto"/>
        <w:ind w:firstLine="540"/>
        <w:jc w:val="both"/>
        <w:rPr>
          <w:sz w:val="28"/>
          <w:szCs w:val="28"/>
        </w:rPr>
      </w:pPr>
      <w:r>
        <w:rPr>
          <w:sz w:val="28"/>
          <w:szCs w:val="28"/>
        </w:rPr>
        <w:t xml:space="preserve">Непостоянная занятость молодежи влечет за собой проблемы не только материальные, но и социальные, что косвенно влияет на социальный статус молодежи в будущем, демографическую ситуацию в стране и т.д. при всей сложности ситуации на рынке труда ежегодно увеличивается количество вакансий, заявленных организациями области в службу занятости населения. По качественному составу вакансии, поступающие от работодателей содержат, как правило, низкий уровень оплаты труда, в основном 50-60% от уровня средней заработной платы по области и величины прожиточного минимума. </w:t>
      </w:r>
    </w:p>
    <w:p w:rsidR="00C4540F" w:rsidRDefault="00C4540F" w:rsidP="00C4540F">
      <w:pPr>
        <w:spacing w:line="360" w:lineRule="auto"/>
        <w:rPr>
          <w:color w:val="1A1A1A"/>
          <w:sz w:val="28"/>
          <w:szCs w:val="28"/>
        </w:rPr>
      </w:pPr>
      <w:r>
        <w:rPr>
          <w:color w:val="1A1A1A"/>
          <w:sz w:val="28"/>
          <w:szCs w:val="28"/>
        </w:rPr>
        <w:tab/>
      </w:r>
      <w:r w:rsidRPr="00DF0059">
        <w:rPr>
          <w:color w:val="1A1A1A"/>
          <w:sz w:val="28"/>
          <w:szCs w:val="28"/>
        </w:rPr>
        <w:t xml:space="preserve">Проблемы занятости, встающие перед молодежью Омской области, типичны и для других регионов Российской Федерации. Для их разрешения недостаточно реализации разнонаправленных региональных проектов и программ. В этой ситуации требуется комплексный подход со стороны федеральных органов власти с принятием соответствующих законодательных, административных и исполнительных мер. </w:t>
      </w:r>
    </w:p>
    <w:p w:rsidR="00C4540F" w:rsidRPr="007D0B1B" w:rsidRDefault="00487ED7" w:rsidP="00380B09">
      <w:pPr>
        <w:pStyle w:val="2"/>
        <w:spacing w:line="360" w:lineRule="auto"/>
        <w:jc w:val="center"/>
        <w:rPr>
          <w:rFonts w:ascii="Times New Roman" w:hAnsi="Times New Roman" w:cs="Times New Roman"/>
          <w:i w:val="0"/>
        </w:rPr>
      </w:pPr>
      <w:bookmarkStart w:id="11" w:name="_Toc186657923"/>
      <w:r w:rsidRPr="007D0B1B">
        <w:rPr>
          <w:rFonts w:ascii="Times New Roman" w:hAnsi="Times New Roman" w:cs="Times New Roman"/>
          <w:i w:val="0"/>
        </w:rPr>
        <w:t>2.</w:t>
      </w:r>
      <w:r w:rsidR="00C4540F" w:rsidRPr="007D0B1B">
        <w:rPr>
          <w:rFonts w:ascii="Times New Roman" w:hAnsi="Times New Roman" w:cs="Times New Roman"/>
          <w:i w:val="0"/>
        </w:rPr>
        <w:t>3. Реализация программ по содействию трудоустройства молодежи</w:t>
      </w:r>
      <w:bookmarkEnd w:id="11"/>
    </w:p>
    <w:p w:rsidR="00C4540F" w:rsidRDefault="00C4540F" w:rsidP="00C4540F">
      <w:pPr>
        <w:adjustRightInd w:val="0"/>
        <w:spacing w:line="360" w:lineRule="auto"/>
        <w:jc w:val="both"/>
        <w:rPr>
          <w:color w:val="1A1A1A"/>
          <w:sz w:val="28"/>
          <w:szCs w:val="28"/>
        </w:rPr>
      </w:pPr>
      <w:r>
        <w:rPr>
          <w:color w:val="1A1A1A"/>
          <w:sz w:val="28"/>
          <w:szCs w:val="28"/>
        </w:rPr>
        <w:tab/>
        <w:t xml:space="preserve">В содействии трудоустройству молодежи немаловажную роль играют службы занятости. В Омской области лидирующие позиции по трудоустройству молодежи занимает муниципальное учреждение «Центр содействия занятости молодежи г. Омска». </w:t>
      </w:r>
    </w:p>
    <w:p w:rsidR="00C4540F" w:rsidRDefault="00C4540F" w:rsidP="00C4540F">
      <w:pPr>
        <w:adjustRightInd w:val="0"/>
        <w:spacing w:line="360" w:lineRule="auto"/>
        <w:jc w:val="both"/>
        <w:rPr>
          <w:color w:val="1A1A1A"/>
          <w:sz w:val="28"/>
          <w:szCs w:val="28"/>
        </w:rPr>
      </w:pPr>
      <w:r>
        <w:rPr>
          <w:color w:val="1A1A1A"/>
          <w:sz w:val="28"/>
          <w:szCs w:val="28"/>
        </w:rPr>
        <w:tab/>
        <w:t>Цель данного учреждения – сближение интересов работодателей и молодых людей, ищущих работу. Основными направлениями деятельности являются:</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организация занятости подростков и молодежи на летний период и в течение года;</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подбор кадров;</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прием заявок от работодателей;</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юридическое и психологическое консультирование;</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профориентационное тестирование;</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проведение обучающих курсов, тренингов, семинаров;</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проведение ярмарок вакансий;</w:t>
      </w:r>
    </w:p>
    <w:p w:rsidR="0009715B" w:rsidRDefault="00C4540F" w:rsidP="0009715B">
      <w:pPr>
        <w:numPr>
          <w:ilvl w:val="0"/>
          <w:numId w:val="21"/>
        </w:numPr>
        <w:adjustRightInd w:val="0"/>
        <w:spacing w:line="360" w:lineRule="auto"/>
        <w:jc w:val="both"/>
        <w:rPr>
          <w:color w:val="1A1A1A"/>
          <w:sz w:val="28"/>
          <w:szCs w:val="28"/>
        </w:rPr>
      </w:pPr>
      <w:r>
        <w:rPr>
          <w:color w:val="1A1A1A"/>
          <w:sz w:val="28"/>
          <w:szCs w:val="28"/>
        </w:rPr>
        <w:t>информирование безработных об имеющихся вакансиях на предприятиях города;</w:t>
      </w:r>
    </w:p>
    <w:p w:rsidR="00C4540F" w:rsidRDefault="00C4540F" w:rsidP="0009715B">
      <w:pPr>
        <w:numPr>
          <w:ilvl w:val="0"/>
          <w:numId w:val="21"/>
        </w:numPr>
        <w:adjustRightInd w:val="0"/>
        <w:spacing w:line="360" w:lineRule="auto"/>
        <w:jc w:val="both"/>
        <w:rPr>
          <w:color w:val="1A1A1A"/>
          <w:sz w:val="28"/>
          <w:szCs w:val="28"/>
        </w:rPr>
      </w:pPr>
      <w:r>
        <w:rPr>
          <w:color w:val="1A1A1A"/>
          <w:sz w:val="28"/>
          <w:szCs w:val="28"/>
        </w:rPr>
        <w:t>формирование молодежных трудовых отрядов по различным направлениям.</w:t>
      </w:r>
    </w:p>
    <w:p w:rsidR="00C4540F" w:rsidRDefault="00C4540F" w:rsidP="00C4540F">
      <w:pPr>
        <w:spacing w:line="360" w:lineRule="auto"/>
        <w:rPr>
          <w:sz w:val="28"/>
          <w:szCs w:val="28"/>
        </w:rPr>
      </w:pPr>
      <w:r>
        <w:rPr>
          <w:sz w:val="28"/>
          <w:szCs w:val="28"/>
        </w:rPr>
        <w:tab/>
      </w:r>
      <w:r w:rsidRPr="00514CBB">
        <w:rPr>
          <w:sz w:val="28"/>
          <w:szCs w:val="28"/>
        </w:rPr>
        <w:t>В рамках реализации программы временной занятости несовершеннолетних граждан в 2005 году было трудоустроено 13,7 тыс. подростков (</w:t>
      </w:r>
      <w:smartTag w:uri="urn:schemas-microsoft-com:office:smarttags" w:element="metricconverter">
        <w:smartTagPr>
          <w:attr w:name="ProductID" w:val="2004 г"/>
        </w:smartTagPr>
        <w:r w:rsidRPr="00514CBB">
          <w:rPr>
            <w:sz w:val="28"/>
            <w:szCs w:val="28"/>
          </w:rPr>
          <w:t>2004 г</w:t>
        </w:r>
      </w:smartTag>
      <w:r w:rsidRPr="00514CBB">
        <w:rPr>
          <w:sz w:val="28"/>
          <w:szCs w:val="28"/>
        </w:rPr>
        <w:t xml:space="preserve">. – 9,9 тыс.): </w:t>
      </w:r>
      <w:r w:rsidRPr="00514CBB">
        <w:rPr>
          <w:sz w:val="28"/>
          <w:szCs w:val="28"/>
        </w:rPr>
        <w:br/>
        <w:t>- трудовые отряды старшеклассников – 4,3 тыс. человек (</w:t>
      </w:r>
      <w:smartTag w:uri="urn:schemas-microsoft-com:office:smarttags" w:element="metricconverter">
        <w:smartTagPr>
          <w:attr w:name="ProductID" w:val="2004 г"/>
        </w:smartTagPr>
        <w:r w:rsidRPr="00514CBB">
          <w:rPr>
            <w:sz w:val="28"/>
            <w:szCs w:val="28"/>
          </w:rPr>
          <w:t>2004 г</w:t>
        </w:r>
      </w:smartTag>
      <w:r w:rsidRPr="00514CBB">
        <w:rPr>
          <w:sz w:val="28"/>
          <w:szCs w:val="28"/>
        </w:rPr>
        <w:t xml:space="preserve">. – 3,3 тыс.) работали на 117 объектах зеленого строительства города Омска (скверы, парки, аллеи), а также на ремонте школ и благоустройстве школьных территорий; </w:t>
      </w:r>
      <w:r w:rsidRPr="00514CBB">
        <w:rPr>
          <w:sz w:val="28"/>
          <w:szCs w:val="28"/>
        </w:rPr>
        <w:br/>
        <w:t>- трудоустройство подростков в учреждениях социальной сферы и при комитетах территориального общественного самоуправления – 9,4 тыс. человек (</w:t>
      </w:r>
      <w:smartTag w:uri="urn:schemas-microsoft-com:office:smarttags" w:element="metricconverter">
        <w:smartTagPr>
          <w:attr w:name="ProductID" w:val="2004 г"/>
        </w:smartTagPr>
        <w:r w:rsidRPr="00514CBB">
          <w:rPr>
            <w:sz w:val="28"/>
            <w:szCs w:val="28"/>
          </w:rPr>
          <w:t>2004 г</w:t>
        </w:r>
      </w:smartTag>
      <w:r w:rsidR="003D413E">
        <w:rPr>
          <w:sz w:val="28"/>
          <w:szCs w:val="28"/>
        </w:rPr>
        <w:t>.– 6,7 тыс.)</w:t>
      </w:r>
      <w:r w:rsidR="003D413E" w:rsidRPr="003D413E">
        <w:rPr>
          <w:sz w:val="28"/>
          <w:szCs w:val="28"/>
        </w:rPr>
        <w:t xml:space="preserve"> </w:t>
      </w:r>
      <w:r w:rsidR="003D413E" w:rsidRPr="00C83482">
        <w:rPr>
          <w:sz w:val="28"/>
          <w:szCs w:val="28"/>
        </w:rPr>
        <w:t>[</w:t>
      </w:r>
      <w:r w:rsidR="003D413E">
        <w:rPr>
          <w:sz w:val="28"/>
          <w:szCs w:val="28"/>
        </w:rPr>
        <w:t>14</w:t>
      </w:r>
      <w:r w:rsidR="003D413E" w:rsidRPr="00C83482">
        <w:rPr>
          <w:sz w:val="28"/>
          <w:szCs w:val="28"/>
        </w:rPr>
        <w:t xml:space="preserve">, с. </w:t>
      </w:r>
      <w:r w:rsidR="003D413E">
        <w:rPr>
          <w:sz w:val="28"/>
          <w:szCs w:val="28"/>
        </w:rPr>
        <w:t>32</w:t>
      </w:r>
      <w:r w:rsidR="003D413E" w:rsidRPr="00C83482">
        <w:rPr>
          <w:sz w:val="28"/>
          <w:szCs w:val="28"/>
        </w:rPr>
        <w:t>].</w:t>
      </w:r>
      <w:r w:rsidRPr="00514CBB">
        <w:rPr>
          <w:sz w:val="28"/>
          <w:szCs w:val="28"/>
        </w:rPr>
        <w:br/>
      </w:r>
      <w:r>
        <w:rPr>
          <w:sz w:val="28"/>
          <w:szCs w:val="28"/>
        </w:rPr>
        <w:tab/>
      </w:r>
      <w:r w:rsidRPr="00514CBB">
        <w:rPr>
          <w:sz w:val="28"/>
          <w:szCs w:val="28"/>
        </w:rPr>
        <w:t>Кроме того, за счет средств 195 предприятий и организаций города Омска было трудоустроено 8,1 тыс. человек (</w:t>
      </w:r>
      <w:smartTag w:uri="urn:schemas-microsoft-com:office:smarttags" w:element="metricconverter">
        <w:smartTagPr>
          <w:attr w:name="ProductID" w:val="2004 г"/>
        </w:smartTagPr>
        <w:r w:rsidRPr="00514CBB">
          <w:rPr>
            <w:sz w:val="28"/>
            <w:szCs w:val="28"/>
          </w:rPr>
          <w:t>2004 г</w:t>
        </w:r>
      </w:smartTag>
      <w:r w:rsidRPr="00514CBB">
        <w:rPr>
          <w:sz w:val="28"/>
          <w:szCs w:val="28"/>
        </w:rPr>
        <w:t>. – 6,1 тыс.). Из них: 5 тыс. студентов (</w:t>
      </w:r>
      <w:smartTag w:uri="urn:schemas-microsoft-com:office:smarttags" w:element="metricconverter">
        <w:smartTagPr>
          <w:attr w:name="ProductID" w:val="2004 г"/>
        </w:smartTagPr>
        <w:r w:rsidRPr="00514CBB">
          <w:rPr>
            <w:sz w:val="28"/>
            <w:szCs w:val="28"/>
          </w:rPr>
          <w:t>2004 г</w:t>
        </w:r>
      </w:smartTag>
      <w:r w:rsidRPr="00514CBB">
        <w:rPr>
          <w:sz w:val="28"/>
          <w:szCs w:val="28"/>
        </w:rPr>
        <w:t>. – 6,0 тыс.), 3,1 тыс. несовершеннолетних граждан (</w:t>
      </w:r>
      <w:smartTag w:uri="urn:schemas-microsoft-com:office:smarttags" w:element="metricconverter">
        <w:smartTagPr>
          <w:attr w:name="ProductID" w:val="2004 г"/>
        </w:smartTagPr>
        <w:r w:rsidRPr="00514CBB">
          <w:rPr>
            <w:sz w:val="28"/>
            <w:szCs w:val="28"/>
          </w:rPr>
          <w:t>2004 г</w:t>
        </w:r>
      </w:smartTag>
      <w:r w:rsidRPr="00514CBB">
        <w:rPr>
          <w:sz w:val="28"/>
          <w:szCs w:val="28"/>
        </w:rPr>
        <w:t xml:space="preserve">. – 2,1 </w:t>
      </w:r>
      <w:r>
        <w:rPr>
          <w:sz w:val="28"/>
          <w:szCs w:val="28"/>
        </w:rPr>
        <w:t>т</w:t>
      </w:r>
      <w:r w:rsidRPr="00514CBB">
        <w:rPr>
          <w:sz w:val="28"/>
          <w:szCs w:val="28"/>
        </w:rPr>
        <w:t xml:space="preserve">ыс.). Для формирования позитивного отношения общества к труду подростков, специалистами </w:t>
      </w:r>
      <w:r>
        <w:rPr>
          <w:sz w:val="28"/>
          <w:szCs w:val="28"/>
        </w:rPr>
        <w:t>Центра</w:t>
      </w:r>
      <w:r w:rsidRPr="00514CBB">
        <w:rPr>
          <w:sz w:val="28"/>
          <w:szCs w:val="28"/>
        </w:rPr>
        <w:t xml:space="preserve"> проводятся постоянные выпуски радио–телепередач, информационные бюллетени, буклеты, сборники материалов, фестивали трудовых компаний.</w:t>
      </w:r>
      <w:r w:rsidRPr="000E0187">
        <w:rPr>
          <w:sz w:val="28"/>
          <w:szCs w:val="28"/>
        </w:rPr>
        <w:t xml:space="preserve"> </w:t>
      </w:r>
    </w:p>
    <w:p w:rsidR="00C4540F" w:rsidRPr="008C086C" w:rsidRDefault="00C4540F" w:rsidP="00C4540F">
      <w:pPr>
        <w:adjustRightInd w:val="0"/>
        <w:spacing w:line="360" w:lineRule="auto"/>
        <w:ind w:firstLine="488"/>
        <w:jc w:val="both"/>
        <w:rPr>
          <w:color w:val="000000"/>
          <w:sz w:val="28"/>
          <w:szCs w:val="28"/>
        </w:rPr>
      </w:pPr>
      <w:r>
        <w:rPr>
          <w:sz w:val="28"/>
          <w:szCs w:val="28"/>
        </w:rPr>
        <w:tab/>
        <w:t>О</w:t>
      </w:r>
      <w:r w:rsidRPr="008C086C">
        <w:rPr>
          <w:sz w:val="28"/>
          <w:szCs w:val="28"/>
        </w:rPr>
        <w:t xml:space="preserve">рганизовано ежемесячное проведение специализированной ярмарки вакантных рабочих мест для молодежи. Эффективность проведения ярмарки вакансий выражается следующими критериями: </w:t>
      </w:r>
    </w:p>
    <w:p w:rsidR="00C4540F" w:rsidRPr="00B45C9B" w:rsidRDefault="00C4540F" w:rsidP="00C4540F">
      <w:pPr>
        <w:adjustRightInd w:val="0"/>
        <w:spacing w:line="360" w:lineRule="auto"/>
        <w:ind w:firstLine="488"/>
        <w:jc w:val="both"/>
        <w:rPr>
          <w:sz w:val="28"/>
          <w:szCs w:val="28"/>
        </w:rPr>
      </w:pPr>
      <w:r w:rsidRPr="008C086C">
        <w:rPr>
          <w:rFonts w:ascii="Arial" w:hAnsi="Arial" w:cs="Arial"/>
          <w:sz w:val="28"/>
          <w:szCs w:val="28"/>
        </w:rPr>
        <w:t>-</w:t>
      </w:r>
      <w:r w:rsidRPr="00B45C9B">
        <w:rPr>
          <w:sz w:val="28"/>
          <w:szCs w:val="28"/>
        </w:rPr>
        <w:t xml:space="preserve">молодежь, общаясь с работодателями, напрямую решает вопросы, непосредственно касающиеся трудоустройства; </w:t>
      </w:r>
    </w:p>
    <w:p w:rsidR="00C4540F" w:rsidRPr="008C086C" w:rsidRDefault="00C4540F" w:rsidP="00C4540F">
      <w:pPr>
        <w:adjustRightInd w:val="0"/>
        <w:spacing w:line="360" w:lineRule="auto"/>
        <w:ind w:firstLine="488"/>
        <w:jc w:val="both"/>
        <w:rPr>
          <w:color w:val="000000"/>
          <w:sz w:val="28"/>
          <w:szCs w:val="28"/>
        </w:rPr>
      </w:pPr>
      <w:r w:rsidRPr="008C086C">
        <w:rPr>
          <w:sz w:val="28"/>
          <w:szCs w:val="28"/>
        </w:rPr>
        <w:t>-объем трудоустроенной молодежи, в результате проведения ярмарки вакансий, в числовых показателях соответствует примерному месячному количеству трудоустроенной молодежи;</w:t>
      </w:r>
    </w:p>
    <w:p w:rsidR="006B40DF" w:rsidRDefault="00C4540F" w:rsidP="006B40DF">
      <w:pPr>
        <w:adjustRightInd w:val="0"/>
        <w:spacing w:line="360" w:lineRule="auto"/>
        <w:ind w:firstLine="488"/>
        <w:jc w:val="both"/>
        <w:rPr>
          <w:sz w:val="28"/>
          <w:szCs w:val="28"/>
        </w:rPr>
      </w:pPr>
      <w:r>
        <w:rPr>
          <w:sz w:val="28"/>
          <w:szCs w:val="28"/>
        </w:rPr>
        <w:t>Ч</w:t>
      </w:r>
      <w:r w:rsidRPr="008C086C">
        <w:rPr>
          <w:sz w:val="28"/>
          <w:szCs w:val="28"/>
        </w:rPr>
        <w:t>исловые показатели деятельности муниципального учреждения "</w:t>
      </w:r>
      <w:r>
        <w:rPr>
          <w:sz w:val="28"/>
          <w:szCs w:val="28"/>
        </w:rPr>
        <w:t>Ц</w:t>
      </w:r>
      <w:r w:rsidRPr="008C086C">
        <w:rPr>
          <w:sz w:val="28"/>
          <w:szCs w:val="28"/>
        </w:rPr>
        <w:t>ентр содействия занятости молодежи г.</w:t>
      </w:r>
      <w:r>
        <w:rPr>
          <w:sz w:val="28"/>
          <w:szCs w:val="28"/>
        </w:rPr>
        <w:t xml:space="preserve"> Омска</w:t>
      </w:r>
      <w:r w:rsidRPr="008C086C">
        <w:rPr>
          <w:sz w:val="28"/>
          <w:szCs w:val="28"/>
        </w:rPr>
        <w:t>"</w:t>
      </w:r>
      <w:r>
        <w:rPr>
          <w:sz w:val="28"/>
          <w:szCs w:val="28"/>
        </w:rPr>
        <w:t xml:space="preserve"> за </w:t>
      </w:r>
      <w:smartTag w:uri="urn:schemas-microsoft-com:office:smarttags" w:element="metricconverter">
        <w:smartTagPr>
          <w:attr w:name="ProductID" w:val="2005 г"/>
        </w:smartTagPr>
        <w:r>
          <w:rPr>
            <w:sz w:val="28"/>
            <w:szCs w:val="28"/>
          </w:rPr>
          <w:t>2005 г</w:t>
        </w:r>
      </w:smartTag>
      <w:r>
        <w:rPr>
          <w:sz w:val="28"/>
          <w:szCs w:val="28"/>
        </w:rPr>
        <w:t>.</w:t>
      </w:r>
      <w:r w:rsidRPr="008C086C">
        <w:rPr>
          <w:sz w:val="28"/>
          <w:szCs w:val="28"/>
        </w:rPr>
        <w:t>, в результате проведения ежемесячных специализированных ярмарок вакантных рабочих мест для молодежи</w:t>
      </w:r>
      <w:r>
        <w:rPr>
          <w:sz w:val="28"/>
          <w:szCs w:val="28"/>
        </w:rPr>
        <w:t>, представлены в следующей таблице</w:t>
      </w:r>
      <w:r w:rsidR="00592338">
        <w:rPr>
          <w:sz w:val="28"/>
          <w:szCs w:val="28"/>
        </w:rPr>
        <w:t xml:space="preserve"> </w:t>
      </w:r>
      <w:r w:rsidR="00C43F2B">
        <w:rPr>
          <w:sz w:val="28"/>
          <w:szCs w:val="28"/>
        </w:rPr>
        <w:t>8</w:t>
      </w:r>
      <w:r w:rsidR="00592338">
        <w:rPr>
          <w:sz w:val="28"/>
          <w:szCs w:val="28"/>
        </w:rPr>
        <w:t>.</w:t>
      </w:r>
    </w:p>
    <w:p w:rsidR="00592338" w:rsidRDefault="00592338" w:rsidP="00C43F2B">
      <w:pPr>
        <w:adjustRightInd w:val="0"/>
        <w:spacing w:line="360" w:lineRule="auto"/>
        <w:jc w:val="both"/>
        <w:rPr>
          <w:sz w:val="28"/>
          <w:szCs w:val="28"/>
        </w:rPr>
      </w:pPr>
    </w:p>
    <w:p w:rsidR="006B40DF" w:rsidRDefault="006B40DF" w:rsidP="00C43F2B">
      <w:pPr>
        <w:adjustRightInd w:val="0"/>
        <w:spacing w:line="360" w:lineRule="auto"/>
        <w:jc w:val="right"/>
        <w:rPr>
          <w:sz w:val="28"/>
          <w:szCs w:val="28"/>
        </w:rPr>
      </w:pPr>
      <w:r>
        <w:rPr>
          <w:sz w:val="28"/>
          <w:szCs w:val="28"/>
        </w:rPr>
        <w:t xml:space="preserve">Таблица </w:t>
      </w:r>
      <w:r w:rsidR="008D507F">
        <w:rPr>
          <w:sz w:val="28"/>
          <w:szCs w:val="28"/>
        </w:rPr>
        <w:t>8</w:t>
      </w:r>
      <w:r w:rsidR="007668F0">
        <w:rPr>
          <w:sz w:val="28"/>
          <w:szCs w:val="28"/>
        </w:rPr>
        <w:t>.</w:t>
      </w:r>
    </w:p>
    <w:p w:rsidR="006B40DF" w:rsidRDefault="006B40DF" w:rsidP="006B40DF">
      <w:pPr>
        <w:adjustRightInd w:val="0"/>
        <w:spacing w:line="360" w:lineRule="auto"/>
        <w:ind w:firstLine="488"/>
        <w:jc w:val="center"/>
        <w:rPr>
          <w:sz w:val="28"/>
          <w:szCs w:val="28"/>
        </w:rPr>
      </w:pPr>
      <w:r>
        <w:rPr>
          <w:sz w:val="28"/>
          <w:szCs w:val="28"/>
        </w:rPr>
        <w:t>Ч</w:t>
      </w:r>
      <w:r w:rsidRPr="008C086C">
        <w:rPr>
          <w:sz w:val="28"/>
          <w:szCs w:val="28"/>
        </w:rPr>
        <w:t xml:space="preserve">исловые показатели деятельности </w:t>
      </w:r>
      <w:r w:rsidR="00375438">
        <w:rPr>
          <w:sz w:val="28"/>
          <w:szCs w:val="28"/>
        </w:rPr>
        <w:t xml:space="preserve">МУ «Центр содействия занятости молодежи г. Омска» </w:t>
      </w:r>
      <w:r>
        <w:rPr>
          <w:sz w:val="28"/>
          <w:szCs w:val="28"/>
        </w:rPr>
        <w:t xml:space="preserve">за </w:t>
      </w:r>
      <w:smartTag w:uri="urn:schemas-microsoft-com:office:smarttags" w:element="metricconverter">
        <w:smartTagPr>
          <w:attr w:name="ProductID" w:val="2005 г"/>
        </w:smartTagPr>
        <w:r>
          <w:rPr>
            <w:sz w:val="28"/>
            <w:szCs w:val="28"/>
          </w:rPr>
          <w:t>2005 г</w:t>
        </w:r>
      </w:smartTag>
      <w:r w:rsidR="007668F0">
        <w:rPr>
          <w:sz w:val="28"/>
          <w:szCs w:val="28"/>
        </w:rPr>
        <w:t>.</w:t>
      </w:r>
    </w:p>
    <w:tbl>
      <w:tblPr>
        <w:tblStyle w:val="a8"/>
        <w:tblW w:w="0" w:type="auto"/>
        <w:tblLook w:val="01E0" w:firstRow="1" w:lastRow="1" w:firstColumn="1" w:lastColumn="1" w:noHBand="0" w:noVBand="0"/>
      </w:tblPr>
      <w:tblGrid>
        <w:gridCol w:w="2027"/>
        <w:gridCol w:w="2027"/>
        <w:gridCol w:w="2027"/>
        <w:gridCol w:w="2028"/>
        <w:gridCol w:w="2028"/>
      </w:tblGrid>
      <w:tr w:rsidR="006B40DF" w:rsidRPr="00592338">
        <w:tc>
          <w:tcPr>
            <w:tcW w:w="2027" w:type="dxa"/>
            <w:tcBorders>
              <w:bottom w:val="single" w:sz="4" w:space="0" w:color="auto"/>
            </w:tcBorders>
            <w:vAlign w:val="center"/>
          </w:tcPr>
          <w:p w:rsidR="006B40DF" w:rsidRPr="00592338" w:rsidRDefault="006B40DF" w:rsidP="006F6A51">
            <w:pPr>
              <w:adjustRightInd w:val="0"/>
              <w:spacing w:line="360" w:lineRule="auto"/>
              <w:jc w:val="center"/>
              <w:rPr>
                <w:sz w:val="28"/>
                <w:szCs w:val="28"/>
              </w:rPr>
            </w:pPr>
            <w:r w:rsidRPr="00592338">
              <w:rPr>
                <w:bCs/>
                <w:color w:val="000000"/>
                <w:sz w:val="28"/>
                <w:szCs w:val="28"/>
              </w:rPr>
              <w:t>Месяц</w:t>
            </w:r>
          </w:p>
        </w:tc>
        <w:tc>
          <w:tcPr>
            <w:tcW w:w="2027" w:type="dxa"/>
            <w:tcBorders>
              <w:bottom w:val="single" w:sz="4" w:space="0" w:color="auto"/>
            </w:tcBorders>
            <w:vAlign w:val="center"/>
          </w:tcPr>
          <w:p w:rsidR="006B40DF" w:rsidRPr="00592338" w:rsidRDefault="006B40DF" w:rsidP="006F6A51">
            <w:pPr>
              <w:adjustRightInd w:val="0"/>
              <w:spacing w:line="360" w:lineRule="auto"/>
              <w:jc w:val="center"/>
              <w:rPr>
                <w:sz w:val="28"/>
                <w:szCs w:val="28"/>
              </w:rPr>
            </w:pPr>
            <w:r w:rsidRPr="00592338">
              <w:rPr>
                <w:bCs/>
                <w:color w:val="000000"/>
                <w:sz w:val="28"/>
                <w:szCs w:val="28"/>
              </w:rPr>
              <w:t>Кол-во работодателей, присутст</w:t>
            </w:r>
            <w:r w:rsidR="00E26322" w:rsidRPr="00592338">
              <w:rPr>
                <w:bCs/>
                <w:color w:val="000000"/>
                <w:sz w:val="28"/>
                <w:szCs w:val="28"/>
              </w:rPr>
              <w:t>во</w:t>
            </w:r>
            <w:r w:rsidRPr="00592338">
              <w:rPr>
                <w:bCs/>
                <w:color w:val="000000"/>
                <w:sz w:val="28"/>
                <w:szCs w:val="28"/>
              </w:rPr>
              <w:t>в</w:t>
            </w:r>
            <w:r w:rsidR="00E26322" w:rsidRPr="00592338">
              <w:rPr>
                <w:bCs/>
                <w:color w:val="000000"/>
                <w:sz w:val="28"/>
                <w:szCs w:val="28"/>
              </w:rPr>
              <w:t>ав</w:t>
            </w:r>
            <w:r w:rsidRPr="00592338">
              <w:rPr>
                <w:bCs/>
                <w:color w:val="000000"/>
                <w:sz w:val="28"/>
                <w:szCs w:val="28"/>
              </w:rPr>
              <w:t>ших на ярмарке вакансий</w:t>
            </w:r>
          </w:p>
        </w:tc>
        <w:tc>
          <w:tcPr>
            <w:tcW w:w="2027" w:type="dxa"/>
            <w:tcBorders>
              <w:bottom w:val="single" w:sz="4" w:space="0" w:color="auto"/>
            </w:tcBorders>
            <w:vAlign w:val="center"/>
          </w:tcPr>
          <w:p w:rsidR="006B40DF" w:rsidRPr="00592338" w:rsidRDefault="006B40DF" w:rsidP="006F6A51">
            <w:pPr>
              <w:adjustRightInd w:val="0"/>
              <w:spacing w:line="360" w:lineRule="auto"/>
              <w:jc w:val="center"/>
              <w:rPr>
                <w:sz w:val="28"/>
                <w:szCs w:val="28"/>
              </w:rPr>
            </w:pPr>
            <w:r w:rsidRPr="00592338">
              <w:rPr>
                <w:bCs/>
                <w:color w:val="000000"/>
                <w:sz w:val="28"/>
                <w:szCs w:val="28"/>
              </w:rPr>
              <w:t>Кол-во человек, посетивших ярмарку вакансий</w:t>
            </w:r>
          </w:p>
        </w:tc>
        <w:tc>
          <w:tcPr>
            <w:tcW w:w="2028" w:type="dxa"/>
            <w:tcBorders>
              <w:bottom w:val="single" w:sz="4" w:space="0" w:color="auto"/>
            </w:tcBorders>
            <w:vAlign w:val="center"/>
          </w:tcPr>
          <w:p w:rsidR="006B40DF" w:rsidRPr="00592338" w:rsidRDefault="006B40DF" w:rsidP="006F6A51">
            <w:pPr>
              <w:spacing w:line="360" w:lineRule="auto"/>
              <w:jc w:val="center"/>
              <w:rPr>
                <w:bCs/>
                <w:color w:val="000000"/>
                <w:sz w:val="28"/>
                <w:szCs w:val="28"/>
              </w:rPr>
            </w:pPr>
            <w:r w:rsidRPr="00592338">
              <w:rPr>
                <w:bCs/>
                <w:color w:val="000000"/>
                <w:sz w:val="28"/>
                <w:szCs w:val="28"/>
              </w:rPr>
              <w:t>Кол-во чело</w:t>
            </w:r>
            <w:r w:rsidR="00E26322" w:rsidRPr="00592338">
              <w:rPr>
                <w:bCs/>
                <w:color w:val="000000"/>
                <w:sz w:val="28"/>
                <w:szCs w:val="28"/>
              </w:rPr>
              <w:t>век, поставленных на учет в МУ «ЦСЗМ»</w:t>
            </w:r>
            <w:r w:rsidRPr="00592338">
              <w:rPr>
                <w:bCs/>
                <w:color w:val="000000"/>
                <w:sz w:val="28"/>
                <w:szCs w:val="28"/>
              </w:rPr>
              <w:t xml:space="preserve"> г. Омска</w:t>
            </w:r>
          </w:p>
        </w:tc>
        <w:tc>
          <w:tcPr>
            <w:tcW w:w="2028" w:type="dxa"/>
            <w:tcBorders>
              <w:bottom w:val="single" w:sz="4" w:space="0" w:color="auto"/>
            </w:tcBorders>
            <w:vAlign w:val="center"/>
          </w:tcPr>
          <w:p w:rsidR="006B40DF" w:rsidRPr="00592338" w:rsidRDefault="006B40DF" w:rsidP="006F6A51">
            <w:pPr>
              <w:adjustRightInd w:val="0"/>
              <w:spacing w:line="360" w:lineRule="auto"/>
              <w:jc w:val="center"/>
              <w:rPr>
                <w:sz w:val="28"/>
                <w:szCs w:val="28"/>
              </w:rPr>
            </w:pPr>
            <w:r w:rsidRPr="00592338">
              <w:rPr>
                <w:bCs/>
                <w:color w:val="000000"/>
                <w:sz w:val="28"/>
                <w:szCs w:val="28"/>
              </w:rPr>
              <w:t>Кол-во трудо</w:t>
            </w:r>
            <w:r w:rsidR="00E26322" w:rsidRPr="00592338">
              <w:rPr>
                <w:bCs/>
                <w:color w:val="000000"/>
                <w:sz w:val="28"/>
                <w:szCs w:val="28"/>
              </w:rPr>
              <w:t>устроенной</w:t>
            </w:r>
            <w:r w:rsidRPr="00592338">
              <w:rPr>
                <w:bCs/>
                <w:color w:val="000000"/>
                <w:sz w:val="28"/>
                <w:szCs w:val="28"/>
              </w:rPr>
              <w:t xml:space="preserve"> молодежи</w:t>
            </w:r>
          </w:p>
        </w:tc>
      </w:tr>
      <w:tr w:rsidR="00E26322" w:rsidRPr="00592338">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Март</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9</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420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372</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114</w:t>
            </w:r>
          </w:p>
        </w:tc>
      </w:tr>
      <w:tr w:rsidR="00E26322" w:rsidRPr="00592338">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Апрель</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7</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250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234</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87</w:t>
            </w:r>
          </w:p>
        </w:tc>
      </w:tr>
      <w:tr w:rsidR="00E26322" w:rsidRPr="00592338">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Май</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10</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730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570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211</w:t>
            </w:r>
          </w:p>
        </w:tc>
      </w:tr>
      <w:tr w:rsidR="00E26322" w:rsidRPr="00592338">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Июнь</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11</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500-600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482</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145</w:t>
            </w:r>
          </w:p>
        </w:tc>
      </w:tr>
      <w:tr w:rsidR="00E26322" w:rsidRPr="00592338">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Сентябрь</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9</w:t>
            </w:r>
          </w:p>
        </w:tc>
        <w:tc>
          <w:tcPr>
            <w:tcW w:w="2027"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350-400</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324</w:t>
            </w:r>
          </w:p>
        </w:tc>
        <w:tc>
          <w:tcPr>
            <w:tcW w:w="2028" w:type="dxa"/>
            <w:vAlign w:val="center"/>
          </w:tcPr>
          <w:p w:rsidR="00E26322" w:rsidRPr="00592338" w:rsidRDefault="00E26322" w:rsidP="006F6A51">
            <w:pPr>
              <w:spacing w:line="360" w:lineRule="auto"/>
              <w:jc w:val="center"/>
              <w:rPr>
                <w:color w:val="000000"/>
                <w:sz w:val="28"/>
                <w:szCs w:val="28"/>
              </w:rPr>
            </w:pPr>
            <w:r w:rsidRPr="00592338">
              <w:rPr>
                <w:color w:val="000000"/>
                <w:sz w:val="28"/>
                <w:szCs w:val="28"/>
              </w:rPr>
              <w:t>76</w:t>
            </w:r>
          </w:p>
        </w:tc>
      </w:tr>
    </w:tbl>
    <w:p w:rsidR="00AE5D6D" w:rsidRPr="00592338" w:rsidRDefault="00AE5D6D" w:rsidP="00AE5D6D">
      <w:pPr>
        <w:adjustRightInd w:val="0"/>
        <w:spacing w:line="360" w:lineRule="auto"/>
        <w:jc w:val="both"/>
        <w:rPr>
          <w:sz w:val="28"/>
          <w:szCs w:val="28"/>
        </w:rPr>
      </w:pPr>
    </w:p>
    <w:p w:rsidR="00C43F2B" w:rsidRDefault="00C43F2B" w:rsidP="00C43F2B">
      <w:pPr>
        <w:adjustRightInd w:val="0"/>
        <w:spacing w:line="360" w:lineRule="auto"/>
        <w:ind w:firstLine="709"/>
        <w:jc w:val="both"/>
        <w:rPr>
          <w:sz w:val="28"/>
          <w:szCs w:val="28"/>
        </w:rPr>
      </w:pPr>
      <w:r w:rsidRPr="000E0187">
        <w:rPr>
          <w:sz w:val="28"/>
          <w:szCs w:val="28"/>
        </w:rPr>
        <w:t>Для оказания помощи в профессиональном планировании специалисты службы занятости совместно с Молодежным центром занятости всем участникам оказывают профориентационные услуги с использованием профдиагностики инте</w:t>
      </w:r>
      <w:r>
        <w:rPr>
          <w:sz w:val="28"/>
          <w:szCs w:val="28"/>
        </w:rPr>
        <w:t>ресов, способностей подростков.</w:t>
      </w:r>
    </w:p>
    <w:p w:rsidR="00C43F2B" w:rsidRPr="00C43F2B" w:rsidRDefault="00C43F2B" w:rsidP="00C43F2B">
      <w:pPr>
        <w:adjustRightInd w:val="0"/>
        <w:spacing w:line="360" w:lineRule="auto"/>
        <w:ind w:firstLine="709"/>
        <w:jc w:val="both"/>
        <w:rPr>
          <w:color w:val="000000"/>
          <w:sz w:val="28"/>
          <w:szCs w:val="28"/>
        </w:rPr>
      </w:pPr>
      <w:r>
        <w:rPr>
          <w:sz w:val="28"/>
          <w:szCs w:val="28"/>
        </w:rPr>
        <w:t>В 2006</w:t>
      </w:r>
      <w:r w:rsidRPr="00B45C9B">
        <w:rPr>
          <w:sz w:val="28"/>
          <w:szCs w:val="28"/>
        </w:rPr>
        <w:t xml:space="preserve"> году центр</w:t>
      </w:r>
      <w:r>
        <w:rPr>
          <w:sz w:val="28"/>
          <w:szCs w:val="28"/>
        </w:rPr>
        <w:t>ом</w:t>
      </w:r>
      <w:r w:rsidRPr="00B45C9B">
        <w:rPr>
          <w:sz w:val="28"/>
          <w:szCs w:val="28"/>
        </w:rPr>
        <w:t xml:space="preserve"> занятости на профобучение было направлено 2336 человек, из них 1286 человек – молодежь в возрасте 16–29 лет и 103 – несовершеннолетние в возрасте от 16 до 17 лет. Профессиональное обучение и переобучение проводилось по специальностям: «оператор », «повар», «парикмахер», а также строительные специальности (плиточник–отделочник, штукатур–маляр). </w:t>
      </w:r>
      <w:r>
        <w:rPr>
          <w:sz w:val="28"/>
          <w:szCs w:val="28"/>
        </w:rPr>
        <w:t xml:space="preserve"> В дальнейшем планируется организация учебного класса для открытия курсов </w:t>
      </w:r>
      <w:r w:rsidRPr="008C086C">
        <w:rPr>
          <w:sz w:val="28"/>
          <w:szCs w:val="28"/>
        </w:rPr>
        <w:t xml:space="preserve">по приобретению предпринимательских навыков и юридических основ в области предпринимательской деятельности для молодежи. </w:t>
      </w:r>
      <w:r w:rsidRPr="00C83482">
        <w:rPr>
          <w:sz w:val="28"/>
          <w:szCs w:val="28"/>
        </w:rPr>
        <w:t>[</w:t>
      </w:r>
      <w:r>
        <w:rPr>
          <w:sz w:val="28"/>
          <w:szCs w:val="28"/>
        </w:rPr>
        <w:t>8</w:t>
      </w:r>
      <w:r w:rsidRPr="00C83482">
        <w:rPr>
          <w:sz w:val="28"/>
          <w:szCs w:val="28"/>
        </w:rPr>
        <w:t xml:space="preserve">, с. </w:t>
      </w:r>
      <w:r>
        <w:rPr>
          <w:sz w:val="28"/>
          <w:szCs w:val="28"/>
        </w:rPr>
        <w:t>36</w:t>
      </w:r>
      <w:r w:rsidRPr="00C83482">
        <w:rPr>
          <w:sz w:val="28"/>
          <w:szCs w:val="28"/>
        </w:rPr>
        <w:t>].</w:t>
      </w:r>
    </w:p>
    <w:p w:rsidR="00C4540F" w:rsidRPr="00AE5D6D" w:rsidRDefault="00C4540F" w:rsidP="00AE5D6D">
      <w:pPr>
        <w:adjustRightInd w:val="0"/>
        <w:spacing w:line="360" w:lineRule="auto"/>
        <w:ind w:firstLine="709"/>
        <w:jc w:val="both"/>
        <w:rPr>
          <w:color w:val="000000"/>
          <w:sz w:val="28"/>
          <w:szCs w:val="28"/>
        </w:rPr>
      </w:pPr>
      <w:r w:rsidRPr="00E83A4A">
        <w:rPr>
          <w:sz w:val="28"/>
          <w:szCs w:val="28"/>
        </w:rPr>
        <w:t>Помимо этого осуществляется работа по</w:t>
      </w:r>
      <w:r w:rsidRPr="00E83A4A">
        <w:rPr>
          <w:b/>
          <w:bCs/>
          <w:sz w:val="28"/>
          <w:szCs w:val="28"/>
        </w:rPr>
        <w:t xml:space="preserve"> </w:t>
      </w:r>
      <w:r w:rsidRPr="00E83A4A">
        <w:rPr>
          <w:bCs/>
          <w:sz w:val="28"/>
          <w:szCs w:val="28"/>
        </w:rPr>
        <w:t>содействию занятости молодежи на временной и постоянной основе:</w:t>
      </w:r>
      <w:r w:rsidRPr="00E83A4A">
        <w:rPr>
          <w:sz w:val="28"/>
          <w:szCs w:val="28"/>
        </w:rPr>
        <w:t xml:space="preserve"> </w:t>
      </w:r>
    </w:p>
    <w:p w:rsidR="00C4540F" w:rsidRPr="00E83A4A" w:rsidRDefault="00C4540F" w:rsidP="00751C7C">
      <w:pPr>
        <w:numPr>
          <w:ilvl w:val="0"/>
          <w:numId w:val="11"/>
        </w:numPr>
        <w:spacing w:line="360" w:lineRule="auto"/>
        <w:jc w:val="both"/>
        <w:rPr>
          <w:sz w:val="28"/>
          <w:szCs w:val="28"/>
        </w:rPr>
      </w:pPr>
      <w:r w:rsidRPr="00E83A4A">
        <w:rPr>
          <w:sz w:val="28"/>
          <w:szCs w:val="28"/>
        </w:rPr>
        <w:t>Осуществляется формирование и ве</w:t>
      </w:r>
      <w:r w:rsidR="00CA7D8C">
        <w:rPr>
          <w:sz w:val="28"/>
          <w:szCs w:val="28"/>
        </w:rPr>
        <w:t>дение банка данных выпускников</w:t>
      </w:r>
      <w:r w:rsidR="000B1B0D">
        <w:rPr>
          <w:sz w:val="28"/>
          <w:szCs w:val="28"/>
        </w:rPr>
        <w:t xml:space="preserve"> </w:t>
      </w:r>
      <w:r w:rsidR="00CA7D8C">
        <w:rPr>
          <w:sz w:val="28"/>
          <w:szCs w:val="28"/>
        </w:rPr>
        <w:t>СУЗов, ВУЗов, ПУ</w:t>
      </w:r>
      <w:r w:rsidRPr="00E83A4A">
        <w:rPr>
          <w:sz w:val="28"/>
          <w:szCs w:val="28"/>
        </w:rPr>
        <w:t xml:space="preserve"> и безработной молодежи г. </w:t>
      </w:r>
      <w:r>
        <w:rPr>
          <w:sz w:val="28"/>
          <w:szCs w:val="28"/>
        </w:rPr>
        <w:t>Омска</w:t>
      </w:r>
      <w:r w:rsidRPr="00E83A4A">
        <w:rPr>
          <w:sz w:val="28"/>
          <w:szCs w:val="28"/>
        </w:rPr>
        <w:t xml:space="preserve">; </w:t>
      </w:r>
    </w:p>
    <w:p w:rsidR="00C4540F" w:rsidRPr="00E83A4A" w:rsidRDefault="00C4540F" w:rsidP="00751C7C">
      <w:pPr>
        <w:numPr>
          <w:ilvl w:val="0"/>
          <w:numId w:val="13"/>
        </w:numPr>
        <w:spacing w:line="360" w:lineRule="auto"/>
        <w:jc w:val="both"/>
        <w:rPr>
          <w:sz w:val="28"/>
          <w:szCs w:val="28"/>
        </w:rPr>
      </w:pPr>
      <w:r w:rsidRPr="00E83A4A">
        <w:rPr>
          <w:sz w:val="28"/>
          <w:szCs w:val="28"/>
        </w:rPr>
        <w:t xml:space="preserve">Заключаются договора с предприятиями и организациями г. </w:t>
      </w:r>
      <w:r>
        <w:rPr>
          <w:sz w:val="28"/>
          <w:szCs w:val="28"/>
        </w:rPr>
        <w:t>Омска</w:t>
      </w:r>
      <w:r w:rsidRPr="00E83A4A">
        <w:rPr>
          <w:sz w:val="28"/>
          <w:szCs w:val="28"/>
        </w:rPr>
        <w:t xml:space="preserve"> различной формы собственности о проведении временных и общественных работ; </w:t>
      </w:r>
    </w:p>
    <w:p w:rsidR="00C4540F" w:rsidRPr="00E83A4A" w:rsidRDefault="00C4540F" w:rsidP="00751C7C">
      <w:pPr>
        <w:numPr>
          <w:ilvl w:val="0"/>
          <w:numId w:val="15"/>
        </w:numPr>
        <w:spacing w:line="360" w:lineRule="auto"/>
        <w:jc w:val="both"/>
        <w:rPr>
          <w:sz w:val="28"/>
          <w:szCs w:val="28"/>
        </w:rPr>
      </w:pPr>
      <w:r w:rsidRPr="00E83A4A">
        <w:rPr>
          <w:sz w:val="28"/>
          <w:szCs w:val="28"/>
        </w:rPr>
        <w:t xml:space="preserve">Подбор персонала по заявкам работодателей; </w:t>
      </w:r>
    </w:p>
    <w:p w:rsidR="00751C7C" w:rsidRDefault="00C4540F" w:rsidP="00751C7C">
      <w:pPr>
        <w:numPr>
          <w:ilvl w:val="0"/>
          <w:numId w:val="8"/>
        </w:numPr>
        <w:spacing w:line="360" w:lineRule="auto"/>
        <w:jc w:val="both"/>
        <w:rPr>
          <w:sz w:val="28"/>
          <w:szCs w:val="28"/>
        </w:rPr>
      </w:pPr>
      <w:r w:rsidRPr="00E83A4A">
        <w:rPr>
          <w:sz w:val="28"/>
          <w:szCs w:val="28"/>
        </w:rPr>
        <w:t>Производится приём заявок от работодателей с последующим формированием банка данных вакансий;</w:t>
      </w:r>
    </w:p>
    <w:p w:rsidR="0009715B" w:rsidRDefault="00C4540F" w:rsidP="0009715B">
      <w:pPr>
        <w:numPr>
          <w:ilvl w:val="0"/>
          <w:numId w:val="8"/>
        </w:numPr>
        <w:spacing w:line="360" w:lineRule="auto"/>
        <w:jc w:val="both"/>
        <w:rPr>
          <w:sz w:val="28"/>
          <w:szCs w:val="28"/>
        </w:rPr>
      </w:pPr>
      <w:r w:rsidRPr="00E83A4A">
        <w:rPr>
          <w:sz w:val="28"/>
          <w:szCs w:val="28"/>
        </w:rPr>
        <w:t xml:space="preserve">Осуществляется совместная деятельность с комитетами по делам несовершеннолетних г. </w:t>
      </w:r>
      <w:r>
        <w:rPr>
          <w:sz w:val="28"/>
          <w:szCs w:val="28"/>
        </w:rPr>
        <w:t>Омска</w:t>
      </w:r>
      <w:r w:rsidRPr="00E83A4A">
        <w:rPr>
          <w:sz w:val="28"/>
          <w:szCs w:val="28"/>
        </w:rPr>
        <w:t xml:space="preserve">, подростковыми клубами, управлениями по делам молодежи муниципальных образований администрации г. </w:t>
      </w:r>
      <w:r>
        <w:rPr>
          <w:sz w:val="28"/>
          <w:szCs w:val="28"/>
        </w:rPr>
        <w:t>Омска</w:t>
      </w:r>
      <w:r w:rsidRPr="00E83A4A">
        <w:rPr>
          <w:sz w:val="28"/>
          <w:szCs w:val="28"/>
        </w:rPr>
        <w:t xml:space="preserve">, районными центрами занятости населения и городским центром занятости - биржей труда. </w:t>
      </w:r>
    </w:p>
    <w:p w:rsidR="00C43F2B" w:rsidRDefault="00C43F2B" w:rsidP="0009715B">
      <w:pPr>
        <w:spacing w:line="360" w:lineRule="auto"/>
        <w:ind w:left="360"/>
        <w:jc w:val="right"/>
        <w:rPr>
          <w:sz w:val="28"/>
          <w:szCs w:val="28"/>
        </w:rPr>
      </w:pPr>
    </w:p>
    <w:p w:rsidR="00C43F2B" w:rsidRDefault="00C43F2B" w:rsidP="0009715B">
      <w:pPr>
        <w:spacing w:line="360" w:lineRule="auto"/>
        <w:ind w:left="360"/>
        <w:jc w:val="right"/>
        <w:rPr>
          <w:sz w:val="28"/>
          <w:szCs w:val="28"/>
        </w:rPr>
      </w:pPr>
    </w:p>
    <w:p w:rsidR="00C43F2B" w:rsidRDefault="00C43F2B" w:rsidP="0009715B">
      <w:pPr>
        <w:spacing w:line="360" w:lineRule="auto"/>
        <w:ind w:left="360"/>
        <w:jc w:val="right"/>
        <w:rPr>
          <w:sz w:val="28"/>
          <w:szCs w:val="28"/>
        </w:rPr>
      </w:pPr>
    </w:p>
    <w:p w:rsidR="00C43F2B" w:rsidRDefault="00C43F2B" w:rsidP="0009715B">
      <w:pPr>
        <w:spacing w:line="360" w:lineRule="auto"/>
        <w:ind w:left="360"/>
        <w:jc w:val="right"/>
        <w:rPr>
          <w:sz w:val="28"/>
          <w:szCs w:val="28"/>
        </w:rPr>
      </w:pPr>
    </w:p>
    <w:p w:rsidR="0009715B" w:rsidRPr="0009715B" w:rsidRDefault="0009715B" w:rsidP="0009715B">
      <w:pPr>
        <w:spacing w:line="360" w:lineRule="auto"/>
        <w:ind w:left="360"/>
        <w:jc w:val="right"/>
        <w:rPr>
          <w:sz w:val="28"/>
          <w:szCs w:val="28"/>
        </w:rPr>
      </w:pPr>
      <w:r w:rsidRPr="0009715B">
        <w:rPr>
          <w:sz w:val="28"/>
          <w:szCs w:val="28"/>
        </w:rPr>
        <w:t xml:space="preserve">Таблица </w:t>
      </w:r>
      <w:r w:rsidR="008D507F">
        <w:rPr>
          <w:sz w:val="28"/>
          <w:szCs w:val="28"/>
        </w:rPr>
        <w:t>9</w:t>
      </w:r>
      <w:r w:rsidR="00592338">
        <w:rPr>
          <w:sz w:val="28"/>
          <w:szCs w:val="28"/>
        </w:rPr>
        <w:t>.</w:t>
      </w:r>
    </w:p>
    <w:p w:rsidR="00610195" w:rsidRDefault="00C4540F" w:rsidP="00610195">
      <w:pPr>
        <w:spacing w:line="360" w:lineRule="auto"/>
        <w:ind w:left="360"/>
        <w:jc w:val="center"/>
        <w:rPr>
          <w:sz w:val="28"/>
          <w:szCs w:val="28"/>
        </w:rPr>
      </w:pPr>
      <w:r>
        <w:rPr>
          <w:sz w:val="28"/>
          <w:szCs w:val="28"/>
        </w:rPr>
        <w:t>Показатели деятельности МУ «Центр содействия занятости молодежи г. Омска» за период с января по сентябрь 2006 года</w:t>
      </w:r>
      <w:r w:rsidR="00592338">
        <w:rPr>
          <w:sz w:val="28"/>
          <w:szCs w:val="28"/>
        </w:rPr>
        <w:t>.</w:t>
      </w:r>
    </w:p>
    <w:tbl>
      <w:tblPr>
        <w:tblStyle w:val="a8"/>
        <w:tblW w:w="10980" w:type="dxa"/>
        <w:tblInd w:w="-432" w:type="dxa"/>
        <w:tblLook w:val="01E0" w:firstRow="1" w:lastRow="1" w:firstColumn="1" w:lastColumn="1" w:noHBand="0" w:noVBand="0"/>
      </w:tblPr>
      <w:tblGrid>
        <w:gridCol w:w="1773"/>
        <w:gridCol w:w="733"/>
        <w:gridCol w:w="734"/>
        <w:gridCol w:w="735"/>
        <w:gridCol w:w="731"/>
        <w:gridCol w:w="735"/>
        <w:gridCol w:w="734"/>
        <w:gridCol w:w="758"/>
        <w:gridCol w:w="731"/>
        <w:gridCol w:w="749"/>
        <w:gridCol w:w="734"/>
        <w:gridCol w:w="734"/>
        <w:gridCol w:w="1099"/>
      </w:tblGrid>
      <w:tr w:rsidR="008B22B8">
        <w:tc>
          <w:tcPr>
            <w:tcW w:w="1773" w:type="dxa"/>
          </w:tcPr>
          <w:p w:rsidR="008B22B8" w:rsidRPr="00592338" w:rsidRDefault="008B22B8" w:rsidP="00610195">
            <w:pPr>
              <w:spacing w:line="360" w:lineRule="auto"/>
              <w:jc w:val="center"/>
            </w:pPr>
          </w:p>
        </w:tc>
        <w:tc>
          <w:tcPr>
            <w:tcW w:w="733" w:type="dxa"/>
            <w:vAlign w:val="center"/>
          </w:tcPr>
          <w:p w:rsidR="008B22B8" w:rsidRPr="00610195" w:rsidRDefault="008B22B8" w:rsidP="008B22B8">
            <w:pPr>
              <w:jc w:val="center"/>
              <w:rPr>
                <w:color w:val="000000"/>
              </w:rPr>
            </w:pPr>
            <w:r w:rsidRPr="00610195">
              <w:rPr>
                <w:bCs/>
              </w:rPr>
              <w:t>Янв.</w:t>
            </w:r>
          </w:p>
        </w:tc>
        <w:tc>
          <w:tcPr>
            <w:tcW w:w="734" w:type="dxa"/>
            <w:vAlign w:val="center"/>
          </w:tcPr>
          <w:p w:rsidR="008B22B8" w:rsidRPr="00610195" w:rsidRDefault="008B22B8" w:rsidP="008B22B8">
            <w:pPr>
              <w:jc w:val="center"/>
              <w:rPr>
                <w:color w:val="000000"/>
              </w:rPr>
            </w:pPr>
            <w:r w:rsidRPr="00610195">
              <w:rPr>
                <w:bCs/>
              </w:rPr>
              <w:t>Фев.</w:t>
            </w:r>
          </w:p>
        </w:tc>
        <w:tc>
          <w:tcPr>
            <w:tcW w:w="735" w:type="dxa"/>
            <w:vAlign w:val="center"/>
          </w:tcPr>
          <w:p w:rsidR="008B22B8" w:rsidRPr="00610195" w:rsidRDefault="008B22B8" w:rsidP="008B22B8">
            <w:pPr>
              <w:jc w:val="center"/>
              <w:rPr>
                <w:color w:val="000000"/>
              </w:rPr>
            </w:pPr>
            <w:r w:rsidRPr="00610195">
              <w:rPr>
                <w:bCs/>
              </w:rPr>
              <w:t>Мар.</w:t>
            </w:r>
          </w:p>
        </w:tc>
        <w:tc>
          <w:tcPr>
            <w:tcW w:w="731" w:type="dxa"/>
            <w:vAlign w:val="center"/>
          </w:tcPr>
          <w:p w:rsidR="008B22B8" w:rsidRPr="00610195" w:rsidRDefault="008B22B8" w:rsidP="008B22B8">
            <w:pPr>
              <w:jc w:val="center"/>
              <w:rPr>
                <w:bCs/>
              </w:rPr>
            </w:pPr>
            <w:r w:rsidRPr="00610195">
              <w:rPr>
                <w:bCs/>
              </w:rPr>
              <w:t xml:space="preserve">I </w:t>
            </w:r>
          </w:p>
          <w:p w:rsidR="008B22B8" w:rsidRPr="00610195" w:rsidRDefault="008B22B8" w:rsidP="008B22B8">
            <w:pPr>
              <w:pStyle w:val="a7"/>
              <w:jc w:val="center"/>
            </w:pPr>
            <w:r w:rsidRPr="00610195">
              <w:rPr>
                <w:bCs/>
              </w:rPr>
              <w:t>Кв.</w:t>
            </w:r>
            <w:r w:rsidRPr="00610195">
              <w:t xml:space="preserve"> </w:t>
            </w:r>
          </w:p>
        </w:tc>
        <w:tc>
          <w:tcPr>
            <w:tcW w:w="735" w:type="dxa"/>
            <w:vAlign w:val="center"/>
          </w:tcPr>
          <w:p w:rsidR="008B22B8" w:rsidRPr="00610195" w:rsidRDefault="008B22B8" w:rsidP="008B22B8">
            <w:pPr>
              <w:jc w:val="center"/>
              <w:rPr>
                <w:color w:val="000000"/>
              </w:rPr>
            </w:pPr>
            <w:r w:rsidRPr="00610195">
              <w:rPr>
                <w:bCs/>
              </w:rPr>
              <w:t>Апр.</w:t>
            </w:r>
          </w:p>
        </w:tc>
        <w:tc>
          <w:tcPr>
            <w:tcW w:w="734" w:type="dxa"/>
            <w:vAlign w:val="center"/>
          </w:tcPr>
          <w:p w:rsidR="008B22B8" w:rsidRPr="00610195" w:rsidRDefault="008B22B8" w:rsidP="008B22B8">
            <w:pPr>
              <w:jc w:val="center"/>
              <w:rPr>
                <w:color w:val="000000"/>
              </w:rPr>
            </w:pPr>
            <w:r w:rsidRPr="00610195">
              <w:rPr>
                <w:bCs/>
              </w:rPr>
              <w:t>Май</w:t>
            </w:r>
          </w:p>
        </w:tc>
        <w:tc>
          <w:tcPr>
            <w:tcW w:w="758" w:type="dxa"/>
            <w:vAlign w:val="center"/>
          </w:tcPr>
          <w:p w:rsidR="008B22B8" w:rsidRPr="00610195" w:rsidRDefault="008B22B8" w:rsidP="008B22B8">
            <w:pPr>
              <w:jc w:val="center"/>
              <w:rPr>
                <w:color w:val="000000"/>
              </w:rPr>
            </w:pPr>
            <w:r w:rsidRPr="00610195">
              <w:rPr>
                <w:bCs/>
              </w:rPr>
              <w:t>Июн.</w:t>
            </w:r>
          </w:p>
        </w:tc>
        <w:tc>
          <w:tcPr>
            <w:tcW w:w="731" w:type="dxa"/>
            <w:vAlign w:val="center"/>
          </w:tcPr>
          <w:p w:rsidR="008B22B8" w:rsidRPr="00610195" w:rsidRDefault="008B22B8" w:rsidP="008B22B8">
            <w:pPr>
              <w:jc w:val="center"/>
              <w:rPr>
                <w:bCs/>
                <w:lang w:val="en-US"/>
              </w:rPr>
            </w:pPr>
            <w:r w:rsidRPr="00610195">
              <w:rPr>
                <w:bCs/>
              </w:rPr>
              <w:t>I</w:t>
            </w:r>
            <w:r w:rsidRPr="00610195">
              <w:rPr>
                <w:bCs/>
                <w:lang w:val="en-US"/>
              </w:rPr>
              <w:t>I</w:t>
            </w:r>
          </w:p>
          <w:p w:rsidR="008B22B8" w:rsidRPr="00610195" w:rsidRDefault="008B22B8" w:rsidP="008B22B8">
            <w:pPr>
              <w:pStyle w:val="a7"/>
              <w:jc w:val="center"/>
            </w:pPr>
            <w:r w:rsidRPr="00610195">
              <w:rPr>
                <w:bCs/>
              </w:rPr>
              <w:t>Кв.</w:t>
            </w:r>
            <w:r w:rsidRPr="00610195">
              <w:t xml:space="preserve"> </w:t>
            </w:r>
          </w:p>
        </w:tc>
        <w:tc>
          <w:tcPr>
            <w:tcW w:w="749" w:type="dxa"/>
            <w:vAlign w:val="center"/>
          </w:tcPr>
          <w:p w:rsidR="008B22B8" w:rsidRPr="00610195" w:rsidRDefault="008B22B8" w:rsidP="008B22B8">
            <w:pPr>
              <w:jc w:val="center"/>
              <w:rPr>
                <w:color w:val="000000"/>
              </w:rPr>
            </w:pPr>
            <w:r w:rsidRPr="00610195">
              <w:rPr>
                <w:bCs/>
              </w:rPr>
              <w:t>Июл.</w:t>
            </w:r>
          </w:p>
        </w:tc>
        <w:tc>
          <w:tcPr>
            <w:tcW w:w="734" w:type="dxa"/>
            <w:vAlign w:val="center"/>
          </w:tcPr>
          <w:p w:rsidR="008B22B8" w:rsidRPr="00610195" w:rsidRDefault="008B22B8" w:rsidP="008B22B8">
            <w:pPr>
              <w:jc w:val="center"/>
              <w:rPr>
                <w:color w:val="000000"/>
              </w:rPr>
            </w:pPr>
            <w:r w:rsidRPr="00610195">
              <w:rPr>
                <w:bCs/>
              </w:rPr>
              <w:t>Авг.</w:t>
            </w:r>
          </w:p>
        </w:tc>
        <w:tc>
          <w:tcPr>
            <w:tcW w:w="734" w:type="dxa"/>
            <w:vAlign w:val="center"/>
          </w:tcPr>
          <w:p w:rsidR="008B22B8" w:rsidRPr="00610195" w:rsidRDefault="008B22B8" w:rsidP="008B22B8">
            <w:pPr>
              <w:jc w:val="center"/>
              <w:rPr>
                <w:color w:val="000000"/>
              </w:rPr>
            </w:pPr>
            <w:r w:rsidRPr="00610195">
              <w:rPr>
                <w:bCs/>
              </w:rPr>
              <w:t>Сен.</w:t>
            </w:r>
          </w:p>
        </w:tc>
        <w:tc>
          <w:tcPr>
            <w:tcW w:w="1099" w:type="dxa"/>
            <w:vAlign w:val="center"/>
          </w:tcPr>
          <w:p w:rsidR="008B22B8" w:rsidRPr="00610195" w:rsidRDefault="008B22B8" w:rsidP="008B22B8">
            <w:pPr>
              <w:jc w:val="center"/>
              <w:rPr>
                <w:bCs/>
                <w:lang w:val="en-US"/>
              </w:rPr>
            </w:pPr>
            <w:r w:rsidRPr="00610195">
              <w:rPr>
                <w:bCs/>
              </w:rPr>
              <w:t>I</w:t>
            </w:r>
            <w:r w:rsidRPr="00610195">
              <w:rPr>
                <w:bCs/>
                <w:lang w:val="en-US"/>
              </w:rPr>
              <w:t>II</w:t>
            </w:r>
          </w:p>
          <w:p w:rsidR="008B22B8" w:rsidRPr="00610195" w:rsidRDefault="008B22B8" w:rsidP="008B22B8">
            <w:pPr>
              <w:pStyle w:val="a7"/>
              <w:jc w:val="center"/>
            </w:pPr>
            <w:r w:rsidRPr="00610195">
              <w:rPr>
                <w:bCs/>
              </w:rPr>
              <w:t>Кв.</w:t>
            </w:r>
          </w:p>
        </w:tc>
      </w:tr>
      <w:tr w:rsidR="008B22B8">
        <w:tc>
          <w:tcPr>
            <w:tcW w:w="1773" w:type="dxa"/>
            <w:vAlign w:val="center"/>
          </w:tcPr>
          <w:p w:rsidR="008B22B8" w:rsidRPr="004D64D5" w:rsidRDefault="008B22B8" w:rsidP="008F0E97">
            <w:pPr>
              <w:jc w:val="center"/>
              <w:rPr>
                <w:color w:val="000000"/>
              </w:rPr>
            </w:pPr>
            <w:r w:rsidRPr="004D64D5">
              <w:t>Поступило на учет</w:t>
            </w:r>
          </w:p>
        </w:tc>
        <w:tc>
          <w:tcPr>
            <w:tcW w:w="733" w:type="dxa"/>
            <w:vAlign w:val="center"/>
          </w:tcPr>
          <w:p w:rsidR="008B22B8" w:rsidRPr="004D64D5" w:rsidRDefault="008B22B8" w:rsidP="008F0E97">
            <w:pPr>
              <w:jc w:val="center"/>
              <w:rPr>
                <w:color w:val="000000"/>
              </w:rPr>
            </w:pPr>
            <w:r w:rsidRPr="004D64D5">
              <w:t>353</w:t>
            </w:r>
          </w:p>
        </w:tc>
        <w:tc>
          <w:tcPr>
            <w:tcW w:w="734" w:type="dxa"/>
            <w:vAlign w:val="center"/>
          </w:tcPr>
          <w:p w:rsidR="008B22B8" w:rsidRPr="004D64D5" w:rsidRDefault="008B22B8" w:rsidP="008F0E97">
            <w:pPr>
              <w:jc w:val="center"/>
              <w:rPr>
                <w:color w:val="000000"/>
              </w:rPr>
            </w:pPr>
            <w:r w:rsidRPr="004D64D5">
              <w:t>420</w:t>
            </w:r>
          </w:p>
        </w:tc>
        <w:tc>
          <w:tcPr>
            <w:tcW w:w="735" w:type="dxa"/>
            <w:vAlign w:val="center"/>
          </w:tcPr>
          <w:p w:rsidR="008B22B8" w:rsidRPr="004D64D5" w:rsidRDefault="008B22B8" w:rsidP="008F0E97">
            <w:pPr>
              <w:jc w:val="center"/>
              <w:rPr>
                <w:color w:val="000000"/>
              </w:rPr>
            </w:pPr>
            <w:r w:rsidRPr="004D64D5">
              <w:t>372</w:t>
            </w:r>
          </w:p>
        </w:tc>
        <w:tc>
          <w:tcPr>
            <w:tcW w:w="731" w:type="dxa"/>
            <w:vAlign w:val="center"/>
          </w:tcPr>
          <w:p w:rsidR="008B22B8" w:rsidRPr="00610195" w:rsidRDefault="008B22B8" w:rsidP="008F0E97">
            <w:pPr>
              <w:jc w:val="center"/>
              <w:rPr>
                <w:color w:val="000000"/>
              </w:rPr>
            </w:pPr>
            <w:r w:rsidRPr="00610195">
              <w:rPr>
                <w:bCs/>
              </w:rPr>
              <w:t>1459</w:t>
            </w:r>
          </w:p>
        </w:tc>
        <w:tc>
          <w:tcPr>
            <w:tcW w:w="735" w:type="dxa"/>
            <w:vAlign w:val="center"/>
          </w:tcPr>
          <w:p w:rsidR="008B22B8" w:rsidRPr="004D64D5" w:rsidRDefault="008B22B8" w:rsidP="008F0E97">
            <w:pPr>
              <w:jc w:val="center"/>
              <w:rPr>
                <w:color w:val="000000"/>
              </w:rPr>
            </w:pPr>
            <w:r w:rsidRPr="004D64D5">
              <w:t>1281</w:t>
            </w:r>
          </w:p>
        </w:tc>
        <w:tc>
          <w:tcPr>
            <w:tcW w:w="734" w:type="dxa"/>
            <w:vAlign w:val="center"/>
          </w:tcPr>
          <w:p w:rsidR="008B22B8" w:rsidRPr="004D64D5" w:rsidRDefault="008B22B8" w:rsidP="008F0E97">
            <w:pPr>
              <w:jc w:val="center"/>
              <w:rPr>
                <w:color w:val="000000"/>
              </w:rPr>
            </w:pPr>
            <w:r w:rsidRPr="004D64D5">
              <w:t>1860</w:t>
            </w:r>
          </w:p>
        </w:tc>
        <w:tc>
          <w:tcPr>
            <w:tcW w:w="758" w:type="dxa"/>
            <w:vAlign w:val="center"/>
          </w:tcPr>
          <w:p w:rsidR="008B22B8" w:rsidRPr="004D64D5" w:rsidRDefault="008B22B8" w:rsidP="008F0E97">
            <w:pPr>
              <w:jc w:val="center"/>
              <w:rPr>
                <w:color w:val="000000"/>
              </w:rPr>
            </w:pPr>
            <w:r w:rsidRPr="004D64D5">
              <w:t>3652</w:t>
            </w:r>
          </w:p>
        </w:tc>
        <w:tc>
          <w:tcPr>
            <w:tcW w:w="731" w:type="dxa"/>
            <w:vAlign w:val="center"/>
          </w:tcPr>
          <w:p w:rsidR="008B22B8" w:rsidRPr="00610195" w:rsidRDefault="008B22B8" w:rsidP="008F0E97">
            <w:pPr>
              <w:jc w:val="center"/>
              <w:rPr>
                <w:color w:val="000000"/>
              </w:rPr>
            </w:pPr>
            <w:r w:rsidRPr="00610195">
              <w:rPr>
                <w:bCs/>
              </w:rPr>
              <w:t>6793</w:t>
            </w:r>
          </w:p>
        </w:tc>
        <w:tc>
          <w:tcPr>
            <w:tcW w:w="749" w:type="dxa"/>
            <w:vAlign w:val="center"/>
          </w:tcPr>
          <w:p w:rsidR="008B22B8" w:rsidRPr="004D64D5" w:rsidRDefault="008B22B8" w:rsidP="008F0E97">
            <w:pPr>
              <w:jc w:val="center"/>
              <w:rPr>
                <w:color w:val="000000"/>
              </w:rPr>
            </w:pPr>
            <w:r w:rsidRPr="004D64D5">
              <w:t>2538</w:t>
            </w:r>
          </w:p>
        </w:tc>
        <w:tc>
          <w:tcPr>
            <w:tcW w:w="734" w:type="dxa"/>
            <w:vAlign w:val="center"/>
          </w:tcPr>
          <w:p w:rsidR="008B22B8" w:rsidRPr="004D64D5" w:rsidRDefault="008B22B8" w:rsidP="008F0E97">
            <w:pPr>
              <w:jc w:val="center"/>
              <w:rPr>
                <w:color w:val="000000"/>
              </w:rPr>
            </w:pPr>
            <w:r w:rsidRPr="004D64D5">
              <w:t>1401</w:t>
            </w:r>
          </w:p>
        </w:tc>
        <w:tc>
          <w:tcPr>
            <w:tcW w:w="734" w:type="dxa"/>
            <w:vAlign w:val="center"/>
          </w:tcPr>
          <w:p w:rsidR="008B22B8" w:rsidRPr="004D64D5" w:rsidRDefault="008B22B8" w:rsidP="008F0E97">
            <w:pPr>
              <w:jc w:val="center"/>
              <w:rPr>
                <w:color w:val="000000"/>
              </w:rPr>
            </w:pPr>
            <w:r w:rsidRPr="004D64D5">
              <w:t>2070</w:t>
            </w:r>
          </w:p>
        </w:tc>
        <w:tc>
          <w:tcPr>
            <w:tcW w:w="1099" w:type="dxa"/>
            <w:vAlign w:val="center"/>
          </w:tcPr>
          <w:p w:rsidR="008B22B8" w:rsidRPr="00610195" w:rsidRDefault="008B22B8" w:rsidP="008F0E97">
            <w:pPr>
              <w:jc w:val="center"/>
              <w:rPr>
                <w:color w:val="000000"/>
              </w:rPr>
            </w:pPr>
            <w:r w:rsidRPr="00610195">
              <w:rPr>
                <w:bCs/>
              </w:rPr>
              <w:t>6009</w:t>
            </w:r>
          </w:p>
        </w:tc>
      </w:tr>
      <w:tr w:rsidR="008B22B8">
        <w:tc>
          <w:tcPr>
            <w:tcW w:w="1773" w:type="dxa"/>
            <w:vAlign w:val="center"/>
          </w:tcPr>
          <w:p w:rsidR="008B22B8" w:rsidRPr="004D64D5" w:rsidRDefault="008B22B8" w:rsidP="008F0E97">
            <w:pPr>
              <w:jc w:val="center"/>
              <w:rPr>
                <w:color w:val="000000"/>
              </w:rPr>
            </w:pPr>
            <w:r w:rsidRPr="004D64D5">
              <w:t>Трудоустроено</w:t>
            </w:r>
          </w:p>
        </w:tc>
        <w:tc>
          <w:tcPr>
            <w:tcW w:w="733" w:type="dxa"/>
            <w:vAlign w:val="center"/>
          </w:tcPr>
          <w:p w:rsidR="008B22B8" w:rsidRPr="004D64D5" w:rsidRDefault="008B22B8" w:rsidP="008F0E97">
            <w:pPr>
              <w:jc w:val="center"/>
              <w:rPr>
                <w:color w:val="000000"/>
              </w:rPr>
            </w:pPr>
            <w:r w:rsidRPr="004D64D5">
              <w:t>161</w:t>
            </w:r>
          </w:p>
        </w:tc>
        <w:tc>
          <w:tcPr>
            <w:tcW w:w="734" w:type="dxa"/>
            <w:vAlign w:val="center"/>
          </w:tcPr>
          <w:p w:rsidR="008B22B8" w:rsidRPr="004D64D5" w:rsidRDefault="008B22B8" w:rsidP="008F0E97">
            <w:pPr>
              <w:jc w:val="center"/>
              <w:rPr>
                <w:color w:val="000000"/>
              </w:rPr>
            </w:pPr>
            <w:r w:rsidRPr="004D64D5">
              <w:t>223</w:t>
            </w:r>
          </w:p>
        </w:tc>
        <w:tc>
          <w:tcPr>
            <w:tcW w:w="735" w:type="dxa"/>
            <w:vAlign w:val="center"/>
          </w:tcPr>
          <w:p w:rsidR="008B22B8" w:rsidRPr="004D64D5" w:rsidRDefault="008B22B8" w:rsidP="008F0E97">
            <w:pPr>
              <w:jc w:val="center"/>
              <w:rPr>
                <w:color w:val="000000"/>
              </w:rPr>
            </w:pPr>
            <w:r w:rsidRPr="004D64D5">
              <w:t>403</w:t>
            </w:r>
          </w:p>
        </w:tc>
        <w:tc>
          <w:tcPr>
            <w:tcW w:w="731" w:type="dxa"/>
            <w:vAlign w:val="center"/>
          </w:tcPr>
          <w:p w:rsidR="008B22B8" w:rsidRPr="00610195" w:rsidRDefault="008B22B8" w:rsidP="008F0E97">
            <w:pPr>
              <w:jc w:val="center"/>
              <w:rPr>
                <w:color w:val="000000"/>
              </w:rPr>
            </w:pPr>
            <w:r w:rsidRPr="00610195">
              <w:rPr>
                <w:bCs/>
              </w:rPr>
              <w:t>787</w:t>
            </w:r>
            <w:r w:rsidRPr="00610195">
              <w:t xml:space="preserve"> </w:t>
            </w:r>
          </w:p>
        </w:tc>
        <w:tc>
          <w:tcPr>
            <w:tcW w:w="735" w:type="dxa"/>
            <w:vAlign w:val="center"/>
          </w:tcPr>
          <w:p w:rsidR="008B22B8" w:rsidRPr="004D64D5" w:rsidRDefault="008B22B8" w:rsidP="008F0E97">
            <w:pPr>
              <w:jc w:val="center"/>
              <w:rPr>
                <w:color w:val="000000"/>
              </w:rPr>
            </w:pPr>
            <w:r w:rsidRPr="004D64D5">
              <w:t>427</w:t>
            </w:r>
          </w:p>
        </w:tc>
        <w:tc>
          <w:tcPr>
            <w:tcW w:w="734" w:type="dxa"/>
            <w:vAlign w:val="center"/>
          </w:tcPr>
          <w:p w:rsidR="008B22B8" w:rsidRPr="004D64D5" w:rsidRDefault="008B22B8" w:rsidP="008F0E97">
            <w:pPr>
              <w:jc w:val="center"/>
              <w:rPr>
                <w:color w:val="000000"/>
              </w:rPr>
            </w:pPr>
            <w:r w:rsidRPr="004D64D5">
              <w:t>560</w:t>
            </w:r>
          </w:p>
        </w:tc>
        <w:tc>
          <w:tcPr>
            <w:tcW w:w="758" w:type="dxa"/>
            <w:vAlign w:val="center"/>
          </w:tcPr>
          <w:p w:rsidR="008B22B8" w:rsidRPr="004D64D5" w:rsidRDefault="008B22B8" w:rsidP="008F0E97">
            <w:pPr>
              <w:jc w:val="center"/>
              <w:rPr>
                <w:color w:val="000000"/>
              </w:rPr>
            </w:pPr>
            <w:r w:rsidRPr="004D64D5">
              <w:t>1097</w:t>
            </w:r>
          </w:p>
        </w:tc>
        <w:tc>
          <w:tcPr>
            <w:tcW w:w="731" w:type="dxa"/>
            <w:vAlign w:val="center"/>
          </w:tcPr>
          <w:p w:rsidR="008B22B8" w:rsidRPr="00610195" w:rsidRDefault="008B22B8" w:rsidP="008F0E97">
            <w:pPr>
              <w:jc w:val="center"/>
              <w:rPr>
                <w:color w:val="000000"/>
              </w:rPr>
            </w:pPr>
            <w:r w:rsidRPr="00610195">
              <w:rPr>
                <w:bCs/>
              </w:rPr>
              <w:t>2084</w:t>
            </w:r>
          </w:p>
        </w:tc>
        <w:tc>
          <w:tcPr>
            <w:tcW w:w="749" w:type="dxa"/>
            <w:vAlign w:val="center"/>
          </w:tcPr>
          <w:p w:rsidR="008B22B8" w:rsidRPr="004D64D5" w:rsidRDefault="008B22B8" w:rsidP="008F0E97">
            <w:pPr>
              <w:jc w:val="center"/>
              <w:rPr>
                <w:color w:val="000000"/>
              </w:rPr>
            </w:pPr>
            <w:r w:rsidRPr="004D64D5">
              <w:t>1213</w:t>
            </w:r>
          </w:p>
        </w:tc>
        <w:tc>
          <w:tcPr>
            <w:tcW w:w="734" w:type="dxa"/>
            <w:vAlign w:val="center"/>
          </w:tcPr>
          <w:p w:rsidR="008B22B8" w:rsidRPr="004D64D5" w:rsidRDefault="008B22B8" w:rsidP="008F0E97">
            <w:pPr>
              <w:jc w:val="center"/>
              <w:rPr>
                <w:color w:val="000000"/>
              </w:rPr>
            </w:pPr>
            <w:r w:rsidRPr="004D64D5">
              <w:t>607</w:t>
            </w:r>
          </w:p>
        </w:tc>
        <w:tc>
          <w:tcPr>
            <w:tcW w:w="734" w:type="dxa"/>
            <w:vAlign w:val="center"/>
          </w:tcPr>
          <w:p w:rsidR="008B22B8" w:rsidRPr="004D64D5" w:rsidRDefault="008B22B8" w:rsidP="008F0E97">
            <w:pPr>
              <w:jc w:val="center"/>
              <w:rPr>
                <w:color w:val="000000"/>
              </w:rPr>
            </w:pPr>
            <w:r w:rsidRPr="004D64D5">
              <w:t>690</w:t>
            </w:r>
          </w:p>
        </w:tc>
        <w:tc>
          <w:tcPr>
            <w:tcW w:w="1099" w:type="dxa"/>
            <w:vAlign w:val="center"/>
          </w:tcPr>
          <w:p w:rsidR="008B22B8" w:rsidRPr="00610195" w:rsidRDefault="008B22B8" w:rsidP="008F0E97">
            <w:pPr>
              <w:jc w:val="center"/>
              <w:rPr>
                <w:color w:val="000000"/>
              </w:rPr>
            </w:pPr>
            <w:r w:rsidRPr="00610195">
              <w:rPr>
                <w:bCs/>
              </w:rPr>
              <w:t>2510</w:t>
            </w:r>
          </w:p>
        </w:tc>
      </w:tr>
      <w:tr w:rsidR="008B22B8">
        <w:tc>
          <w:tcPr>
            <w:tcW w:w="1773" w:type="dxa"/>
            <w:vAlign w:val="center"/>
          </w:tcPr>
          <w:p w:rsidR="008B22B8" w:rsidRPr="004D64D5" w:rsidRDefault="008B22B8" w:rsidP="008F0E97">
            <w:pPr>
              <w:jc w:val="center"/>
              <w:rPr>
                <w:color w:val="000000"/>
              </w:rPr>
            </w:pPr>
            <w:r w:rsidRPr="004D64D5">
              <w:t>На постоянную работу</w:t>
            </w:r>
          </w:p>
        </w:tc>
        <w:tc>
          <w:tcPr>
            <w:tcW w:w="733" w:type="dxa"/>
            <w:vAlign w:val="center"/>
          </w:tcPr>
          <w:p w:rsidR="008B22B8" w:rsidRPr="004D64D5" w:rsidRDefault="008B22B8" w:rsidP="008F0E97">
            <w:pPr>
              <w:jc w:val="center"/>
              <w:rPr>
                <w:color w:val="000000"/>
              </w:rPr>
            </w:pPr>
            <w:r w:rsidRPr="004D64D5">
              <w:t>134</w:t>
            </w:r>
          </w:p>
        </w:tc>
        <w:tc>
          <w:tcPr>
            <w:tcW w:w="734" w:type="dxa"/>
            <w:vAlign w:val="center"/>
          </w:tcPr>
          <w:p w:rsidR="008B22B8" w:rsidRPr="004D64D5" w:rsidRDefault="008B22B8" w:rsidP="008F0E97">
            <w:pPr>
              <w:jc w:val="center"/>
              <w:rPr>
                <w:color w:val="000000"/>
              </w:rPr>
            </w:pPr>
            <w:r w:rsidRPr="004D64D5">
              <w:t>186</w:t>
            </w:r>
          </w:p>
        </w:tc>
        <w:tc>
          <w:tcPr>
            <w:tcW w:w="735" w:type="dxa"/>
            <w:vAlign w:val="center"/>
          </w:tcPr>
          <w:p w:rsidR="008B22B8" w:rsidRPr="004D64D5" w:rsidRDefault="008B22B8" w:rsidP="008F0E97">
            <w:pPr>
              <w:jc w:val="center"/>
              <w:rPr>
                <w:color w:val="000000"/>
              </w:rPr>
            </w:pPr>
            <w:r w:rsidRPr="004D64D5">
              <w:t>318</w:t>
            </w:r>
          </w:p>
        </w:tc>
        <w:tc>
          <w:tcPr>
            <w:tcW w:w="731" w:type="dxa"/>
            <w:vAlign w:val="center"/>
          </w:tcPr>
          <w:p w:rsidR="008B22B8" w:rsidRPr="00610195" w:rsidRDefault="008B22B8" w:rsidP="008F0E97">
            <w:pPr>
              <w:jc w:val="center"/>
              <w:rPr>
                <w:color w:val="000000"/>
              </w:rPr>
            </w:pPr>
            <w:r w:rsidRPr="00610195">
              <w:rPr>
                <w:bCs/>
              </w:rPr>
              <w:t>638</w:t>
            </w:r>
            <w:r w:rsidRPr="00610195">
              <w:t xml:space="preserve"> </w:t>
            </w:r>
          </w:p>
        </w:tc>
        <w:tc>
          <w:tcPr>
            <w:tcW w:w="735" w:type="dxa"/>
            <w:vAlign w:val="center"/>
          </w:tcPr>
          <w:p w:rsidR="008B22B8" w:rsidRPr="004D64D5" w:rsidRDefault="008B22B8" w:rsidP="008F0E97">
            <w:pPr>
              <w:jc w:val="center"/>
              <w:rPr>
                <w:color w:val="000000"/>
              </w:rPr>
            </w:pPr>
            <w:r w:rsidRPr="004D64D5">
              <w:t>274</w:t>
            </w:r>
          </w:p>
        </w:tc>
        <w:tc>
          <w:tcPr>
            <w:tcW w:w="734" w:type="dxa"/>
            <w:vAlign w:val="center"/>
          </w:tcPr>
          <w:p w:rsidR="008B22B8" w:rsidRPr="004D64D5" w:rsidRDefault="008B22B8" w:rsidP="008F0E97">
            <w:pPr>
              <w:jc w:val="center"/>
              <w:rPr>
                <w:color w:val="000000"/>
              </w:rPr>
            </w:pPr>
            <w:r w:rsidRPr="004D64D5">
              <w:t>359</w:t>
            </w:r>
          </w:p>
        </w:tc>
        <w:tc>
          <w:tcPr>
            <w:tcW w:w="758" w:type="dxa"/>
            <w:vAlign w:val="center"/>
          </w:tcPr>
          <w:p w:rsidR="008B22B8" w:rsidRPr="004D64D5" w:rsidRDefault="008B22B8" w:rsidP="008F0E97">
            <w:pPr>
              <w:jc w:val="center"/>
              <w:rPr>
                <w:color w:val="000000"/>
              </w:rPr>
            </w:pPr>
            <w:r w:rsidRPr="004D64D5">
              <w:t>438</w:t>
            </w:r>
          </w:p>
        </w:tc>
        <w:tc>
          <w:tcPr>
            <w:tcW w:w="731" w:type="dxa"/>
            <w:vAlign w:val="center"/>
          </w:tcPr>
          <w:p w:rsidR="008B22B8" w:rsidRPr="00610195" w:rsidRDefault="008B22B8" w:rsidP="008F0E97">
            <w:pPr>
              <w:jc w:val="center"/>
              <w:rPr>
                <w:color w:val="000000"/>
              </w:rPr>
            </w:pPr>
            <w:r w:rsidRPr="00610195">
              <w:rPr>
                <w:bCs/>
              </w:rPr>
              <w:t>1071</w:t>
            </w:r>
          </w:p>
        </w:tc>
        <w:tc>
          <w:tcPr>
            <w:tcW w:w="749" w:type="dxa"/>
            <w:vAlign w:val="center"/>
          </w:tcPr>
          <w:p w:rsidR="008B22B8" w:rsidRPr="004D64D5" w:rsidRDefault="008B22B8" w:rsidP="008F0E97">
            <w:pPr>
              <w:jc w:val="center"/>
              <w:rPr>
                <w:color w:val="000000"/>
              </w:rPr>
            </w:pPr>
            <w:r w:rsidRPr="004D64D5">
              <w:t>798</w:t>
            </w:r>
          </w:p>
        </w:tc>
        <w:tc>
          <w:tcPr>
            <w:tcW w:w="734" w:type="dxa"/>
            <w:vAlign w:val="center"/>
          </w:tcPr>
          <w:p w:rsidR="008B22B8" w:rsidRPr="004D64D5" w:rsidRDefault="008B22B8" w:rsidP="008F0E97">
            <w:pPr>
              <w:jc w:val="center"/>
              <w:rPr>
                <w:color w:val="000000"/>
              </w:rPr>
            </w:pPr>
            <w:r w:rsidRPr="004D64D5">
              <w:t>298</w:t>
            </w:r>
          </w:p>
        </w:tc>
        <w:tc>
          <w:tcPr>
            <w:tcW w:w="734" w:type="dxa"/>
            <w:vAlign w:val="center"/>
          </w:tcPr>
          <w:p w:rsidR="008B22B8" w:rsidRPr="004D64D5" w:rsidRDefault="008B22B8" w:rsidP="008F0E97">
            <w:pPr>
              <w:jc w:val="center"/>
              <w:rPr>
                <w:color w:val="000000"/>
              </w:rPr>
            </w:pPr>
            <w:r w:rsidRPr="004D64D5">
              <w:t>196</w:t>
            </w:r>
          </w:p>
        </w:tc>
        <w:tc>
          <w:tcPr>
            <w:tcW w:w="1099" w:type="dxa"/>
            <w:vAlign w:val="center"/>
          </w:tcPr>
          <w:p w:rsidR="008B22B8" w:rsidRPr="00610195" w:rsidRDefault="008B22B8" w:rsidP="008F0E97">
            <w:pPr>
              <w:jc w:val="center"/>
              <w:rPr>
                <w:color w:val="000000"/>
              </w:rPr>
            </w:pPr>
            <w:r w:rsidRPr="00610195">
              <w:rPr>
                <w:bCs/>
              </w:rPr>
              <w:t>1292</w:t>
            </w:r>
          </w:p>
        </w:tc>
      </w:tr>
      <w:tr w:rsidR="008B22B8">
        <w:tc>
          <w:tcPr>
            <w:tcW w:w="1773" w:type="dxa"/>
            <w:vAlign w:val="center"/>
          </w:tcPr>
          <w:p w:rsidR="008B22B8" w:rsidRPr="004D64D5" w:rsidRDefault="008B22B8" w:rsidP="008F0E97">
            <w:pPr>
              <w:jc w:val="center"/>
              <w:rPr>
                <w:color w:val="000000"/>
              </w:rPr>
            </w:pPr>
            <w:r w:rsidRPr="004D64D5">
              <w:t>На временную работу</w:t>
            </w:r>
          </w:p>
        </w:tc>
        <w:tc>
          <w:tcPr>
            <w:tcW w:w="733" w:type="dxa"/>
            <w:vAlign w:val="center"/>
          </w:tcPr>
          <w:p w:rsidR="008B22B8" w:rsidRPr="004D64D5" w:rsidRDefault="008B22B8" w:rsidP="008F0E97">
            <w:pPr>
              <w:jc w:val="center"/>
              <w:rPr>
                <w:color w:val="000000"/>
              </w:rPr>
            </w:pPr>
            <w:r w:rsidRPr="004D64D5">
              <w:t>27</w:t>
            </w:r>
          </w:p>
        </w:tc>
        <w:tc>
          <w:tcPr>
            <w:tcW w:w="734" w:type="dxa"/>
            <w:vAlign w:val="center"/>
          </w:tcPr>
          <w:p w:rsidR="008B22B8" w:rsidRPr="004D64D5" w:rsidRDefault="008B22B8" w:rsidP="008F0E97">
            <w:pPr>
              <w:jc w:val="center"/>
              <w:rPr>
                <w:color w:val="000000"/>
              </w:rPr>
            </w:pPr>
            <w:r w:rsidRPr="004D64D5">
              <w:t>37</w:t>
            </w:r>
          </w:p>
        </w:tc>
        <w:tc>
          <w:tcPr>
            <w:tcW w:w="735" w:type="dxa"/>
            <w:vAlign w:val="center"/>
          </w:tcPr>
          <w:p w:rsidR="008B22B8" w:rsidRPr="004D64D5" w:rsidRDefault="008B22B8" w:rsidP="008F0E97">
            <w:pPr>
              <w:jc w:val="center"/>
              <w:rPr>
                <w:color w:val="000000"/>
              </w:rPr>
            </w:pPr>
            <w:r w:rsidRPr="004D64D5">
              <w:t>85</w:t>
            </w:r>
          </w:p>
        </w:tc>
        <w:tc>
          <w:tcPr>
            <w:tcW w:w="731" w:type="dxa"/>
            <w:vAlign w:val="center"/>
          </w:tcPr>
          <w:p w:rsidR="008B22B8" w:rsidRPr="00610195" w:rsidRDefault="008B22B8" w:rsidP="008F0E97">
            <w:pPr>
              <w:jc w:val="center"/>
              <w:rPr>
                <w:color w:val="000000"/>
              </w:rPr>
            </w:pPr>
            <w:r w:rsidRPr="00610195">
              <w:rPr>
                <w:bCs/>
              </w:rPr>
              <w:t>149</w:t>
            </w:r>
            <w:r w:rsidRPr="00610195">
              <w:t xml:space="preserve"> </w:t>
            </w:r>
          </w:p>
        </w:tc>
        <w:tc>
          <w:tcPr>
            <w:tcW w:w="735" w:type="dxa"/>
            <w:vAlign w:val="center"/>
          </w:tcPr>
          <w:p w:rsidR="008B22B8" w:rsidRPr="004D64D5" w:rsidRDefault="008B22B8" w:rsidP="008F0E97">
            <w:pPr>
              <w:jc w:val="center"/>
              <w:rPr>
                <w:color w:val="000000"/>
              </w:rPr>
            </w:pPr>
            <w:r w:rsidRPr="004D64D5">
              <w:t>153</w:t>
            </w:r>
          </w:p>
        </w:tc>
        <w:tc>
          <w:tcPr>
            <w:tcW w:w="734" w:type="dxa"/>
            <w:vAlign w:val="center"/>
          </w:tcPr>
          <w:p w:rsidR="008B22B8" w:rsidRPr="004D64D5" w:rsidRDefault="008B22B8" w:rsidP="008F0E97">
            <w:pPr>
              <w:jc w:val="center"/>
              <w:rPr>
                <w:color w:val="000000"/>
              </w:rPr>
            </w:pPr>
            <w:r w:rsidRPr="004D64D5">
              <w:t>201</w:t>
            </w:r>
          </w:p>
        </w:tc>
        <w:tc>
          <w:tcPr>
            <w:tcW w:w="758" w:type="dxa"/>
            <w:vAlign w:val="center"/>
          </w:tcPr>
          <w:p w:rsidR="008B22B8" w:rsidRPr="004D64D5" w:rsidRDefault="008B22B8" w:rsidP="008F0E97">
            <w:pPr>
              <w:jc w:val="center"/>
              <w:rPr>
                <w:color w:val="000000"/>
              </w:rPr>
            </w:pPr>
            <w:r w:rsidRPr="004D64D5">
              <w:t>658</w:t>
            </w:r>
          </w:p>
        </w:tc>
        <w:tc>
          <w:tcPr>
            <w:tcW w:w="731" w:type="dxa"/>
            <w:vAlign w:val="center"/>
          </w:tcPr>
          <w:p w:rsidR="008B22B8" w:rsidRPr="00610195" w:rsidRDefault="008B22B8" w:rsidP="008F0E97">
            <w:pPr>
              <w:jc w:val="center"/>
              <w:rPr>
                <w:color w:val="000000"/>
              </w:rPr>
            </w:pPr>
            <w:r w:rsidRPr="00610195">
              <w:rPr>
                <w:bCs/>
              </w:rPr>
              <w:t>1012</w:t>
            </w:r>
          </w:p>
        </w:tc>
        <w:tc>
          <w:tcPr>
            <w:tcW w:w="749" w:type="dxa"/>
            <w:vAlign w:val="center"/>
          </w:tcPr>
          <w:p w:rsidR="008B22B8" w:rsidRPr="004D64D5" w:rsidRDefault="008B22B8" w:rsidP="008F0E97">
            <w:pPr>
              <w:jc w:val="center"/>
              <w:rPr>
                <w:color w:val="000000"/>
              </w:rPr>
            </w:pPr>
            <w:r w:rsidRPr="004D64D5">
              <w:t>1740</w:t>
            </w:r>
          </w:p>
        </w:tc>
        <w:tc>
          <w:tcPr>
            <w:tcW w:w="734" w:type="dxa"/>
            <w:vAlign w:val="center"/>
          </w:tcPr>
          <w:p w:rsidR="008B22B8" w:rsidRPr="004D64D5" w:rsidRDefault="008B22B8" w:rsidP="008F0E97">
            <w:pPr>
              <w:jc w:val="center"/>
              <w:rPr>
                <w:color w:val="000000"/>
              </w:rPr>
            </w:pPr>
            <w:r w:rsidRPr="004D64D5">
              <w:t>309</w:t>
            </w:r>
          </w:p>
        </w:tc>
        <w:tc>
          <w:tcPr>
            <w:tcW w:w="734" w:type="dxa"/>
            <w:vAlign w:val="center"/>
          </w:tcPr>
          <w:p w:rsidR="008B22B8" w:rsidRPr="004D64D5" w:rsidRDefault="008B22B8" w:rsidP="008F0E97">
            <w:pPr>
              <w:jc w:val="center"/>
              <w:rPr>
                <w:color w:val="000000"/>
              </w:rPr>
            </w:pPr>
            <w:r w:rsidRPr="004D64D5">
              <w:t>494</w:t>
            </w:r>
          </w:p>
        </w:tc>
        <w:tc>
          <w:tcPr>
            <w:tcW w:w="1099" w:type="dxa"/>
            <w:vAlign w:val="center"/>
          </w:tcPr>
          <w:p w:rsidR="008B22B8" w:rsidRPr="00610195" w:rsidRDefault="008B22B8" w:rsidP="008F0E97">
            <w:pPr>
              <w:jc w:val="center"/>
              <w:rPr>
                <w:color w:val="000000"/>
              </w:rPr>
            </w:pPr>
            <w:r w:rsidRPr="00610195">
              <w:rPr>
                <w:bCs/>
              </w:rPr>
              <w:t>2543</w:t>
            </w:r>
          </w:p>
        </w:tc>
      </w:tr>
      <w:tr w:rsidR="008B22B8">
        <w:tc>
          <w:tcPr>
            <w:tcW w:w="1773" w:type="dxa"/>
            <w:vAlign w:val="center"/>
          </w:tcPr>
          <w:p w:rsidR="008B22B8" w:rsidRPr="004D64D5" w:rsidRDefault="008B22B8" w:rsidP="008F0E97">
            <w:pPr>
              <w:jc w:val="center"/>
              <w:rPr>
                <w:color w:val="000000"/>
              </w:rPr>
            </w:pPr>
            <w:r w:rsidRPr="004D64D5">
              <w:t>Поступило заявок от работодателей</w:t>
            </w:r>
          </w:p>
        </w:tc>
        <w:tc>
          <w:tcPr>
            <w:tcW w:w="733" w:type="dxa"/>
            <w:vAlign w:val="center"/>
          </w:tcPr>
          <w:p w:rsidR="008B22B8" w:rsidRPr="004D64D5" w:rsidRDefault="008B22B8" w:rsidP="008F0E97">
            <w:pPr>
              <w:jc w:val="center"/>
              <w:rPr>
                <w:color w:val="000000"/>
              </w:rPr>
            </w:pPr>
            <w:r w:rsidRPr="004D64D5">
              <w:t>320</w:t>
            </w:r>
          </w:p>
        </w:tc>
        <w:tc>
          <w:tcPr>
            <w:tcW w:w="734" w:type="dxa"/>
            <w:vAlign w:val="center"/>
          </w:tcPr>
          <w:p w:rsidR="008B22B8" w:rsidRPr="004D64D5" w:rsidRDefault="008B22B8" w:rsidP="008F0E97">
            <w:pPr>
              <w:jc w:val="center"/>
              <w:rPr>
                <w:color w:val="000000"/>
              </w:rPr>
            </w:pPr>
            <w:r w:rsidRPr="004D64D5">
              <w:t>314</w:t>
            </w:r>
          </w:p>
        </w:tc>
        <w:tc>
          <w:tcPr>
            <w:tcW w:w="735" w:type="dxa"/>
            <w:vAlign w:val="center"/>
          </w:tcPr>
          <w:p w:rsidR="008B22B8" w:rsidRPr="004D64D5" w:rsidRDefault="008B22B8" w:rsidP="008F0E97">
            <w:pPr>
              <w:jc w:val="center"/>
              <w:rPr>
                <w:color w:val="000000"/>
              </w:rPr>
            </w:pPr>
            <w:r w:rsidRPr="004D64D5">
              <w:t>1567</w:t>
            </w:r>
          </w:p>
        </w:tc>
        <w:tc>
          <w:tcPr>
            <w:tcW w:w="731" w:type="dxa"/>
            <w:vAlign w:val="center"/>
          </w:tcPr>
          <w:p w:rsidR="008B22B8" w:rsidRPr="00610195" w:rsidRDefault="008B22B8" w:rsidP="008F0E97">
            <w:pPr>
              <w:jc w:val="center"/>
              <w:rPr>
                <w:color w:val="000000"/>
              </w:rPr>
            </w:pPr>
            <w:r w:rsidRPr="00610195">
              <w:rPr>
                <w:bCs/>
              </w:rPr>
              <w:t>2201</w:t>
            </w:r>
            <w:r w:rsidRPr="00610195">
              <w:t xml:space="preserve"> </w:t>
            </w:r>
          </w:p>
        </w:tc>
        <w:tc>
          <w:tcPr>
            <w:tcW w:w="735" w:type="dxa"/>
            <w:vAlign w:val="center"/>
          </w:tcPr>
          <w:p w:rsidR="008B22B8" w:rsidRPr="004D64D5" w:rsidRDefault="008B22B8" w:rsidP="008F0E97">
            <w:pPr>
              <w:jc w:val="center"/>
              <w:rPr>
                <w:color w:val="000000"/>
              </w:rPr>
            </w:pPr>
            <w:r w:rsidRPr="004D64D5">
              <w:t>388</w:t>
            </w:r>
          </w:p>
        </w:tc>
        <w:tc>
          <w:tcPr>
            <w:tcW w:w="734" w:type="dxa"/>
            <w:vAlign w:val="center"/>
          </w:tcPr>
          <w:p w:rsidR="008B22B8" w:rsidRPr="004D64D5" w:rsidRDefault="008B22B8" w:rsidP="008F0E97">
            <w:pPr>
              <w:jc w:val="center"/>
              <w:rPr>
                <w:color w:val="000000"/>
              </w:rPr>
            </w:pPr>
            <w:r w:rsidRPr="004D64D5">
              <w:t>509</w:t>
            </w:r>
          </w:p>
        </w:tc>
        <w:tc>
          <w:tcPr>
            <w:tcW w:w="758" w:type="dxa"/>
            <w:vAlign w:val="center"/>
          </w:tcPr>
          <w:p w:rsidR="008B22B8" w:rsidRPr="004D64D5" w:rsidRDefault="008B22B8" w:rsidP="008F0E97">
            <w:pPr>
              <w:jc w:val="center"/>
              <w:rPr>
                <w:color w:val="000000"/>
              </w:rPr>
            </w:pPr>
            <w:r w:rsidRPr="004D64D5">
              <w:t>756</w:t>
            </w:r>
          </w:p>
        </w:tc>
        <w:tc>
          <w:tcPr>
            <w:tcW w:w="731" w:type="dxa"/>
            <w:vAlign w:val="center"/>
          </w:tcPr>
          <w:p w:rsidR="008B22B8" w:rsidRPr="00610195" w:rsidRDefault="008B22B8" w:rsidP="008F0E97">
            <w:pPr>
              <w:jc w:val="center"/>
              <w:rPr>
                <w:color w:val="000000"/>
              </w:rPr>
            </w:pPr>
            <w:r w:rsidRPr="00610195">
              <w:rPr>
                <w:bCs/>
              </w:rPr>
              <w:t>1653</w:t>
            </w:r>
          </w:p>
        </w:tc>
        <w:tc>
          <w:tcPr>
            <w:tcW w:w="749" w:type="dxa"/>
            <w:vAlign w:val="center"/>
          </w:tcPr>
          <w:p w:rsidR="008B22B8" w:rsidRPr="004D64D5" w:rsidRDefault="008B22B8" w:rsidP="008F0E97">
            <w:pPr>
              <w:jc w:val="center"/>
              <w:rPr>
                <w:color w:val="000000"/>
              </w:rPr>
            </w:pPr>
            <w:r w:rsidRPr="004D64D5">
              <w:t>1213</w:t>
            </w:r>
          </w:p>
        </w:tc>
        <w:tc>
          <w:tcPr>
            <w:tcW w:w="734" w:type="dxa"/>
            <w:vAlign w:val="center"/>
          </w:tcPr>
          <w:p w:rsidR="008B22B8" w:rsidRPr="004D64D5" w:rsidRDefault="008B22B8" w:rsidP="008F0E97">
            <w:pPr>
              <w:jc w:val="center"/>
              <w:rPr>
                <w:color w:val="000000"/>
              </w:rPr>
            </w:pPr>
            <w:r w:rsidRPr="004D64D5">
              <w:t>685</w:t>
            </w:r>
          </w:p>
        </w:tc>
        <w:tc>
          <w:tcPr>
            <w:tcW w:w="734" w:type="dxa"/>
            <w:vAlign w:val="center"/>
          </w:tcPr>
          <w:p w:rsidR="008B22B8" w:rsidRPr="004D64D5" w:rsidRDefault="008B22B8" w:rsidP="008F0E97">
            <w:pPr>
              <w:jc w:val="center"/>
              <w:rPr>
                <w:color w:val="000000"/>
              </w:rPr>
            </w:pPr>
            <w:r w:rsidRPr="004D64D5">
              <w:t>712</w:t>
            </w:r>
          </w:p>
        </w:tc>
        <w:tc>
          <w:tcPr>
            <w:tcW w:w="1099" w:type="dxa"/>
            <w:vAlign w:val="center"/>
          </w:tcPr>
          <w:p w:rsidR="008B22B8" w:rsidRPr="00610195" w:rsidRDefault="008B22B8" w:rsidP="008F0E97">
            <w:pPr>
              <w:jc w:val="center"/>
              <w:rPr>
                <w:color w:val="000000"/>
              </w:rPr>
            </w:pPr>
            <w:r w:rsidRPr="00610195">
              <w:rPr>
                <w:bCs/>
              </w:rPr>
              <w:t>2610</w:t>
            </w:r>
          </w:p>
        </w:tc>
      </w:tr>
      <w:tr w:rsidR="008B22B8">
        <w:tc>
          <w:tcPr>
            <w:tcW w:w="1773" w:type="dxa"/>
            <w:vAlign w:val="center"/>
          </w:tcPr>
          <w:p w:rsidR="008B22B8" w:rsidRPr="004D64D5" w:rsidRDefault="008B22B8" w:rsidP="008F0E97">
            <w:pPr>
              <w:jc w:val="center"/>
              <w:rPr>
                <w:color w:val="000000"/>
              </w:rPr>
            </w:pPr>
            <w:r w:rsidRPr="004D64D5">
              <w:t>На постоянную работу</w:t>
            </w:r>
          </w:p>
        </w:tc>
        <w:tc>
          <w:tcPr>
            <w:tcW w:w="733" w:type="dxa"/>
            <w:vAlign w:val="center"/>
          </w:tcPr>
          <w:p w:rsidR="008B22B8" w:rsidRPr="004D64D5" w:rsidRDefault="008B22B8" w:rsidP="008F0E97">
            <w:pPr>
              <w:jc w:val="center"/>
              <w:rPr>
                <w:color w:val="000000"/>
              </w:rPr>
            </w:pPr>
            <w:r w:rsidRPr="004D64D5">
              <w:t>180</w:t>
            </w:r>
          </w:p>
        </w:tc>
        <w:tc>
          <w:tcPr>
            <w:tcW w:w="734" w:type="dxa"/>
            <w:vAlign w:val="center"/>
          </w:tcPr>
          <w:p w:rsidR="008B22B8" w:rsidRPr="004D64D5" w:rsidRDefault="008B22B8" w:rsidP="008F0E97">
            <w:pPr>
              <w:jc w:val="center"/>
              <w:rPr>
                <w:color w:val="000000"/>
              </w:rPr>
            </w:pPr>
            <w:r w:rsidRPr="004D64D5">
              <w:t>178</w:t>
            </w:r>
          </w:p>
        </w:tc>
        <w:tc>
          <w:tcPr>
            <w:tcW w:w="735" w:type="dxa"/>
            <w:vAlign w:val="center"/>
          </w:tcPr>
          <w:p w:rsidR="008B22B8" w:rsidRPr="004D64D5" w:rsidRDefault="008B22B8" w:rsidP="008F0E97">
            <w:pPr>
              <w:jc w:val="center"/>
              <w:rPr>
                <w:color w:val="000000"/>
              </w:rPr>
            </w:pPr>
            <w:r w:rsidRPr="004D64D5">
              <w:t>1500</w:t>
            </w:r>
          </w:p>
        </w:tc>
        <w:tc>
          <w:tcPr>
            <w:tcW w:w="731" w:type="dxa"/>
            <w:vAlign w:val="center"/>
          </w:tcPr>
          <w:p w:rsidR="008B22B8" w:rsidRPr="00610195" w:rsidRDefault="008B22B8" w:rsidP="008F0E97">
            <w:pPr>
              <w:jc w:val="center"/>
              <w:rPr>
                <w:color w:val="000000"/>
              </w:rPr>
            </w:pPr>
            <w:r w:rsidRPr="00610195">
              <w:rPr>
                <w:bCs/>
              </w:rPr>
              <w:t>1858</w:t>
            </w:r>
            <w:r w:rsidRPr="00610195">
              <w:t xml:space="preserve"> </w:t>
            </w:r>
          </w:p>
        </w:tc>
        <w:tc>
          <w:tcPr>
            <w:tcW w:w="735" w:type="dxa"/>
            <w:vAlign w:val="center"/>
          </w:tcPr>
          <w:p w:rsidR="008B22B8" w:rsidRPr="004D64D5" w:rsidRDefault="008B22B8" w:rsidP="008F0E97">
            <w:pPr>
              <w:jc w:val="center"/>
              <w:rPr>
                <w:color w:val="000000"/>
              </w:rPr>
            </w:pPr>
            <w:r w:rsidRPr="004D64D5">
              <w:t>258</w:t>
            </w:r>
          </w:p>
        </w:tc>
        <w:tc>
          <w:tcPr>
            <w:tcW w:w="734" w:type="dxa"/>
            <w:vAlign w:val="center"/>
          </w:tcPr>
          <w:p w:rsidR="008B22B8" w:rsidRPr="004D64D5" w:rsidRDefault="008B22B8" w:rsidP="008F0E97">
            <w:pPr>
              <w:jc w:val="center"/>
              <w:rPr>
                <w:color w:val="000000"/>
              </w:rPr>
            </w:pPr>
            <w:r w:rsidRPr="004D64D5">
              <w:t>338</w:t>
            </w:r>
          </w:p>
        </w:tc>
        <w:tc>
          <w:tcPr>
            <w:tcW w:w="758" w:type="dxa"/>
            <w:vAlign w:val="center"/>
          </w:tcPr>
          <w:p w:rsidR="008B22B8" w:rsidRPr="004D64D5" w:rsidRDefault="008B22B8" w:rsidP="008F0E97">
            <w:pPr>
              <w:jc w:val="center"/>
              <w:rPr>
                <w:color w:val="000000"/>
              </w:rPr>
            </w:pPr>
            <w:r w:rsidRPr="004D64D5">
              <w:t>416</w:t>
            </w:r>
          </w:p>
        </w:tc>
        <w:tc>
          <w:tcPr>
            <w:tcW w:w="731" w:type="dxa"/>
            <w:vAlign w:val="center"/>
          </w:tcPr>
          <w:p w:rsidR="008B22B8" w:rsidRPr="00610195" w:rsidRDefault="008B22B8" w:rsidP="008F0E97">
            <w:pPr>
              <w:jc w:val="center"/>
              <w:rPr>
                <w:color w:val="000000"/>
              </w:rPr>
            </w:pPr>
            <w:r w:rsidRPr="00610195">
              <w:rPr>
                <w:bCs/>
              </w:rPr>
              <w:t>1012</w:t>
            </w:r>
          </w:p>
        </w:tc>
        <w:tc>
          <w:tcPr>
            <w:tcW w:w="749" w:type="dxa"/>
            <w:vAlign w:val="center"/>
          </w:tcPr>
          <w:p w:rsidR="008B22B8" w:rsidRPr="004D64D5" w:rsidRDefault="008B22B8" w:rsidP="008F0E97">
            <w:pPr>
              <w:jc w:val="center"/>
              <w:rPr>
                <w:color w:val="000000"/>
              </w:rPr>
            </w:pPr>
            <w:r w:rsidRPr="004D64D5">
              <w:t>638</w:t>
            </w:r>
          </w:p>
        </w:tc>
        <w:tc>
          <w:tcPr>
            <w:tcW w:w="734" w:type="dxa"/>
            <w:vAlign w:val="center"/>
          </w:tcPr>
          <w:p w:rsidR="008B22B8" w:rsidRPr="004D64D5" w:rsidRDefault="008B22B8" w:rsidP="008F0E97">
            <w:pPr>
              <w:jc w:val="center"/>
              <w:rPr>
                <w:color w:val="000000"/>
              </w:rPr>
            </w:pPr>
            <w:r w:rsidRPr="004D64D5">
              <w:t>511</w:t>
            </w:r>
          </w:p>
        </w:tc>
        <w:tc>
          <w:tcPr>
            <w:tcW w:w="734" w:type="dxa"/>
            <w:vAlign w:val="center"/>
          </w:tcPr>
          <w:p w:rsidR="008B22B8" w:rsidRPr="004D64D5" w:rsidRDefault="008B22B8" w:rsidP="008F0E97">
            <w:pPr>
              <w:jc w:val="center"/>
              <w:rPr>
                <w:color w:val="000000"/>
              </w:rPr>
            </w:pPr>
            <w:r w:rsidRPr="004D64D5">
              <w:t>498</w:t>
            </w:r>
          </w:p>
        </w:tc>
        <w:tc>
          <w:tcPr>
            <w:tcW w:w="1099" w:type="dxa"/>
            <w:vAlign w:val="center"/>
          </w:tcPr>
          <w:p w:rsidR="008B22B8" w:rsidRPr="00610195" w:rsidRDefault="008B22B8" w:rsidP="008F0E97">
            <w:pPr>
              <w:jc w:val="center"/>
              <w:rPr>
                <w:color w:val="000000"/>
              </w:rPr>
            </w:pPr>
            <w:r w:rsidRPr="00610195">
              <w:rPr>
                <w:bCs/>
              </w:rPr>
              <w:t>1647</w:t>
            </w:r>
          </w:p>
        </w:tc>
      </w:tr>
      <w:tr w:rsidR="008B22B8">
        <w:tc>
          <w:tcPr>
            <w:tcW w:w="1773" w:type="dxa"/>
            <w:vAlign w:val="center"/>
          </w:tcPr>
          <w:p w:rsidR="008B22B8" w:rsidRPr="004D64D5" w:rsidRDefault="008B22B8" w:rsidP="008F0E97">
            <w:pPr>
              <w:jc w:val="center"/>
              <w:rPr>
                <w:color w:val="000000"/>
              </w:rPr>
            </w:pPr>
            <w:r w:rsidRPr="004D64D5">
              <w:t>На временную работу</w:t>
            </w:r>
          </w:p>
        </w:tc>
        <w:tc>
          <w:tcPr>
            <w:tcW w:w="733" w:type="dxa"/>
            <w:vAlign w:val="center"/>
          </w:tcPr>
          <w:p w:rsidR="008B22B8" w:rsidRPr="004D64D5" w:rsidRDefault="008B22B8" w:rsidP="008F0E97">
            <w:pPr>
              <w:jc w:val="center"/>
              <w:rPr>
                <w:color w:val="000000"/>
              </w:rPr>
            </w:pPr>
            <w:r w:rsidRPr="004D64D5">
              <w:t>140</w:t>
            </w:r>
          </w:p>
        </w:tc>
        <w:tc>
          <w:tcPr>
            <w:tcW w:w="734" w:type="dxa"/>
            <w:vAlign w:val="center"/>
          </w:tcPr>
          <w:p w:rsidR="008B22B8" w:rsidRPr="004D64D5" w:rsidRDefault="008B22B8" w:rsidP="008F0E97">
            <w:pPr>
              <w:jc w:val="center"/>
              <w:rPr>
                <w:color w:val="000000"/>
              </w:rPr>
            </w:pPr>
            <w:r w:rsidRPr="004D64D5">
              <w:t>136</w:t>
            </w:r>
          </w:p>
        </w:tc>
        <w:tc>
          <w:tcPr>
            <w:tcW w:w="735" w:type="dxa"/>
            <w:vAlign w:val="center"/>
          </w:tcPr>
          <w:p w:rsidR="008B22B8" w:rsidRPr="004D64D5" w:rsidRDefault="008B22B8" w:rsidP="008F0E97">
            <w:pPr>
              <w:jc w:val="center"/>
              <w:rPr>
                <w:color w:val="000000"/>
              </w:rPr>
            </w:pPr>
            <w:r w:rsidRPr="004D64D5">
              <w:t>67</w:t>
            </w:r>
          </w:p>
        </w:tc>
        <w:tc>
          <w:tcPr>
            <w:tcW w:w="731" w:type="dxa"/>
            <w:vAlign w:val="center"/>
          </w:tcPr>
          <w:p w:rsidR="008B22B8" w:rsidRPr="00610195" w:rsidRDefault="008B22B8" w:rsidP="008F0E97">
            <w:pPr>
              <w:jc w:val="center"/>
              <w:rPr>
                <w:color w:val="000000"/>
              </w:rPr>
            </w:pPr>
            <w:r w:rsidRPr="00610195">
              <w:rPr>
                <w:bCs/>
              </w:rPr>
              <w:t>343</w:t>
            </w:r>
            <w:r w:rsidRPr="00610195">
              <w:t xml:space="preserve"> </w:t>
            </w:r>
          </w:p>
        </w:tc>
        <w:tc>
          <w:tcPr>
            <w:tcW w:w="735" w:type="dxa"/>
            <w:vAlign w:val="center"/>
          </w:tcPr>
          <w:p w:rsidR="008B22B8" w:rsidRPr="004D64D5" w:rsidRDefault="008B22B8" w:rsidP="008F0E97">
            <w:pPr>
              <w:jc w:val="center"/>
              <w:rPr>
                <w:color w:val="000000"/>
              </w:rPr>
            </w:pPr>
            <w:r w:rsidRPr="004D64D5">
              <w:t>130</w:t>
            </w:r>
          </w:p>
        </w:tc>
        <w:tc>
          <w:tcPr>
            <w:tcW w:w="734" w:type="dxa"/>
            <w:vAlign w:val="center"/>
          </w:tcPr>
          <w:p w:rsidR="008B22B8" w:rsidRPr="004D64D5" w:rsidRDefault="008B22B8" w:rsidP="008F0E97">
            <w:pPr>
              <w:jc w:val="center"/>
              <w:rPr>
                <w:color w:val="000000"/>
              </w:rPr>
            </w:pPr>
            <w:r w:rsidRPr="004D64D5">
              <w:t>171</w:t>
            </w:r>
          </w:p>
        </w:tc>
        <w:tc>
          <w:tcPr>
            <w:tcW w:w="758" w:type="dxa"/>
            <w:vAlign w:val="center"/>
          </w:tcPr>
          <w:p w:rsidR="008B22B8" w:rsidRPr="004D64D5" w:rsidRDefault="008B22B8" w:rsidP="008F0E97">
            <w:pPr>
              <w:jc w:val="center"/>
              <w:rPr>
                <w:color w:val="000000"/>
              </w:rPr>
            </w:pPr>
            <w:r w:rsidRPr="004D64D5">
              <w:t>340</w:t>
            </w:r>
          </w:p>
        </w:tc>
        <w:tc>
          <w:tcPr>
            <w:tcW w:w="731" w:type="dxa"/>
            <w:vAlign w:val="center"/>
          </w:tcPr>
          <w:p w:rsidR="008B22B8" w:rsidRPr="00610195" w:rsidRDefault="008B22B8" w:rsidP="008F0E97">
            <w:pPr>
              <w:jc w:val="center"/>
              <w:rPr>
                <w:color w:val="000000"/>
              </w:rPr>
            </w:pPr>
            <w:r w:rsidRPr="00610195">
              <w:rPr>
                <w:bCs/>
              </w:rPr>
              <w:t>641</w:t>
            </w:r>
          </w:p>
        </w:tc>
        <w:tc>
          <w:tcPr>
            <w:tcW w:w="749" w:type="dxa"/>
            <w:vAlign w:val="center"/>
          </w:tcPr>
          <w:p w:rsidR="008B22B8" w:rsidRPr="004D64D5" w:rsidRDefault="008B22B8" w:rsidP="008F0E97">
            <w:pPr>
              <w:jc w:val="center"/>
              <w:rPr>
                <w:color w:val="000000"/>
              </w:rPr>
            </w:pPr>
            <w:r w:rsidRPr="004D64D5">
              <w:t>536</w:t>
            </w:r>
          </w:p>
        </w:tc>
        <w:tc>
          <w:tcPr>
            <w:tcW w:w="734" w:type="dxa"/>
            <w:vAlign w:val="center"/>
          </w:tcPr>
          <w:p w:rsidR="008B22B8" w:rsidRPr="004D64D5" w:rsidRDefault="008B22B8" w:rsidP="008F0E97">
            <w:pPr>
              <w:jc w:val="center"/>
              <w:rPr>
                <w:color w:val="000000"/>
              </w:rPr>
            </w:pPr>
            <w:r w:rsidRPr="004D64D5">
              <w:t>174</w:t>
            </w:r>
          </w:p>
        </w:tc>
        <w:tc>
          <w:tcPr>
            <w:tcW w:w="734" w:type="dxa"/>
            <w:vAlign w:val="center"/>
          </w:tcPr>
          <w:p w:rsidR="008B22B8" w:rsidRPr="004D64D5" w:rsidRDefault="008B22B8" w:rsidP="008F0E97">
            <w:pPr>
              <w:jc w:val="center"/>
              <w:rPr>
                <w:color w:val="000000"/>
              </w:rPr>
            </w:pPr>
            <w:r w:rsidRPr="004D64D5">
              <w:t>214</w:t>
            </w:r>
          </w:p>
        </w:tc>
        <w:tc>
          <w:tcPr>
            <w:tcW w:w="1099" w:type="dxa"/>
            <w:vAlign w:val="center"/>
          </w:tcPr>
          <w:p w:rsidR="008B22B8" w:rsidRPr="00610195" w:rsidRDefault="008B22B8" w:rsidP="008F0E97">
            <w:pPr>
              <w:jc w:val="center"/>
              <w:rPr>
                <w:color w:val="000000"/>
              </w:rPr>
            </w:pPr>
            <w:r w:rsidRPr="00610195">
              <w:rPr>
                <w:bCs/>
              </w:rPr>
              <w:t>924</w:t>
            </w:r>
          </w:p>
        </w:tc>
      </w:tr>
      <w:tr w:rsidR="008B22B8">
        <w:tc>
          <w:tcPr>
            <w:tcW w:w="1773" w:type="dxa"/>
            <w:vAlign w:val="center"/>
          </w:tcPr>
          <w:p w:rsidR="008B22B8" w:rsidRPr="004D64D5" w:rsidRDefault="008B22B8" w:rsidP="008F0E97">
            <w:pPr>
              <w:jc w:val="center"/>
              <w:rPr>
                <w:color w:val="000000"/>
              </w:rPr>
            </w:pPr>
            <w:r w:rsidRPr="004D64D5">
              <w:t>Юридические консультации</w:t>
            </w:r>
          </w:p>
        </w:tc>
        <w:tc>
          <w:tcPr>
            <w:tcW w:w="733" w:type="dxa"/>
            <w:vAlign w:val="center"/>
          </w:tcPr>
          <w:p w:rsidR="008B22B8" w:rsidRPr="004D64D5" w:rsidRDefault="008B22B8" w:rsidP="008F0E97">
            <w:pPr>
              <w:jc w:val="center"/>
              <w:rPr>
                <w:color w:val="000000"/>
              </w:rPr>
            </w:pPr>
            <w:r w:rsidRPr="004D64D5">
              <w:t>17</w:t>
            </w:r>
          </w:p>
        </w:tc>
        <w:tc>
          <w:tcPr>
            <w:tcW w:w="734" w:type="dxa"/>
            <w:vAlign w:val="center"/>
          </w:tcPr>
          <w:p w:rsidR="008B22B8" w:rsidRPr="004D64D5" w:rsidRDefault="008B22B8" w:rsidP="008F0E97">
            <w:pPr>
              <w:jc w:val="center"/>
              <w:rPr>
                <w:color w:val="000000"/>
              </w:rPr>
            </w:pPr>
            <w:r w:rsidRPr="004D64D5">
              <w:t>14</w:t>
            </w:r>
          </w:p>
        </w:tc>
        <w:tc>
          <w:tcPr>
            <w:tcW w:w="735" w:type="dxa"/>
            <w:vAlign w:val="center"/>
          </w:tcPr>
          <w:p w:rsidR="008B22B8" w:rsidRPr="004D64D5" w:rsidRDefault="008B22B8" w:rsidP="008F0E97">
            <w:pPr>
              <w:jc w:val="center"/>
              <w:rPr>
                <w:color w:val="000000"/>
              </w:rPr>
            </w:pPr>
            <w:r w:rsidRPr="004D64D5">
              <w:t>22</w:t>
            </w:r>
          </w:p>
        </w:tc>
        <w:tc>
          <w:tcPr>
            <w:tcW w:w="731" w:type="dxa"/>
            <w:vAlign w:val="center"/>
          </w:tcPr>
          <w:p w:rsidR="008B22B8" w:rsidRPr="00610195" w:rsidRDefault="008B22B8" w:rsidP="008F0E97">
            <w:pPr>
              <w:jc w:val="center"/>
              <w:rPr>
                <w:color w:val="000000"/>
              </w:rPr>
            </w:pPr>
            <w:r w:rsidRPr="00610195">
              <w:rPr>
                <w:bCs/>
              </w:rPr>
              <w:t>53</w:t>
            </w:r>
            <w:r w:rsidRPr="00610195">
              <w:t xml:space="preserve"> </w:t>
            </w:r>
          </w:p>
        </w:tc>
        <w:tc>
          <w:tcPr>
            <w:tcW w:w="735" w:type="dxa"/>
            <w:vAlign w:val="center"/>
          </w:tcPr>
          <w:p w:rsidR="008B22B8" w:rsidRPr="004D64D5" w:rsidRDefault="008B22B8" w:rsidP="008F0E97">
            <w:pPr>
              <w:jc w:val="center"/>
              <w:rPr>
                <w:color w:val="000000"/>
              </w:rPr>
            </w:pPr>
            <w:r w:rsidRPr="004D64D5">
              <w:t>15</w:t>
            </w:r>
          </w:p>
        </w:tc>
        <w:tc>
          <w:tcPr>
            <w:tcW w:w="734" w:type="dxa"/>
            <w:vAlign w:val="center"/>
          </w:tcPr>
          <w:p w:rsidR="008B22B8" w:rsidRPr="004D64D5" w:rsidRDefault="008B22B8" w:rsidP="008F0E97">
            <w:pPr>
              <w:jc w:val="center"/>
              <w:rPr>
                <w:color w:val="000000"/>
              </w:rPr>
            </w:pPr>
            <w:r w:rsidRPr="004D64D5">
              <w:t>12</w:t>
            </w:r>
          </w:p>
        </w:tc>
        <w:tc>
          <w:tcPr>
            <w:tcW w:w="758" w:type="dxa"/>
            <w:vAlign w:val="center"/>
          </w:tcPr>
          <w:p w:rsidR="008B22B8" w:rsidRPr="004D64D5" w:rsidRDefault="008B22B8" w:rsidP="008F0E97">
            <w:pPr>
              <w:jc w:val="center"/>
              <w:rPr>
                <w:color w:val="000000"/>
              </w:rPr>
            </w:pPr>
            <w:r w:rsidRPr="004D64D5">
              <w:t>18</w:t>
            </w:r>
          </w:p>
        </w:tc>
        <w:tc>
          <w:tcPr>
            <w:tcW w:w="731" w:type="dxa"/>
            <w:vAlign w:val="center"/>
          </w:tcPr>
          <w:p w:rsidR="008B22B8" w:rsidRPr="00610195" w:rsidRDefault="008B22B8" w:rsidP="008F0E97">
            <w:pPr>
              <w:jc w:val="center"/>
              <w:rPr>
                <w:color w:val="000000"/>
              </w:rPr>
            </w:pPr>
            <w:r w:rsidRPr="00610195">
              <w:rPr>
                <w:bCs/>
              </w:rPr>
              <w:t>45</w:t>
            </w:r>
          </w:p>
        </w:tc>
        <w:tc>
          <w:tcPr>
            <w:tcW w:w="749" w:type="dxa"/>
            <w:vAlign w:val="center"/>
          </w:tcPr>
          <w:p w:rsidR="008B22B8" w:rsidRPr="004D64D5" w:rsidRDefault="008B22B8" w:rsidP="008F0E97">
            <w:pPr>
              <w:jc w:val="center"/>
              <w:rPr>
                <w:color w:val="000000"/>
              </w:rPr>
            </w:pPr>
            <w:r w:rsidRPr="004D64D5">
              <w:t>19</w:t>
            </w:r>
          </w:p>
        </w:tc>
        <w:tc>
          <w:tcPr>
            <w:tcW w:w="734" w:type="dxa"/>
            <w:vAlign w:val="center"/>
          </w:tcPr>
          <w:p w:rsidR="008B22B8" w:rsidRPr="004D64D5" w:rsidRDefault="008B22B8" w:rsidP="008F0E97">
            <w:pPr>
              <w:jc w:val="center"/>
              <w:rPr>
                <w:color w:val="000000"/>
              </w:rPr>
            </w:pPr>
            <w:r w:rsidRPr="004D64D5">
              <w:t>21</w:t>
            </w:r>
          </w:p>
        </w:tc>
        <w:tc>
          <w:tcPr>
            <w:tcW w:w="734" w:type="dxa"/>
            <w:vAlign w:val="center"/>
          </w:tcPr>
          <w:p w:rsidR="008B22B8" w:rsidRPr="004D64D5" w:rsidRDefault="008B22B8" w:rsidP="008F0E97">
            <w:pPr>
              <w:jc w:val="center"/>
              <w:rPr>
                <w:color w:val="000000"/>
              </w:rPr>
            </w:pPr>
            <w:r w:rsidRPr="004D64D5">
              <w:t>37</w:t>
            </w:r>
          </w:p>
        </w:tc>
        <w:tc>
          <w:tcPr>
            <w:tcW w:w="1099" w:type="dxa"/>
            <w:vAlign w:val="center"/>
          </w:tcPr>
          <w:p w:rsidR="008B22B8" w:rsidRPr="00610195" w:rsidRDefault="008B22B8" w:rsidP="008F0E97">
            <w:pPr>
              <w:jc w:val="center"/>
              <w:rPr>
                <w:color w:val="000000"/>
              </w:rPr>
            </w:pPr>
            <w:r w:rsidRPr="00610195">
              <w:rPr>
                <w:bCs/>
              </w:rPr>
              <w:t>77</w:t>
            </w:r>
          </w:p>
        </w:tc>
      </w:tr>
    </w:tbl>
    <w:p w:rsidR="00C4540F" w:rsidRDefault="00C4540F" w:rsidP="00CA7D8C">
      <w:pPr>
        <w:spacing w:line="360" w:lineRule="auto"/>
        <w:jc w:val="both"/>
        <w:rPr>
          <w:sz w:val="28"/>
          <w:szCs w:val="28"/>
        </w:rPr>
      </w:pPr>
    </w:p>
    <w:p w:rsidR="00C43F2B" w:rsidRDefault="00C43F2B" w:rsidP="00C43F2B">
      <w:pPr>
        <w:adjustRightInd w:val="0"/>
        <w:spacing w:line="360" w:lineRule="auto"/>
        <w:ind w:firstLine="709"/>
        <w:jc w:val="both"/>
        <w:rPr>
          <w:color w:val="000000"/>
          <w:sz w:val="28"/>
          <w:szCs w:val="28"/>
        </w:rPr>
      </w:pPr>
      <w:r w:rsidRPr="00B45C9B">
        <w:rPr>
          <w:sz w:val="28"/>
          <w:szCs w:val="28"/>
        </w:rPr>
        <w:t>На базе муниципального учреждения "</w:t>
      </w:r>
      <w:r>
        <w:rPr>
          <w:sz w:val="28"/>
          <w:szCs w:val="28"/>
        </w:rPr>
        <w:t>Ц</w:t>
      </w:r>
      <w:r w:rsidRPr="00B45C9B">
        <w:rPr>
          <w:sz w:val="28"/>
          <w:szCs w:val="28"/>
        </w:rPr>
        <w:t xml:space="preserve">ентр содействия занятости молодежи" г. </w:t>
      </w:r>
      <w:r>
        <w:rPr>
          <w:sz w:val="28"/>
          <w:szCs w:val="28"/>
        </w:rPr>
        <w:t>Омска</w:t>
      </w:r>
      <w:r w:rsidRPr="00B45C9B">
        <w:rPr>
          <w:sz w:val="28"/>
          <w:szCs w:val="28"/>
        </w:rPr>
        <w:t xml:space="preserve"> проводятся юридические консультации по вопросам трудового законодательства и правовым основам предпринимательской деятельности. В период с января </w:t>
      </w:r>
      <w:r>
        <w:rPr>
          <w:sz w:val="28"/>
          <w:szCs w:val="28"/>
        </w:rPr>
        <w:t>по сентябрь 200</w:t>
      </w:r>
      <w:r w:rsidRPr="00E83A4A">
        <w:rPr>
          <w:sz w:val="28"/>
          <w:szCs w:val="28"/>
        </w:rPr>
        <w:t>6</w:t>
      </w:r>
      <w:r>
        <w:rPr>
          <w:sz w:val="28"/>
          <w:szCs w:val="28"/>
        </w:rPr>
        <w:t xml:space="preserve"> года</w:t>
      </w:r>
      <w:r w:rsidRPr="00B45C9B">
        <w:rPr>
          <w:sz w:val="28"/>
          <w:szCs w:val="28"/>
        </w:rPr>
        <w:t xml:space="preserve"> было осуществлено более 1</w:t>
      </w:r>
      <w:r>
        <w:rPr>
          <w:sz w:val="28"/>
          <w:szCs w:val="28"/>
        </w:rPr>
        <w:t>7</w:t>
      </w:r>
      <w:r w:rsidRPr="00B45C9B">
        <w:rPr>
          <w:sz w:val="28"/>
          <w:szCs w:val="28"/>
        </w:rPr>
        <w:t xml:space="preserve">0 юридических консультаций по вопросам трудоустройства для молодежи г. </w:t>
      </w:r>
      <w:r>
        <w:rPr>
          <w:sz w:val="28"/>
          <w:szCs w:val="28"/>
        </w:rPr>
        <w:t>Омска</w:t>
      </w:r>
      <w:r w:rsidRPr="00B45C9B">
        <w:rPr>
          <w:sz w:val="28"/>
          <w:szCs w:val="28"/>
        </w:rPr>
        <w:t xml:space="preserve">. </w:t>
      </w:r>
    </w:p>
    <w:p w:rsidR="003B2362" w:rsidRPr="0009715B" w:rsidRDefault="008B22B8" w:rsidP="007D0B1B">
      <w:pPr>
        <w:pStyle w:val="1"/>
        <w:spacing w:line="360" w:lineRule="auto"/>
        <w:jc w:val="center"/>
        <w:rPr>
          <w:rFonts w:ascii="Times New Roman" w:hAnsi="Times New Roman" w:cs="Times New Roman"/>
          <w:sz w:val="28"/>
          <w:szCs w:val="28"/>
        </w:rPr>
      </w:pPr>
      <w:r>
        <w:br w:type="page"/>
      </w:r>
      <w:bookmarkStart w:id="12" w:name="_Toc186657924"/>
      <w:r w:rsidR="003B2362" w:rsidRPr="0009715B">
        <w:rPr>
          <w:rFonts w:ascii="Times New Roman" w:hAnsi="Times New Roman" w:cs="Times New Roman"/>
          <w:sz w:val="28"/>
          <w:szCs w:val="28"/>
        </w:rPr>
        <w:t>Глава 3. Мероприятия по содействию трудоустройств</w:t>
      </w:r>
      <w:r w:rsidR="00D63E50">
        <w:rPr>
          <w:rFonts w:ascii="Times New Roman" w:hAnsi="Times New Roman" w:cs="Times New Roman"/>
          <w:sz w:val="28"/>
          <w:szCs w:val="28"/>
        </w:rPr>
        <w:t>а</w:t>
      </w:r>
      <w:r w:rsidR="003B2362" w:rsidRPr="0009715B">
        <w:rPr>
          <w:rFonts w:ascii="Times New Roman" w:hAnsi="Times New Roman" w:cs="Times New Roman"/>
          <w:sz w:val="28"/>
          <w:szCs w:val="28"/>
        </w:rPr>
        <w:t xml:space="preserve"> молодежи</w:t>
      </w:r>
      <w:bookmarkEnd w:id="12"/>
    </w:p>
    <w:p w:rsidR="002570AC" w:rsidRPr="00F63E77" w:rsidRDefault="00CA6ED1" w:rsidP="00F63E77">
      <w:pPr>
        <w:pStyle w:val="2"/>
        <w:spacing w:line="360" w:lineRule="auto"/>
        <w:jc w:val="center"/>
        <w:rPr>
          <w:rFonts w:ascii="Times New Roman" w:hAnsi="Times New Roman" w:cs="Times New Roman"/>
          <w:i w:val="0"/>
        </w:rPr>
      </w:pPr>
      <w:bookmarkStart w:id="13" w:name="_Toc186657925"/>
      <w:r w:rsidRPr="00F63E77">
        <w:rPr>
          <w:rFonts w:ascii="Times New Roman" w:hAnsi="Times New Roman" w:cs="Times New Roman"/>
          <w:i w:val="0"/>
        </w:rPr>
        <w:t>3.</w:t>
      </w:r>
      <w:r w:rsidR="002570AC" w:rsidRPr="00F63E77">
        <w:rPr>
          <w:rFonts w:ascii="Times New Roman" w:hAnsi="Times New Roman" w:cs="Times New Roman"/>
          <w:i w:val="0"/>
        </w:rPr>
        <w:t>1. Комплекс мероприятий по содействию занятости молодежи</w:t>
      </w:r>
      <w:bookmarkEnd w:id="13"/>
    </w:p>
    <w:p w:rsidR="00743832" w:rsidRPr="0000635D" w:rsidRDefault="00F63E77" w:rsidP="00743832">
      <w:pPr>
        <w:spacing w:line="360" w:lineRule="auto"/>
        <w:rPr>
          <w:sz w:val="28"/>
          <w:szCs w:val="28"/>
        </w:rPr>
      </w:pPr>
      <w:r>
        <w:rPr>
          <w:sz w:val="28"/>
          <w:szCs w:val="28"/>
        </w:rPr>
        <w:t xml:space="preserve">    </w:t>
      </w:r>
      <w:r w:rsidR="00743832" w:rsidRPr="0000635D">
        <w:rPr>
          <w:sz w:val="28"/>
          <w:szCs w:val="28"/>
        </w:rPr>
        <w:t>Концепция молодежной политики в Омской области на 2006 - 2010 годы (далее - Концепция) определяет стратегию и приоритетные направления молодежной политики.</w:t>
      </w:r>
      <w:r w:rsidR="00743832">
        <w:rPr>
          <w:sz w:val="28"/>
          <w:szCs w:val="28"/>
        </w:rPr>
        <w:t xml:space="preserve"> Она</w:t>
      </w:r>
      <w:r w:rsidR="00743832" w:rsidRPr="0000635D">
        <w:rPr>
          <w:sz w:val="28"/>
          <w:szCs w:val="28"/>
        </w:rPr>
        <w:t xml:space="preserve"> направлена на создание правовых, экономических и организационных условий и гарантий для самореализации личности молодого человека, на развитие и поддержку молодежных и детских общественных объединений.</w:t>
      </w:r>
    </w:p>
    <w:p w:rsidR="00743832" w:rsidRPr="0000635D" w:rsidRDefault="00F63E77" w:rsidP="00743832">
      <w:pPr>
        <w:spacing w:line="360" w:lineRule="auto"/>
        <w:rPr>
          <w:sz w:val="28"/>
          <w:szCs w:val="28"/>
        </w:rPr>
      </w:pPr>
      <w:r>
        <w:rPr>
          <w:sz w:val="28"/>
          <w:szCs w:val="28"/>
        </w:rPr>
        <w:t xml:space="preserve">           </w:t>
      </w:r>
      <w:r w:rsidR="00743832" w:rsidRPr="0000635D">
        <w:rPr>
          <w:sz w:val="28"/>
          <w:szCs w:val="28"/>
        </w:rPr>
        <w:t>Разработка Концепции обусловлена:</w:t>
      </w:r>
      <w:r w:rsidR="00743832" w:rsidRPr="0000635D">
        <w:rPr>
          <w:sz w:val="28"/>
          <w:szCs w:val="28"/>
        </w:rPr>
        <w:br/>
        <w:t>1) пониманием важности государственной поддержки молодых граждан в современных условиях социально-экономического развития общества, в обеспечении их образования, воспитания и развития на этапе социального становления, в процессе включения в социально-профессиональную деятельность, создания семьи, проявления социальных, гражданских инициатив, реализации ими своих прав и обязанностей;</w:t>
      </w:r>
      <w:r w:rsidR="00743832" w:rsidRPr="0000635D">
        <w:rPr>
          <w:sz w:val="28"/>
          <w:szCs w:val="28"/>
        </w:rPr>
        <w:br/>
        <w:t>2) повышением ответственности органов государственной власти, органов местного самоуправления, активизации их взаимодействия на принципах сотрудничества и партнерства с организациями и физическими лицами по вопросам защиты прав и законных интересов молодых граждан, стимулированию их самостоятельности и созидательной активности;</w:t>
      </w:r>
      <w:r w:rsidR="00743832" w:rsidRPr="0000635D">
        <w:rPr>
          <w:sz w:val="28"/>
          <w:szCs w:val="28"/>
        </w:rPr>
        <w:br/>
        <w:t>3) признанием роли молодежи как стратегического ресурса развития общества.</w:t>
      </w:r>
      <w:r w:rsidR="00743832" w:rsidRPr="0000635D">
        <w:rPr>
          <w:sz w:val="28"/>
          <w:szCs w:val="28"/>
        </w:rPr>
        <w:br/>
      </w:r>
      <w:r>
        <w:rPr>
          <w:sz w:val="28"/>
          <w:szCs w:val="28"/>
        </w:rPr>
        <w:t xml:space="preserve">         </w:t>
      </w:r>
      <w:r w:rsidR="00743832" w:rsidRPr="0000635D">
        <w:rPr>
          <w:sz w:val="28"/>
          <w:szCs w:val="28"/>
        </w:rPr>
        <w:t>Основная цель и задачи Концепции</w:t>
      </w:r>
    </w:p>
    <w:p w:rsidR="00743832" w:rsidRPr="0000635D" w:rsidRDefault="00743832" w:rsidP="00743832">
      <w:pPr>
        <w:spacing w:line="360" w:lineRule="auto"/>
        <w:rPr>
          <w:sz w:val="28"/>
          <w:szCs w:val="28"/>
        </w:rPr>
      </w:pPr>
      <w:r w:rsidRPr="0000635D">
        <w:rPr>
          <w:sz w:val="28"/>
          <w:szCs w:val="28"/>
        </w:rPr>
        <w:t>Цель Концепции - определение стратегии и приоритетных направлений реализации молодежной политики, направленной на создание правовых, социально-экономических, организационных условий для самореализации, социального становления молодых граждан, реализации ими конституционных прав и обязанностей.</w:t>
      </w:r>
    </w:p>
    <w:p w:rsidR="00743832" w:rsidRPr="0000635D" w:rsidRDefault="00F63E77" w:rsidP="00743832">
      <w:pPr>
        <w:spacing w:line="360" w:lineRule="auto"/>
        <w:rPr>
          <w:sz w:val="28"/>
          <w:szCs w:val="28"/>
        </w:rPr>
      </w:pPr>
      <w:r>
        <w:rPr>
          <w:sz w:val="28"/>
          <w:szCs w:val="28"/>
        </w:rPr>
        <w:t xml:space="preserve">            </w:t>
      </w:r>
      <w:r w:rsidR="00743832" w:rsidRPr="0000635D">
        <w:rPr>
          <w:sz w:val="28"/>
          <w:szCs w:val="28"/>
        </w:rPr>
        <w:t>Для достижения цели необходимо решение следующих задач:</w:t>
      </w:r>
      <w:r w:rsidR="00743832" w:rsidRPr="0000635D">
        <w:rPr>
          <w:sz w:val="28"/>
          <w:szCs w:val="28"/>
        </w:rPr>
        <w:br/>
        <w:t>1) совершенствование нормативных правовых актов Омской области в сфере молодежной политики;</w:t>
      </w:r>
      <w:r w:rsidR="00743832" w:rsidRPr="0000635D">
        <w:rPr>
          <w:sz w:val="28"/>
          <w:szCs w:val="28"/>
        </w:rPr>
        <w:br/>
        <w:t>2) создание условий для подготовки, переподготовки и повышения квалификации кадров органов управления молодежной политики в Омской области;</w:t>
      </w:r>
      <w:r w:rsidR="00743832" w:rsidRPr="0000635D">
        <w:rPr>
          <w:sz w:val="28"/>
          <w:szCs w:val="28"/>
        </w:rPr>
        <w:br/>
        <w:t>3) развитие инфраструктуры социальных учреждений для молодежи в Омской области;</w:t>
      </w:r>
      <w:r w:rsidR="00743832" w:rsidRPr="0000635D">
        <w:rPr>
          <w:sz w:val="28"/>
          <w:szCs w:val="28"/>
        </w:rPr>
        <w:br/>
        <w:t>4) развитие системы информационного сопровождения и методического обеспечения реализации молодежной политики в Омской области.. Приоритетные направления молодежной политики в Омской области</w:t>
      </w:r>
    </w:p>
    <w:p w:rsidR="00743832" w:rsidRPr="0000635D" w:rsidRDefault="00050D23" w:rsidP="00743832">
      <w:pPr>
        <w:spacing w:line="360" w:lineRule="auto"/>
        <w:rPr>
          <w:sz w:val="28"/>
          <w:szCs w:val="28"/>
        </w:rPr>
      </w:pPr>
      <w:r>
        <w:rPr>
          <w:sz w:val="28"/>
          <w:szCs w:val="28"/>
        </w:rPr>
        <w:t xml:space="preserve">         </w:t>
      </w:r>
      <w:smartTag w:uri="urn:schemas-microsoft-com:office:smarttags" w:element="place">
        <w:r>
          <w:rPr>
            <w:sz w:val="28"/>
            <w:szCs w:val="28"/>
            <w:lang w:val="en-US"/>
          </w:rPr>
          <w:t>I</w:t>
        </w:r>
        <w:r>
          <w:rPr>
            <w:sz w:val="28"/>
            <w:szCs w:val="28"/>
          </w:rPr>
          <w:t>.</w:t>
        </w:r>
      </w:smartTag>
      <w:r>
        <w:rPr>
          <w:sz w:val="28"/>
          <w:szCs w:val="28"/>
        </w:rPr>
        <w:t xml:space="preserve"> </w:t>
      </w:r>
      <w:r w:rsidR="00743832" w:rsidRPr="0000635D">
        <w:rPr>
          <w:sz w:val="28"/>
          <w:szCs w:val="28"/>
        </w:rPr>
        <w:t>Социально-экономическая поддержка молодежи представляет собой систему мер, направленных на содействие решению жилищных и бытовых проблем молодых граждан, развитие молодежного предпринимательства, содействие занятости и повышение конкурентоспособности молодежи на рынке труда.</w:t>
      </w:r>
    </w:p>
    <w:p w:rsidR="00743832" w:rsidRPr="0000635D" w:rsidRDefault="00050D23" w:rsidP="00743832">
      <w:pPr>
        <w:spacing w:line="360" w:lineRule="auto"/>
        <w:rPr>
          <w:sz w:val="28"/>
          <w:szCs w:val="28"/>
        </w:rPr>
      </w:pP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разработку и реализацию мер государственной поддержки молодежи по оказанию материальной и иной помощи в решении социально-экономических, социально-бытовых проблем, по обеспечению занятости молодежи;</w:t>
      </w:r>
      <w:r w:rsidR="00743832" w:rsidRPr="0000635D">
        <w:rPr>
          <w:sz w:val="28"/>
          <w:szCs w:val="28"/>
        </w:rPr>
        <w:br/>
        <w:t>2) совершенствование нормативных правовых актов Омской области по вопросам поддержки молодых граждан, молодых семей в строительстве и приобретении жилья (предоставление целевых адресных субсидий, ипотечного кредитования и других способов улучшения жилищных условий для молодых граждан, молодых семей);</w:t>
      </w:r>
      <w:r w:rsidR="00743832" w:rsidRPr="0000635D">
        <w:rPr>
          <w:sz w:val="28"/>
          <w:szCs w:val="28"/>
        </w:rPr>
        <w:br/>
        <w:t>3) реализацию системы государственных мер по созданию и поддержке молодежных бизнес-инкубаторов, выставок для начинающих предпринимателей;</w:t>
      </w:r>
      <w:r w:rsidR="00743832" w:rsidRPr="0000635D">
        <w:rPr>
          <w:sz w:val="28"/>
          <w:szCs w:val="28"/>
        </w:rPr>
        <w:br/>
        <w:t>4) создание молодежных центров, обеспечивающих молодых предпринимателей консультационными и методическими услугами;</w:t>
      </w:r>
      <w:r w:rsidR="00743832" w:rsidRPr="0000635D">
        <w:rPr>
          <w:sz w:val="28"/>
          <w:szCs w:val="28"/>
        </w:rPr>
        <w:br/>
        <w:t>5) проведение конкурсов молодежных бизнес-идей и проектов, конкурсов на лучшую организацию в сфере бизнеса с участием "молодого" менеджмента;</w:t>
      </w:r>
      <w:r w:rsidR="00743832" w:rsidRPr="0000635D">
        <w:rPr>
          <w:sz w:val="28"/>
          <w:szCs w:val="28"/>
        </w:rPr>
        <w:br/>
        <w:t>6) поддержку специализированных организаций (центров временной и сезонной занятости молодежи, молодежных бирж труда, общественных объединений) и программ содействия занятости, профессиональной ориентации, подготовки и переподготовки молодежи;</w:t>
      </w:r>
      <w:r w:rsidR="00743832" w:rsidRPr="0000635D">
        <w:rPr>
          <w:sz w:val="28"/>
          <w:szCs w:val="28"/>
        </w:rPr>
        <w:br/>
        <w:t>7) содействие формированию трудовых молодежных и студенческих отрядов.</w:t>
      </w:r>
      <w:r w:rsidR="00743832" w:rsidRPr="0000635D">
        <w:rPr>
          <w:sz w:val="28"/>
          <w:szCs w:val="28"/>
        </w:rPr>
        <w:br/>
      </w:r>
      <w:r w:rsidRPr="00050D23">
        <w:rPr>
          <w:sz w:val="28"/>
          <w:szCs w:val="28"/>
        </w:rPr>
        <w:t xml:space="preserve">      </w:t>
      </w:r>
      <w:r>
        <w:rPr>
          <w:sz w:val="28"/>
          <w:szCs w:val="28"/>
          <w:lang w:val="en-US"/>
        </w:rPr>
        <w:t>II</w:t>
      </w:r>
      <w:r w:rsidR="00743832" w:rsidRPr="0000635D">
        <w:rPr>
          <w:sz w:val="28"/>
          <w:szCs w:val="28"/>
        </w:rPr>
        <w:t>. Поддержка общественно значимых инициатив, общественно-политической деятельности молодежи, молодежных и детских общественных объединений представляет собой систему мер государственной поддержки общественных инициатив молодежных общественных объединений, общественно-полезной деятельности молодых граждан, их общественных объединений, по созданию условий для реализации созидательной активности, потенциала молодых граждан во всех сферах общественной жизни.</w:t>
      </w:r>
      <w:r w:rsidR="00743832" w:rsidRPr="0000635D">
        <w:rPr>
          <w:sz w:val="28"/>
          <w:szCs w:val="28"/>
        </w:rPr>
        <w:br/>
      </w:r>
      <w:r w:rsidRPr="00050D23">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создание экономических и организационных условий для развития молодежных объединений, движений и общественно значимых инициатив и программ;</w:t>
      </w:r>
      <w:r w:rsidR="00743832" w:rsidRPr="0000635D">
        <w:rPr>
          <w:sz w:val="28"/>
          <w:szCs w:val="28"/>
        </w:rPr>
        <w:br/>
        <w:t>2) разработку и реализацию мер по информационному, научно-методическому обеспечению деятельности молодежных общественных объединений;</w:t>
      </w:r>
      <w:r w:rsidR="00743832" w:rsidRPr="0000635D">
        <w:rPr>
          <w:sz w:val="28"/>
          <w:szCs w:val="28"/>
        </w:rPr>
        <w:br/>
        <w:t>3) поддержку создания молодежных добровольческих центров, молодежных добровольческих программ, расширение освещения их деятельности через средства массовой информации;</w:t>
      </w:r>
      <w:r w:rsidR="00743832" w:rsidRPr="0000635D">
        <w:rPr>
          <w:sz w:val="28"/>
          <w:szCs w:val="28"/>
        </w:rPr>
        <w:br/>
        <w:t>4) привлечение молодежи к обсуждению отдельных проектов нормативных правовых актов Омской области по вопросам, затрагивающим интересы молодых граждан.</w:t>
      </w:r>
    </w:p>
    <w:p w:rsidR="00743832" w:rsidRPr="0000635D" w:rsidRDefault="00050D23" w:rsidP="00743832">
      <w:pPr>
        <w:spacing w:line="360" w:lineRule="auto"/>
        <w:rPr>
          <w:sz w:val="28"/>
          <w:szCs w:val="28"/>
        </w:rPr>
      </w:pPr>
      <w:r w:rsidRPr="00050D23">
        <w:rPr>
          <w:sz w:val="28"/>
          <w:szCs w:val="28"/>
        </w:rPr>
        <w:t xml:space="preserve">      </w:t>
      </w:r>
      <w:r>
        <w:rPr>
          <w:sz w:val="28"/>
          <w:szCs w:val="28"/>
          <w:lang w:val="en-US"/>
        </w:rPr>
        <w:t>III</w:t>
      </w:r>
      <w:r>
        <w:rPr>
          <w:sz w:val="28"/>
          <w:szCs w:val="28"/>
        </w:rPr>
        <w:t>.</w:t>
      </w:r>
      <w:r w:rsidRPr="00050D23">
        <w:rPr>
          <w:sz w:val="28"/>
          <w:szCs w:val="28"/>
        </w:rPr>
        <w:t xml:space="preserve"> </w:t>
      </w:r>
      <w:r w:rsidR="00743832" w:rsidRPr="0000635D">
        <w:rPr>
          <w:sz w:val="28"/>
          <w:szCs w:val="28"/>
        </w:rPr>
        <w:t>Гражданско-патриотическое воспитание молодежи представляет собой систему мер по формированию и развитию у молодежи гражданственности, патриотизма, активизации участия молодых граждан в жизни общества.</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разработку и реализацию программ по гражданско-патриотическому воспитанию молодых граждан;</w:t>
      </w:r>
      <w:r w:rsidR="00743832" w:rsidRPr="0000635D">
        <w:rPr>
          <w:sz w:val="28"/>
          <w:szCs w:val="28"/>
        </w:rPr>
        <w:br/>
        <w:t>2) поддержку деятельности учреждений, общественных объединений, реализующих программы по гражданско-патриотическому воспитанию молодежи;</w:t>
      </w:r>
      <w:r w:rsidR="00743832" w:rsidRPr="0000635D">
        <w:rPr>
          <w:sz w:val="28"/>
          <w:szCs w:val="28"/>
        </w:rPr>
        <w:br/>
        <w:t>3) содействие деятельности поисковых отрядов, археологических и военно-исторических клубов;</w:t>
      </w:r>
      <w:r w:rsidR="00743832" w:rsidRPr="0000635D">
        <w:rPr>
          <w:sz w:val="28"/>
          <w:szCs w:val="28"/>
        </w:rPr>
        <w:br/>
        <w:t>4) реализацию системы мер по формированию установок толерантного сознания и поведения молодых граждан.</w:t>
      </w:r>
    </w:p>
    <w:p w:rsidR="00743832" w:rsidRPr="0000635D" w:rsidRDefault="00050D23" w:rsidP="00743832">
      <w:pPr>
        <w:spacing w:line="360" w:lineRule="auto"/>
        <w:rPr>
          <w:sz w:val="28"/>
          <w:szCs w:val="28"/>
        </w:rPr>
      </w:pPr>
      <w:r>
        <w:rPr>
          <w:sz w:val="28"/>
          <w:szCs w:val="28"/>
        </w:rPr>
        <w:t xml:space="preserve">      </w:t>
      </w:r>
      <w:r w:rsidR="00743832" w:rsidRPr="0000635D">
        <w:rPr>
          <w:sz w:val="28"/>
          <w:szCs w:val="28"/>
        </w:rPr>
        <w:t xml:space="preserve"> </w:t>
      </w:r>
      <w:r>
        <w:rPr>
          <w:sz w:val="28"/>
          <w:szCs w:val="28"/>
          <w:lang w:val="en-US"/>
        </w:rPr>
        <w:t>IV</w:t>
      </w:r>
      <w:r>
        <w:rPr>
          <w:sz w:val="28"/>
          <w:szCs w:val="28"/>
        </w:rPr>
        <w:t xml:space="preserve">. </w:t>
      </w:r>
      <w:r w:rsidR="00743832" w:rsidRPr="0000635D">
        <w:rPr>
          <w:sz w:val="28"/>
          <w:szCs w:val="28"/>
        </w:rPr>
        <w:t>Государственная поддержка молодых семей представляет собой систему мер по обеспечению социально-экономической поддержки молодой семьи на этапе ее социального становления.</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реализацию системы мер по формированию ценностей здоровой семьи и подготовке молодежи к семейной жизни;</w:t>
      </w:r>
      <w:r w:rsidR="00743832" w:rsidRPr="0000635D">
        <w:rPr>
          <w:sz w:val="28"/>
          <w:szCs w:val="28"/>
        </w:rPr>
        <w:br/>
        <w:t>2) организацию просветительской работы с молодыми гражданами по вопросам репродуктивного здоровья, безопасного материнства, воспитания и развития детей;</w:t>
      </w:r>
      <w:r w:rsidR="00743832" w:rsidRPr="0000635D">
        <w:rPr>
          <w:sz w:val="28"/>
          <w:szCs w:val="28"/>
        </w:rPr>
        <w:br/>
        <w:t>3) содействие в реализации программ поддержки молодых семей в Омской области;</w:t>
      </w:r>
      <w:r w:rsidR="00743832" w:rsidRPr="0000635D">
        <w:rPr>
          <w:sz w:val="28"/>
          <w:szCs w:val="28"/>
        </w:rPr>
        <w:br/>
        <w:t>4) развитие системы социальных служб и центров, в целях расширения сферы услуг для молодых семей;</w:t>
      </w:r>
      <w:r w:rsidR="00743832" w:rsidRPr="0000635D">
        <w:rPr>
          <w:sz w:val="28"/>
          <w:szCs w:val="28"/>
        </w:rPr>
        <w:br/>
        <w:t>5) введение в практику проведения социологических мониторингов по проблемам молодой семьи;</w:t>
      </w:r>
      <w:r w:rsidR="00743832" w:rsidRPr="0000635D">
        <w:rPr>
          <w:sz w:val="28"/>
          <w:szCs w:val="28"/>
        </w:rPr>
        <w:br/>
        <w:t>6) создание системы правового информирования и консультирования молодых семей, защиты их прав.</w:t>
      </w:r>
    </w:p>
    <w:p w:rsidR="00743832" w:rsidRPr="0000635D" w:rsidRDefault="00050D23" w:rsidP="00743832">
      <w:pPr>
        <w:spacing w:line="360" w:lineRule="auto"/>
        <w:rPr>
          <w:sz w:val="28"/>
          <w:szCs w:val="28"/>
        </w:rPr>
      </w:pPr>
      <w:r>
        <w:rPr>
          <w:sz w:val="28"/>
          <w:szCs w:val="28"/>
        </w:rPr>
        <w:t xml:space="preserve">       </w:t>
      </w:r>
      <w:r>
        <w:rPr>
          <w:sz w:val="28"/>
          <w:szCs w:val="28"/>
          <w:lang w:val="en-US"/>
        </w:rPr>
        <w:t>V</w:t>
      </w:r>
      <w:r>
        <w:rPr>
          <w:sz w:val="28"/>
          <w:szCs w:val="28"/>
        </w:rPr>
        <w:t xml:space="preserve">. </w:t>
      </w:r>
      <w:r w:rsidR="00743832" w:rsidRPr="0000635D">
        <w:rPr>
          <w:sz w:val="28"/>
          <w:szCs w:val="28"/>
        </w:rPr>
        <w:t>Социальная поддержка и правовая защита молодежи представляет собой систему мер по оказанию правовой, психолого-педагогической, информационной помощи молодежи, обеспечению конституционных прав молодых граждан.</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разработку и реализацию мер по активизации правовой, психолого-педагогической, информационной помощи молодым гражданам;</w:t>
      </w:r>
      <w:r w:rsidR="00743832" w:rsidRPr="0000635D">
        <w:rPr>
          <w:sz w:val="28"/>
          <w:szCs w:val="28"/>
        </w:rPr>
        <w:br/>
        <w:t>2) совершенствование нормативных правовых актов Омской области, обеспечивающих социальную поддержку и правовую защиту молодежи;</w:t>
      </w:r>
      <w:r w:rsidR="00743832" w:rsidRPr="0000635D">
        <w:rPr>
          <w:sz w:val="28"/>
          <w:szCs w:val="28"/>
        </w:rPr>
        <w:br/>
        <w:t>3) развитие системы социальных учреждений для молодежи;</w:t>
      </w:r>
      <w:r w:rsidR="00743832" w:rsidRPr="0000635D">
        <w:rPr>
          <w:sz w:val="28"/>
          <w:szCs w:val="28"/>
        </w:rPr>
        <w:br/>
        <w:t>4) совершенствование практики информационного, научно-методического, кадрового обеспечения деятельности социальных учреждений для молодежи;</w:t>
      </w:r>
      <w:r w:rsidR="00743832" w:rsidRPr="0000635D">
        <w:rPr>
          <w:sz w:val="28"/>
          <w:szCs w:val="28"/>
        </w:rPr>
        <w:br/>
        <w:t>5) поддержку программ социально-психологической реабилитации и адаптации молодых граждан, оказавшихся в трудной жизненной ситуации;</w:t>
      </w:r>
      <w:r w:rsidR="00743832" w:rsidRPr="0000635D">
        <w:rPr>
          <w:sz w:val="28"/>
          <w:szCs w:val="28"/>
        </w:rPr>
        <w:br/>
        <w:t>6) разработку и реализацию системы мер по повышению правовой культуры молодых граждан.</w:t>
      </w:r>
    </w:p>
    <w:p w:rsidR="00743832" w:rsidRPr="0000635D" w:rsidRDefault="00050D23" w:rsidP="00743832">
      <w:pPr>
        <w:spacing w:line="360" w:lineRule="auto"/>
        <w:rPr>
          <w:sz w:val="28"/>
          <w:szCs w:val="28"/>
        </w:rPr>
      </w:pPr>
      <w:r>
        <w:rPr>
          <w:sz w:val="28"/>
          <w:szCs w:val="28"/>
        </w:rPr>
        <w:t xml:space="preserve">      </w:t>
      </w:r>
      <w:r>
        <w:rPr>
          <w:sz w:val="28"/>
          <w:szCs w:val="28"/>
          <w:lang w:val="en-US"/>
        </w:rPr>
        <w:t>VI</w:t>
      </w:r>
      <w:r>
        <w:rPr>
          <w:sz w:val="28"/>
          <w:szCs w:val="28"/>
        </w:rPr>
        <w:t>.</w:t>
      </w:r>
      <w:r w:rsidR="00743832" w:rsidRPr="0000635D">
        <w:rPr>
          <w:sz w:val="28"/>
          <w:szCs w:val="28"/>
        </w:rPr>
        <w:t>Поддержка молодых граждан в области охраны их здоровья, профилактика асоциальных явлений, формирование здорового образа жизни представляют собой систему мер по укреплению здоровья молодых граждан, формированию потребности у молодежи в здоровом образе жизни.</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поддержку программ по охране репродуктивного здоровья молодежи, сохранению психического здоровья молодых граждан;</w:t>
      </w:r>
      <w:r w:rsidR="00743832" w:rsidRPr="0000635D">
        <w:rPr>
          <w:sz w:val="28"/>
          <w:szCs w:val="28"/>
        </w:rPr>
        <w:br/>
        <w:t>2) реализацию мер по профилактической работе с молодыми гражданами группы социального риска, по предупреждению асоциального поведения среди молодежи;</w:t>
      </w:r>
      <w:r w:rsidR="00743832" w:rsidRPr="0000635D">
        <w:rPr>
          <w:sz w:val="28"/>
          <w:szCs w:val="28"/>
        </w:rPr>
        <w:br/>
        <w:t>3) поддержку программ по профилактике злоупотребления психоактивными веществами, формированию здорового образа жизни;</w:t>
      </w:r>
      <w:r w:rsidR="00743832" w:rsidRPr="0000635D">
        <w:rPr>
          <w:sz w:val="28"/>
          <w:szCs w:val="28"/>
        </w:rPr>
        <w:br/>
        <w:t>4) поддержку программ, направленных на привлечение молодежи к систематическим занятиям физической культурой и спортом;</w:t>
      </w:r>
      <w:r w:rsidR="00743832" w:rsidRPr="0000635D">
        <w:rPr>
          <w:sz w:val="28"/>
          <w:szCs w:val="28"/>
        </w:rPr>
        <w:br/>
        <w:t>5) развитие индустрии отдыха и оздоровления молодежи;</w:t>
      </w:r>
      <w:r w:rsidR="00743832" w:rsidRPr="0000635D">
        <w:rPr>
          <w:sz w:val="28"/>
          <w:szCs w:val="28"/>
        </w:rPr>
        <w:br/>
        <w:t>6) пропаганду ценностей здоровья, здорового образа жизни в средствах массовой информации.</w:t>
      </w:r>
    </w:p>
    <w:p w:rsidR="00743832" w:rsidRPr="0000635D" w:rsidRDefault="00050D23" w:rsidP="00743832">
      <w:pPr>
        <w:spacing w:line="360" w:lineRule="auto"/>
        <w:rPr>
          <w:sz w:val="28"/>
          <w:szCs w:val="28"/>
        </w:rPr>
      </w:pPr>
      <w:r>
        <w:rPr>
          <w:sz w:val="28"/>
          <w:szCs w:val="28"/>
        </w:rPr>
        <w:t xml:space="preserve">      </w:t>
      </w:r>
      <w:r>
        <w:rPr>
          <w:sz w:val="28"/>
          <w:szCs w:val="28"/>
          <w:lang w:val="en-US"/>
        </w:rPr>
        <w:t>VII</w:t>
      </w:r>
      <w:r>
        <w:rPr>
          <w:sz w:val="28"/>
          <w:szCs w:val="28"/>
        </w:rPr>
        <w:t xml:space="preserve">. </w:t>
      </w:r>
      <w:r w:rsidR="00743832" w:rsidRPr="0000635D">
        <w:rPr>
          <w:sz w:val="28"/>
          <w:szCs w:val="28"/>
        </w:rPr>
        <w:t>Поддержка интеллектуального и духовного развития молодежи представляет собой систему мер по оказанию помощи одаренной и талантливой молодежи, развитию научного и художественного творчества, реализацию творческого потенциала молодежи.</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разработку и реализацию программ, направленных на интеллектуальное, нравственное развитие молодых граждан, активизацию их участия в культурной жизни общества;</w:t>
      </w:r>
      <w:r w:rsidR="00743832" w:rsidRPr="0000635D">
        <w:rPr>
          <w:sz w:val="28"/>
          <w:szCs w:val="28"/>
        </w:rPr>
        <w:br/>
        <w:t>2) развитие инфраструктуры государственных учреждений и некоммерческих организаций, осуществляющих деятельность в сфере досуга молодежи;</w:t>
      </w:r>
      <w:r w:rsidR="00743832" w:rsidRPr="0000635D">
        <w:rPr>
          <w:sz w:val="28"/>
          <w:szCs w:val="28"/>
        </w:rPr>
        <w:br/>
        <w:t>3) поддержку программ, направленных на развитие научного и художественного творчества, организацию досуга молодежи;</w:t>
      </w:r>
      <w:r w:rsidR="00743832" w:rsidRPr="0000635D">
        <w:rPr>
          <w:sz w:val="28"/>
          <w:szCs w:val="28"/>
        </w:rPr>
        <w:br/>
        <w:t>4) реализацию системы мер по выявлению и поддержке талантливых молодых граждан в области образования, культуры, науки и техники;</w:t>
      </w:r>
      <w:r w:rsidR="00743832" w:rsidRPr="0000635D">
        <w:rPr>
          <w:sz w:val="28"/>
          <w:szCs w:val="28"/>
        </w:rPr>
        <w:br/>
        <w:t>5) организацию проведения фестивалей, выставок, конкурсов, творческих программ, направленных на развитие интеллектуального и духовного потенциала молодых граждан.</w:t>
      </w:r>
    </w:p>
    <w:p w:rsidR="00743832" w:rsidRPr="0000635D" w:rsidRDefault="00050D23" w:rsidP="00743832">
      <w:pPr>
        <w:spacing w:line="360" w:lineRule="auto"/>
        <w:rPr>
          <w:sz w:val="28"/>
          <w:szCs w:val="28"/>
        </w:rPr>
      </w:pPr>
      <w:r>
        <w:rPr>
          <w:sz w:val="28"/>
          <w:szCs w:val="28"/>
        </w:rPr>
        <w:t xml:space="preserve">      </w:t>
      </w:r>
      <w:r>
        <w:rPr>
          <w:sz w:val="28"/>
          <w:szCs w:val="28"/>
          <w:lang w:val="en-US"/>
        </w:rPr>
        <w:t>VIII</w:t>
      </w:r>
      <w:r>
        <w:rPr>
          <w:sz w:val="28"/>
          <w:szCs w:val="28"/>
        </w:rPr>
        <w:t xml:space="preserve">. </w:t>
      </w:r>
      <w:r w:rsidR="00743832" w:rsidRPr="0000635D">
        <w:rPr>
          <w:sz w:val="28"/>
          <w:szCs w:val="28"/>
        </w:rPr>
        <w:t>Кадровая поддержка процесса реализации молодежной политики представляет собой систему мер, направленных на развитие системы подготовки, переподготовки и повышения квалификации специалистов органов управления молодежной политики.</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совершенствование системы подготовки, переподготовки и повышения квалификации кадров;</w:t>
      </w:r>
      <w:r w:rsidR="00743832" w:rsidRPr="0000635D">
        <w:rPr>
          <w:sz w:val="28"/>
          <w:szCs w:val="28"/>
        </w:rPr>
        <w:br/>
        <w:t>2) внесение предложений о мерах социальной защиты и стимулирования оплаты труда специалистов учреждений по делам молодежи.</w:t>
      </w:r>
    </w:p>
    <w:p w:rsidR="00743832" w:rsidRPr="0000635D" w:rsidRDefault="00050D23" w:rsidP="00743832">
      <w:pPr>
        <w:spacing w:line="360" w:lineRule="auto"/>
        <w:rPr>
          <w:sz w:val="28"/>
          <w:szCs w:val="28"/>
        </w:rPr>
      </w:pPr>
      <w:r>
        <w:rPr>
          <w:sz w:val="28"/>
          <w:szCs w:val="28"/>
        </w:rPr>
        <w:t xml:space="preserve">        </w:t>
      </w:r>
      <w:r>
        <w:rPr>
          <w:sz w:val="28"/>
          <w:szCs w:val="28"/>
          <w:lang w:val="en-US"/>
        </w:rPr>
        <w:t>IX</w:t>
      </w:r>
      <w:r>
        <w:rPr>
          <w:sz w:val="28"/>
          <w:szCs w:val="28"/>
        </w:rPr>
        <w:t xml:space="preserve">. </w:t>
      </w:r>
      <w:r w:rsidR="00743832" w:rsidRPr="0000635D">
        <w:rPr>
          <w:sz w:val="28"/>
          <w:szCs w:val="28"/>
        </w:rPr>
        <w:t>Информационное обеспечение молодежи представляет собой систему мер по информационному сопровождению реализации молодежной политики, обеспечению доступности информации для молодежи.</w:t>
      </w:r>
      <w:r w:rsidR="00743832" w:rsidRPr="0000635D">
        <w:rPr>
          <w:sz w:val="28"/>
          <w:szCs w:val="28"/>
        </w:rPr>
        <w:br/>
      </w:r>
      <w:r>
        <w:rPr>
          <w:sz w:val="28"/>
          <w:szCs w:val="28"/>
        </w:rPr>
        <w:t xml:space="preserve">       </w:t>
      </w:r>
      <w:r w:rsidR="00743832" w:rsidRPr="0000635D">
        <w:rPr>
          <w:sz w:val="28"/>
          <w:szCs w:val="28"/>
        </w:rPr>
        <w:t>Реализация данного направления предполагает:</w:t>
      </w:r>
      <w:r w:rsidR="00743832" w:rsidRPr="0000635D">
        <w:rPr>
          <w:sz w:val="28"/>
          <w:szCs w:val="28"/>
        </w:rPr>
        <w:br/>
        <w:t>1) проведение социологических исследований и мониторингов положения молодежи в Омской области, подготовку ежегодного доклада о положении молодежи и реализации молодежной политики;</w:t>
      </w:r>
      <w:r w:rsidR="00743832" w:rsidRPr="0000635D">
        <w:rPr>
          <w:sz w:val="28"/>
          <w:szCs w:val="28"/>
        </w:rPr>
        <w:br/>
        <w:t>2) осуществление мер по развитию региональной системы информационной помощи молодежи;</w:t>
      </w:r>
      <w:r w:rsidR="00743832" w:rsidRPr="0000635D">
        <w:rPr>
          <w:sz w:val="28"/>
          <w:szCs w:val="28"/>
        </w:rPr>
        <w:br/>
        <w:t>3) обеспечение доступа молодежи к информационным ресурсам, поддержку информационных центров для молодежи;</w:t>
      </w:r>
      <w:r w:rsidR="00743832" w:rsidRPr="0000635D">
        <w:rPr>
          <w:sz w:val="28"/>
          <w:szCs w:val="28"/>
        </w:rPr>
        <w:br/>
        <w:t>4) поддержку молодежных печатных изданий и иных средств массовой информации, освещающих вопросы молодежной политики;</w:t>
      </w:r>
      <w:r w:rsidR="00743832" w:rsidRPr="0000635D">
        <w:rPr>
          <w:sz w:val="28"/>
          <w:szCs w:val="28"/>
        </w:rPr>
        <w:br/>
        <w:t>5) создание банка данных по основным направлениям молодежной политики.</w:t>
      </w:r>
    </w:p>
    <w:p w:rsidR="00743832" w:rsidRPr="0000635D" w:rsidRDefault="00050D23" w:rsidP="00743832">
      <w:pPr>
        <w:spacing w:line="360" w:lineRule="auto"/>
        <w:rPr>
          <w:sz w:val="28"/>
          <w:szCs w:val="28"/>
        </w:rPr>
      </w:pPr>
      <w:r>
        <w:rPr>
          <w:sz w:val="28"/>
          <w:szCs w:val="28"/>
        </w:rPr>
        <w:t xml:space="preserve">         </w:t>
      </w:r>
      <w:r w:rsidR="00743832" w:rsidRPr="0000635D">
        <w:rPr>
          <w:sz w:val="28"/>
          <w:szCs w:val="28"/>
        </w:rPr>
        <w:t>Реализация настоящей Концепции позволит:</w:t>
      </w:r>
      <w:r w:rsidR="00743832" w:rsidRPr="0000635D">
        <w:rPr>
          <w:sz w:val="28"/>
          <w:szCs w:val="28"/>
        </w:rPr>
        <w:br/>
        <w:t>1) улучшить экономическое положение, социально-бытовые и жилищные условия молодежи и молодых семей;</w:t>
      </w:r>
      <w:r w:rsidR="00743832" w:rsidRPr="0000635D">
        <w:rPr>
          <w:sz w:val="28"/>
          <w:szCs w:val="28"/>
        </w:rPr>
        <w:br/>
        <w:t>2) повысить уровень деловой и предпринимательской активности молодежи;</w:t>
      </w:r>
      <w:r w:rsidR="00743832" w:rsidRPr="0000635D">
        <w:rPr>
          <w:sz w:val="28"/>
          <w:szCs w:val="28"/>
        </w:rPr>
        <w:br/>
        <w:t>3) повысить общественно-политическую активность молодых граждан;</w:t>
      </w:r>
      <w:r w:rsidR="00743832" w:rsidRPr="0000635D">
        <w:rPr>
          <w:sz w:val="28"/>
          <w:szCs w:val="28"/>
        </w:rPr>
        <w:br/>
        <w:t>4) способствовать формированию у молодежи чувства гражданственности, патриотизма, уважения к истории, культуре, традициям России и Омской области;</w:t>
      </w:r>
      <w:r w:rsidR="00743832" w:rsidRPr="0000635D">
        <w:rPr>
          <w:sz w:val="28"/>
          <w:szCs w:val="28"/>
        </w:rPr>
        <w:br/>
        <w:t>5) укрепить институт молодой семьи;</w:t>
      </w:r>
      <w:r w:rsidR="00743832" w:rsidRPr="0000635D">
        <w:rPr>
          <w:sz w:val="28"/>
          <w:szCs w:val="28"/>
        </w:rPr>
        <w:br/>
        <w:t>6) усовершенствовать систему социальной поддержки и правовой защиты молодежи;</w:t>
      </w:r>
      <w:r w:rsidR="00743832" w:rsidRPr="0000635D">
        <w:rPr>
          <w:sz w:val="28"/>
          <w:szCs w:val="28"/>
        </w:rPr>
        <w:br/>
        <w:t>7) сформировать у молодых граждан ценности здорового образа жизни;</w:t>
      </w:r>
      <w:r w:rsidR="00743832" w:rsidRPr="0000635D">
        <w:rPr>
          <w:sz w:val="28"/>
          <w:szCs w:val="28"/>
        </w:rPr>
        <w:br/>
        <w:t>8) повысить духовно-нравственный, интеллектуальный и творческий потенциал молодых граждан;</w:t>
      </w:r>
      <w:r w:rsidR="00743832" w:rsidRPr="0000635D">
        <w:rPr>
          <w:sz w:val="28"/>
          <w:szCs w:val="28"/>
        </w:rPr>
        <w:br/>
        <w:t>9) повысить уровень информированности молодых граждан об их правах и обязанностях, о возможностях реализации своих прав на охрану здоровья, образование, социальное обслуживание, профессиональную ориентацию, трудоустройство, отдых.</w:t>
      </w:r>
    </w:p>
    <w:p w:rsidR="00743832" w:rsidRPr="0000635D" w:rsidRDefault="00743832" w:rsidP="00743832">
      <w:pPr>
        <w:spacing w:line="360" w:lineRule="auto"/>
        <w:rPr>
          <w:sz w:val="28"/>
          <w:szCs w:val="28"/>
        </w:rPr>
      </w:pPr>
      <w:r w:rsidRPr="0000635D">
        <w:rPr>
          <w:sz w:val="28"/>
          <w:szCs w:val="28"/>
        </w:rPr>
        <w:t>Проведение мероприятий по реализации молодежной политики, изложенных в настоящей Концепции, предполагает разработку комплекса специальных планов</w:t>
      </w:r>
      <w:r>
        <w:rPr>
          <w:sz w:val="28"/>
          <w:szCs w:val="28"/>
        </w:rPr>
        <w:t>.</w:t>
      </w:r>
    </w:p>
    <w:tbl>
      <w:tblPr>
        <w:tblW w:w="4949" w:type="pct"/>
        <w:tblCellSpacing w:w="15" w:type="dxa"/>
        <w:tblInd w:w="102" w:type="dxa"/>
        <w:tblCellMar>
          <w:top w:w="15" w:type="dxa"/>
          <w:left w:w="15" w:type="dxa"/>
          <w:bottom w:w="15" w:type="dxa"/>
          <w:right w:w="15" w:type="dxa"/>
        </w:tblCellMar>
        <w:tblLook w:val="0000" w:firstRow="0" w:lastRow="0" w:firstColumn="0" w:lastColumn="0" w:noHBand="0" w:noVBand="0"/>
      </w:tblPr>
      <w:tblGrid>
        <w:gridCol w:w="9909"/>
      </w:tblGrid>
      <w:tr w:rsidR="00743832" w:rsidRPr="0000635D">
        <w:trPr>
          <w:tblCellSpacing w:w="15" w:type="dxa"/>
        </w:trPr>
        <w:tc>
          <w:tcPr>
            <w:tcW w:w="4970" w:type="pct"/>
            <w:shd w:val="clear" w:color="auto" w:fill="auto"/>
            <w:vAlign w:val="center"/>
          </w:tcPr>
          <w:p w:rsidR="00743832" w:rsidRPr="0000635D" w:rsidRDefault="00743832" w:rsidP="0032249E">
            <w:pPr>
              <w:spacing w:line="360" w:lineRule="auto"/>
              <w:rPr>
                <w:sz w:val="28"/>
                <w:szCs w:val="28"/>
              </w:rPr>
            </w:pPr>
            <w:r w:rsidRPr="0000635D">
              <w:rPr>
                <w:sz w:val="28"/>
                <w:szCs w:val="28"/>
              </w:rPr>
              <w:t>Воспитание молодежи – стратегическая задача государства!</w:t>
            </w:r>
          </w:p>
        </w:tc>
      </w:tr>
      <w:tr w:rsidR="00743832" w:rsidRPr="0000635D">
        <w:trPr>
          <w:tblCellSpacing w:w="15" w:type="dxa"/>
        </w:trPr>
        <w:tc>
          <w:tcPr>
            <w:tcW w:w="4970" w:type="pct"/>
            <w:shd w:val="clear" w:color="auto" w:fill="auto"/>
            <w:vAlign w:val="center"/>
          </w:tcPr>
          <w:p w:rsidR="00743832" w:rsidRPr="0000635D" w:rsidRDefault="00743832" w:rsidP="0032249E">
            <w:pPr>
              <w:spacing w:line="360" w:lineRule="auto"/>
              <w:rPr>
                <w:sz w:val="28"/>
                <w:szCs w:val="28"/>
              </w:rPr>
            </w:pPr>
            <w:r>
              <w:rPr>
                <w:sz w:val="28"/>
                <w:szCs w:val="28"/>
              </w:rPr>
              <w:t xml:space="preserve">           </w:t>
            </w:r>
            <w:r w:rsidRPr="0000635D">
              <w:rPr>
                <w:sz w:val="28"/>
                <w:szCs w:val="28"/>
              </w:rPr>
              <w:t xml:space="preserve">Перспектива дальнейшего развития общества связана, прежде всего, с особенностями формирования политической культуры молодежи, ее политическими ценностями, социально-политической ориентацией, политическим выбором и отношением к власти. Для Российской Федерации формирование самосознания этой категории населения имеет стратегическое значение, так как именно нынешняя молодежь придет на смену действующим политически активным силам. </w:t>
            </w:r>
          </w:p>
        </w:tc>
      </w:tr>
      <w:tr w:rsidR="00743832" w:rsidRPr="0000635D">
        <w:trPr>
          <w:tblCellSpacing w:w="15" w:type="dxa"/>
        </w:trPr>
        <w:tc>
          <w:tcPr>
            <w:tcW w:w="4970" w:type="pct"/>
            <w:shd w:val="clear" w:color="auto" w:fill="auto"/>
            <w:vAlign w:val="center"/>
          </w:tcPr>
          <w:tbl>
            <w:tblPr>
              <w:tblpPr w:leftFromText="45" w:rightFromText="45" w:vertAnchor="text" w:tblpXSpec="right" w:tblpYSpec="center"/>
              <w:tblW w:w="750" w:type="dxa"/>
              <w:tblCellSpacing w:w="15" w:type="dxa"/>
              <w:tblCellMar>
                <w:top w:w="60" w:type="dxa"/>
                <w:left w:w="60" w:type="dxa"/>
                <w:bottom w:w="60" w:type="dxa"/>
                <w:right w:w="60" w:type="dxa"/>
              </w:tblCellMar>
              <w:tblLook w:val="0000" w:firstRow="0" w:lastRow="0" w:firstColumn="0" w:lastColumn="0" w:noHBand="0" w:noVBand="0"/>
            </w:tblPr>
            <w:tblGrid>
              <w:gridCol w:w="750"/>
            </w:tblGrid>
            <w:tr w:rsidR="00743832" w:rsidRPr="0000635D">
              <w:trPr>
                <w:tblCellSpacing w:w="15" w:type="dxa"/>
              </w:trPr>
              <w:tc>
                <w:tcPr>
                  <w:tcW w:w="0" w:type="auto"/>
                  <w:shd w:val="clear" w:color="auto" w:fill="auto"/>
                  <w:vAlign w:val="center"/>
                </w:tcPr>
                <w:p w:rsidR="00743832" w:rsidRPr="0000635D" w:rsidRDefault="00743832" w:rsidP="0032249E">
                  <w:pPr>
                    <w:spacing w:line="360" w:lineRule="auto"/>
                    <w:rPr>
                      <w:sz w:val="28"/>
                      <w:szCs w:val="28"/>
                    </w:rPr>
                  </w:pPr>
                </w:p>
              </w:tc>
            </w:tr>
          </w:tbl>
          <w:p w:rsidR="00743832" w:rsidRPr="0000635D" w:rsidRDefault="00743832" w:rsidP="0032249E">
            <w:pPr>
              <w:spacing w:line="360" w:lineRule="auto"/>
              <w:rPr>
                <w:sz w:val="28"/>
                <w:szCs w:val="28"/>
              </w:rPr>
            </w:pPr>
            <w:r w:rsidRPr="0000635D">
              <w:rPr>
                <w:sz w:val="28"/>
                <w:szCs w:val="28"/>
              </w:rPr>
              <w:t xml:space="preserve">Сегодня молодых людей сложно обмануть, они очень чувствительны, замечают все, что происходит в обществе. Возможно, какая-то часть и идет в политику ради денег и «красивой оболочки», но для большинства важнее реализовать собственные убеждения. </w:t>
            </w:r>
          </w:p>
          <w:p w:rsidR="00743832" w:rsidRPr="0000635D" w:rsidRDefault="00050D23" w:rsidP="0032249E">
            <w:pPr>
              <w:spacing w:line="360" w:lineRule="auto"/>
              <w:rPr>
                <w:sz w:val="28"/>
                <w:szCs w:val="28"/>
              </w:rPr>
            </w:pPr>
            <w:r>
              <w:rPr>
                <w:sz w:val="28"/>
                <w:szCs w:val="28"/>
              </w:rPr>
              <w:t xml:space="preserve">         </w:t>
            </w:r>
            <w:r w:rsidR="00743832" w:rsidRPr="0000635D">
              <w:rPr>
                <w:sz w:val="28"/>
                <w:szCs w:val="28"/>
              </w:rPr>
              <w:t xml:space="preserve">Нынешняя политическая ситуация в стране заставляет молодежь задуматься над многими вопросами: как я, молодой человек, приняв то или иное решение, могу повлиять на ситуацию в стране (регионе); какой вес имеет мой голос на выборах и др. Один из важнейших факторов, способных подтолкнуть этих людей к активным гражданским действиям – уверенность в том, что своим выбором и принятым решением они могут что-то изменить. </w:t>
            </w:r>
          </w:p>
          <w:p w:rsidR="00743832" w:rsidRPr="0000635D" w:rsidRDefault="00050D23" w:rsidP="0032249E">
            <w:pPr>
              <w:spacing w:line="360" w:lineRule="auto"/>
              <w:rPr>
                <w:sz w:val="28"/>
                <w:szCs w:val="28"/>
              </w:rPr>
            </w:pPr>
            <w:r>
              <w:rPr>
                <w:sz w:val="28"/>
                <w:szCs w:val="28"/>
              </w:rPr>
              <w:t xml:space="preserve">           </w:t>
            </w:r>
            <w:r w:rsidR="00743832" w:rsidRPr="0000635D">
              <w:rPr>
                <w:sz w:val="28"/>
                <w:szCs w:val="28"/>
              </w:rPr>
              <w:t xml:space="preserve">Современные политики поняли, что лозунги уже малоэффективны, а обращениями и воззваниями с экранов телевизора молодежь не покоришь. Приходится сознавать, что новое поколение самостоятельнее, чем предыдущее, и, что самое главное, имеет возможность выбирать. Просто так голоса никто не отдаст – с молодежью надо работать. </w:t>
            </w:r>
          </w:p>
          <w:p w:rsidR="00743832" w:rsidRPr="0000635D" w:rsidRDefault="00050D23" w:rsidP="0032249E">
            <w:pPr>
              <w:spacing w:line="360" w:lineRule="auto"/>
              <w:rPr>
                <w:sz w:val="28"/>
                <w:szCs w:val="28"/>
              </w:rPr>
            </w:pPr>
            <w:r>
              <w:rPr>
                <w:sz w:val="28"/>
                <w:szCs w:val="28"/>
              </w:rPr>
              <w:t xml:space="preserve">             </w:t>
            </w:r>
            <w:r w:rsidR="00743832" w:rsidRPr="0000635D">
              <w:rPr>
                <w:sz w:val="28"/>
                <w:szCs w:val="28"/>
              </w:rPr>
              <w:t xml:space="preserve">Опыт последних десятилетий убедительно доказывает, что политических и экономических успехов добиваются именно те государства, которые уделяют повышенное внимание именно работе с молодежью. Устойчивое развитие демонстрируют именно те общества, которые пересмотрели систему традиционных взглядов на новые поколения и на их значение для политического и социально-экономического развития. В качестве примера можно привести Германию, Швецию. </w:t>
            </w:r>
          </w:p>
          <w:p w:rsidR="00743832" w:rsidRPr="0000635D" w:rsidRDefault="00050D23" w:rsidP="0032249E">
            <w:pPr>
              <w:spacing w:line="360" w:lineRule="auto"/>
              <w:rPr>
                <w:sz w:val="28"/>
                <w:szCs w:val="28"/>
              </w:rPr>
            </w:pPr>
            <w:r>
              <w:rPr>
                <w:sz w:val="28"/>
                <w:szCs w:val="28"/>
              </w:rPr>
              <w:t xml:space="preserve">          </w:t>
            </w:r>
            <w:r w:rsidR="00743832" w:rsidRPr="0000635D">
              <w:rPr>
                <w:sz w:val="28"/>
                <w:szCs w:val="28"/>
              </w:rPr>
              <w:t xml:space="preserve">В Российской Федерации программу действий государства и общества в этой области, механизмы решения таких задач определяет современная государственная молодежная политика. Причем особое внимание необходимо уделять именно решению вопросов самореализации молодежи, становлению молодого гражданина. На территории Омской области такая работа ведется: разрабатываются соответствующие правовые акты, региональные и муниципальные программы и проекты, проводятся различные мероприятия. Стратегическим документом стала Концепция молодежной политики в Омской области на 2006 – 2010 годы, принятая Указом Губернатора в ноябре 2005 года. Концепция определяет, по каким направлениям в ближайшие годы будут развиваться отношения государства с молодежью на областном уровне. Документ обозначил приоритеты в работе министерства по делам молодежи, физической культуры и спорта Омской области. Это: социально-экономическая поддержка молодежи; поддержка общественно значимых инициатив, общественно-политической деятельности молодежи, молодежных и детских общественных объединений; гражданско-патриотическое воспитание молодежи; государственная поддержка молодых семей; социальная поддержка и правовая защита молодежи; поддержка молодых граждан в области охраны их здоровья, профилактика асоциальных явлений, формирование здорового образа жизни; поддержка интеллектуального и духовного развития молодежи; кадровая поддержка процесса реализации молодежной политики; информационное обеспечение молодежи. </w:t>
            </w:r>
          </w:p>
          <w:p w:rsidR="00743832" w:rsidRPr="0000635D" w:rsidRDefault="00050D23" w:rsidP="0032249E">
            <w:pPr>
              <w:spacing w:line="360" w:lineRule="auto"/>
              <w:rPr>
                <w:sz w:val="28"/>
                <w:szCs w:val="28"/>
              </w:rPr>
            </w:pPr>
            <w:r>
              <w:rPr>
                <w:sz w:val="28"/>
                <w:szCs w:val="28"/>
              </w:rPr>
              <w:t xml:space="preserve">         </w:t>
            </w:r>
            <w:r w:rsidR="00743832" w:rsidRPr="0000635D">
              <w:rPr>
                <w:sz w:val="28"/>
                <w:szCs w:val="28"/>
              </w:rPr>
              <w:t xml:space="preserve">Задействовать молодых людей в реализации государственной молодежной политики удается сегодня за счет привлечения их в молодежные и детские общественные объединения. Такие организации являются одним из наиболее важных социальных институтов, как способствующих формированию гражданского общества. Общественные объединения обладают исключительными возможностями для политической социализации молодежи, так как они являются не только ключевым субъектом молодежной политики, эффективно влияющим на ее формирование и реализацию, но и хорошим кадровым резервом для органов государственной власти и местного самоуправления. Общественное движение является силой, которую нельзя игнорировать и которой не следует пренебрегать. </w:t>
            </w:r>
          </w:p>
          <w:p w:rsidR="00743832" w:rsidRPr="0000635D" w:rsidRDefault="00743832" w:rsidP="0032249E">
            <w:pPr>
              <w:spacing w:line="360" w:lineRule="auto"/>
              <w:rPr>
                <w:sz w:val="28"/>
                <w:szCs w:val="28"/>
              </w:rPr>
            </w:pPr>
            <w:r w:rsidRPr="0000635D">
              <w:rPr>
                <w:sz w:val="28"/>
                <w:szCs w:val="28"/>
              </w:rPr>
              <w:t xml:space="preserve">Другим важным средством социализации и формирования политической культуры нового поколения становится участие молодых людей в деятельности студенческих организаций. Студенчество исторически является наиболее прогрессивной, организованной, интеллектуально и творчески развитой частью молодежи. Учащаяся молодежь во многом определяет вектор будущих преобразований российского общества, именно она активно реагирует на происходящие социально значимые события, участвует в осуществлении перемен, формируя при этом свои гражданские качества и проявляя гражданскую позицию. В ноябре 2004 года при поддержке министерства была создана региональная молодежная общественная организация «Омский областной студенческий отряд». Целями организации является возрождение этого движения, объединение существующих и создание новых студенческих отрядов, их популяризация на территории Омской области. Эта организация решает проблемы вторичной занятости молодежи, воспитания у будущих специалистов правильного отношения к труду, чувства патриотизма. </w:t>
            </w:r>
          </w:p>
          <w:p w:rsidR="00743832" w:rsidRPr="0000635D" w:rsidRDefault="00743832" w:rsidP="0032249E">
            <w:pPr>
              <w:spacing w:line="360" w:lineRule="auto"/>
              <w:rPr>
                <w:sz w:val="28"/>
                <w:szCs w:val="28"/>
              </w:rPr>
            </w:pPr>
            <w:r w:rsidRPr="0000635D">
              <w:rPr>
                <w:sz w:val="28"/>
                <w:szCs w:val="28"/>
              </w:rPr>
              <w:t xml:space="preserve">Ежегодный областной конкурс моделей организации студенческого самоуправления направлен на выявление инновационного опыта и действующих системных подходов в организации студенческого самоуправления, воссоздание системы студенческих советов и комитетов, привлечение внимания широкой молодежной и научно-педагогической общественности к проблемам этого поколения. </w:t>
            </w:r>
          </w:p>
          <w:p w:rsidR="00743832" w:rsidRPr="0000635D" w:rsidRDefault="00743832" w:rsidP="0032249E">
            <w:pPr>
              <w:spacing w:line="360" w:lineRule="auto"/>
              <w:rPr>
                <w:sz w:val="28"/>
                <w:szCs w:val="28"/>
              </w:rPr>
            </w:pPr>
            <w:r w:rsidRPr="0000635D">
              <w:rPr>
                <w:sz w:val="28"/>
                <w:szCs w:val="28"/>
              </w:rPr>
              <w:t xml:space="preserve">В 2005 году принят Закон Омской области о целевой программе «Студенчество Омской области (2006-2008 годы)». Программа включает в себя несколько разделов и направлена на решение вопросов профессионального развития, формирование условий для духовно-нравственного, интеллектуального, эстетического и физического воспитания, повышение эффективности использования потенциала студенческой молодежи, повышение качественного уровня организации досуга, формирование гражданского самосознания, активной жизненной позиции. </w:t>
            </w:r>
          </w:p>
          <w:p w:rsidR="00743832" w:rsidRPr="0000635D" w:rsidRDefault="00743832" w:rsidP="0032249E">
            <w:pPr>
              <w:spacing w:line="360" w:lineRule="auto"/>
              <w:rPr>
                <w:sz w:val="28"/>
                <w:szCs w:val="28"/>
              </w:rPr>
            </w:pPr>
            <w:r w:rsidRPr="0000635D">
              <w:rPr>
                <w:sz w:val="28"/>
                <w:szCs w:val="28"/>
              </w:rPr>
              <w:t xml:space="preserve">Одной из важных составляющих в формировании политической культуры является информационное обеспечение молодежи – информирование молодых граждан об их правах и обязанностях, возможностях реализации своих прав на охрану здоровья, образование, социальное обслуживание, профессиональную ориентацию, трудоустройство, отдых, а также поддержку молодежных, детских общественных объединений в рамках государственной молодежной политики Российской Федерации. Мы обеспечиваем условия для расширения информационного обслуживания молодых граждан посредством создания информационных систем, центров информации для молодежи, поддержки различных программ и проектов. </w:t>
            </w:r>
          </w:p>
          <w:p w:rsidR="00743832" w:rsidRPr="0000635D" w:rsidRDefault="00743832" w:rsidP="0032249E">
            <w:pPr>
              <w:spacing w:line="360" w:lineRule="auto"/>
              <w:rPr>
                <w:sz w:val="28"/>
                <w:szCs w:val="28"/>
              </w:rPr>
            </w:pPr>
            <w:r w:rsidRPr="0000635D">
              <w:rPr>
                <w:sz w:val="28"/>
                <w:szCs w:val="28"/>
              </w:rPr>
              <w:t xml:space="preserve">В результате удается привлечь новое поколение к активному участию в решении местных, областных и государственных задач, повысить интерес молодых людей к выборам и участию в выборных кампаниях, формировать группы молодых политиков и руководителей нового поколения, выявлять в молодежной среде социально активных людей, использовать их научный и творческий потенциал при реализации государственной и муниципальной политики. Важно создать правовые и иные условия для сотрудничества органов государственной власти, молодежных общественных объединений и активных представителей этой части населения. Принципиальное изменение отношения молодежи к политике произойдет, когда сама молодежь почувствует себя реальным участником процессов преобразования и развития российского общества. </w:t>
            </w:r>
          </w:p>
        </w:tc>
      </w:tr>
    </w:tbl>
    <w:p w:rsidR="00271EB0" w:rsidRDefault="00271EB0" w:rsidP="00E045BA">
      <w:pPr>
        <w:sectPr w:rsidR="00271EB0" w:rsidSect="004E59E0">
          <w:headerReference w:type="even" r:id="rId11"/>
          <w:headerReference w:type="default" r:id="rId12"/>
          <w:footerReference w:type="even" r:id="rId13"/>
          <w:footerReference w:type="default" r:id="rId14"/>
          <w:pgSz w:w="11906" w:h="16838" w:code="9"/>
          <w:pgMar w:top="1258" w:right="851" w:bottom="1134" w:left="1134" w:header="709" w:footer="709" w:gutter="0"/>
          <w:pgNumType w:start="1"/>
          <w:cols w:space="708"/>
          <w:titlePg/>
          <w:docGrid w:linePitch="360"/>
        </w:sectPr>
      </w:pPr>
    </w:p>
    <w:p w:rsidR="00466C8C" w:rsidRPr="00922302" w:rsidRDefault="00466C8C" w:rsidP="007D0B1B">
      <w:pPr>
        <w:pStyle w:val="1"/>
        <w:spacing w:line="360" w:lineRule="auto"/>
      </w:pPr>
      <w:bookmarkStart w:id="14" w:name="_GoBack"/>
      <w:bookmarkEnd w:id="14"/>
    </w:p>
    <w:sectPr w:rsidR="00466C8C" w:rsidRPr="00922302" w:rsidSect="00743832">
      <w:pgSz w:w="11906" w:h="16838" w:code="9"/>
      <w:pgMar w:top="1134" w:right="1134" w:bottom="851" w:left="1134" w:header="709" w:footer="709" w:gutter="0"/>
      <w:pgNumType w:start="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05CF0" w:rsidRDefault="00805CF0">
      <w:r>
        <w:separator/>
      </w:r>
    </w:p>
  </w:endnote>
  <w:endnote w:type="continuationSeparator" w:id="0">
    <w:p w:rsidR="00805CF0" w:rsidRDefault="00805C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97" w:rsidRDefault="008F0E97" w:rsidP="00F76502">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8F0E97" w:rsidRDefault="008F0E97" w:rsidP="00F76502">
    <w:pPr>
      <w:pStyle w:val="a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97" w:rsidRDefault="008F0E97" w:rsidP="00F76502">
    <w:pPr>
      <w:pStyle w:val="a3"/>
      <w:framePr w:wrap="around" w:vAnchor="text" w:hAnchor="margin" w:xAlign="right" w:y="1"/>
      <w:rPr>
        <w:rStyle w:val="a4"/>
      </w:rPr>
    </w:pPr>
  </w:p>
  <w:p w:rsidR="008F0E97" w:rsidRDefault="008F0E97" w:rsidP="00F76502">
    <w:pPr>
      <w:pStyle w:val="a3"/>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05CF0" w:rsidRDefault="00805CF0">
      <w:r>
        <w:separator/>
      </w:r>
    </w:p>
  </w:footnote>
  <w:footnote w:type="continuationSeparator" w:id="0">
    <w:p w:rsidR="00805CF0" w:rsidRDefault="00805CF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F0E97" w:rsidRDefault="008F0E97" w:rsidP="0032249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rsidR="008F0E97" w:rsidRDefault="008F0E97">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2249E" w:rsidRDefault="0032249E" w:rsidP="0032249E">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4F1FD4">
      <w:rPr>
        <w:rStyle w:val="a4"/>
        <w:noProof/>
      </w:rPr>
      <w:t>2</w:t>
    </w:r>
    <w:r>
      <w:rPr>
        <w:rStyle w:val="a4"/>
      </w:rPr>
      <w:fldChar w:fldCharType="end"/>
    </w:r>
  </w:p>
  <w:p w:rsidR="0032249E" w:rsidRDefault="0032249E">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513EB6"/>
    <w:multiLevelType w:val="multilevel"/>
    <w:tmpl w:val="A014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nsid w:val="076861EF"/>
    <w:multiLevelType w:val="hybridMultilevel"/>
    <w:tmpl w:val="9F945B3E"/>
    <w:lvl w:ilvl="0" w:tplc="05AACDAE">
      <w:start w:val="1"/>
      <w:numFmt w:val="bullet"/>
      <w:lvlText w:val=""/>
      <w:lvlJc w:val="left"/>
      <w:pPr>
        <w:tabs>
          <w:tab w:val="num" w:pos="720"/>
        </w:tabs>
        <w:ind w:left="720" w:hanging="360"/>
      </w:pPr>
      <w:rPr>
        <w:rFonts w:ascii="Symbol" w:hAnsi="Symbol" w:hint="default"/>
        <w:sz w:val="20"/>
      </w:rPr>
    </w:lvl>
    <w:lvl w:ilvl="1" w:tplc="DB96C5CE" w:tentative="1">
      <w:start w:val="1"/>
      <w:numFmt w:val="bullet"/>
      <w:lvlText w:val="o"/>
      <w:lvlJc w:val="left"/>
      <w:pPr>
        <w:tabs>
          <w:tab w:val="num" w:pos="1440"/>
        </w:tabs>
        <w:ind w:left="1440" w:hanging="360"/>
      </w:pPr>
      <w:rPr>
        <w:rFonts w:ascii="Courier New" w:hAnsi="Courier New" w:hint="default"/>
        <w:sz w:val="20"/>
      </w:rPr>
    </w:lvl>
    <w:lvl w:ilvl="2" w:tplc="25A20080" w:tentative="1">
      <w:start w:val="1"/>
      <w:numFmt w:val="bullet"/>
      <w:lvlText w:val=""/>
      <w:lvlJc w:val="left"/>
      <w:pPr>
        <w:tabs>
          <w:tab w:val="num" w:pos="2160"/>
        </w:tabs>
        <w:ind w:left="2160" w:hanging="360"/>
      </w:pPr>
      <w:rPr>
        <w:rFonts w:ascii="Wingdings" w:hAnsi="Wingdings" w:hint="default"/>
        <w:sz w:val="20"/>
      </w:rPr>
    </w:lvl>
    <w:lvl w:ilvl="3" w:tplc="7BC813BA" w:tentative="1">
      <w:start w:val="1"/>
      <w:numFmt w:val="bullet"/>
      <w:lvlText w:val=""/>
      <w:lvlJc w:val="left"/>
      <w:pPr>
        <w:tabs>
          <w:tab w:val="num" w:pos="2880"/>
        </w:tabs>
        <w:ind w:left="2880" w:hanging="360"/>
      </w:pPr>
      <w:rPr>
        <w:rFonts w:ascii="Wingdings" w:hAnsi="Wingdings" w:hint="default"/>
        <w:sz w:val="20"/>
      </w:rPr>
    </w:lvl>
    <w:lvl w:ilvl="4" w:tplc="2C4A5FC8" w:tentative="1">
      <w:start w:val="1"/>
      <w:numFmt w:val="bullet"/>
      <w:lvlText w:val=""/>
      <w:lvlJc w:val="left"/>
      <w:pPr>
        <w:tabs>
          <w:tab w:val="num" w:pos="3600"/>
        </w:tabs>
        <w:ind w:left="3600" w:hanging="360"/>
      </w:pPr>
      <w:rPr>
        <w:rFonts w:ascii="Wingdings" w:hAnsi="Wingdings" w:hint="default"/>
        <w:sz w:val="20"/>
      </w:rPr>
    </w:lvl>
    <w:lvl w:ilvl="5" w:tplc="0AA25B1C" w:tentative="1">
      <w:start w:val="1"/>
      <w:numFmt w:val="bullet"/>
      <w:lvlText w:val=""/>
      <w:lvlJc w:val="left"/>
      <w:pPr>
        <w:tabs>
          <w:tab w:val="num" w:pos="4320"/>
        </w:tabs>
        <w:ind w:left="4320" w:hanging="360"/>
      </w:pPr>
      <w:rPr>
        <w:rFonts w:ascii="Wingdings" w:hAnsi="Wingdings" w:hint="default"/>
        <w:sz w:val="20"/>
      </w:rPr>
    </w:lvl>
    <w:lvl w:ilvl="6" w:tplc="CAA6C126" w:tentative="1">
      <w:start w:val="1"/>
      <w:numFmt w:val="bullet"/>
      <w:lvlText w:val=""/>
      <w:lvlJc w:val="left"/>
      <w:pPr>
        <w:tabs>
          <w:tab w:val="num" w:pos="5040"/>
        </w:tabs>
        <w:ind w:left="5040" w:hanging="360"/>
      </w:pPr>
      <w:rPr>
        <w:rFonts w:ascii="Wingdings" w:hAnsi="Wingdings" w:hint="default"/>
        <w:sz w:val="20"/>
      </w:rPr>
    </w:lvl>
    <w:lvl w:ilvl="7" w:tplc="83D29CE0" w:tentative="1">
      <w:start w:val="1"/>
      <w:numFmt w:val="bullet"/>
      <w:lvlText w:val=""/>
      <w:lvlJc w:val="left"/>
      <w:pPr>
        <w:tabs>
          <w:tab w:val="num" w:pos="5760"/>
        </w:tabs>
        <w:ind w:left="5760" w:hanging="360"/>
      </w:pPr>
      <w:rPr>
        <w:rFonts w:ascii="Wingdings" w:hAnsi="Wingdings" w:hint="default"/>
        <w:sz w:val="20"/>
      </w:rPr>
    </w:lvl>
    <w:lvl w:ilvl="8" w:tplc="C7EE7006" w:tentative="1">
      <w:start w:val="1"/>
      <w:numFmt w:val="bullet"/>
      <w:lvlText w:val=""/>
      <w:lvlJc w:val="left"/>
      <w:pPr>
        <w:tabs>
          <w:tab w:val="num" w:pos="6480"/>
        </w:tabs>
        <w:ind w:left="6480" w:hanging="360"/>
      </w:pPr>
      <w:rPr>
        <w:rFonts w:ascii="Wingdings" w:hAnsi="Wingdings" w:hint="default"/>
        <w:sz w:val="20"/>
      </w:rPr>
    </w:lvl>
  </w:abstractNum>
  <w:abstractNum w:abstractNumId="2">
    <w:nsid w:val="111C0519"/>
    <w:multiLevelType w:val="hybridMultilevel"/>
    <w:tmpl w:val="85327930"/>
    <w:lvl w:ilvl="0" w:tplc="05AACDAE">
      <w:start w:val="1"/>
      <w:numFmt w:val="bullet"/>
      <w:lvlText w:val=""/>
      <w:lvlJc w:val="left"/>
      <w:pPr>
        <w:tabs>
          <w:tab w:val="num" w:pos="720"/>
        </w:tabs>
        <w:ind w:left="720" w:hanging="360"/>
      </w:pPr>
      <w:rPr>
        <w:rFonts w:ascii="Symbol" w:hAnsi="Symbol" w:hint="default"/>
        <w:sz w:val="20"/>
      </w:rPr>
    </w:lvl>
    <w:lvl w:ilvl="1" w:tplc="DB96C5CE" w:tentative="1">
      <w:start w:val="1"/>
      <w:numFmt w:val="bullet"/>
      <w:lvlText w:val="o"/>
      <w:lvlJc w:val="left"/>
      <w:pPr>
        <w:tabs>
          <w:tab w:val="num" w:pos="1440"/>
        </w:tabs>
        <w:ind w:left="1440" w:hanging="360"/>
      </w:pPr>
      <w:rPr>
        <w:rFonts w:ascii="Courier New" w:hAnsi="Courier New" w:hint="default"/>
        <w:sz w:val="20"/>
      </w:rPr>
    </w:lvl>
    <w:lvl w:ilvl="2" w:tplc="25A20080" w:tentative="1">
      <w:start w:val="1"/>
      <w:numFmt w:val="bullet"/>
      <w:lvlText w:val=""/>
      <w:lvlJc w:val="left"/>
      <w:pPr>
        <w:tabs>
          <w:tab w:val="num" w:pos="2160"/>
        </w:tabs>
        <w:ind w:left="2160" w:hanging="360"/>
      </w:pPr>
      <w:rPr>
        <w:rFonts w:ascii="Wingdings" w:hAnsi="Wingdings" w:hint="default"/>
        <w:sz w:val="20"/>
      </w:rPr>
    </w:lvl>
    <w:lvl w:ilvl="3" w:tplc="7BC813BA" w:tentative="1">
      <w:start w:val="1"/>
      <w:numFmt w:val="bullet"/>
      <w:lvlText w:val=""/>
      <w:lvlJc w:val="left"/>
      <w:pPr>
        <w:tabs>
          <w:tab w:val="num" w:pos="2880"/>
        </w:tabs>
        <w:ind w:left="2880" w:hanging="360"/>
      </w:pPr>
      <w:rPr>
        <w:rFonts w:ascii="Wingdings" w:hAnsi="Wingdings" w:hint="default"/>
        <w:sz w:val="20"/>
      </w:rPr>
    </w:lvl>
    <w:lvl w:ilvl="4" w:tplc="2C4A5FC8" w:tentative="1">
      <w:start w:val="1"/>
      <w:numFmt w:val="bullet"/>
      <w:lvlText w:val=""/>
      <w:lvlJc w:val="left"/>
      <w:pPr>
        <w:tabs>
          <w:tab w:val="num" w:pos="3600"/>
        </w:tabs>
        <w:ind w:left="3600" w:hanging="360"/>
      </w:pPr>
      <w:rPr>
        <w:rFonts w:ascii="Wingdings" w:hAnsi="Wingdings" w:hint="default"/>
        <w:sz w:val="20"/>
      </w:rPr>
    </w:lvl>
    <w:lvl w:ilvl="5" w:tplc="0AA25B1C" w:tentative="1">
      <w:start w:val="1"/>
      <w:numFmt w:val="bullet"/>
      <w:lvlText w:val=""/>
      <w:lvlJc w:val="left"/>
      <w:pPr>
        <w:tabs>
          <w:tab w:val="num" w:pos="4320"/>
        </w:tabs>
        <w:ind w:left="4320" w:hanging="360"/>
      </w:pPr>
      <w:rPr>
        <w:rFonts w:ascii="Wingdings" w:hAnsi="Wingdings" w:hint="default"/>
        <w:sz w:val="20"/>
      </w:rPr>
    </w:lvl>
    <w:lvl w:ilvl="6" w:tplc="CAA6C126" w:tentative="1">
      <w:start w:val="1"/>
      <w:numFmt w:val="bullet"/>
      <w:lvlText w:val=""/>
      <w:lvlJc w:val="left"/>
      <w:pPr>
        <w:tabs>
          <w:tab w:val="num" w:pos="5040"/>
        </w:tabs>
        <w:ind w:left="5040" w:hanging="360"/>
      </w:pPr>
      <w:rPr>
        <w:rFonts w:ascii="Wingdings" w:hAnsi="Wingdings" w:hint="default"/>
        <w:sz w:val="20"/>
      </w:rPr>
    </w:lvl>
    <w:lvl w:ilvl="7" w:tplc="83D29CE0" w:tentative="1">
      <w:start w:val="1"/>
      <w:numFmt w:val="bullet"/>
      <w:lvlText w:val=""/>
      <w:lvlJc w:val="left"/>
      <w:pPr>
        <w:tabs>
          <w:tab w:val="num" w:pos="5760"/>
        </w:tabs>
        <w:ind w:left="5760" w:hanging="360"/>
      </w:pPr>
      <w:rPr>
        <w:rFonts w:ascii="Wingdings" w:hAnsi="Wingdings" w:hint="default"/>
        <w:sz w:val="20"/>
      </w:rPr>
    </w:lvl>
    <w:lvl w:ilvl="8" w:tplc="C7EE7006" w:tentative="1">
      <w:start w:val="1"/>
      <w:numFmt w:val="bullet"/>
      <w:lvlText w:val=""/>
      <w:lvlJc w:val="left"/>
      <w:pPr>
        <w:tabs>
          <w:tab w:val="num" w:pos="6480"/>
        </w:tabs>
        <w:ind w:left="6480" w:hanging="360"/>
      </w:pPr>
      <w:rPr>
        <w:rFonts w:ascii="Wingdings" w:hAnsi="Wingdings" w:hint="default"/>
        <w:sz w:val="20"/>
      </w:rPr>
    </w:lvl>
  </w:abstractNum>
  <w:abstractNum w:abstractNumId="3">
    <w:nsid w:val="150E6896"/>
    <w:multiLevelType w:val="hybridMultilevel"/>
    <w:tmpl w:val="28489F54"/>
    <w:lvl w:ilvl="0" w:tplc="BAD29D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15BB5515"/>
    <w:multiLevelType w:val="hybridMultilevel"/>
    <w:tmpl w:val="C1EE5D6A"/>
    <w:lvl w:ilvl="0" w:tplc="05AACDAE">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15D717FE"/>
    <w:multiLevelType w:val="hybridMultilevel"/>
    <w:tmpl w:val="60586884"/>
    <w:lvl w:ilvl="0" w:tplc="05AACDAE">
      <w:start w:val="1"/>
      <w:numFmt w:val="bullet"/>
      <w:lvlText w:val=""/>
      <w:lvlJc w:val="left"/>
      <w:pPr>
        <w:tabs>
          <w:tab w:val="num" w:pos="720"/>
        </w:tabs>
        <w:ind w:left="720" w:hanging="360"/>
      </w:pPr>
      <w:rPr>
        <w:rFonts w:ascii="Symbol" w:hAnsi="Symbol" w:hint="default"/>
        <w:sz w:val="20"/>
      </w:rPr>
    </w:lvl>
    <w:lvl w:ilvl="1" w:tplc="DB96C5CE" w:tentative="1">
      <w:start w:val="1"/>
      <w:numFmt w:val="bullet"/>
      <w:lvlText w:val="o"/>
      <w:lvlJc w:val="left"/>
      <w:pPr>
        <w:tabs>
          <w:tab w:val="num" w:pos="1440"/>
        </w:tabs>
        <w:ind w:left="1440" w:hanging="360"/>
      </w:pPr>
      <w:rPr>
        <w:rFonts w:ascii="Courier New" w:hAnsi="Courier New" w:hint="default"/>
        <w:sz w:val="20"/>
      </w:rPr>
    </w:lvl>
    <w:lvl w:ilvl="2" w:tplc="25A20080" w:tentative="1">
      <w:start w:val="1"/>
      <w:numFmt w:val="bullet"/>
      <w:lvlText w:val=""/>
      <w:lvlJc w:val="left"/>
      <w:pPr>
        <w:tabs>
          <w:tab w:val="num" w:pos="2160"/>
        </w:tabs>
        <w:ind w:left="2160" w:hanging="360"/>
      </w:pPr>
      <w:rPr>
        <w:rFonts w:ascii="Wingdings" w:hAnsi="Wingdings" w:hint="default"/>
        <w:sz w:val="20"/>
      </w:rPr>
    </w:lvl>
    <w:lvl w:ilvl="3" w:tplc="7BC813BA" w:tentative="1">
      <w:start w:val="1"/>
      <w:numFmt w:val="bullet"/>
      <w:lvlText w:val=""/>
      <w:lvlJc w:val="left"/>
      <w:pPr>
        <w:tabs>
          <w:tab w:val="num" w:pos="2880"/>
        </w:tabs>
        <w:ind w:left="2880" w:hanging="360"/>
      </w:pPr>
      <w:rPr>
        <w:rFonts w:ascii="Wingdings" w:hAnsi="Wingdings" w:hint="default"/>
        <w:sz w:val="20"/>
      </w:rPr>
    </w:lvl>
    <w:lvl w:ilvl="4" w:tplc="2C4A5FC8" w:tentative="1">
      <w:start w:val="1"/>
      <w:numFmt w:val="bullet"/>
      <w:lvlText w:val=""/>
      <w:lvlJc w:val="left"/>
      <w:pPr>
        <w:tabs>
          <w:tab w:val="num" w:pos="3600"/>
        </w:tabs>
        <w:ind w:left="3600" w:hanging="360"/>
      </w:pPr>
      <w:rPr>
        <w:rFonts w:ascii="Wingdings" w:hAnsi="Wingdings" w:hint="default"/>
        <w:sz w:val="20"/>
      </w:rPr>
    </w:lvl>
    <w:lvl w:ilvl="5" w:tplc="0AA25B1C" w:tentative="1">
      <w:start w:val="1"/>
      <w:numFmt w:val="bullet"/>
      <w:lvlText w:val=""/>
      <w:lvlJc w:val="left"/>
      <w:pPr>
        <w:tabs>
          <w:tab w:val="num" w:pos="4320"/>
        </w:tabs>
        <w:ind w:left="4320" w:hanging="360"/>
      </w:pPr>
      <w:rPr>
        <w:rFonts w:ascii="Wingdings" w:hAnsi="Wingdings" w:hint="default"/>
        <w:sz w:val="20"/>
      </w:rPr>
    </w:lvl>
    <w:lvl w:ilvl="6" w:tplc="CAA6C126" w:tentative="1">
      <w:start w:val="1"/>
      <w:numFmt w:val="bullet"/>
      <w:lvlText w:val=""/>
      <w:lvlJc w:val="left"/>
      <w:pPr>
        <w:tabs>
          <w:tab w:val="num" w:pos="5040"/>
        </w:tabs>
        <w:ind w:left="5040" w:hanging="360"/>
      </w:pPr>
      <w:rPr>
        <w:rFonts w:ascii="Wingdings" w:hAnsi="Wingdings" w:hint="default"/>
        <w:sz w:val="20"/>
      </w:rPr>
    </w:lvl>
    <w:lvl w:ilvl="7" w:tplc="83D29CE0" w:tentative="1">
      <w:start w:val="1"/>
      <w:numFmt w:val="bullet"/>
      <w:lvlText w:val=""/>
      <w:lvlJc w:val="left"/>
      <w:pPr>
        <w:tabs>
          <w:tab w:val="num" w:pos="5760"/>
        </w:tabs>
        <w:ind w:left="5760" w:hanging="360"/>
      </w:pPr>
      <w:rPr>
        <w:rFonts w:ascii="Wingdings" w:hAnsi="Wingdings" w:hint="default"/>
        <w:sz w:val="20"/>
      </w:rPr>
    </w:lvl>
    <w:lvl w:ilvl="8" w:tplc="C7EE7006" w:tentative="1">
      <w:start w:val="1"/>
      <w:numFmt w:val="bullet"/>
      <w:lvlText w:val=""/>
      <w:lvlJc w:val="left"/>
      <w:pPr>
        <w:tabs>
          <w:tab w:val="num" w:pos="6480"/>
        </w:tabs>
        <w:ind w:left="6480" w:hanging="360"/>
      </w:pPr>
      <w:rPr>
        <w:rFonts w:ascii="Wingdings" w:hAnsi="Wingdings" w:hint="default"/>
        <w:sz w:val="20"/>
      </w:rPr>
    </w:lvl>
  </w:abstractNum>
  <w:abstractNum w:abstractNumId="6">
    <w:nsid w:val="1AA14A17"/>
    <w:multiLevelType w:val="multilevel"/>
    <w:tmpl w:val="0CE87EBE"/>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155"/>
        </w:tabs>
        <w:ind w:left="1155" w:hanging="43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7">
    <w:nsid w:val="22F26671"/>
    <w:multiLevelType w:val="multilevel"/>
    <w:tmpl w:val="4D984CE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nsid w:val="2ECD312E"/>
    <w:multiLevelType w:val="hybridMultilevel"/>
    <w:tmpl w:val="4D984CE0"/>
    <w:lvl w:ilvl="0" w:tplc="BAD29DAA">
      <w:start w:val="1"/>
      <w:numFmt w:val="bullet"/>
      <w:lvlText w:val=""/>
      <w:lvlJc w:val="left"/>
      <w:pPr>
        <w:tabs>
          <w:tab w:val="num" w:pos="720"/>
        </w:tabs>
        <w:ind w:left="720" w:hanging="360"/>
      </w:pPr>
      <w:rPr>
        <w:rFonts w:ascii="Symbol" w:hAnsi="Symbol" w:hint="default"/>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2F1E5545"/>
    <w:multiLevelType w:val="hybridMultilevel"/>
    <w:tmpl w:val="1708D566"/>
    <w:lvl w:ilvl="0" w:tplc="05AACDAE">
      <w:start w:val="1"/>
      <w:numFmt w:val="bullet"/>
      <w:lvlText w:val=""/>
      <w:lvlJc w:val="left"/>
      <w:pPr>
        <w:tabs>
          <w:tab w:val="num" w:pos="720"/>
        </w:tabs>
        <w:ind w:left="720" w:hanging="360"/>
      </w:pPr>
      <w:rPr>
        <w:rFonts w:ascii="Symbol" w:hAnsi="Symbol" w:hint="default"/>
        <w:sz w:val="20"/>
      </w:rPr>
    </w:lvl>
    <w:lvl w:ilvl="1" w:tplc="DB96C5CE" w:tentative="1">
      <w:start w:val="1"/>
      <w:numFmt w:val="bullet"/>
      <w:lvlText w:val="o"/>
      <w:lvlJc w:val="left"/>
      <w:pPr>
        <w:tabs>
          <w:tab w:val="num" w:pos="1440"/>
        </w:tabs>
        <w:ind w:left="1440" w:hanging="360"/>
      </w:pPr>
      <w:rPr>
        <w:rFonts w:ascii="Courier New" w:hAnsi="Courier New" w:hint="default"/>
        <w:sz w:val="20"/>
      </w:rPr>
    </w:lvl>
    <w:lvl w:ilvl="2" w:tplc="25A20080" w:tentative="1">
      <w:start w:val="1"/>
      <w:numFmt w:val="bullet"/>
      <w:lvlText w:val=""/>
      <w:lvlJc w:val="left"/>
      <w:pPr>
        <w:tabs>
          <w:tab w:val="num" w:pos="2160"/>
        </w:tabs>
        <w:ind w:left="2160" w:hanging="360"/>
      </w:pPr>
      <w:rPr>
        <w:rFonts w:ascii="Wingdings" w:hAnsi="Wingdings" w:hint="default"/>
        <w:sz w:val="20"/>
      </w:rPr>
    </w:lvl>
    <w:lvl w:ilvl="3" w:tplc="7BC813BA" w:tentative="1">
      <w:start w:val="1"/>
      <w:numFmt w:val="bullet"/>
      <w:lvlText w:val=""/>
      <w:lvlJc w:val="left"/>
      <w:pPr>
        <w:tabs>
          <w:tab w:val="num" w:pos="2880"/>
        </w:tabs>
        <w:ind w:left="2880" w:hanging="360"/>
      </w:pPr>
      <w:rPr>
        <w:rFonts w:ascii="Wingdings" w:hAnsi="Wingdings" w:hint="default"/>
        <w:sz w:val="20"/>
      </w:rPr>
    </w:lvl>
    <w:lvl w:ilvl="4" w:tplc="2C4A5FC8" w:tentative="1">
      <w:start w:val="1"/>
      <w:numFmt w:val="bullet"/>
      <w:lvlText w:val=""/>
      <w:lvlJc w:val="left"/>
      <w:pPr>
        <w:tabs>
          <w:tab w:val="num" w:pos="3600"/>
        </w:tabs>
        <w:ind w:left="3600" w:hanging="360"/>
      </w:pPr>
      <w:rPr>
        <w:rFonts w:ascii="Wingdings" w:hAnsi="Wingdings" w:hint="default"/>
        <w:sz w:val="20"/>
      </w:rPr>
    </w:lvl>
    <w:lvl w:ilvl="5" w:tplc="0AA25B1C" w:tentative="1">
      <w:start w:val="1"/>
      <w:numFmt w:val="bullet"/>
      <w:lvlText w:val=""/>
      <w:lvlJc w:val="left"/>
      <w:pPr>
        <w:tabs>
          <w:tab w:val="num" w:pos="4320"/>
        </w:tabs>
        <w:ind w:left="4320" w:hanging="360"/>
      </w:pPr>
      <w:rPr>
        <w:rFonts w:ascii="Wingdings" w:hAnsi="Wingdings" w:hint="default"/>
        <w:sz w:val="20"/>
      </w:rPr>
    </w:lvl>
    <w:lvl w:ilvl="6" w:tplc="CAA6C126" w:tentative="1">
      <w:start w:val="1"/>
      <w:numFmt w:val="bullet"/>
      <w:lvlText w:val=""/>
      <w:lvlJc w:val="left"/>
      <w:pPr>
        <w:tabs>
          <w:tab w:val="num" w:pos="5040"/>
        </w:tabs>
        <w:ind w:left="5040" w:hanging="360"/>
      </w:pPr>
      <w:rPr>
        <w:rFonts w:ascii="Wingdings" w:hAnsi="Wingdings" w:hint="default"/>
        <w:sz w:val="20"/>
      </w:rPr>
    </w:lvl>
    <w:lvl w:ilvl="7" w:tplc="83D29CE0" w:tentative="1">
      <w:start w:val="1"/>
      <w:numFmt w:val="bullet"/>
      <w:lvlText w:val=""/>
      <w:lvlJc w:val="left"/>
      <w:pPr>
        <w:tabs>
          <w:tab w:val="num" w:pos="5760"/>
        </w:tabs>
        <w:ind w:left="5760" w:hanging="360"/>
      </w:pPr>
      <w:rPr>
        <w:rFonts w:ascii="Wingdings" w:hAnsi="Wingdings" w:hint="default"/>
        <w:sz w:val="20"/>
      </w:rPr>
    </w:lvl>
    <w:lvl w:ilvl="8" w:tplc="C7EE7006" w:tentative="1">
      <w:start w:val="1"/>
      <w:numFmt w:val="bullet"/>
      <w:lvlText w:val=""/>
      <w:lvlJc w:val="left"/>
      <w:pPr>
        <w:tabs>
          <w:tab w:val="num" w:pos="6480"/>
        </w:tabs>
        <w:ind w:left="6480" w:hanging="360"/>
      </w:pPr>
      <w:rPr>
        <w:rFonts w:ascii="Wingdings" w:hAnsi="Wingdings" w:hint="default"/>
        <w:sz w:val="20"/>
      </w:rPr>
    </w:lvl>
  </w:abstractNum>
  <w:abstractNum w:abstractNumId="10">
    <w:nsid w:val="30D9284C"/>
    <w:multiLevelType w:val="multilevel"/>
    <w:tmpl w:val="A014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nsid w:val="38654597"/>
    <w:multiLevelType w:val="hybridMultilevel"/>
    <w:tmpl w:val="DF60F884"/>
    <w:lvl w:ilvl="0" w:tplc="05AACDAE">
      <w:start w:val="1"/>
      <w:numFmt w:val="bullet"/>
      <w:lvlText w:val=""/>
      <w:lvlJc w:val="left"/>
      <w:pPr>
        <w:tabs>
          <w:tab w:val="num" w:pos="720"/>
        </w:tabs>
        <w:ind w:left="720" w:hanging="360"/>
      </w:pPr>
      <w:rPr>
        <w:rFonts w:ascii="Symbol" w:hAnsi="Symbol" w:hint="default"/>
        <w:sz w:val="20"/>
      </w:rPr>
    </w:lvl>
    <w:lvl w:ilvl="1" w:tplc="0419000F">
      <w:start w:val="1"/>
      <w:numFmt w:val="decimal"/>
      <w:lvlText w:val="%2."/>
      <w:lvlJc w:val="left"/>
      <w:pPr>
        <w:tabs>
          <w:tab w:val="num" w:pos="1440"/>
        </w:tabs>
        <w:ind w:left="1440" w:hanging="360"/>
      </w:pPr>
      <w:rPr>
        <w:rFonts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64F17A3"/>
    <w:multiLevelType w:val="multilevel"/>
    <w:tmpl w:val="28489F5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47C519B9"/>
    <w:multiLevelType w:val="multilevel"/>
    <w:tmpl w:val="A014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nsid w:val="4A183BBE"/>
    <w:multiLevelType w:val="multilevel"/>
    <w:tmpl w:val="0980B54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nsid w:val="5AF94E93"/>
    <w:multiLevelType w:val="multilevel"/>
    <w:tmpl w:val="A014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nsid w:val="671739DF"/>
    <w:multiLevelType w:val="hybridMultilevel"/>
    <w:tmpl w:val="A01495B2"/>
    <w:lvl w:ilvl="0" w:tplc="42BCBA70">
      <w:start w:val="1"/>
      <w:numFmt w:val="bullet"/>
      <w:lvlText w:val=""/>
      <w:lvlJc w:val="left"/>
      <w:pPr>
        <w:tabs>
          <w:tab w:val="num" w:pos="720"/>
        </w:tabs>
        <w:ind w:left="720" w:hanging="360"/>
      </w:pPr>
      <w:rPr>
        <w:rFonts w:ascii="Symbol" w:hAnsi="Symbol" w:hint="default"/>
        <w:sz w:val="20"/>
      </w:rPr>
    </w:lvl>
    <w:lvl w:ilvl="1" w:tplc="DB96C5CE" w:tentative="1">
      <w:start w:val="1"/>
      <w:numFmt w:val="bullet"/>
      <w:lvlText w:val="o"/>
      <w:lvlJc w:val="left"/>
      <w:pPr>
        <w:tabs>
          <w:tab w:val="num" w:pos="1440"/>
        </w:tabs>
        <w:ind w:left="1440" w:hanging="360"/>
      </w:pPr>
      <w:rPr>
        <w:rFonts w:ascii="Courier New" w:hAnsi="Courier New" w:hint="default"/>
        <w:sz w:val="20"/>
      </w:rPr>
    </w:lvl>
    <w:lvl w:ilvl="2" w:tplc="25A20080" w:tentative="1">
      <w:start w:val="1"/>
      <w:numFmt w:val="bullet"/>
      <w:lvlText w:val=""/>
      <w:lvlJc w:val="left"/>
      <w:pPr>
        <w:tabs>
          <w:tab w:val="num" w:pos="2160"/>
        </w:tabs>
        <w:ind w:left="2160" w:hanging="360"/>
      </w:pPr>
      <w:rPr>
        <w:rFonts w:ascii="Wingdings" w:hAnsi="Wingdings" w:hint="default"/>
        <w:sz w:val="20"/>
      </w:rPr>
    </w:lvl>
    <w:lvl w:ilvl="3" w:tplc="7BC813BA" w:tentative="1">
      <w:start w:val="1"/>
      <w:numFmt w:val="bullet"/>
      <w:lvlText w:val=""/>
      <w:lvlJc w:val="left"/>
      <w:pPr>
        <w:tabs>
          <w:tab w:val="num" w:pos="2880"/>
        </w:tabs>
        <w:ind w:left="2880" w:hanging="360"/>
      </w:pPr>
      <w:rPr>
        <w:rFonts w:ascii="Wingdings" w:hAnsi="Wingdings" w:hint="default"/>
        <w:sz w:val="20"/>
      </w:rPr>
    </w:lvl>
    <w:lvl w:ilvl="4" w:tplc="2C4A5FC8" w:tentative="1">
      <w:start w:val="1"/>
      <w:numFmt w:val="bullet"/>
      <w:lvlText w:val=""/>
      <w:lvlJc w:val="left"/>
      <w:pPr>
        <w:tabs>
          <w:tab w:val="num" w:pos="3600"/>
        </w:tabs>
        <w:ind w:left="3600" w:hanging="360"/>
      </w:pPr>
      <w:rPr>
        <w:rFonts w:ascii="Wingdings" w:hAnsi="Wingdings" w:hint="default"/>
        <w:sz w:val="20"/>
      </w:rPr>
    </w:lvl>
    <w:lvl w:ilvl="5" w:tplc="0AA25B1C" w:tentative="1">
      <w:start w:val="1"/>
      <w:numFmt w:val="bullet"/>
      <w:lvlText w:val=""/>
      <w:lvlJc w:val="left"/>
      <w:pPr>
        <w:tabs>
          <w:tab w:val="num" w:pos="4320"/>
        </w:tabs>
        <w:ind w:left="4320" w:hanging="360"/>
      </w:pPr>
      <w:rPr>
        <w:rFonts w:ascii="Wingdings" w:hAnsi="Wingdings" w:hint="default"/>
        <w:sz w:val="20"/>
      </w:rPr>
    </w:lvl>
    <w:lvl w:ilvl="6" w:tplc="CAA6C126" w:tentative="1">
      <w:start w:val="1"/>
      <w:numFmt w:val="bullet"/>
      <w:lvlText w:val=""/>
      <w:lvlJc w:val="left"/>
      <w:pPr>
        <w:tabs>
          <w:tab w:val="num" w:pos="5040"/>
        </w:tabs>
        <w:ind w:left="5040" w:hanging="360"/>
      </w:pPr>
      <w:rPr>
        <w:rFonts w:ascii="Wingdings" w:hAnsi="Wingdings" w:hint="default"/>
        <w:sz w:val="20"/>
      </w:rPr>
    </w:lvl>
    <w:lvl w:ilvl="7" w:tplc="83D29CE0" w:tentative="1">
      <w:start w:val="1"/>
      <w:numFmt w:val="bullet"/>
      <w:lvlText w:val=""/>
      <w:lvlJc w:val="left"/>
      <w:pPr>
        <w:tabs>
          <w:tab w:val="num" w:pos="5760"/>
        </w:tabs>
        <w:ind w:left="5760" w:hanging="360"/>
      </w:pPr>
      <w:rPr>
        <w:rFonts w:ascii="Wingdings" w:hAnsi="Wingdings" w:hint="default"/>
        <w:sz w:val="20"/>
      </w:rPr>
    </w:lvl>
    <w:lvl w:ilvl="8" w:tplc="C7EE7006" w:tentative="1">
      <w:start w:val="1"/>
      <w:numFmt w:val="bullet"/>
      <w:lvlText w:val=""/>
      <w:lvlJc w:val="left"/>
      <w:pPr>
        <w:tabs>
          <w:tab w:val="num" w:pos="6480"/>
        </w:tabs>
        <w:ind w:left="6480" w:hanging="360"/>
      </w:pPr>
      <w:rPr>
        <w:rFonts w:ascii="Wingdings" w:hAnsi="Wingdings" w:hint="default"/>
        <w:sz w:val="20"/>
      </w:rPr>
    </w:lvl>
  </w:abstractNum>
  <w:abstractNum w:abstractNumId="17">
    <w:nsid w:val="6B69795C"/>
    <w:multiLevelType w:val="hybridMultilevel"/>
    <w:tmpl w:val="0980B54E"/>
    <w:lvl w:ilvl="0" w:tplc="BAD29DAA">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6E144680"/>
    <w:multiLevelType w:val="hybridMultilevel"/>
    <w:tmpl w:val="BE5687E6"/>
    <w:lvl w:ilvl="0" w:tplc="3FDC6700">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9">
    <w:nsid w:val="72C30002"/>
    <w:multiLevelType w:val="multilevel"/>
    <w:tmpl w:val="A0149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nsid w:val="75BA2584"/>
    <w:multiLevelType w:val="hybridMultilevel"/>
    <w:tmpl w:val="EEE4512C"/>
    <w:lvl w:ilvl="0" w:tplc="05AACDAE">
      <w:start w:val="1"/>
      <w:numFmt w:val="bullet"/>
      <w:lvlText w:val=""/>
      <w:lvlJc w:val="left"/>
      <w:pPr>
        <w:tabs>
          <w:tab w:val="num" w:pos="720"/>
        </w:tabs>
        <w:ind w:left="720" w:hanging="360"/>
      </w:pPr>
      <w:rPr>
        <w:rFonts w:ascii="Symbol" w:hAnsi="Symbol" w:hint="default"/>
        <w:sz w:val="20"/>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7"/>
  </w:num>
  <w:num w:numId="3">
    <w:abstractNumId w:val="16"/>
  </w:num>
  <w:num w:numId="4">
    <w:abstractNumId w:val="8"/>
  </w:num>
  <w:num w:numId="5">
    <w:abstractNumId w:val="18"/>
  </w:num>
  <w:num w:numId="6">
    <w:abstractNumId w:val="3"/>
  </w:num>
  <w:num w:numId="7">
    <w:abstractNumId w:val="0"/>
  </w:num>
  <w:num w:numId="8">
    <w:abstractNumId w:val="2"/>
  </w:num>
  <w:num w:numId="9">
    <w:abstractNumId w:val="10"/>
  </w:num>
  <w:num w:numId="10">
    <w:abstractNumId w:val="13"/>
  </w:num>
  <w:num w:numId="11">
    <w:abstractNumId w:val="5"/>
  </w:num>
  <w:num w:numId="12">
    <w:abstractNumId w:val="19"/>
  </w:num>
  <w:num w:numId="13">
    <w:abstractNumId w:val="1"/>
  </w:num>
  <w:num w:numId="14">
    <w:abstractNumId w:val="15"/>
  </w:num>
  <w:num w:numId="15">
    <w:abstractNumId w:val="9"/>
  </w:num>
  <w:num w:numId="16">
    <w:abstractNumId w:val="7"/>
  </w:num>
  <w:num w:numId="17">
    <w:abstractNumId w:val="11"/>
  </w:num>
  <w:num w:numId="18">
    <w:abstractNumId w:val="12"/>
  </w:num>
  <w:num w:numId="19">
    <w:abstractNumId w:val="20"/>
  </w:num>
  <w:num w:numId="20">
    <w:abstractNumId w:val="14"/>
  </w:num>
  <w:num w:numId="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autoHyphenation/>
  <w:hyphenationZone w:val="357"/>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D42EA"/>
    <w:rsid w:val="0000663E"/>
    <w:rsid w:val="000415BA"/>
    <w:rsid w:val="00050D23"/>
    <w:rsid w:val="00053CDB"/>
    <w:rsid w:val="00092366"/>
    <w:rsid w:val="0009715B"/>
    <w:rsid w:val="000A79BB"/>
    <w:rsid w:val="000B1B0D"/>
    <w:rsid w:val="000E0A31"/>
    <w:rsid w:val="00104D93"/>
    <w:rsid w:val="00136DBF"/>
    <w:rsid w:val="001453BC"/>
    <w:rsid w:val="0014594E"/>
    <w:rsid w:val="00164E0D"/>
    <w:rsid w:val="00180DE9"/>
    <w:rsid w:val="001857BA"/>
    <w:rsid w:val="001B3260"/>
    <w:rsid w:val="001B4366"/>
    <w:rsid w:val="001E6356"/>
    <w:rsid w:val="001F497D"/>
    <w:rsid w:val="00222980"/>
    <w:rsid w:val="002337D1"/>
    <w:rsid w:val="00235463"/>
    <w:rsid w:val="002570AC"/>
    <w:rsid w:val="002660C2"/>
    <w:rsid w:val="00271EB0"/>
    <w:rsid w:val="00295E15"/>
    <w:rsid w:val="002C0550"/>
    <w:rsid w:val="002E39F1"/>
    <w:rsid w:val="002E44C2"/>
    <w:rsid w:val="0032249E"/>
    <w:rsid w:val="0033366B"/>
    <w:rsid w:val="003337F0"/>
    <w:rsid w:val="003620CC"/>
    <w:rsid w:val="00370634"/>
    <w:rsid w:val="00375438"/>
    <w:rsid w:val="003808AB"/>
    <w:rsid w:val="00380B09"/>
    <w:rsid w:val="003856E3"/>
    <w:rsid w:val="003B2362"/>
    <w:rsid w:val="003D04DD"/>
    <w:rsid w:val="003D413E"/>
    <w:rsid w:val="003F3A98"/>
    <w:rsid w:val="00400593"/>
    <w:rsid w:val="0041475B"/>
    <w:rsid w:val="004168FA"/>
    <w:rsid w:val="004217B9"/>
    <w:rsid w:val="00423DE5"/>
    <w:rsid w:val="00455438"/>
    <w:rsid w:val="0046440C"/>
    <w:rsid w:val="00466C8C"/>
    <w:rsid w:val="0047373D"/>
    <w:rsid w:val="00487ED7"/>
    <w:rsid w:val="004B0D97"/>
    <w:rsid w:val="004D64D5"/>
    <w:rsid w:val="004E0C0A"/>
    <w:rsid w:val="004E59E0"/>
    <w:rsid w:val="004F1FD4"/>
    <w:rsid w:val="0054706E"/>
    <w:rsid w:val="00547635"/>
    <w:rsid w:val="00561B9D"/>
    <w:rsid w:val="00592338"/>
    <w:rsid w:val="005B6828"/>
    <w:rsid w:val="005F2DD9"/>
    <w:rsid w:val="00610195"/>
    <w:rsid w:val="0062095D"/>
    <w:rsid w:val="00622340"/>
    <w:rsid w:val="00655FB0"/>
    <w:rsid w:val="006808A8"/>
    <w:rsid w:val="00681A0A"/>
    <w:rsid w:val="006B40DF"/>
    <w:rsid w:val="006D608B"/>
    <w:rsid w:val="006F6A51"/>
    <w:rsid w:val="007165C1"/>
    <w:rsid w:val="00730B2B"/>
    <w:rsid w:val="00736589"/>
    <w:rsid w:val="00743832"/>
    <w:rsid w:val="00751C7C"/>
    <w:rsid w:val="007657F5"/>
    <w:rsid w:val="007668F0"/>
    <w:rsid w:val="007C67D6"/>
    <w:rsid w:val="007D0B1B"/>
    <w:rsid w:val="007E2D95"/>
    <w:rsid w:val="00805CF0"/>
    <w:rsid w:val="00876236"/>
    <w:rsid w:val="008A7B3A"/>
    <w:rsid w:val="008B22B8"/>
    <w:rsid w:val="008C3EEF"/>
    <w:rsid w:val="008D507F"/>
    <w:rsid w:val="008F0E97"/>
    <w:rsid w:val="008F7EDC"/>
    <w:rsid w:val="00903B68"/>
    <w:rsid w:val="00912E1A"/>
    <w:rsid w:val="00922302"/>
    <w:rsid w:val="00925FB5"/>
    <w:rsid w:val="00937D47"/>
    <w:rsid w:val="0094477F"/>
    <w:rsid w:val="00991401"/>
    <w:rsid w:val="0099243D"/>
    <w:rsid w:val="009A482F"/>
    <w:rsid w:val="009B67C4"/>
    <w:rsid w:val="009C78C8"/>
    <w:rsid w:val="009D42EA"/>
    <w:rsid w:val="00A1656E"/>
    <w:rsid w:val="00A24B37"/>
    <w:rsid w:val="00A35048"/>
    <w:rsid w:val="00A46BEF"/>
    <w:rsid w:val="00A50AC5"/>
    <w:rsid w:val="00A5269F"/>
    <w:rsid w:val="00A61993"/>
    <w:rsid w:val="00AC72E6"/>
    <w:rsid w:val="00AE5D6D"/>
    <w:rsid w:val="00B13DE4"/>
    <w:rsid w:val="00B4480A"/>
    <w:rsid w:val="00BA3623"/>
    <w:rsid w:val="00BB7ABC"/>
    <w:rsid w:val="00BC4F8F"/>
    <w:rsid w:val="00BD3C39"/>
    <w:rsid w:val="00BD74FE"/>
    <w:rsid w:val="00BE4361"/>
    <w:rsid w:val="00BF70F7"/>
    <w:rsid w:val="00BF7E6D"/>
    <w:rsid w:val="00C043B4"/>
    <w:rsid w:val="00C43F2B"/>
    <w:rsid w:val="00C4540F"/>
    <w:rsid w:val="00C53A6E"/>
    <w:rsid w:val="00C761ED"/>
    <w:rsid w:val="00C83482"/>
    <w:rsid w:val="00C86D56"/>
    <w:rsid w:val="00CA6ED1"/>
    <w:rsid w:val="00CA7D8C"/>
    <w:rsid w:val="00CB1891"/>
    <w:rsid w:val="00CE7DDA"/>
    <w:rsid w:val="00D63051"/>
    <w:rsid w:val="00D63E50"/>
    <w:rsid w:val="00DF75E9"/>
    <w:rsid w:val="00E0178D"/>
    <w:rsid w:val="00E045BA"/>
    <w:rsid w:val="00E17606"/>
    <w:rsid w:val="00E26322"/>
    <w:rsid w:val="00E46ADD"/>
    <w:rsid w:val="00E47097"/>
    <w:rsid w:val="00E924A2"/>
    <w:rsid w:val="00E97DA3"/>
    <w:rsid w:val="00EA55EF"/>
    <w:rsid w:val="00EA5A2A"/>
    <w:rsid w:val="00EA64AC"/>
    <w:rsid w:val="00EA6D08"/>
    <w:rsid w:val="00EB2E66"/>
    <w:rsid w:val="00EB592D"/>
    <w:rsid w:val="00EC6097"/>
    <w:rsid w:val="00F017D4"/>
    <w:rsid w:val="00F26DFC"/>
    <w:rsid w:val="00F30809"/>
    <w:rsid w:val="00F441FE"/>
    <w:rsid w:val="00F63E77"/>
    <w:rsid w:val="00F76502"/>
    <w:rsid w:val="00F77104"/>
    <w:rsid w:val="00FD7C6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lace"/>
  <w:shapeDefaults>
    <o:shapedefaults v:ext="edit" spidmax="1028"/>
    <o:shapelayout v:ext="edit">
      <o:idmap v:ext="edit" data="1"/>
    </o:shapelayout>
  </w:shapeDefaults>
  <w:decimalSymbol w:val=","/>
  <w:listSeparator w:val=";"/>
  <w15:chartTrackingRefBased/>
  <w15:docId w15:val="{CA67146F-7B66-4FD2-9416-ACDD7A08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42EA"/>
    <w:rPr>
      <w:sz w:val="24"/>
      <w:szCs w:val="24"/>
    </w:rPr>
  </w:style>
  <w:style w:type="paragraph" w:styleId="1">
    <w:name w:val="heading 1"/>
    <w:basedOn w:val="a"/>
    <w:next w:val="a"/>
    <w:qFormat/>
    <w:rsid w:val="00295E15"/>
    <w:pPr>
      <w:keepNext/>
      <w:spacing w:before="240" w:after="60"/>
      <w:outlineLvl w:val="0"/>
    </w:pPr>
    <w:rPr>
      <w:rFonts w:ascii="Arial" w:hAnsi="Arial" w:cs="Arial"/>
      <w:b/>
      <w:bCs/>
      <w:kern w:val="32"/>
      <w:sz w:val="32"/>
      <w:szCs w:val="32"/>
    </w:rPr>
  </w:style>
  <w:style w:type="paragraph" w:styleId="2">
    <w:name w:val="heading 2"/>
    <w:basedOn w:val="a"/>
    <w:next w:val="a"/>
    <w:qFormat/>
    <w:rsid w:val="00487ED7"/>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F26D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cs="Courier New"/>
      <w:sz w:val="20"/>
      <w:szCs w:val="20"/>
      <w:lang w:eastAsia="zh-CN"/>
    </w:rPr>
  </w:style>
  <w:style w:type="paragraph" w:styleId="a3">
    <w:name w:val="footer"/>
    <w:basedOn w:val="a"/>
    <w:rsid w:val="002570AC"/>
    <w:pPr>
      <w:tabs>
        <w:tab w:val="center" w:pos="4677"/>
        <w:tab w:val="right" w:pos="9355"/>
      </w:tabs>
    </w:pPr>
  </w:style>
  <w:style w:type="character" w:styleId="a4">
    <w:name w:val="page number"/>
    <w:basedOn w:val="a0"/>
    <w:rsid w:val="002570AC"/>
  </w:style>
  <w:style w:type="paragraph" w:customStyle="1" w:styleId="0">
    <w:name w:val="Стиль0"/>
    <w:rsid w:val="002570AC"/>
    <w:pPr>
      <w:jc w:val="both"/>
    </w:pPr>
    <w:rPr>
      <w:rFonts w:ascii="Arial" w:hAnsi="Arial"/>
      <w:sz w:val="22"/>
    </w:rPr>
  </w:style>
  <w:style w:type="paragraph" w:customStyle="1" w:styleId="ConsCell">
    <w:name w:val="ConsCell"/>
    <w:rsid w:val="002570AC"/>
    <w:pPr>
      <w:widowControl w:val="0"/>
      <w:autoSpaceDE w:val="0"/>
      <w:autoSpaceDN w:val="0"/>
      <w:adjustRightInd w:val="0"/>
      <w:ind w:right="19772"/>
    </w:pPr>
    <w:rPr>
      <w:rFonts w:ascii="Arial" w:hAnsi="Arial" w:cs="Arial"/>
    </w:rPr>
  </w:style>
  <w:style w:type="paragraph" w:styleId="a5">
    <w:name w:val="header"/>
    <w:basedOn w:val="a"/>
    <w:rsid w:val="00F30809"/>
    <w:pPr>
      <w:tabs>
        <w:tab w:val="center" w:pos="4677"/>
        <w:tab w:val="right" w:pos="9355"/>
      </w:tabs>
    </w:pPr>
  </w:style>
  <w:style w:type="character" w:styleId="a6">
    <w:name w:val="line number"/>
    <w:basedOn w:val="a0"/>
    <w:rsid w:val="00F30809"/>
  </w:style>
  <w:style w:type="paragraph" w:styleId="a7">
    <w:name w:val="Normal (Web)"/>
    <w:basedOn w:val="a"/>
    <w:rsid w:val="00C4540F"/>
    <w:pPr>
      <w:spacing w:before="100" w:beforeAutospacing="1" w:after="100" w:afterAutospacing="1"/>
    </w:pPr>
  </w:style>
  <w:style w:type="table" w:styleId="a8">
    <w:name w:val="Table Grid"/>
    <w:basedOn w:val="a1"/>
    <w:rsid w:val="00C4540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10">
    <w:name w:val="toc 1"/>
    <w:basedOn w:val="a"/>
    <w:next w:val="a"/>
    <w:autoRedefine/>
    <w:semiHidden/>
    <w:rsid w:val="009A482F"/>
    <w:pPr>
      <w:tabs>
        <w:tab w:val="right" w:leader="dot" w:pos="9911"/>
      </w:tabs>
      <w:jc w:val="center"/>
    </w:pPr>
    <w:rPr>
      <w:b/>
      <w:sz w:val="28"/>
      <w:szCs w:val="28"/>
    </w:rPr>
  </w:style>
  <w:style w:type="character" w:styleId="a9">
    <w:name w:val="Hyperlink"/>
    <w:basedOn w:val="a0"/>
    <w:rsid w:val="00487ED7"/>
    <w:rPr>
      <w:color w:val="0000FF"/>
      <w:u w:val="single"/>
    </w:rPr>
  </w:style>
  <w:style w:type="paragraph" w:styleId="20">
    <w:name w:val="toc 2"/>
    <w:basedOn w:val="a"/>
    <w:next w:val="a"/>
    <w:autoRedefine/>
    <w:semiHidden/>
    <w:rsid w:val="00487ED7"/>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______Microsoft_Excel_97-20031.xls"/><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oleObject" Target="embeddings/______Microsoft_Excel_97-20032.xls"/><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12263</Words>
  <Characters>69902</Characters>
  <Application>Microsoft Office Word</Application>
  <DocSecurity>0</DocSecurity>
  <Lines>582</Lines>
  <Paragraphs>164</Paragraphs>
  <ScaleCrop>false</ScaleCrop>
  <HeadingPairs>
    <vt:vector size="2" baseType="variant">
      <vt:variant>
        <vt:lpstr>Название</vt:lpstr>
      </vt:variant>
      <vt:variant>
        <vt:i4>1</vt:i4>
      </vt:variant>
    </vt:vector>
  </HeadingPairs>
  <TitlesOfParts>
    <vt:vector size="1" baseType="lpstr">
      <vt:lpstr> </vt:lpstr>
    </vt:vector>
  </TitlesOfParts>
  <Company/>
  <LinksUpToDate>false</LinksUpToDate>
  <CharactersWithSpaces>82001</CharactersWithSpaces>
  <SharedDoc>false</SharedDoc>
  <HLinks>
    <vt:vector size="78" baseType="variant">
      <vt:variant>
        <vt:i4>1835067</vt:i4>
      </vt:variant>
      <vt:variant>
        <vt:i4>71</vt:i4>
      </vt:variant>
      <vt:variant>
        <vt:i4>0</vt:i4>
      </vt:variant>
      <vt:variant>
        <vt:i4>5</vt:i4>
      </vt:variant>
      <vt:variant>
        <vt:lpwstr/>
      </vt:variant>
      <vt:variant>
        <vt:lpwstr>_Toc186657927</vt:lpwstr>
      </vt:variant>
      <vt:variant>
        <vt:i4>1835067</vt:i4>
      </vt:variant>
      <vt:variant>
        <vt:i4>68</vt:i4>
      </vt:variant>
      <vt:variant>
        <vt:i4>0</vt:i4>
      </vt:variant>
      <vt:variant>
        <vt:i4>5</vt:i4>
      </vt:variant>
      <vt:variant>
        <vt:lpwstr/>
      </vt:variant>
      <vt:variant>
        <vt:lpwstr>_Toc186657926</vt:lpwstr>
      </vt:variant>
      <vt:variant>
        <vt:i4>1835067</vt:i4>
      </vt:variant>
      <vt:variant>
        <vt:i4>62</vt:i4>
      </vt:variant>
      <vt:variant>
        <vt:i4>0</vt:i4>
      </vt:variant>
      <vt:variant>
        <vt:i4>5</vt:i4>
      </vt:variant>
      <vt:variant>
        <vt:lpwstr/>
      </vt:variant>
      <vt:variant>
        <vt:lpwstr>_Toc186657925</vt:lpwstr>
      </vt:variant>
      <vt:variant>
        <vt:i4>1835067</vt:i4>
      </vt:variant>
      <vt:variant>
        <vt:i4>56</vt:i4>
      </vt:variant>
      <vt:variant>
        <vt:i4>0</vt:i4>
      </vt:variant>
      <vt:variant>
        <vt:i4>5</vt:i4>
      </vt:variant>
      <vt:variant>
        <vt:lpwstr/>
      </vt:variant>
      <vt:variant>
        <vt:lpwstr>_Toc186657924</vt:lpwstr>
      </vt:variant>
      <vt:variant>
        <vt:i4>1835067</vt:i4>
      </vt:variant>
      <vt:variant>
        <vt:i4>50</vt:i4>
      </vt:variant>
      <vt:variant>
        <vt:i4>0</vt:i4>
      </vt:variant>
      <vt:variant>
        <vt:i4>5</vt:i4>
      </vt:variant>
      <vt:variant>
        <vt:lpwstr/>
      </vt:variant>
      <vt:variant>
        <vt:lpwstr>_Toc186657923</vt:lpwstr>
      </vt:variant>
      <vt:variant>
        <vt:i4>1835067</vt:i4>
      </vt:variant>
      <vt:variant>
        <vt:i4>44</vt:i4>
      </vt:variant>
      <vt:variant>
        <vt:i4>0</vt:i4>
      </vt:variant>
      <vt:variant>
        <vt:i4>5</vt:i4>
      </vt:variant>
      <vt:variant>
        <vt:lpwstr/>
      </vt:variant>
      <vt:variant>
        <vt:lpwstr>_Toc186657922</vt:lpwstr>
      </vt:variant>
      <vt:variant>
        <vt:i4>1835067</vt:i4>
      </vt:variant>
      <vt:variant>
        <vt:i4>38</vt:i4>
      </vt:variant>
      <vt:variant>
        <vt:i4>0</vt:i4>
      </vt:variant>
      <vt:variant>
        <vt:i4>5</vt:i4>
      </vt:variant>
      <vt:variant>
        <vt:lpwstr/>
      </vt:variant>
      <vt:variant>
        <vt:lpwstr>_Toc186657921</vt:lpwstr>
      </vt:variant>
      <vt:variant>
        <vt:i4>1835067</vt:i4>
      </vt:variant>
      <vt:variant>
        <vt:i4>32</vt:i4>
      </vt:variant>
      <vt:variant>
        <vt:i4>0</vt:i4>
      </vt:variant>
      <vt:variant>
        <vt:i4>5</vt:i4>
      </vt:variant>
      <vt:variant>
        <vt:lpwstr/>
      </vt:variant>
      <vt:variant>
        <vt:lpwstr>_Toc186657920</vt:lpwstr>
      </vt:variant>
      <vt:variant>
        <vt:i4>2031675</vt:i4>
      </vt:variant>
      <vt:variant>
        <vt:i4>26</vt:i4>
      </vt:variant>
      <vt:variant>
        <vt:i4>0</vt:i4>
      </vt:variant>
      <vt:variant>
        <vt:i4>5</vt:i4>
      </vt:variant>
      <vt:variant>
        <vt:lpwstr/>
      </vt:variant>
      <vt:variant>
        <vt:lpwstr>_Toc186657919</vt:lpwstr>
      </vt:variant>
      <vt:variant>
        <vt:i4>2031675</vt:i4>
      </vt:variant>
      <vt:variant>
        <vt:i4>20</vt:i4>
      </vt:variant>
      <vt:variant>
        <vt:i4>0</vt:i4>
      </vt:variant>
      <vt:variant>
        <vt:i4>5</vt:i4>
      </vt:variant>
      <vt:variant>
        <vt:lpwstr/>
      </vt:variant>
      <vt:variant>
        <vt:lpwstr>_Toc186657918</vt:lpwstr>
      </vt:variant>
      <vt:variant>
        <vt:i4>2031675</vt:i4>
      </vt:variant>
      <vt:variant>
        <vt:i4>14</vt:i4>
      </vt:variant>
      <vt:variant>
        <vt:i4>0</vt:i4>
      </vt:variant>
      <vt:variant>
        <vt:i4>5</vt:i4>
      </vt:variant>
      <vt:variant>
        <vt:lpwstr/>
      </vt:variant>
      <vt:variant>
        <vt:lpwstr>_Toc186657917</vt:lpwstr>
      </vt:variant>
      <vt:variant>
        <vt:i4>2031675</vt:i4>
      </vt:variant>
      <vt:variant>
        <vt:i4>8</vt:i4>
      </vt:variant>
      <vt:variant>
        <vt:i4>0</vt:i4>
      </vt:variant>
      <vt:variant>
        <vt:i4>5</vt:i4>
      </vt:variant>
      <vt:variant>
        <vt:lpwstr/>
      </vt:variant>
      <vt:variant>
        <vt:lpwstr>_Toc186657916</vt:lpwstr>
      </vt:variant>
      <vt:variant>
        <vt:i4>2031675</vt:i4>
      </vt:variant>
      <vt:variant>
        <vt:i4>2</vt:i4>
      </vt:variant>
      <vt:variant>
        <vt:i4>0</vt:i4>
      </vt:variant>
      <vt:variant>
        <vt:i4>5</vt:i4>
      </vt:variant>
      <vt:variant>
        <vt:lpwstr/>
      </vt:variant>
      <vt:variant>
        <vt:lpwstr>_Toc186657915</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пользователь</dc:creator>
  <cp:keywords/>
  <dc:description/>
  <cp:lastModifiedBy>Irina</cp:lastModifiedBy>
  <cp:revision>2</cp:revision>
  <cp:lastPrinted>2007-12-25T00:16:00Z</cp:lastPrinted>
  <dcterms:created xsi:type="dcterms:W3CDTF">2014-08-18T16:42:00Z</dcterms:created>
  <dcterms:modified xsi:type="dcterms:W3CDTF">2014-08-18T16:42:00Z</dcterms:modified>
</cp:coreProperties>
</file>