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85" w:rsidRDefault="00E15485" w:rsidP="00381255">
      <w:pPr>
        <w:spacing w:line="360" w:lineRule="auto"/>
        <w:jc w:val="right"/>
      </w:pPr>
    </w:p>
    <w:p w:rsidR="003C1AA7" w:rsidRDefault="00381255" w:rsidP="00381255">
      <w:pPr>
        <w:spacing w:line="360" w:lineRule="auto"/>
        <w:jc w:val="right"/>
      </w:pPr>
      <w:r>
        <w:t>Студент: Макарова Татьяна</w:t>
      </w:r>
    </w:p>
    <w:p w:rsidR="00381255" w:rsidRDefault="00381255" w:rsidP="00381255">
      <w:pPr>
        <w:spacing w:line="360" w:lineRule="auto"/>
        <w:jc w:val="right"/>
      </w:pPr>
      <w:r>
        <w:t>группа ФК-0507</w:t>
      </w:r>
    </w:p>
    <w:p w:rsidR="00381255" w:rsidRDefault="00381255" w:rsidP="00381255">
      <w:pPr>
        <w:spacing w:line="360" w:lineRule="auto"/>
        <w:jc w:val="right"/>
      </w:pPr>
      <w:r>
        <w:t>Научный руководитель: Бабич Л.А.</w:t>
      </w:r>
    </w:p>
    <w:p w:rsidR="00381255" w:rsidRDefault="00381255" w:rsidP="00381255">
      <w:pPr>
        <w:spacing w:line="360" w:lineRule="auto"/>
        <w:jc w:val="center"/>
      </w:pPr>
      <w:r w:rsidRPr="00D7188C">
        <w:rPr>
          <w:b/>
        </w:rPr>
        <w:t xml:space="preserve">Особенности проявления финансового кризиса </w:t>
      </w:r>
      <w:r w:rsidRPr="00D7188C">
        <w:rPr>
          <w:b/>
        </w:rPr>
        <w:br/>
        <w:t>в малом бизнесе в Уральском регионе</w:t>
      </w:r>
      <w:r>
        <w:rPr>
          <w:b/>
        </w:rPr>
        <w:t>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Тема развития малого бизнеса, являющегося составной частью среднего класса – опоры государства, регулярно в еще докризисное время поднимавшаяся чиновниками разного уровня, в сегодняшних условиях стала одной из самых актуальных. Президент РФ Дмитрий Медведев считает, что развитие этого сектора в экономике в период кризиса должно способствовать увеличению рабочих мест. «Мы должны в условиях кризиса в целом, в первую очередь, следить за развитием социальной системы, за проблемой занятости. С помощью развития малого бизнеса в этих условиях страна может пройти кризис с минимальными издержками», - сказал Медведев на встрече с губернатором Вологодской области 11 февраля 2009 года.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 xml:space="preserve">В России, в среднем, работает 7 малых предприятий на 1000 человек населения, против 74 в США, 68 в Италии, 50 в Японии, 46 в Великобритании и 35 во Франции. </w:t>
      </w:r>
      <w:r>
        <w:t xml:space="preserve">       </w:t>
      </w:r>
      <w:r w:rsidRPr="007D2CD5">
        <w:t xml:space="preserve">Стоит учесть, что масштабы развития малого бизнеса в регионах существенно отличаются. Например, </w:t>
      </w:r>
      <w:r>
        <w:t xml:space="preserve">если </w:t>
      </w:r>
      <w:r w:rsidRPr="007D2CD5">
        <w:t>в Москве, по официальным данным органов статистики в малом бизнесе на более чем 200 тысячах малых предприятий занято более 2 миллионов человек, что составляет не менее 30 процентов от экономически активного населения (без учета индивидуальных предпринимателей).</w:t>
      </w:r>
      <w:r>
        <w:t xml:space="preserve"> </w:t>
      </w:r>
      <w:r w:rsidRPr="007D2CD5">
        <w:t>Тогда как в Свердловской области количество малых предприятий  на 1.01.2009 г. составляло 156,049 тысяч единиц, количество занятых на малых предприятиях за тот же период составляло 593,956 тысяч человек.</w:t>
      </w:r>
      <w:r>
        <w:t xml:space="preserve"> </w:t>
      </w:r>
      <w:r w:rsidRPr="007D2CD5">
        <w:t>В том числе на начало 2009 года в Свердловской области, по данным УФНС по Свердловской области, зарегистрировано 114723 индивидуальных предпринимателей, в том числе 1027 крест</w:t>
      </w:r>
      <w:r>
        <w:t xml:space="preserve">ьянских (фермерских) хозяйства. </w:t>
      </w:r>
      <w:r w:rsidRPr="007D2CD5">
        <w:t>Таким образом, количество работников занятых в малом бизнесе в Свердловской области, по расчетам автора, составляет 24,2 процента от экономически активного населения.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Так как доля малого бизнеса, в общем объеме доходов консолидированного бюджета Свердловской области, составляет 13-15 процентов, то оценка влияния финансового кризиса на развитие данного сегмента экономики является важнейшей задачей для выработки стратегических решений по развитию малого бизнеса в Уральском регионе.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 xml:space="preserve">Поэтому для оценки влияния финансового кризиса на субъекты малого и микробизнеса в Уральском регионе, автором были проанализированы масштабы и последствия, которые приносят пока первые отголоски общемирового финансового кризиса для предприятий малого бизнеса. Анализ </w:t>
      </w:r>
      <w:r>
        <w:t>должен</w:t>
      </w:r>
      <w:r w:rsidRPr="007D2CD5">
        <w:t xml:space="preserve"> строиться на данных бухгалтерской и налоговой отчетности компаний, а также на сведениях о работе по государственной регистрации юридических лиц, индивидуальных предпринимателей и крестьянских (фермерских) хозяйств.</w:t>
      </w:r>
    </w:p>
    <w:p w:rsidR="001B6E1B" w:rsidRDefault="001B6E1B" w:rsidP="001B6E1B">
      <w:pPr>
        <w:spacing w:line="360" w:lineRule="auto"/>
        <w:jc w:val="both"/>
      </w:pPr>
      <w:r>
        <w:t xml:space="preserve">       </w:t>
      </w:r>
      <w:r w:rsidRPr="007D2CD5">
        <w:t>Многие проводят аналогию между кризисом 1998 года и текущим финансовым потрясением. Так, впервые несколько месяцев после августовского дефолта 1998 года, в Москве пустовали рестораны. И только спустя два-три месяца жизнь</w:t>
      </w:r>
      <w:r>
        <w:t xml:space="preserve"> стала</w:t>
      </w:r>
      <w:r w:rsidRPr="007D2CD5">
        <w:t xml:space="preserve"> продолжа</w:t>
      </w:r>
      <w:r>
        <w:t>ть</w:t>
      </w:r>
      <w:r w:rsidRPr="007D2CD5">
        <w:t xml:space="preserve"> свой ход дальше.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В 2008 году кризис пришел в сектор реальной экономики.</w:t>
      </w:r>
      <w:r>
        <w:br/>
        <w:t xml:space="preserve">        </w:t>
      </w:r>
      <w:r w:rsidRPr="007D2CD5">
        <w:t>В числе первых попавших под удар, оказались предприятия строительного сектора, производственные компании и банковский сектор. Для предприятий других отраслей деятельности кризис существует пока только в публикациях газет и журналов, новостях телевидения и многочисленных разговорах о нем с друзьями и знакомыми.</w:t>
      </w:r>
      <w:r>
        <w:t xml:space="preserve"> 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 xml:space="preserve">Но, даже не затронув пока некоторые отрасли деятельности, кризис уже несет свое пагубное влияние и на эти отрасли экономики. </w:t>
      </w:r>
      <w:r>
        <w:br/>
        <w:t xml:space="preserve">        Фактор неопределенности</w:t>
      </w:r>
      <w:r w:rsidRPr="007D2CD5">
        <w:t xml:space="preserve"> тормозит деловую активность участников рынка в незатронутых пока кризисными явлениями отраслях, в результате чего – жизнь замирает сейчас даже в этих пока благополучных отраслях деятельности.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Но</w:t>
      </w:r>
      <w:r>
        <w:t>,</w:t>
      </w:r>
      <w:r w:rsidRPr="007D2CD5">
        <w:t xml:space="preserve"> по аналогии с 1998 годом, проходит несколько месяцев, и потерянное спокойствие возвращается в некоторой доле к участникам этих отраслей и работа продолжается дальше. </w:t>
      </w:r>
      <w:r>
        <w:br/>
        <w:t xml:space="preserve">        </w:t>
      </w:r>
      <w:r w:rsidRPr="007D2CD5">
        <w:t>При анализе данных бухгалтерской и налоговой отчетности предприятий малого Бизнеса можно отметить:</w:t>
      </w:r>
      <w:r>
        <w:br/>
        <w:t xml:space="preserve">         </w:t>
      </w:r>
      <w:r w:rsidRPr="007D2CD5">
        <w:t>- значительное снижение оборотов компаний, в некоторых случаях на 60-80%;</w:t>
      </w:r>
      <w:r>
        <w:br/>
        <w:t xml:space="preserve">         </w:t>
      </w:r>
      <w:r w:rsidRPr="007D2CD5">
        <w:t>- сокращения персонала, в отдельных компаниях на 50-70%;</w:t>
      </w:r>
      <w:r>
        <w:br/>
        <w:t xml:space="preserve">         </w:t>
      </w:r>
      <w:r w:rsidRPr="007D2CD5">
        <w:t xml:space="preserve">- сокращение издержек по обеспечению основного вида деятельности по всему фронту расходов, </w:t>
      </w:r>
      <w:r>
        <w:t>в первую очередь</w:t>
      </w:r>
      <w:r w:rsidRPr="007D2CD5">
        <w:t xml:space="preserve"> до отказа от арендуемых офисных площадей;</w:t>
      </w:r>
      <w:r>
        <w:br/>
        <w:t xml:space="preserve">        </w:t>
      </w:r>
      <w:r w:rsidRPr="007D2CD5">
        <w:t>Если говорить в абсолютных цифрах, то компании, которые имели ежемесячные обороты в размере 6-7 млн. рублей сейчас снизили свои обороты до уровня 0.7 -0.9 млн. рублей в месяц. Если говорить о цифрах по количеству сотрудников, то компании имевшие численность сотрудников в размере 20-30 человек сократили штат до 2-5 человек.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В тоже время, важно отметить еще один момент: происходит замещение клиентов одних категорий на клиентов других категорий, а именно, в небольших компаниях, клиентами которых являлись частные лица в докризисный период времени, 80% клиентов - являлись лица среднего достатка.</w:t>
      </w:r>
      <w:r>
        <w:t xml:space="preserve"> 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По комментариям представителей компаний – наступивший кризис лишил эту категорию граждан денежных сбережений и теперь, клиентами компании становятся люди более высокого достатка, которые раньше практически не обращались в указанные стро</w:t>
      </w:r>
      <w:r>
        <w:t xml:space="preserve">ительные </w:t>
      </w:r>
      <w:r w:rsidRPr="007D2CD5">
        <w:t>компании.</w:t>
      </w:r>
      <w:r>
        <w:br/>
        <w:t xml:space="preserve">        </w:t>
      </w:r>
      <w:r w:rsidRPr="007D2CD5">
        <w:t xml:space="preserve">Результаты, полученные при анализе сведений о работе по государственной регистрации юридических лиц, индивидуальных предпринимателей и крестьянских (фермерских) хозяйств можно интерпретировать следующим образом. </w:t>
      </w:r>
      <w:r>
        <w:br/>
        <w:t xml:space="preserve">        </w:t>
      </w:r>
      <w:r w:rsidRPr="007D2CD5">
        <w:t>Общее число юридических лиц, прекративших свою деятельность в течение 2008 года</w:t>
      </w:r>
      <w:r>
        <w:t>,</w:t>
      </w:r>
      <w:r w:rsidRPr="007D2CD5">
        <w:t xml:space="preserve"> составило 44670 </w:t>
      </w:r>
      <w:r>
        <w:t>фирм</w:t>
      </w:r>
      <w:r w:rsidRPr="007D2CD5">
        <w:t xml:space="preserve">. В результате реорганизации 8351 </w:t>
      </w:r>
      <w:r>
        <w:t>фирм</w:t>
      </w:r>
      <w:r w:rsidRPr="007D2CD5">
        <w:t>, в связи с ликвидацией 11003</w:t>
      </w:r>
      <w:r>
        <w:t xml:space="preserve"> фирм</w:t>
      </w:r>
      <w:r w:rsidRPr="007D2CD5">
        <w:t>, из них 3770</w:t>
      </w:r>
      <w:r>
        <w:t xml:space="preserve"> фирм</w:t>
      </w:r>
      <w:r w:rsidRPr="007D2CD5">
        <w:t xml:space="preserve"> в порядке банкротства, в связи с исключением юридического лица по решению регистрирующего органа из Единого государственного реестра юридических лиц – 25011</w:t>
      </w:r>
      <w:r>
        <w:t xml:space="preserve"> фирм</w:t>
      </w:r>
      <w:r w:rsidRPr="007D2CD5">
        <w:t>.</w:t>
      </w:r>
    </w:p>
    <w:p w:rsid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Количество индивидуальных предпринимателей и крестьянских (фермерских) хозяйств, сведения о которых содержатся в ЕГРИП</w:t>
      </w:r>
      <w:r>
        <w:t>,</w:t>
      </w:r>
      <w:r w:rsidRPr="007D2CD5">
        <w:t xml:space="preserve"> прекративших деятельность составило 105012 чел. Из них ИП – 104695 чел. Число ИП, прекративших свою деятельность в связи с принятием решения о прекращении деятельности составило 31367 чел. Число крестьянских (фермерских) хозяйств, прекративших свою деятельность на 1.01.2009 год</w:t>
      </w:r>
      <w:r>
        <w:t>,</w:t>
      </w:r>
      <w:r w:rsidRPr="007D2CD5">
        <w:t xml:space="preserve"> составило 317, из них в связи с принятием членами крестьянского (фермерского) хозяйства единогласного решения о прекращении деятельности – 179</w:t>
      </w:r>
      <w:r>
        <w:t xml:space="preserve"> хозяйства.</w:t>
      </w:r>
      <w:r>
        <w:br/>
        <w:t xml:space="preserve">        </w:t>
      </w:r>
      <w:r w:rsidRPr="007D2CD5">
        <w:rPr>
          <w:color w:val="000000"/>
        </w:rPr>
        <w:t xml:space="preserve">Проанализировав сведения о работе по государственной регистрации юридических лиц, </w:t>
      </w:r>
      <w:r w:rsidRPr="007D2CD5">
        <w:t>индивидуальных предпринимателей и крестьянских (фермерских) хозяйств на 1.01.2008 и на 1.01.2009 гг. можно сделать следующие выводы. Во-первых, наблюдается резкое уменьшение количества регистрируемых юридических лиц в те</w:t>
      </w:r>
      <w:r>
        <w:t xml:space="preserve">чение 2008 года на 3474162 </w:t>
      </w:r>
      <w:r w:rsidRPr="007D2CD5">
        <w:t>(в 2008 г. зарегистрировано 3634821 чел, в 2009 г.- 160659 чел.), т.е. на 95 %</w:t>
      </w:r>
      <w:r>
        <w:t>.</w:t>
      </w:r>
    </w:p>
    <w:p w:rsidR="001B6E1B" w:rsidRDefault="001B6E1B" w:rsidP="001B6E1B">
      <w:pPr>
        <w:spacing w:line="360" w:lineRule="auto"/>
        <w:jc w:val="both"/>
        <w:rPr>
          <w:color w:val="000000"/>
        </w:rPr>
      </w:pPr>
      <w:r>
        <w:t xml:space="preserve">        </w:t>
      </w:r>
      <w:r w:rsidRPr="007D2CD5">
        <w:t>Также наблюдается снижение числа регистрируемых ИП и крестьянских хозяй</w:t>
      </w:r>
      <w:r>
        <w:t xml:space="preserve">ств в течение 2008 года на 3328854 </w:t>
      </w:r>
      <w:r w:rsidRPr="007D2CD5">
        <w:t>(в 2008 г. зарегистрировано 3443577, в 2009 г. – 114723), т.е. на 97%. В-третьих, в 2008 и 2009 г. на каждых 100 зарегистрированных юр.лиц приходится 30 юр.лиц, прекративших свою деятельность, а на каждые 100 зарегистрированных ИП и крестьянских хозяйств приходится 92 лица, прекративших свою деятельность.</w:t>
      </w:r>
      <w:r>
        <w:t xml:space="preserve"> </w:t>
      </w:r>
      <w:r w:rsidRPr="007D2CD5">
        <w:rPr>
          <w:color w:val="000000"/>
        </w:rPr>
        <w:t>По развитию малых предприятий Свердловская область входит в 10 регионов России, где малое предпринимательство получило наибольшее развитие. В конце 2008 года по числу малых предприятий область находилась на 5 месте, уступая гг. Москве и Санкт-Петербургу, Московской области и Краснодарскому краю; по обороту – на 4 месте, по среднесписочной численности работников на 7 месте и по инвестициям в основной капитал на 9 месте.</w:t>
      </w:r>
    </w:p>
    <w:p w:rsidR="001B6E1B" w:rsidRDefault="001B6E1B" w:rsidP="001B6E1B">
      <w:pPr>
        <w:spacing w:line="360" w:lineRule="auto"/>
        <w:jc w:val="both"/>
      </w:pPr>
      <w:r>
        <w:rPr>
          <w:color w:val="000000"/>
        </w:rPr>
        <w:t xml:space="preserve">       Стоит также отметить, что </w:t>
      </w:r>
      <w:r>
        <w:t xml:space="preserve">губернатор Свердловской области Э.Россель уделяет особое внимание развитию малого бизнеса в области. По его словам, в 2009 году из бюджета на поддержку предпринимателей будет выделен 1 млрд рублей, при этом каждый бюджетный рубль может притянуть 4 рубля инвестиций из коммерческих банков. </w:t>
      </w:r>
      <w:r>
        <w:br/>
        <w:t xml:space="preserve">Особенно высокую ставку Эдуард Россель делает на сельское хозяйство. Он подчеркнул, что в рамках целевой программы «Уральская деревня» в Свердловской области в 2008 году уже были построены несколько современных животноводческих хозяйств, в планах – еще 15 проектов только по разведению крупного рогатого скота. С особым воодушевлением глава региона рассказал о первой в области современной ферме по разведению кроликов и выразил надежду, что фермеры подхватят этот почин. Следует заметить, что данная идея возникла во время оперативного совещания по вопросам развития малого и среднего бизнеса. Эдуард Россель заверил присутствующих, что существующие в сельском хозяйстве тенденции указывают на то, что в скором времени Свердловская область сможет полностью обеспечивать себя, в частности мясом, а потому голод не грозит. </w:t>
      </w:r>
    </w:p>
    <w:p w:rsidR="001B6E1B" w:rsidRPr="001B6E1B" w:rsidRDefault="001B6E1B" w:rsidP="001B6E1B">
      <w:pPr>
        <w:spacing w:line="360" w:lineRule="auto"/>
        <w:jc w:val="both"/>
      </w:pPr>
      <w:r>
        <w:t xml:space="preserve">        </w:t>
      </w:r>
      <w:r w:rsidRPr="007D2CD5">
        <w:t>Таким образом, проведенное исследование позволяет сделать следующие выводы. Малый бизнес в регионах испытывает меньшее давление финансового кризиса при осуществлении производственной, хозяйственной и коммерческой деятельности по сравнению с крупными и средними предприятиями. Учитывая периодизацию проявлений кризиса, можно констатировать, что российская экономика находится на втором-третьем этапе. Ряд экспертов считает, что сложности в осуществлении финансово-хозяйственной деятельности у малых предприятий начинаются на четвертом-пятом этапе. Тем не менее, предприниматели Свердловской области не рассматривают ситуацию как критическую ни в текущий момент, ни в краткосрочной и среднесрочной перспективе. А, следовательно, местные магазины, бытовой сервис, производственные предприятия и прочие представители малого бизнеса и микробизнеса способны обеспечивать местный спрос на данные виды услуг и в дальнейшем, обеспечивая прирост валового регионального продукта, способствуя занятости населения, сокращению безработицы и устранению прочих негативных явлений в экономике Российской Федерации и Свердловской области.</w:t>
      </w:r>
    </w:p>
    <w:p w:rsidR="001B6E1B" w:rsidRDefault="001B6E1B" w:rsidP="001B6E1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1B6E1B" w:rsidRDefault="001B6E1B" w:rsidP="001B6E1B">
      <w:pPr>
        <w:spacing w:line="360" w:lineRule="auto"/>
        <w:jc w:val="both"/>
        <w:rPr>
          <w:color w:val="000000"/>
        </w:rPr>
      </w:pPr>
    </w:p>
    <w:p w:rsidR="001B6E1B" w:rsidRDefault="001B6E1B" w:rsidP="001B6E1B">
      <w:pPr>
        <w:spacing w:line="360" w:lineRule="auto"/>
        <w:jc w:val="both"/>
        <w:rPr>
          <w:color w:val="000000"/>
        </w:rPr>
      </w:pPr>
    </w:p>
    <w:p w:rsidR="001B6E1B" w:rsidRDefault="001B6E1B" w:rsidP="001B6E1B">
      <w:pPr>
        <w:keepNext/>
        <w:autoSpaceDE w:val="0"/>
        <w:autoSpaceDN w:val="0"/>
        <w:adjustRightInd w:val="0"/>
        <w:spacing w:line="360" w:lineRule="auto"/>
        <w:jc w:val="center"/>
        <w:outlineLvl w:val="1"/>
      </w:pPr>
      <w:r w:rsidRPr="0017609C">
        <w:rPr>
          <w:b/>
          <w:bCs/>
        </w:rPr>
        <w:t>Список литературы</w:t>
      </w:r>
      <w:r>
        <w:rPr>
          <w:b/>
          <w:bCs/>
        </w:rPr>
        <w:br/>
      </w:r>
    </w:p>
    <w:p w:rsidR="001B6E1B" w:rsidRPr="00470FD0" w:rsidRDefault="001B6E1B" w:rsidP="001B6E1B">
      <w:pPr>
        <w:numPr>
          <w:ilvl w:val="0"/>
          <w:numId w:val="1"/>
        </w:numPr>
        <w:spacing w:line="360" w:lineRule="auto"/>
      </w:pPr>
      <w:r>
        <w:t xml:space="preserve">Постановление правительства Свердловской области от 18.05.2007 №440-ПП  о прогнозе социально-экономического развития Свердловской области и прогнозе сводного финансового баланса Свердловской области на среднесписочную перспективу (2008-2010 годы) [Электронный ресурс] Режим доступа: </w:t>
      </w:r>
      <w:hyperlink r:id="rId5" w:history="1">
        <w:r w:rsidRPr="00470FD0">
          <w:rPr>
            <w:rStyle w:val="a4"/>
            <w:lang w:val="en-US"/>
          </w:rPr>
          <w:t>http</w:t>
        </w:r>
        <w:r w:rsidRPr="00470FD0">
          <w:rPr>
            <w:rStyle w:val="a4"/>
          </w:rPr>
          <w:t>://</w:t>
        </w:r>
        <w:r w:rsidRPr="00470FD0">
          <w:rPr>
            <w:rStyle w:val="a4"/>
            <w:lang w:val="en-US"/>
          </w:rPr>
          <w:t>www</w:t>
        </w:r>
        <w:r w:rsidRPr="00470FD0">
          <w:rPr>
            <w:rStyle w:val="a4"/>
          </w:rPr>
          <w:t>.</w:t>
        </w:r>
      </w:hyperlink>
      <w:r w:rsidRPr="00470FD0">
        <w:t xml:space="preserve"> LawRU.</w:t>
      </w:r>
      <w:r w:rsidRPr="00470FD0">
        <w:rPr>
          <w:lang w:val="en-US"/>
        </w:rPr>
        <w:t>ru</w:t>
      </w:r>
    </w:p>
    <w:p w:rsidR="001B6E1B" w:rsidRDefault="001B6E1B" w:rsidP="001B6E1B">
      <w:pPr>
        <w:numPr>
          <w:ilvl w:val="0"/>
          <w:numId w:val="1"/>
        </w:numPr>
        <w:spacing w:line="360" w:lineRule="auto"/>
      </w:pPr>
      <w:r>
        <w:t>Богачева, Е. Россия остывает [Текст] / Е. Богачева // Финанс. – 2008. - № 40 (275). – С.20-21.</w:t>
      </w:r>
      <w:r w:rsidRPr="0017609C">
        <w:rPr>
          <w:sz w:val="28"/>
          <w:szCs w:val="28"/>
        </w:rPr>
        <w:t xml:space="preserve"> </w:t>
      </w:r>
    </w:p>
    <w:p w:rsidR="001B6E1B" w:rsidRPr="0017609C" w:rsidRDefault="001B6E1B" w:rsidP="001B6E1B">
      <w:pPr>
        <w:numPr>
          <w:ilvl w:val="0"/>
          <w:numId w:val="1"/>
        </w:numPr>
        <w:spacing w:line="360" w:lineRule="auto"/>
      </w:pPr>
      <w:r>
        <w:t>Егишянц, С. Россия не готова к кризису [Текст] / С. Егишянц // Финанс. – 2008. - № 34 (269). – С.18-24.</w:t>
      </w:r>
      <w:r w:rsidRPr="0017609C">
        <w:rPr>
          <w:sz w:val="28"/>
          <w:szCs w:val="28"/>
        </w:rPr>
        <w:t xml:space="preserve"> </w:t>
      </w:r>
    </w:p>
    <w:p w:rsidR="001B6E1B" w:rsidRDefault="001B6E1B" w:rsidP="001B6E1B">
      <w:pPr>
        <w:numPr>
          <w:ilvl w:val="0"/>
          <w:numId w:val="1"/>
        </w:numPr>
        <w:spacing w:line="360" w:lineRule="auto"/>
      </w:pPr>
      <w:r>
        <w:t xml:space="preserve">Статистическая информация УФНС по Свердловской области о государственной регистрации юридических лиц, индивидуальных предпринимателей по состоянию на 01.01.2008 года и на 01.01.2009 года по Свердловской области [Электронный ресурс]. Режим доступа: </w:t>
      </w:r>
      <w:hyperlink r:id="rId6" w:history="1">
        <w:r>
          <w:rPr>
            <w:rStyle w:val="a4"/>
            <w:lang w:val="en-US"/>
          </w:rPr>
          <w:t>http</w:t>
        </w:r>
        <w:r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</w:t>
        </w:r>
        <w:r>
          <w:rPr>
            <w:rStyle w:val="a4"/>
          </w:rPr>
          <w:t>66.</w:t>
        </w:r>
        <w:r>
          <w:rPr>
            <w:rStyle w:val="a4"/>
            <w:lang w:val="en-US"/>
          </w:rPr>
          <w:t>nalog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1B6E1B" w:rsidRPr="001B6E1B" w:rsidRDefault="001B6E1B" w:rsidP="001B6E1B">
      <w:pPr>
        <w:spacing w:line="360" w:lineRule="auto"/>
        <w:jc w:val="both"/>
      </w:pPr>
      <w:r>
        <w:t xml:space="preserve">      5.   Статистические данные с сайта </w:t>
      </w:r>
      <w:hyperlink r:id="rId7" w:history="1">
        <w:r>
          <w:rPr>
            <w:rStyle w:val="a4"/>
            <w:lang w:val="en-US"/>
          </w:rPr>
          <w:t>http</w:t>
        </w:r>
        <w:r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gks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bookmarkStart w:id="0" w:name="_GoBack"/>
      <w:bookmarkEnd w:id="0"/>
    </w:p>
    <w:sectPr w:rsidR="001B6E1B" w:rsidRPr="001B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003F8"/>
    <w:multiLevelType w:val="hybridMultilevel"/>
    <w:tmpl w:val="54524D8C"/>
    <w:lvl w:ilvl="0" w:tplc="EA08B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446"/>
    <w:rsid w:val="00117446"/>
    <w:rsid w:val="001B6E1B"/>
    <w:rsid w:val="00210692"/>
    <w:rsid w:val="00381255"/>
    <w:rsid w:val="003C1AA7"/>
    <w:rsid w:val="004E1602"/>
    <w:rsid w:val="006D5C08"/>
    <w:rsid w:val="00753BD3"/>
    <w:rsid w:val="00993C54"/>
    <w:rsid w:val="00BE16CE"/>
    <w:rsid w:val="00C867E3"/>
    <w:rsid w:val="00DF2BBB"/>
    <w:rsid w:val="00E15485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E3B38-1958-4813-B1F0-40FA9972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E1B"/>
    <w:pPr>
      <w:spacing w:before="100" w:beforeAutospacing="1" w:after="100" w:afterAutospacing="1"/>
    </w:pPr>
  </w:style>
  <w:style w:type="character" w:styleId="a4">
    <w:name w:val="Hyperlink"/>
    <w:basedOn w:val="a0"/>
    <w:rsid w:val="001B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71.nalog.ru/index.php&amp;topic=gosr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71.nalog.ru/index.php&amp;topic=gosr71" TargetMode="External"/><Relationship Id="rId5" Type="http://schemas.openxmlformats.org/officeDocument/2006/relationships/hyperlink" Target="http://www.nisse.ru/presentations/pr.35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Студент: Макарова Татьяна</vt:lpstr>
    </vt:vector>
  </TitlesOfParts>
  <Company>Dom</Company>
  <LinksUpToDate>false</LinksUpToDate>
  <CharactersWithSpaces>10969</CharactersWithSpaces>
  <SharedDoc>false</SharedDoc>
  <HLinks>
    <vt:vector size="18" baseType="variant">
      <vt:variant>
        <vt:i4>2883629</vt:i4>
      </vt:variant>
      <vt:variant>
        <vt:i4>6</vt:i4>
      </vt:variant>
      <vt:variant>
        <vt:i4>0</vt:i4>
      </vt:variant>
      <vt:variant>
        <vt:i4>5</vt:i4>
      </vt:variant>
      <vt:variant>
        <vt:lpwstr>http://www.r71.nalog.ru/index.php&amp;topic=gosr71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http://www.r71.nalog.ru/index.php&amp;topic=gosr71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http://www.nisse.ru/presentations/pr.35.ppt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Студент: Макарова Татьяна</dc:title>
  <dc:subject/>
  <dc:creator>Ivan</dc:creator>
  <cp:keywords/>
  <dc:description/>
  <cp:lastModifiedBy>admin</cp:lastModifiedBy>
  <cp:revision>2</cp:revision>
  <dcterms:created xsi:type="dcterms:W3CDTF">2014-04-19T13:43:00Z</dcterms:created>
  <dcterms:modified xsi:type="dcterms:W3CDTF">2014-04-19T13:43:00Z</dcterms:modified>
</cp:coreProperties>
</file>