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73" w:rsidRDefault="00D87073" w:rsidP="000507E9">
      <w:pPr>
        <w:widowControl/>
        <w:spacing w:line="360" w:lineRule="auto"/>
        <w:ind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  <w:lang w:val="uk-UA"/>
        </w:rPr>
      </w:pPr>
    </w:p>
    <w:p w:rsidR="003E68AA" w:rsidRPr="000507E9" w:rsidRDefault="003E68AA" w:rsidP="000507E9">
      <w:pPr>
        <w:widowControl/>
        <w:spacing w:line="360" w:lineRule="auto"/>
        <w:ind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/>
          <w:bCs/>
          <w:color w:val="000000"/>
          <w:sz w:val="28"/>
          <w:szCs w:val="28"/>
          <w:lang w:val="uk-UA"/>
        </w:rPr>
        <w:t>ПЛАН</w:t>
      </w:r>
    </w:p>
    <w:p w:rsidR="003E68AA" w:rsidRPr="000507E9" w:rsidRDefault="003E68AA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</w:p>
    <w:p w:rsidR="003E68AA" w:rsidRPr="000507E9" w:rsidRDefault="003E68AA" w:rsidP="000507E9">
      <w:pPr>
        <w:pStyle w:val="12"/>
        <w:widowControl/>
        <w:numPr>
          <w:ilvl w:val="0"/>
          <w:numId w:val="1"/>
        </w:numPr>
        <w:spacing w:line="360" w:lineRule="auto"/>
        <w:ind w:left="0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Cs/>
          <w:color w:val="000000"/>
          <w:sz w:val="28"/>
          <w:szCs w:val="28"/>
        </w:rPr>
        <w:t>Экономическая</w:t>
      </w:r>
      <w:r w:rsidRPr="000507E9">
        <w:rPr>
          <w:rStyle w:val="apple-style-span"/>
          <w:bCs/>
          <w:color w:val="000000"/>
          <w:sz w:val="28"/>
          <w:szCs w:val="28"/>
          <w:lang w:val="uk-UA"/>
        </w:rPr>
        <w:t xml:space="preserve"> </w:t>
      </w:r>
      <w:r w:rsidRPr="000507E9">
        <w:rPr>
          <w:rStyle w:val="apple-style-span"/>
          <w:bCs/>
          <w:color w:val="000000"/>
          <w:sz w:val="28"/>
          <w:szCs w:val="28"/>
        </w:rPr>
        <w:t xml:space="preserve">безопасность как средство преодоления кризисов на предприятии внутри фирмы. </w:t>
      </w:r>
    </w:p>
    <w:p w:rsidR="003E68AA" w:rsidRPr="000507E9" w:rsidRDefault="003E68AA" w:rsidP="000507E9">
      <w:pPr>
        <w:pStyle w:val="12"/>
        <w:widowControl/>
        <w:numPr>
          <w:ilvl w:val="0"/>
          <w:numId w:val="1"/>
        </w:numPr>
        <w:spacing w:line="360" w:lineRule="auto"/>
        <w:ind w:left="0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Cs/>
          <w:color w:val="000000"/>
          <w:sz w:val="28"/>
          <w:szCs w:val="28"/>
        </w:rPr>
        <w:t>Теневой сектор в деятельности предприятия, которое работает легально.</w:t>
      </w:r>
    </w:p>
    <w:p w:rsidR="00B50654" w:rsidRPr="000507E9" w:rsidRDefault="003E68AA" w:rsidP="000507E9">
      <w:pPr>
        <w:pStyle w:val="12"/>
        <w:widowControl/>
        <w:numPr>
          <w:ilvl w:val="0"/>
          <w:numId w:val="1"/>
        </w:numPr>
        <w:spacing w:line="360" w:lineRule="auto"/>
        <w:ind w:left="0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Cs/>
          <w:color w:val="000000"/>
          <w:sz w:val="28"/>
          <w:szCs w:val="28"/>
        </w:rPr>
        <w:t>Роль маркетинговых исследований</w:t>
      </w:r>
      <w:r w:rsidR="00B50654" w:rsidRPr="000507E9">
        <w:rPr>
          <w:rStyle w:val="apple-style-span"/>
          <w:bCs/>
          <w:color w:val="000000"/>
          <w:sz w:val="28"/>
          <w:szCs w:val="28"/>
        </w:rPr>
        <w:t xml:space="preserve"> в обеспечении экономической безопасности предпринимательской деятельности.</w:t>
      </w:r>
    </w:p>
    <w:p w:rsidR="00B50654" w:rsidRPr="000507E9" w:rsidRDefault="00B50654" w:rsidP="000507E9">
      <w:pPr>
        <w:pStyle w:val="12"/>
        <w:widowControl/>
        <w:numPr>
          <w:ilvl w:val="0"/>
          <w:numId w:val="1"/>
        </w:numPr>
        <w:spacing w:line="360" w:lineRule="auto"/>
        <w:ind w:left="0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Cs/>
          <w:color w:val="000000"/>
          <w:sz w:val="28"/>
          <w:szCs w:val="28"/>
        </w:rPr>
        <w:t>Силовая составляющая экономической безопасности предприятия.</w:t>
      </w:r>
    </w:p>
    <w:p w:rsidR="00B50654" w:rsidRPr="000507E9" w:rsidRDefault="00B50654" w:rsidP="000507E9">
      <w:pPr>
        <w:pStyle w:val="12"/>
        <w:widowControl/>
        <w:numPr>
          <w:ilvl w:val="0"/>
          <w:numId w:val="1"/>
        </w:numPr>
        <w:spacing w:line="360" w:lineRule="auto"/>
        <w:ind w:left="0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Cs/>
          <w:color w:val="000000"/>
          <w:sz w:val="28"/>
          <w:szCs w:val="28"/>
        </w:rPr>
        <w:t>Задача 1</w:t>
      </w:r>
    </w:p>
    <w:p w:rsidR="00B50654" w:rsidRPr="000507E9" w:rsidRDefault="00B50654" w:rsidP="000507E9">
      <w:pPr>
        <w:pStyle w:val="12"/>
        <w:widowControl/>
        <w:numPr>
          <w:ilvl w:val="0"/>
          <w:numId w:val="1"/>
        </w:numPr>
        <w:spacing w:line="360" w:lineRule="auto"/>
        <w:ind w:left="0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Cs/>
          <w:color w:val="000000"/>
          <w:sz w:val="28"/>
          <w:szCs w:val="28"/>
        </w:rPr>
        <w:t>Задача 2</w:t>
      </w:r>
    </w:p>
    <w:p w:rsidR="00B50654" w:rsidRPr="000507E9" w:rsidRDefault="00B50654" w:rsidP="000507E9">
      <w:pPr>
        <w:pStyle w:val="12"/>
        <w:widowControl/>
        <w:numPr>
          <w:ilvl w:val="0"/>
          <w:numId w:val="1"/>
        </w:numPr>
        <w:spacing w:line="360" w:lineRule="auto"/>
        <w:ind w:left="0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Cs/>
          <w:color w:val="000000"/>
          <w:sz w:val="28"/>
          <w:szCs w:val="28"/>
        </w:rPr>
        <w:t>Список литературы.</w:t>
      </w:r>
    </w:p>
    <w:p w:rsidR="000507E9" w:rsidRDefault="000507E9">
      <w:pPr>
        <w:widowControl/>
        <w:spacing w:after="200" w:line="276" w:lineRule="auto"/>
        <w:rPr>
          <w:rStyle w:val="apple-style-span"/>
          <w:b/>
          <w:bCs/>
          <w:color w:val="000000"/>
          <w:sz w:val="28"/>
          <w:szCs w:val="28"/>
        </w:rPr>
      </w:pPr>
      <w:r>
        <w:rPr>
          <w:rStyle w:val="apple-style-span"/>
          <w:b/>
          <w:bCs/>
          <w:color w:val="000000"/>
          <w:sz w:val="28"/>
          <w:szCs w:val="28"/>
        </w:rPr>
        <w:br w:type="page"/>
      </w:r>
    </w:p>
    <w:p w:rsidR="0091482E" w:rsidRPr="000507E9" w:rsidRDefault="0091482E" w:rsidP="000507E9">
      <w:pPr>
        <w:pStyle w:val="12"/>
        <w:widowControl/>
        <w:numPr>
          <w:ilvl w:val="0"/>
          <w:numId w:val="3"/>
        </w:numPr>
        <w:spacing w:line="360" w:lineRule="auto"/>
        <w:ind w:left="0"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/>
          <w:bCs/>
          <w:color w:val="000000"/>
          <w:sz w:val="28"/>
          <w:szCs w:val="28"/>
        </w:rPr>
        <w:t>Экономическая</w:t>
      </w:r>
      <w:r w:rsidRPr="000507E9">
        <w:rPr>
          <w:rStyle w:val="apple-style-span"/>
          <w:b/>
          <w:bCs/>
          <w:color w:val="000000"/>
          <w:sz w:val="28"/>
          <w:szCs w:val="28"/>
          <w:lang w:val="uk-UA"/>
        </w:rPr>
        <w:t xml:space="preserve"> </w:t>
      </w:r>
      <w:r w:rsidRPr="000507E9">
        <w:rPr>
          <w:rStyle w:val="apple-style-span"/>
          <w:b/>
          <w:bCs/>
          <w:color w:val="000000"/>
          <w:sz w:val="28"/>
          <w:szCs w:val="28"/>
        </w:rPr>
        <w:t>безопасность как средство преодоления кризисов на предприятии внутри фирмы.</w:t>
      </w:r>
    </w:p>
    <w:p w:rsidR="0091482E" w:rsidRPr="000507E9" w:rsidRDefault="0091482E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</w:p>
    <w:p w:rsidR="00BB1437" w:rsidRPr="000507E9" w:rsidRDefault="00CF720A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В условиях рыночной экономики производственные предприятия, которые существуют в разных организационно-правовых формах, организовывают свою деятельность в условиях неопределенности и непредсказуемости. Долгий экономический кризис породил много непредусмотренных опасностей и угроз, которые </w:t>
      </w:r>
      <w:r w:rsidR="008004A1" w:rsidRPr="000507E9">
        <w:rPr>
          <w:sz w:val="28"/>
          <w:szCs w:val="28"/>
        </w:rPr>
        <w:t>появляются в нашей стране и в еще не окрепшем бизнесе. Кроме этого, на развитие предпринимательства влияют и такие факторы, как нестабильная политическая и социально-экономическая ситуация в стране, межнациональные, региональные, территориальные конфликты, несовершенство коммерческого законодательства, криминализация общества, мошенничество, коррупция и др. Все это резко обострило проблему обеспечения экономической безопасности предприятия</w:t>
      </w:r>
      <w:r w:rsidR="004B20F4" w:rsidRPr="000507E9">
        <w:rPr>
          <w:sz w:val="28"/>
          <w:szCs w:val="28"/>
        </w:rPr>
        <w:t>.</w:t>
      </w:r>
    </w:p>
    <w:p w:rsidR="00CF720A" w:rsidRPr="000507E9" w:rsidRDefault="00C20F32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b/>
          <w:sz w:val="28"/>
          <w:szCs w:val="28"/>
        </w:rPr>
        <w:t>Э</w:t>
      </w:r>
      <w:r w:rsidRPr="000507E9">
        <w:rPr>
          <w:b/>
          <w:bCs/>
          <w:sz w:val="28"/>
          <w:szCs w:val="28"/>
        </w:rPr>
        <w:t>кономическая безопасностью предприятия</w:t>
      </w:r>
      <w:r w:rsidRPr="000507E9">
        <w:rPr>
          <w:bCs/>
          <w:sz w:val="28"/>
          <w:szCs w:val="28"/>
        </w:rPr>
        <w:t xml:space="preserve"> следует понимать защищенность его научно-технического, технологического, производственного и кадрового потенциала от прямых</w:t>
      </w:r>
      <w:r w:rsidRPr="000507E9">
        <w:rPr>
          <w:sz w:val="28"/>
          <w:szCs w:val="28"/>
        </w:rPr>
        <w:t xml:space="preserve"> </w:t>
      </w:r>
      <w:r w:rsidRPr="000507E9">
        <w:rPr>
          <w:bCs/>
          <w:sz w:val="28"/>
          <w:szCs w:val="28"/>
        </w:rPr>
        <w:t>или косвенных</w:t>
      </w:r>
      <w:r w:rsidRPr="000507E9">
        <w:rPr>
          <w:b/>
          <w:bCs/>
          <w:sz w:val="28"/>
          <w:szCs w:val="28"/>
        </w:rPr>
        <w:t xml:space="preserve"> </w:t>
      </w:r>
      <w:r w:rsidRPr="000507E9">
        <w:rPr>
          <w:bCs/>
          <w:sz w:val="28"/>
          <w:szCs w:val="28"/>
        </w:rPr>
        <w:t>экономических угроз</w:t>
      </w:r>
      <w:r w:rsidRPr="000507E9">
        <w:rPr>
          <w:sz w:val="28"/>
          <w:szCs w:val="28"/>
        </w:rPr>
        <w:t xml:space="preserve">, например, связанных с неэффективной научно-промышленной политикой государства или формированием неблагоприятной внешней среды, </w:t>
      </w:r>
      <w:r w:rsidRPr="000507E9">
        <w:rPr>
          <w:bCs/>
          <w:sz w:val="28"/>
          <w:szCs w:val="28"/>
        </w:rPr>
        <w:t>и способность к его воспроизводству.</w:t>
      </w:r>
    </w:p>
    <w:p w:rsidR="00B830F1" w:rsidRPr="000507E9" w:rsidRDefault="00B830F1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Главной целью экономической безопасности предприятия является обеспечение его устойчивого и максимально эффективного функционирования в настоящее время и обеспечение высокого потенциала развития и роста предприятия в будущем. Наиболее эффективное использование корпоративных ресурсов предприятия, необходимое для выполнения целей данного бизнеса, достигается путем предотвращения угроз негативных воздействий на экономическую безопасность предприятия и достижения следующих основных функциональных целей экономической безопасности предприятия. </w:t>
      </w:r>
    </w:p>
    <w:p w:rsidR="0031312F" w:rsidRPr="000507E9" w:rsidRDefault="0031312F" w:rsidP="000507E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507E9">
        <w:rPr>
          <w:bCs/>
          <w:color w:val="000000"/>
          <w:sz w:val="28"/>
          <w:szCs w:val="28"/>
        </w:rPr>
        <w:t>Внутренние</w:t>
      </w:r>
      <w:r w:rsidRPr="000507E9">
        <w:rPr>
          <w:bCs/>
          <w:color w:val="000000"/>
          <w:sz w:val="28"/>
          <w:szCs w:val="28"/>
          <w:lang w:val="uk-UA"/>
        </w:rPr>
        <w:t xml:space="preserve"> </w:t>
      </w:r>
      <w:r w:rsidRPr="000507E9">
        <w:rPr>
          <w:bCs/>
          <w:color w:val="000000"/>
          <w:sz w:val="28"/>
          <w:szCs w:val="28"/>
        </w:rPr>
        <w:t>факторы</w:t>
      </w:r>
      <w:r w:rsidRPr="000507E9">
        <w:rPr>
          <w:bCs/>
          <w:color w:val="000000"/>
          <w:sz w:val="28"/>
          <w:szCs w:val="28"/>
          <w:lang w:val="uk-UA"/>
        </w:rPr>
        <w:t xml:space="preserve"> риска </w:t>
      </w:r>
      <w:r w:rsidRPr="000507E9">
        <w:rPr>
          <w:sz w:val="28"/>
          <w:szCs w:val="28"/>
        </w:rPr>
        <w:t>оказывают непосредственное влияние на финансовое благосостояние промышленных предприятий, что, в свою очередь, влияет на отдельные индикаторы состояния экономической безопасности промышленности региона в целом.</w:t>
      </w:r>
    </w:p>
    <w:p w:rsidR="009A2F51" w:rsidRPr="000507E9" w:rsidRDefault="009A2F51" w:rsidP="000507E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В качестве одной из целей мониторинга экономической безопасности предприятия является диагностика его состояния по системе показателей: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индикаторы производства: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динамика производства (рост, спад, стабильное состояние, темп изменения);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реальный уровень загрузки производственных мощностей;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темп обновления основных производственных фондов (реновации);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стабильность производственного процесса (ритмичность, уровень загруженности в течение определенного времени);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удельный вес производства в ВВП (для особо крупных предприятий-монополистов);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оценка конкурентоспособности продукции;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структура и технический ресурс парка машин и оборудования;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 xml:space="preserve"> финансовые индикаторы:</w:t>
      </w:r>
    </w:p>
    <w:p w:rsidR="009A2F51" w:rsidRPr="000507E9" w:rsidRDefault="003A01B2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объем «</w:t>
      </w:r>
      <w:r w:rsidR="009A2F51" w:rsidRPr="000507E9">
        <w:rPr>
          <w:sz w:val="28"/>
          <w:szCs w:val="28"/>
        </w:rPr>
        <w:t>портфеля</w:t>
      </w:r>
      <w:r w:rsidRPr="000507E9">
        <w:rPr>
          <w:sz w:val="28"/>
          <w:szCs w:val="28"/>
        </w:rPr>
        <w:t>»</w:t>
      </w:r>
      <w:r w:rsidR="009A2F51" w:rsidRPr="000507E9">
        <w:rPr>
          <w:sz w:val="28"/>
          <w:szCs w:val="28"/>
        </w:rPr>
        <w:t xml:space="preserve"> заказов (общий объем предполагаемых продаж);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фактический и необходимый объем инвестиций (для поддержания и развития имеющегося потенциала);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уровень инновационной активности (объем инвестиций в нововведения);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уровень рентабельности производства;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фондоотдача (капиталоемкость) производства;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просроченная задолженность (дебиторская и кредиторская);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доля обеспеченности собственными источниками финансирования оборотных средств, материалов, энергоносителей для производства;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социальные индикаторы: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уровень оплаты труда по отношению к среднему показателю по промышленности или экономике в целом;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уровень задолженности по зарплате;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потери рабочего времени;</w:t>
      </w:r>
    </w:p>
    <w:p w:rsidR="009A2F51" w:rsidRPr="000507E9" w:rsidRDefault="009A2F51" w:rsidP="000507E9">
      <w:pPr>
        <w:pStyle w:val="a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структура кадрового потенциала (возрастная, квалификационная).</w:t>
      </w:r>
    </w:p>
    <w:p w:rsidR="0031312F" w:rsidRPr="000507E9" w:rsidRDefault="0031312F" w:rsidP="000507E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Состояние безопасности внеоборотных и оборотных активов промышленных предприятий, таких как основные средства (здания сооружения, техническое оборудование, коммуникации, транспорт), нематериальные активы, запасов и затрат сырья, основных и вспомогательных материалов, (используемых в основном и вспомогательном производстве), денежных средств должно обеспечивать:</w:t>
      </w:r>
    </w:p>
    <w:p w:rsidR="0031312F" w:rsidRPr="000507E9" w:rsidRDefault="0031312F" w:rsidP="000507E9">
      <w:pPr>
        <w:pStyle w:val="12"/>
        <w:widowControl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во-первых, снижение величины хищений и (или) потерь по причинам непроизводственного характера и максимальную эффективность целевого их использования;</w:t>
      </w:r>
    </w:p>
    <w:p w:rsidR="0031312F" w:rsidRPr="000507E9" w:rsidRDefault="0031312F" w:rsidP="000507E9">
      <w:pPr>
        <w:pStyle w:val="12"/>
        <w:widowControl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во-вторых, воспрепятствовать незаконному вывозу активов;</w:t>
      </w:r>
    </w:p>
    <w:p w:rsidR="0031312F" w:rsidRPr="000507E9" w:rsidRDefault="0031312F" w:rsidP="000507E9">
      <w:pPr>
        <w:pStyle w:val="12"/>
        <w:widowControl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в третьих, всестороннюю проработку вопросов безопасности при проведении крупных сделок.</w:t>
      </w:r>
    </w:p>
    <w:p w:rsidR="0031312F" w:rsidRPr="000507E9" w:rsidRDefault="0031312F" w:rsidP="000507E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Обеспечение безопасности финансовых ресурсов промышленных предприятий, включая выручку от реализации, внереализационные доходы, прибыль, привлеченные финансов</w:t>
      </w:r>
      <w:r w:rsidR="00C42859" w:rsidRPr="000507E9">
        <w:rPr>
          <w:sz w:val="28"/>
          <w:szCs w:val="28"/>
        </w:rPr>
        <w:t>ые ресурсы, инвестиции и т.д.</w:t>
      </w:r>
      <w:r w:rsidR="000507E9">
        <w:rPr>
          <w:sz w:val="28"/>
          <w:szCs w:val="28"/>
        </w:rPr>
        <w:t xml:space="preserve"> </w:t>
      </w:r>
      <w:r w:rsidR="00C42859" w:rsidRPr="000507E9">
        <w:rPr>
          <w:sz w:val="28"/>
          <w:szCs w:val="28"/>
        </w:rPr>
        <w:t>– все это, на мой</w:t>
      </w:r>
      <w:r w:rsidRPr="000507E9">
        <w:rPr>
          <w:sz w:val="28"/>
          <w:szCs w:val="28"/>
        </w:rPr>
        <w:t xml:space="preserve"> взгляд, может быть осуществлено посредством следующих мер:</w:t>
      </w:r>
    </w:p>
    <w:p w:rsidR="0031312F" w:rsidRPr="000507E9" w:rsidRDefault="0031312F" w:rsidP="000507E9">
      <w:pPr>
        <w:pStyle w:val="12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эффективное управление финансовыми потоками, включая финансовый менеджмент и налоговое планирование, налоговый менеджмент, а так же прогнозирование и планирование в налогообложении;</w:t>
      </w:r>
    </w:p>
    <w:p w:rsidR="0031312F" w:rsidRDefault="0031312F" w:rsidP="000507E9">
      <w:pPr>
        <w:pStyle w:val="12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жесткий финансовый контроль за их использованием, включая внутренний аудит, консалтинг.</w:t>
      </w:r>
    </w:p>
    <w:p w:rsidR="000507E9" w:rsidRPr="000507E9" w:rsidRDefault="000507E9" w:rsidP="000507E9">
      <w:pPr>
        <w:pStyle w:val="12"/>
        <w:widowControl/>
        <w:spacing w:line="360" w:lineRule="auto"/>
        <w:ind w:left="709"/>
        <w:jc w:val="both"/>
        <w:rPr>
          <w:sz w:val="28"/>
          <w:szCs w:val="28"/>
        </w:rPr>
      </w:pPr>
    </w:p>
    <w:p w:rsidR="0091482E" w:rsidRPr="000507E9" w:rsidRDefault="0091482E" w:rsidP="000507E9">
      <w:pPr>
        <w:pStyle w:val="12"/>
        <w:widowControl/>
        <w:numPr>
          <w:ilvl w:val="0"/>
          <w:numId w:val="3"/>
        </w:numPr>
        <w:spacing w:line="360" w:lineRule="auto"/>
        <w:ind w:left="0"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/>
          <w:bCs/>
          <w:color w:val="000000"/>
          <w:sz w:val="28"/>
          <w:szCs w:val="28"/>
        </w:rPr>
        <w:t>Теневой сектор в деятельности предпри</w:t>
      </w:r>
      <w:r w:rsidR="000507E9">
        <w:rPr>
          <w:rStyle w:val="apple-style-span"/>
          <w:b/>
          <w:bCs/>
          <w:color w:val="000000"/>
          <w:sz w:val="28"/>
          <w:szCs w:val="28"/>
        </w:rPr>
        <w:t>ятия, которое работает легально</w:t>
      </w:r>
    </w:p>
    <w:p w:rsidR="0091482E" w:rsidRPr="000507E9" w:rsidRDefault="0091482E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</w:p>
    <w:p w:rsidR="002B1D4B" w:rsidRPr="000507E9" w:rsidRDefault="00902093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  <w:r w:rsidRPr="000507E9">
        <w:rPr>
          <w:sz w:val="28"/>
          <w:szCs w:val="28"/>
        </w:rPr>
        <w:t>Т</w:t>
      </w:r>
      <w:r w:rsidR="002B1D4B" w:rsidRPr="000507E9">
        <w:rPr>
          <w:sz w:val="28"/>
          <w:szCs w:val="28"/>
        </w:rPr>
        <w:t xml:space="preserve">еневая экономика </w:t>
      </w:r>
      <w:r w:rsidRPr="000507E9">
        <w:rPr>
          <w:sz w:val="28"/>
          <w:szCs w:val="28"/>
        </w:rPr>
        <w:t>–</w:t>
      </w:r>
      <w:r w:rsidR="002B1D4B" w:rsidRPr="000507E9">
        <w:rPr>
          <w:sz w:val="28"/>
          <w:szCs w:val="28"/>
        </w:rPr>
        <w:t xml:space="preserve"> законная по сути, требующая регистрации экономическая деятельность хозяйствующих субъектов, не учитываемая в их официальной отчетности, как правило, приводящая к снижению платежей в бюджет и внебюджетные фонды</w:t>
      </w:r>
      <w:r w:rsidRPr="000507E9">
        <w:rPr>
          <w:sz w:val="28"/>
          <w:szCs w:val="28"/>
        </w:rPr>
        <w:t xml:space="preserve">. </w:t>
      </w:r>
    </w:p>
    <w:p w:rsidR="00902093" w:rsidRPr="000507E9" w:rsidRDefault="00902093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Известный экономист Радаев </w:t>
      </w:r>
      <w:r w:rsidR="00C766AE" w:rsidRPr="000507E9">
        <w:rPr>
          <w:sz w:val="28"/>
          <w:szCs w:val="28"/>
        </w:rPr>
        <w:t>В</w:t>
      </w:r>
      <w:r w:rsidRPr="000507E9">
        <w:rPr>
          <w:sz w:val="28"/>
          <w:szCs w:val="28"/>
        </w:rPr>
        <w:t>.</w:t>
      </w:r>
      <w:r w:rsidR="00C766AE" w:rsidRPr="000507E9">
        <w:rPr>
          <w:sz w:val="28"/>
          <w:szCs w:val="28"/>
        </w:rPr>
        <w:t xml:space="preserve"> по степени легальности хо</w:t>
      </w:r>
      <w:r w:rsidRPr="000507E9">
        <w:rPr>
          <w:sz w:val="28"/>
          <w:szCs w:val="28"/>
        </w:rPr>
        <w:t>зяйственных операций неформальную экономическую деятельность предприятия</w:t>
      </w:r>
      <w:r w:rsidR="00C766AE" w:rsidRPr="000507E9">
        <w:rPr>
          <w:sz w:val="28"/>
          <w:szCs w:val="28"/>
        </w:rPr>
        <w:t xml:space="preserve"> подразделяет на четыре сегмента: </w:t>
      </w:r>
    </w:p>
    <w:p w:rsidR="00902093" w:rsidRPr="000507E9" w:rsidRDefault="00C766AE" w:rsidP="000507E9">
      <w:pPr>
        <w:pStyle w:val="12"/>
        <w:widowControl/>
        <w:numPr>
          <w:ilvl w:val="0"/>
          <w:numId w:val="9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легальн</w:t>
      </w:r>
      <w:r w:rsidR="001912D9" w:rsidRPr="000507E9">
        <w:rPr>
          <w:sz w:val="28"/>
          <w:szCs w:val="28"/>
        </w:rPr>
        <w:t>ая (неофициальная) экономика – э</w:t>
      </w:r>
      <w:r w:rsidRPr="000507E9">
        <w:rPr>
          <w:sz w:val="28"/>
          <w:szCs w:val="28"/>
        </w:rPr>
        <w:t>кономическая деятельность, которая не нарушает действующего законодательства и прав других хозяйственных агентов, при этом она не фиксируется в отчетности и контрактах (натуральное производство домашних хозяйств);</w:t>
      </w:r>
    </w:p>
    <w:p w:rsidR="00902093" w:rsidRPr="000507E9" w:rsidRDefault="001912D9" w:rsidP="000507E9">
      <w:pPr>
        <w:pStyle w:val="12"/>
        <w:widowControl/>
        <w:numPr>
          <w:ilvl w:val="0"/>
          <w:numId w:val="9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внеправовая экономика – </w:t>
      </w:r>
      <w:r w:rsidR="00C766AE" w:rsidRPr="000507E9">
        <w:rPr>
          <w:sz w:val="28"/>
          <w:szCs w:val="28"/>
        </w:rPr>
        <w:t>экономическая деятельность, нарушающая права других хозяйствующих субъектов, но находящаяся во внеправовых зонах и не регламентированная действующим законодате</w:t>
      </w:r>
      <w:r w:rsidR="00902093" w:rsidRPr="000507E9">
        <w:rPr>
          <w:sz w:val="28"/>
          <w:szCs w:val="28"/>
        </w:rPr>
        <w:t>льством (деятельность «финансо</w:t>
      </w:r>
      <w:r w:rsidR="00C766AE" w:rsidRPr="000507E9">
        <w:rPr>
          <w:sz w:val="28"/>
          <w:szCs w:val="28"/>
        </w:rPr>
        <w:t xml:space="preserve">вых пирамид», нарушение экологической безопасности, лоббирование в пользу отдельных хозяйствующих субъектов). Это так называемые «розовые рынки»; </w:t>
      </w:r>
    </w:p>
    <w:p w:rsidR="00902093" w:rsidRPr="000507E9" w:rsidRDefault="00CD4C37" w:rsidP="000507E9">
      <w:pPr>
        <w:pStyle w:val="12"/>
        <w:widowControl/>
        <w:numPr>
          <w:ilvl w:val="0"/>
          <w:numId w:val="9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полуправовая экономика – э</w:t>
      </w:r>
      <w:r w:rsidR="00C766AE" w:rsidRPr="000507E9">
        <w:rPr>
          <w:sz w:val="28"/>
          <w:szCs w:val="28"/>
        </w:rPr>
        <w:t xml:space="preserve">кономическая деятельность, которая соответствует действующему законодательству по своим целям, но периодически выходит за его пределы (различные способы уклонения от налогов, в т.ч.: использование «черного нала», работа без патента и лицензии, трудовой наем без оформления). Такая деятельность отнесена к «серым рынкам»; </w:t>
      </w:r>
    </w:p>
    <w:p w:rsidR="00902093" w:rsidRPr="000507E9" w:rsidRDefault="00C766AE" w:rsidP="000507E9">
      <w:pPr>
        <w:pStyle w:val="12"/>
        <w:widowControl/>
        <w:numPr>
          <w:ilvl w:val="0"/>
          <w:numId w:val="9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нелега</w:t>
      </w:r>
      <w:r w:rsidR="00CD4C37" w:rsidRPr="000507E9">
        <w:rPr>
          <w:sz w:val="28"/>
          <w:szCs w:val="28"/>
        </w:rPr>
        <w:t>льная, криминальная экономика – э</w:t>
      </w:r>
      <w:r w:rsidRPr="000507E9">
        <w:rPr>
          <w:sz w:val="28"/>
          <w:szCs w:val="28"/>
        </w:rPr>
        <w:t xml:space="preserve">кономическая деятельность, запрещенная законодательством не только по форме, но и по сути (наркобизнес, незаконное производство и торговля оружием, рэкет и т.п.), — «черные рынки». </w:t>
      </w:r>
    </w:p>
    <w:p w:rsidR="0091482E" w:rsidRPr="000507E9" w:rsidRDefault="00C766AE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Из рассмотренны</w:t>
      </w:r>
      <w:r w:rsidR="00902093" w:rsidRPr="000507E9">
        <w:rPr>
          <w:sz w:val="28"/>
          <w:szCs w:val="28"/>
        </w:rPr>
        <w:t>х выше секторов первый и второй</w:t>
      </w:r>
      <w:r w:rsidRPr="000507E9">
        <w:rPr>
          <w:sz w:val="28"/>
          <w:szCs w:val="28"/>
        </w:rPr>
        <w:t xml:space="preserve"> находятся на «свету», а третий и четвертый охватываются теневой экономикой. Таким образом, в трактовке Радаева В. криминальная экономика является составной частью теневой э</w:t>
      </w:r>
      <w:r w:rsidR="00902093" w:rsidRPr="000507E9">
        <w:rPr>
          <w:sz w:val="28"/>
          <w:szCs w:val="28"/>
        </w:rPr>
        <w:t xml:space="preserve">кономики, а та в свою очередь – </w:t>
      </w:r>
      <w:r w:rsidRPr="000507E9">
        <w:rPr>
          <w:sz w:val="28"/>
          <w:szCs w:val="28"/>
        </w:rPr>
        <w:t>составной частью неформальной</w:t>
      </w:r>
      <w:r w:rsidR="00902093" w:rsidRPr="000507E9">
        <w:rPr>
          <w:sz w:val="28"/>
          <w:szCs w:val="28"/>
        </w:rPr>
        <w:t>.</w:t>
      </w:r>
      <w:r w:rsidRPr="000507E9">
        <w:rPr>
          <w:sz w:val="28"/>
          <w:szCs w:val="28"/>
        </w:rPr>
        <w:t xml:space="preserve"> </w:t>
      </w:r>
    </w:p>
    <w:p w:rsidR="00902093" w:rsidRPr="000507E9" w:rsidRDefault="00471D19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В структуре теневой экономики </w:t>
      </w:r>
      <w:r w:rsidR="00CD4C37" w:rsidRPr="000507E9">
        <w:rPr>
          <w:sz w:val="28"/>
          <w:szCs w:val="28"/>
        </w:rPr>
        <w:t xml:space="preserve">ведущий экономист </w:t>
      </w:r>
      <w:r w:rsidRPr="000507E9">
        <w:rPr>
          <w:sz w:val="28"/>
          <w:szCs w:val="28"/>
        </w:rPr>
        <w:t>Бекряшев А.К. выдел</w:t>
      </w:r>
      <w:r w:rsidR="00902093" w:rsidRPr="000507E9">
        <w:rPr>
          <w:sz w:val="28"/>
          <w:szCs w:val="28"/>
        </w:rPr>
        <w:t>яет следующие четыре сектора</w:t>
      </w:r>
      <w:r w:rsidRPr="000507E9">
        <w:rPr>
          <w:sz w:val="28"/>
          <w:szCs w:val="28"/>
        </w:rPr>
        <w:t xml:space="preserve">: </w:t>
      </w:r>
    </w:p>
    <w:p w:rsidR="00902093" w:rsidRPr="000507E9" w:rsidRDefault="00471D19" w:rsidP="000507E9">
      <w:pPr>
        <w:pStyle w:val="12"/>
        <w:widowControl/>
        <w:numPr>
          <w:ilvl w:val="0"/>
          <w:numId w:val="10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производительны</w:t>
      </w:r>
      <w:r w:rsidR="00CD4C37" w:rsidRPr="000507E9">
        <w:rPr>
          <w:sz w:val="28"/>
          <w:szCs w:val="28"/>
        </w:rPr>
        <w:t>й сектор</w:t>
      </w:r>
      <w:r w:rsidRPr="000507E9">
        <w:rPr>
          <w:sz w:val="28"/>
          <w:szCs w:val="28"/>
        </w:rPr>
        <w:t>, обеспечивающий реальный вклад в производство валового внутреннего продукта. Он включает: легальные виды деятельности, но осуществляемые нелегально (без лицензии или специального разрешения; скрытое производство в легальной экономике); законодательно запрещенную экономическую деятельн</w:t>
      </w:r>
      <w:r w:rsidR="00CD4C37" w:rsidRPr="000507E9">
        <w:rPr>
          <w:sz w:val="28"/>
          <w:szCs w:val="28"/>
        </w:rPr>
        <w:t>ость</w:t>
      </w:r>
      <w:r w:rsidR="001A4900" w:rsidRPr="000507E9">
        <w:rPr>
          <w:sz w:val="28"/>
          <w:szCs w:val="28"/>
        </w:rPr>
        <w:t xml:space="preserve"> (завышение накладных расходов и использование их на потребление (компьютер, связь, транспорт, жилье, отдых, лечение, представительские расходы, при этом уменьшается облагаемая налогом часть прибыли)</w:t>
      </w:r>
      <w:r w:rsidRPr="000507E9">
        <w:rPr>
          <w:sz w:val="28"/>
          <w:szCs w:val="28"/>
        </w:rPr>
        <w:t xml:space="preserve">. В этот сектор </w:t>
      </w:r>
      <w:r w:rsidR="00CD4C37" w:rsidRPr="000507E9">
        <w:rPr>
          <w:sz w:val="28"/>
          <w:szCs w:val="28"/>
        </w:rPr>
        <w:t xml:space="preserve">экономист </w:t>
      </w:r>
      <w:r w:rsidRPr="000507E9">
        <w:rPr>
          <w:sz w:val="28"/>
          <w:szCs w:val="28"/>
        </w:rPr>
        <w:t xml:space="preserve">Исправников В.О. включает также деятельность, направленную на получение необоснованных выгод и льгот субъектами хозяйствования на основе организованных </w:t>
      </w:r>
      <w:r w:rsidR="00902093" w:rsidRPr="000507E9">
        <w:rPr>
          <w:sz w:val="28"/>
          <w:szCs w:val="28"/>
        </w:rPr>
        <w:t>коррупционных связей</w:t>
      </w:r>
      <w:r w:rsidRPr="000507E9">
        <w:rPr>
          <w:sz w:val="28"/>
          <w:szCs w:val="28"/>
        </w:rPr>
        <w:t xml:space="preserve">; </w:t>
      </w:r>
      <w:r w:rsidR="00CD4C37" w:rsidRPr="000507E9">
        <w:rPr>
          <w:sz w:val="28"/>
          <w:szCs w:val="28"/>
        </w:rPr>
        <w:t xml:space="preserve">использование в интересах других фирм имеющихся льгот по экспорту, образующихся у фирм, занятых преимущественно импортными операциями. </w:t>
      </w:r>
    </w:p>
    <w:p w:rsidR="00CD4C37" w:rsidRPr="000507E9" w:rsidRDefault="00CD4C37" w:rsidP="000507E9">
      <w:pPr>
        <w:pStyle w:val="12"/>
        <w:widowControl/>
        <w:numPr>
          <w:ilvl w:val="0"/>
          <w:numId w:val="10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косвенная заработная плата в виде расширенного социального пакета (при этом уменьшаются платежи, связанные с начисленной заработной платой и увеличиваются накладные расходы, уменьшается облагаемая налогом прибыль);</w:t>
      </w:r>
    </w:p>
    <w:p w:rsidR="00CD4C37" w:rsidRPr="000507E9" w:rsidRDefault="00CD4C37" w:rsidP="000507E9">
      <w:pPr>
        <w:pStyle w:val="12"/>
        <w:widowControl/>
        <w:numPr>
          <w:ilvl w:val="0"/>
          <w:numId w:val="10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выплата минимально возможной заработной платы сотрудникам (и соответственно связанных с этим платежей в бюджет) с последующей неофициальной доплатой неучтенными наличными деньгами. Неучтенная наличность появляется, например, путем оформления части своих сотрудников как частных предпринимателей на фиксированном налоге и «пропуска» через них всей нужной суммы денег; через фиктивную закупку сельхозпродукции; путем выдачи беспроцентной ссуды на строительство;</w:t>
      </w:r>
    </w:p>
    <w:p w:rsidR="00902093" w:rsidRPr="000507E9" w:rsidRDefault="00471D19" w:rsidP="000507E9">
      <w:pPr>
        <w:pStyle w:val="12"/>
        <w:widowControl/>
        <w:numPr>
          <w:ilvl w:val="0"/>
          <w:numId w:val="10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перераспределительный сектор, включающий различные преступления экономической направленно</w:t>
      </w:r>
      <w:r w:rsidR="001A4900" w:rsidRPr="000507E9">
        <w:rPr>
          <w:sz w:val="28"/>
          <w:szCs w:val="28"/>
        </w:rPr>
        <w:t>сти (взаимозачеты и бартерные операции).</w:t>
      </w:r>
    </w:p>
    <w:p w:rsidR="00902093" w:rsidRPr="000507E9" w:rsidRDefault="00471D19" w:rsidP="000507E9">
      <w:pPr>
        <w:pStyle w:val="12"/>
        <w:widowControl/>
        <w:numPr>
          <w:ilvl w:val="0"/>
          <w:numId w:val="10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сектор домашней экономики, представляющий собой общественно-необходимый производительный домашний труд, не оплачиваемый и находящийся вне сферы товарного обмена. Этот сектор включает трудовую деятельность по производству продуктов, заменяющих товары, приобретаемые за деньги в сфере официальной экономики. Основными признаками сектора домашней экономики являются: непротивоправный и производительный характер, отсутствие учета и официальной регламентации, отсутствие обмена в рыночной и нерыночной формах; </w:t>
      </w:r>
    </w:p>
    <w:p w:rsidR="00CD4C37" w:rsidRPr="000507E9" w:rsidRDefault="00471D19" w:rsidP="000507E9">
      <w:pPr>
        <w:pStyle w:val="12"/>
        <w:widowControl/>
        <w:numPr>
          <w:ilvl w:val="0"/>
          <w:numId w:val="10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сектор общинной экономики, включающий систему производства и реализации благ и услуг. Она основана на обмене в неденежной форме, когда домашняя экономика выходит за пределы семьи. Действует в рамках сообществ, которые складываются на базе различных форм социальных связей, например таких, как родственные, соседские, дружеские отношения, близость культур и религиозных взглядов, профессий, идеологической ориентации и т.п. Общинная экономика переходит в нелегальную, в случае если обмен благами начинает осуществляться в денежной форме. В качестве основных признаков сектора общинной экономики можно выделить: непротивоправный и производительный характер, обмен в неденежной форме, неучитываемый характер, несоблюдение принципа эквивалентности, нерегламентированнос</w:t>
      </w:r>
      <w:r w:rsidR="00CD4C37" w:rsidRPr="000507E9">
        <w:rPr>
          <w:sz w:val="28"/>
          <w:szCs w:val="28"/>
        </w:rPr>
        <w:t xml:space="preserve">ть. </w:t>
      </w:r>
    </w:p>
    <w:p w:rsidR="00471D19" w:rsidRPr="000507E9" w:rsidRDefault="00471D19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Секторы домашней и общинной экономики не отражаются, как правило, в статистическом учете и являются неконтролируемыми. Отдельные авторы предлагают два последних сектора не относить к теневой экономике в связи с тем, что в этих сферах не происходит сокрытия от учета и налогообложения, а официальная регистрация и уплата налогов законодательством не предусмотрена и данная деятельность, как правило, не носит противоправного характера. Их можно отнести к легальной части неформальной экономики. </w:t>
      </w:r>
    </w:p>
    <w:p w:rsidR="00EC01F4" w:rsidRPr="000507E9" w:rsidRDefault="002B04BE" w:rsidP="000507E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В последние пять лет наблюдается устойчивая тенденция снижения доли оборота, которая не отражалась в отчетности. </w:t>
      </w:r>
      <w:r w:rsidR="00EC01F4" w:rsidRPr="000507E9">
        <w:rPr>
          <w:sz w:val="28"/>
          <w:szCs w:val="28"/>
        </w:rPr>
        <w:t>Так ф</w:t>
      </w:r>
      <w:r w:rsidRPr="000507E9">
        <w:rPr>
          <w:sz w:val="28"/>
          <w:szCs w:val="28"/>
        </w:rPr>
        <w:t xml:space="preserve">актический оборот на типичном предприятии состоит из трех компонентов: </w:t>
      </w:r>
    </w:p>
    <w:p w:rsidR="00EC01F4" w:rsidRPr="000507E9" w:rsidRDefault="002B04BE" w:rsidP="000507E9">
      <w:pPr>
        <w:pStyle w:val="ab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оборот, вообще не показываемый в официальной отчетности и постоянно наход</w:t>
      </w:r>
      <w:r w:rsidR="00EC01F4" w:rsidRPr="000507E9">
        <w:rPr>
          <w:sz w:val="28"/>
          <w:szCs w:val="28"/>
        </w:rPr>
        <w:t>ящийся в «тени» («черный нал»);</w:t>
      </w:r>
    </w:p>
    <w:p w:rsidR="00EC01F4" w:rsidRPr="000507E9" w:rsidRDefault="002B04BE" w:rsidP="000507E9">
      <w:pPr>
        <w:pStyle w:val="ab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безналичный</w:t>
      </w:r>
      <w:r w:rsidR="000507E9">
        <w:rPr>
          <w:sz w:val="28"/>
          <w:szCs w:val="28"/>
        </w:rPr>
        <w:t xml:space="preserve"> </w:t>
      </w:r>
      <w:r w:rsidRPr="000507E9">
        <w:rPr>
          <w:sz w:val="28"/>
          <w:szCs w:val="28"/>
        </w:rPr>
        <w:t>оборот, проходящий по расчетным счетам по фиктивным контрактам и обналичивающийся</w:t>
      </w:r>
      <w:r w:rsidR="000507E9">
        <w:rPr>
          <w:sz w:val="28"/>
          <w:szCs w:val="28"/>
        </w:rPr>
        <w:t xml:space="preserve"> </w:t>
      </w:r>
      <w:r w:rsidRPr="000507E9">
        <w:rPr>
          <w:sz w:val="28"/>
          <w:szCs w:val="28"/>
        </w:rPr>
        <w:t>за определе</w:t>
      </w:r>
      <w:r w:rsidR="00EC01F4" w:rsidRPr="000507E9">
        <w:rPr>
          <w:sz w:val="28"/>
          <w:szCs w:val="28"/>
        </w:rPr>
        <w:t>нный процент («серый» оборот);</w:t>
      </w:r>
    </w:p>
    <w:p w:rsidR="00EC01F4" w:rsidRPr="000507E9" w:rsidRDefault="002B04BE" w:rsidP="000507E9">
      <w:pPr>
        <w:pStyle w:val="ab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легальный оборот, с которого</w:t>
      </w:r>
      <w:r w:rsidR="000507E9">
        <w:rPr>
          <w:sz w:val="28"/>
          <w:szCs w:val="28"/>
        </w:rPr>
        <w:t xml:space="preserve"> </w:t>
      </w:r>
      <w:r w:rsidRPr="000507E9">
        <w:rPr>
          <w:sz w:val="28"/>
          <w:szCs w:val="28"/>
        </w:rPr>
        <w:t xml:space="preserve">платятся налоги. </w:t>
      </w:r>
    </w:p>
    <w:p w:rsidR="00685B3B" w:rsidRDefault="002B04BE" w:rsidP="000507E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07E9">
        <w:rPr>
          <w:sz w:val="28"/>
          <w:szCs w:val="28"/>
        </w:rPr>
        <w:t>Модель оценки денежных потоков на среднестатистическом предприятии позволяет оценить структуру формирования</w:t>
      </w:r>
      <w:r w:rsidR="000507E9">
        <w:rPr>
          <w:sz w:val="28"/>
          <w:szCs w:val="28"/>
        </w:rPr>
        <w:t xml:space="preserve"> </w:t>
      </w:r>
      <w:r w:rsidRPr="000507E9">
        <w:rPr>
          <w:sz w:val="28"/>
          <w:szCs w:val="28"/>
        </w:rPr>
        <w:t>неучтенных наличных средств и их использования. Формирование неучтенных наличных средств осуществляется из двух источников: за счет теневого производства (оборот, не отражаемый</w:t>
      </w:r>
      <w:r w:rsidR="000507E9">
        <w:rPr>
          <w:sz w:val="28"/>
          <w:szCs w:val="28"/>
        </w:rPr>
        <w:t xml:space="preserve"> </w:t>
      </w:r>
      <w:r w:rsidRPr="000507E9">
        <w:rPr>
          <w:sz w:val="28"/>
          <w:szCs w:val="28"/>
        </w:rPr>
        <w:t xml:space="preserve">в отчетности) и за счет обналичивания. </w:t>
      </w:r>
      <w:r w:rsidR="000F3765" w:rsidRPr="000507E9">
        <w:rPr>
          <w:sz w:val="28"/>
          <w:szCs w:val="28"/>
        </w:rPr>
        <w:t>Доля оборота, идущая на «обналичку» за последние пять лет практически не изменилась и колеблется в районе 18%. При этом стоимость</w:t>
      </w:r>
      <w:r w:rsidR="000507E9">
        <w:rPr>
          <w:sz w:val="28"/>
          <w:szCs w:val="28"/>
        </w:rPr>
        <w:t xml:space="preserve"> </w:t>
      </w:r>
      <w:r w:rsidR="000F3765" w:rsidRPr="000507E9">
        <w:rPr>
          <w:sz w:val="28"/>
          <w:szCs w:val="28"/>
        </w:rPr>
        <w:t>услуг по обналичиванию стабильно растет (с 7,9% в 2005 году до 10,2%</w:t>
      </w:r>
      <w:r w:rsidR="000507E9">
        <w:rPr>
          <w:sz w:val="28"/>
          <w:szCs w:val="28"/>
        </w:rPr>
        <w:t xml:space="preserve"> </w:t>
      </w:r>
      <w:r w:rsidR="000F3765" w:rsidRPr="000507E9">
        <w:rPr>
          <w:sz w:val="28"/>
          <w:szCs w:val="28"/>
        </w:rPr>
        <w:t>в 2009 году). Это обусловливается, с одной стороны, растущим спросом на такие услуги (при стабильном росте оборота малого бизнеса в 2005 – 2008 годах</w:t>
      </w:r>
      <w:r w:rsidR="000507E9">
        <w:rPr>
          <w:sz w:val="28"/>
          <w:szCs w:val="28"/>
        </w:rPr>
        <w:t xml:space="preserve"> </w:t>
      </w:r>
      <w:r w:rsidR="000F3765" w:rsidRPr="000507E9">
        <w:rPr>
          <w:sz w:val="28"/>
          <w:szCs w:val="28"/>
        </w:rPr>
        <w:t>и неизменной доле обналичивания), а с другой, – мониторингом</w:t>
      </w:r>
      <w:r w:rsidR="000507E9">
        <w:rPr>
          <w:sz w:val="28"/>
          <w:szCs w:val="28"/>
        </w:rPr>
        <w:t xml:space="preserve"> </w:t>
      </w:r>
      <w:r w:rsidR="000F3765" w:rsidRPr="000507E9">
        <w:rPr>
          <w:sz w:val="28"/>
          <w:szCs w:val="28"/>
        </w:rPr>
        <w:t>и ужесточением контроля за финансовыми потоками со стороны государства,</w:t>
      </w:r>
      <w:r w:rsidR="000507E9">
        <w:rPr>
          <w:sz w:val="28"/>
          <w:szCs w:val="28"/>
        </w:rPr>
        <w:t xml:space="preserve"> </w:t>
      </w:r>
      <w:r w:rsidR="000F3765" w:rsidRPr="000507E9">
        <w:rPr>
          <w:sz w:val="28"/>
          <w:szCs w:val="28"/>
        </w:rPr>
        <w:t>что увеличивает издержки обналичивания. Суммарный объем теневого оборота сокращается за счет снижения составляющей, постоянно находящейся в «тени» (теневого производства).</w:t>
      </w:r>
      <w:r w:rsidR="00685B3B" w:rsidRPr="000507E9">
        <w:rPr>
          <w:sz w:val="28"/>
          <w:szCs w:val="28"/>
        </w:rPr>
        <w:t xml:space="preserve"> </w:t>
      </w:r>
      <w:r w:rsidR="000F3765" w:rsidRPr="000507E9">
        <w:rPr>
          <w:sz w:val="28"/>
          <w:szCs w:val="28"/>
        </w:rPr>
        <w:t>При этом происходит структурный сдвиг, ведущий к возрастанию значимости</w:t>
      </w:r>
      <w:r w:rsidR="000507E9">
        <w:rPr>
          <w:sz w:val="28"/>
          <w:szCs w:val="28"/>
        </w:rPr>
        <w:t xml:space="preserve"> </w:t>
      </w:r>
      <w:r w:rsidR="000F3765" w:rsidRPr="000507E9">
        <w:rPr>
          <w:sz w:val="28"/>
          <w:szCs w:val="28"/>
        </w:rPr>
        <w:t xml:space="preserve">«обналичиваемого» компонента в </w:t>
      </w:r>
      <w:r w:rsidR="009F03A7" w:rsidRPr="000507E9">
        <w:rPr>
          <w:sz w:val="28"/>
          <w:szCs w:val="28"/>
        </w:rPr>
        <w:t>общем объеме теневого оборота.</w:t>
      </w:r>
      <w:r w:rsidR="00685B3B" w:rsidRPr="000507E9">
        <w:rPr>
          <w:sz w:val="28"/>
          <w:szCs w:val="28"/>
        </w:rPr>
        <w:t xml:space="preserve"> </w:t>
      </w:r>
    </w:p>
    <w:p w:rsidR="000507E9" w:rsidRPr="000507E9" w:rsidRDefault="000507E9" w:rsidP="000507E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1482E" w:rsidRPr="000507E9" w:rsidRDefault="0091482E" w:rsidP="000507E9">
      <w:pPr>
        <w:pStyle w:val="12"/>
        <w:widowControl/>
        <w:numPr>
          <w:ilvl w:val="0"/>
          <w:numId w:val="3"/>
        </w:numPr>
        <w:spacing w:line="360" w:lineRule="auto"/>
        <w:ind w:left="0"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/>
          <w:bCs/>
          <w:color w:val="000000"/>
          <w:sz w:val="28"/>
          <w:szCs w:val="28"/>
        </w:rPr>
        <w:t>Роль маркетинговых исследований в обеспечении экономической безопасности п</w:t>
      </w:r>
      <w:r w:rsidR="000507E9">
        <w:rPr>
          <w:rStyle w:val="apple-style-span"/>
          <w:b/>
          <w:bCs/>
          <w:color w:val="000000"/>
          <w:sz w:val="28"/>
          <w:szCs w:val="28"/>
        </w:rPr>
        <w:t>редпринимательской деятельности</w:t>
      </w:r>
    </w:p>
    <w:p w:rsidR="0091482E" w:rsidRPr="000507E9" w:rsidRDefault="0091482E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  <w:lang w:val="uk-UA"/>
        </w:rPr>
      </w:pPr>
    </w:p>
    <w:p w:rsidR="001428F2" w:rsidRPr="000507E9" w:rsidRDefault="00972895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С развитием современных информационных технологий становится очевидной связь </w:t>
      </w:r>
      <w:r w:rsidR="001428F2" w:rsidRPr="000507E9">
        <w:rPr>
          <w:sz w:val="28"/>
          <w:szCs w:val="28"/>
        </w:rPr>
        <w:t>маркетинговой</w:t>
      </w:r>
      <w:r w:rsidRPr="000507E9">
        <w:rPr>
          <w:sz w:val="28"/>
          <w:szCs w:val="28"/>
        </w:rPr>
        <w:t xml:space="preserve"> деятельности с проблемами экономической безопасности предприятия.</w:t>
      </w:r>
      <w:r w:rsidR="001428F2" w:rsidRPr="000507E9">
        <w:rPr>
          <w:sz w:val="28"/>
          <w:szCs w:val="28"/>
        </w:rPr>
        <w:t xml:space="preserve"> </w:t>
      </w:r>
      <w:r w:rsidR="00A40650" w:rsidRPr="000507E9">
        <w:rPr>
          <w:sz w:val="28"/>
          <w:szCs w:val="28"/>
        </w:rPr>
        <w:t>Прежде всего, маркетинг занимается исследовательской работой: исследованием рынка, потребителей, товара, конкурентов.</w:t>
      </w:r>
    </w:p>
    <w:p w:rsidR="008E27FF" w:rsidRPr="000507E9" w:rsidRDefault="00972895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С позиции экономической безопасности и маркетинга предприятия весьма актуальным становится вопрос о том, какие именно знания и информация должны стать объектом управления на конкретном предприятии. Иными словами, какие знания и информация необходимо получать предприятию для его успешного функционирования, и какие знания и информация настолько важны для предприятия, что их утрата или неэффективное использова</w:t>
      </w:r>
      <w:r w:rsidR="001428F2" w:rsidRPr="000507E9">
        <w:rPr>
          <w:sz w:val="28"/>
          <w:szCs w:val="28"/>
        </w:rPr>
        <w:t xml:space="preserve">ние приведет к ощутимому ущербу. </w:t>
      </w:r>
      <w:r w:rsidRPr="000507E9">
        <w:rPr>
          <w:sz w:val="28"/>
          <w:szCs w:val="28"/>
        </w:rPr>
        <w:br/>
      </w:r>
      <w:r w:rsidR="000507E9">
        <w:rPr>
          <w:sz w:val="28"/>
          <w:szCs w:val="28"/>
        </w:rPr>
        <w:t xml:space="preserve"> </w:t>
      </w:r>
      <w:r w:rsidRPr="000507E9">
        <w:rPr>
          <w:sz w:val="28"/>
          <w:szCs w:val="28"/>
        </w:rPr>
        <w:t xml:space="preserve">На предприятии основой для получения информации о состоянии рынка является система маркетинга. Традиционно под </w:t>
      </w:r>
      <w:r w:rsidRPr="000507E9">
        <w:rPr>
          <w:b/>
          <w:sz w:val="28"/>
          <w:szCs w:val="28"/>
        </w:rPr>
        <w:t>маркетингом</w:t>
      </w:r>
      <w:r w:rsidRPr="000507E9">
        <w:rPr>
          <w:sz w:val="28"/>
          <w:szCs w:val="28"/>
        </w:rPr>
        <w:t xml:space="preserve"> понимают комплекс мероприятий по исследованию торгово-сбытовой деятельности предприятия и изучению факторов, оказывающих влияние на продвижение товаров и услуг от производителя к потребителю. </w:t>
      </w:r>
    </w:p>
    <w:p w:rsidR="008E27FF" w:rsidRPr="000507E9" w:rsidRDefault="00972895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  <w:u w:val="single"/>
        </w:rPr>
        <w:t>Основная цель маркетинга</w:t>
      </w:r>
      <w:r w:rsidR="001428F2" w:rsidRPr="000507E9">
        <w:rPr>
          <w:sz w:val="28"/>
          <w:szCs w:val="28"/>
        </w:rPr>
        <w:t xml:space="preserve"> – </w:t>
      </w:r>
      <w:r w:rsidRPr="000507E9">
        <w:rPr>
          <w:sz w:val="28"/>
          <w:szCs w:val="28"/>
        </w:rPr>
        <w:t>определить нужды и запросы потребителей, разработать методы продвижения товаров и услуг на рынке и направления вложения капитала.</w:t>
      </w:r>
      <w:r w:rsidR="008E27FF" w:rsidRPr="000507E9">
        <w:rPr>
          <w:sz w:val="28"/>
          <w:szCs w:val="28"/>
        </w:rPr>
        <w:t xml:space="preserve"> Маркетинговая деятельность должна обеспечить: </w:t>
      </w:r>
    </w:p>
    <w:p w:rsidR="008E27FF" w:rsidRPr="000507E9" w:rsidRDefault="008E27FF" w:rsidP="000507E9">
      <w:pPr>
        <w:pStyle w:val="12"/>
        <w:widowControl/>
        <w:numPr>
          <w:ilvl w:val="0"/>
          <w:numId w:val="13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надежную, достоверную и своевременную информацию о рынке, структуре и динамике конкретного спроса, вкусах и предпочтениях покупателей, то есть информацию о внешних условиях функционирования фирмы; </w:t>
      </w:r>
    </w:p>
    <w:p w:rsidR="008E27FF" w:rsidRPr="000507E9" w:rsidRDefault="008E27FF" w:rsidP="000507E9">
      <w:pPr>
        <w:pStyle w:val="12"/>
        <w:widowControl/>
        <w:numPr>
          <w:ilvl w:val="0"/>
          <w:numId w:val="13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создание такого товара или набора товаров (ассортимента), который более полно удовлетворяет требованиям рынка, чем товары конкурентов; </w:t>
      </w:r>
    </w:p>
    <w:p w:rsidR="008E27FF" w:rsidRPr="000507E9" w:rsidRDefault="008E27FF" w:rsidP="000507E9">
      <w:pPr>
        <w:pStyle w:val="12"/>
        <w:widowControl/>
        <w:numPr>
          <w:ilvl w:val="0"/>
          <w:numId w:val="13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необходимое воздействие на потребителя, на спрос, на рынок, обеспечивающее максимально возможный контроль сферы реализации.</w:t>
      </w:r>
      <w:r w:rsidR="000507E9">
        <w:rPr>
          <w:sz w:val="28"/>
          <w:szCs w:val="28"/>
        </w:rPr>
        <w:t xml:space="preserve"> </w:t>
      </w:r>
    </w:p>
    <w:p w:rsidR="008E27FF" w:rsidRPr="000507E9" w:rsidRDefault="000507E9" w:rsidP="000507E9">
      <w:pPr>
        <w:widowControl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7FF" w:rsidRPr="000507E9">
        <w:rPr>
          <w:sz w:val="28"/>
          <w:szCs w:val="28"/>
        </w:rPr>
        <w:t>Методы маркети</w:t>
      </w:r>
      <w:r w:rsidR="00A40650" w:rsidRPr="000507E9">
        <w:rPr>
          <w:sz w:val="28"/>
          <w:szCs w:val="28"/>
        </w:rPr>
        <w:t>нговых</w:t>
      </w:r>
      <w:r w:rsidR="008E27FF" w:rsidRPr="000507E9">
        <w:rPr>
          <w:sz w:val="28"/>
          <w:szCs w:val="28"/>
        </w:rPr>
        <w:t xml:space="preserve"> </w:t>
      </w:r>
      <w:r w:rsidR="00A40650" w:rsidRPr="000507E9">
        <w:rPr>
          <w:sz w:val="28"/>
          <w:szCs w:val="28"/>
        </w:rPr>
        <w:t>исследований</w:t>
      </w:r>
      <w:r w:rsidR="008E27FF" w:rsidRPr="000507E9">
        <w:rPr>
          <w:sz w:val="28"/>
          <w:szCs w:val="28"/>
        </w:rPr>
        <w:t xml:space="preserve"> заключаются в том, что проводятся: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анализ внешней (по отношению к предприятию) среды, в которую входит не только рынок, но и политические, социальные, культурные и иные условия. Анализ позволяет выявить факторы, содействующие коммерческому успеху или препятствующие ему. В итоге анализа формируется банк данных для оценки окружающей среды и ее возможностей; 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анализ потребителей, как реальных, так и потенциальных. Данный анализ заключается в исследовании демографических, экономических, социальных, географических и иных характеристик людей, принимающих решение о покупке, а также их потребностей в широком смысле этого понятия и процессов приобретения ими как </w:t>
      </w:r>
      <w:r w:rsidR="00A40650" w:rsidRPr="000507E9">
        <w:rPr>
          <w:sz w:val="28"/>
          <w:szCs w:val="28"/>
        </w:rPr>
        <w:t>своего</w:t>
      </w:r>
      <w:r w:rsidRPr="000507E9">
        <w:rPr>
          <w:sz w:val="28"/>
          <w:szCs w:val="28"/>
        </w:rPr>
        <w:t xml:space="preserve">, так и конкурирующих товаров; 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изучение существующих и планирование будущих товаров, то есть разработка концепций создания новых товаров и/или модернизации старых, включая их ассортимент и параметрические ряды, упаковку и т. д. Устаревшие, не дающие расчетной прибыли товары снимаются с производства и рынка. 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планирование товародвижения и сбыта, включая создание, при необходимости, соответствующих собственных сбытовых сетей со складами и магазинами и/или агентских сетей; 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обеспечение формирования спроса и стимулирование сбыта (ФОССТИС) путем комбинации рекламы, личной продажи, некоммерческих престижных</w:t>
      </w:r>
      <w:r w:rsidR="00A40650" w:rsidRPr="000507E9">
        <w:rPr>
          <w:sz w:val="28"/>
          <w:szCs w:val="28"/>
        </w:rPr>
        <w:t xml:space="preserve"> мероприятий</w:t>
      </w:r>
      <w:r w:rsidRPr="000507E9">
        <w:rPr>
          <w:sz w:val="28"/>
          <w:szCs w:val="28"/>
        </w:rPr>
        <w:t xml:space="preserve"> и разного рода материальных стимулов, направленных на покупателей, агентов и конкретных продавцов; 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обеспечение ценовой политики, заключающейся в планировании систем и уровней цен на по</w:t>
      </w:r>
      <w:r w:rsidR="00A40650" w:rsidRPr="000507E9">
        <w:rPr>
          <w:sz w:val="28"/>
          <w:szCs w:val="28"/>
        </w:rPr>
        <w:t>ставляемые товары, определении «</w:t>
      </w:r>
      <w:r w:rsidRPr="000507E9">
        <w:rPr>
          <w:sz w:val="28"/>
          <w:szCs w:val="28"/>
        </w:rPr>
        <w:t>технологии</w:t>
      </w:r>
      <w:r w:rsidR="00A40650" w:rsidRPr="000507E9">
        <w:rPr>
          <w:sz w:val="28"/>
          <w:szCs w:val="28"/>
        </w:rPr>
        <w:t>»</w:t>
      </w:r>
      <w:r w:rsidRPr="000507E9">
        <w:rPr>
          <w:sz w:val="28"/>
          <w:szCs w:val="28"/>
        </w:rPr>
        <w:t xml:space="preserve"> использования цен, кредитов, скидок и т. п. 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 xml:space="preserve">удовлетворение технических и социальных норм региона, в котором сбывается продукция, что означает обязанность обеспечить должную безопасность использования товара и защиты окружающей Среды, соответствие морально-этическим правилам, должный уровень потребительской ценности товара; </w:t>
      </w:r>
    </w:p>
    <w:p w:rsidR="008E27FF" w:rsidRPr="000507E9" w:rsidRDefault="008E27FF" w:rsidP="000507E9">
      <w:pPr>
        <w:pStyle w:val="12"/>
        <w:widowControl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507E9">
        <w:rPr>
          <w:sz w:val="28"/>
          <w:szCs w:val="28"/>
        </w:rPr>
        <w:t>управление маркетинговой деятельностью (маркетингом) как системой, то есть планирование, выполнение и контроль маркетинговой программы и индивидуальных обязанностей каждого участника работы предприятия, оценка рисков и прибылей, эффективности маркетинговых решений.</w:t>
      </w:r>
      <w:r w:rsidR="000507E9">
        <w:rPr>
          <w:sz w:val="28"/>
          <w:szCs w:val="28"/>
        </w:rPr>
        <w:t xml:space="preserve"> </w:t>
      </w:r>
    </w:p>
    <w:p w:rsidR="001055A1" w:rsidRPr="000507E9" w:rsidRDefault="001055A1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</w:p>
    <w:p w:rsidR="0091482E" w:rsidRPr="000507E9" w:rsidRDefault="0091482E" w:rsidP="000507E9">
      <w:pPr>
        <w:pStyle w:val="12"/>
        <w:widowControl/>
        <w:numPr>
          <w:ilvl w:val="0"/>
          <w:numId w:val="3"/>
        </w:numPr>
        <w:spacing w:line="360" w:lineRule="auto"/>
        <w:ind w:left="0"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  <w:lang w:val="uk-UA"/>
        </w:rPr>
      </w:pPr>
      <w:r w:rsidRPr="000507E9">
        <w:rPr>
          <w:rStyle w:val="apple-style-span"/>
          <w:b/>
          <w:bCs/>
          <w:color w:val="000000"/>
          <w:sz w:val="28"/>
          <w:szCs w:val="28"/>
        </w:rPr>
        <w:t>Силовая составляющая экономи</w:t>
      </w:r>
      <w:r w:rsidR="000507E9">
        <w:rPr>
          <w:rStyle w:val="apple-style-span"/>
          <w:b/>
          <w:bCs/>
          <w:color w:val="000000"/>
          <w:sz w:val="28"/>
          <w:szCs w:val="28"/>
        </w:rPr>
        <w:t>ческой безопасности предприятия</w:t>
      </w:r>
    </w:p>
    <w:p w:rsidR="00B50654" w:rsidRPr="000507E9" w:rsidRDefault="00B50654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</w:p>
    <w:p w:rsidR="0091482E" w:rsidRPr="000507E9" w:rsidRDefault="0034709D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 xml:space="preserve">Сущность и функциональные составляющие </w:t>
      </w:r>
      <w:r w:rsidR="00F96938" w:rsidRPr="000507E9">
        <w:rPr>
          <w:rStyle w:val="apple-style-span"/>
          <w:bCs/>
          <w:color w:val="000000"/>
          <w:sz w:val="28"/>
          <w:szCs w:val="28"/>
        </w:rPr>
        <w:t xml:space="preserve">экономической безопасности имеют </w:t>
      </w:r>
      <w:r w:rsidR="001B3975" w:rsidRPr="000507E9">
        <w:rPr>
          <w:rStyle w:val="apple-style-span"/>
          <w:bCs/>
          <w:color w:val="000000"/>
          <w:sz w:val="28"/>
          <w:szCs w:val="28"/>
        </w:rPr>
        <w:t>разное значение на разных уровнях экономики. Так для промышленных предприятий главной является научная, техническая, кадровая, инновационная составляющие; для сельскохозяйственного – экологическая, инновационная; для непроизводственного – информационная и кадровая составляющая. Силовая составляющая экономической безопасности на уровне предприятия воспринимается как защита коммерческой тайны и информации от конкурентов.</w:t>
      </w:r>
    </w:p>
    <w:p w:rsidR="001B3975" w:rsidRPr="000507E9" w:rsidRDefault="001B3975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>Под силовой составляющей экономической безопасности предприятия следует понимать совокупность таких состояний.</w:t>
      </w:r>
    </w:p>
    <w:p w:rsidR="001B3975" w:rsidRPr="000507E9" w:rsidRDefault="001B3975" w:rsidP="000507E9">
      <w:pPr>
        <w:pStyle w:val="12"/>
        <w:widowControl/>
        <w:numPr>
          <w:ilvl w:val="0"/>
          <w:numId w:val="16"/>
        </w:numPr>
        <w:spacing w:line="360" w:lineRule="auto"/>
        <w:ind w:left="0"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i/>
          <w:color w:val="000000"/>
          <w:sz w:val="28"/>
          <w:szCs w:val="28"/>
        </w:rPr>
        <w:t>Фактическая безопасность предприятия.</w:t>
      </w:r>
      <w:r w:rsidRPr="000507E9">
        <w:rPr>
          <w:rStyle w:val="apple-style-span"/>
          <w:bCs/>
          <w:color w:val="000000"/>
          <w:sz w:val="28"/>
          <w:szCs w:val="28"/>
        </w:rPr>
        <w:t xml:space="preserve"> К физической безопасности сотрудников предприятия относят как непосредственно сохранность их жизни и здоровья от физических повреждений, так и умышленные действия третьих лиц или органов, которые стремятся причинить моральный ущерб сотрудникам предприятия.</w:t>
      </w:r>
    </w:p>
    <w:p w:rsidR="001B3975" w:rsidRPr="000507E9" w:rsidRDefault="001B3975" w:rsidP="000507E9">
      <w:pPr>
        <w:pStyle w:val="12"/>
        <w:widowControl/>
        <w:numPr>
          <w:ilvl w:val="0"/>
          <w:numId w:val="16"/>
        </w:numPr>
        <w:spacing w:line="360" w:lineRule="auto"/>
        <w:ind w:left="0"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i/>
          <w:color w:val="000000"/>
          <w:sz w:val="28"/>
          <w:szCs w:val="28"/>
        </w:rPr>
        <w:t>Сохранность имущества предприятия от негативного влияния, которое грозит потерей этого имущества или снижением его стоимости.</w:t>
      </w:r>
      <w:r w:rsidRPr="000507E9">
        <w:rPr>
          <w:rStyle w:val="apple-style-span"/>
          <w:bCs/>
          <w:color w:val="000000"/>
          <w:sz w:val="28"/>
          <w:szCs w:val="28"/>
        </w:rPr>
        <w:t xml:space="preserve"> Здесь необходимо выделить безопасность имущества предприятия от умышленных действий заинтересованных лиц и организаций с целью </w:t>
      </w:r>
      <w:r w:rsidR="00E14A4B" w:rsidRPr="000507E9">
        <w:rPr>
          <w:rStyle w:val="apple-style-span"/>
          <w:bCs/>
          <w:color w:val="000000"/>
          <w:sz w:val="28"/>
          <w:szCs w:val="28"/>
        </w:rPr>
        <w:t xml:space="preserve">порчи имущества, а также обеспечение сохранности ценностей, принадлежащих предприятию, от форс-мажорных обстоятельств: стихийного бедствия, военных конфликтов, законодательных актов, которые наносят вред сохранности или стоимости имущества предприятия. </w:t>
      </w:r>
    </w:p>
    <w:p w:rsidR="00E14A4B" w:rsidRPr="000507E9" w:rsidRDefault="00E14A4B" w:rsidP="000507E9">
      <w:pPr>
        <w:pStyle w:val="12"/>
        <w:widowControl/>
        <w:numPr>
          <w:ilvl w:val="0"/>
          <w:numId w:val="16"/>
        </w:numPr>
        <w:spacing w:line="360" w:lineRule="auto"/>
        <w:ind w:left="0"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i/>
          <w:color w:val="000000"/>
          <w:sz w:val="28"/>
          <w:szCs w:val="28"/>
        </w:rPr>
        <w:t>Силовые аспекты информационной безопасности предприятия.</w:t>
      </w:r>
      <w:r w:rsidRPr="000507E9">
        <w:rPr>
          <w:rStyle w:val="apple-style-span"/>
          <w:bCs/>
          <w:color w:val="000000"/>
          <w:sz w:val="28"/>
          <w:szCs w:val="28"/>
        </w:rPr>
        <w:t xml:space="preserve"> Очевидно, что обеспечение силовой составляющей экономической безопасности предприятия очень тесно связано с проблемами его информационной безопасности. В условиях стремительно растущей роли информации для успеха какого-либо бизнеса проблемы сбора информации и защиты собственной информационной среды предприятия от действий внешних организаций и лиц, в том числе от операций с промышленным шпионажем против данного предприятия, и проблемы силового обеспечения информационной безопасности предприятия приобрели весьма важное значение в системе обеспечения силовой составляющей экономической безопасности предприятия. </w:t>
      </w:r>
    </w:p>
    <w:p w:rsidR="00E14A4B" w:rsidRPr="000507E9" w:rsidRDefault="00E14A4B" w:rsidP="000507E9">
      <w:pPr>
        <w:pStyle w:val="12"/>
        <w:widowControl/>
        <w:numPr>
          <w:ilvl w:val="0"/>
          <w:numId w:val="16"/>
        </w:numPr>
        <w:spacing w:line="360" w:lineRule="auto"/>
        <w:ind w:left="0"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i/>
          <w:color w:val="000000"/>
          <w:sz w:val="28"/>
          <w:szCs w:val="28"/>
        </w:rPr>
        <w:t>Содействие внешнему бизнесу.</w:t>
      </w:r>
      <w:r w:rsidRPr="000507E9">
        <w:rPr>
          <w:rStyle w:val="apple-style-span"/>
          <w:bCs/>
          <w:color w:val="000000"/>
          <w:sz w:val="28"/>
          <w:szCs w:val="28"/>
        </w:rPr>
        <w:t xml:space="preserve"> Этот раздел обеспечения силовой составляющей экономической безопасности предприятия предусматривает:</w:t>
      </w:r>
    </w:p>
    <w:p w:rsidR="00E14A4B" w:rsidRPr="000507E9" w:rsidRDefault="00E14A4B" w:rsidP="000507E9">
      <w:pPr>
        <w:pStyle w:val="12"/>
        <w:widowControl/>
        <w:numPr>
          <w:ilvl w:val="0"/>
          <w:numId w:val="17"/>
        </w:numPr>
        <w:spacing w:line="360" w:lineRule="auto"/>
        <w:ind w:left="0"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>Сбор и анализ всесторонней информации о контрактах предприятия на всех рынках, к которым предприятие имеет отношение</w:t>
      </w:r>
      <w:r w:rsidR="00060E3D" w:rsidRPr="000507E9">
        <w:rPr>
          <w:rStyle w:val="apple-style-span"/>
          <w:bCs/>
          <w:color w:val="000000"/>
          <w:sz w:val="28"/>
          <w:szCs w:val="28"/>
        </w:rPr>
        <w:t>, о государственных и гражданских организациях и деятелях, которые своей деятельностью могут вызвать те или иные изменения среды бизнеса предприятия;</w:t>
      </w:r>
    </w:p>
    <w:p w:rsidR="00060E3D" w:rsidRPr="000507E9" w:rsidRDefault="00060E3D" w:rsidP="000507E9">
      <w:pPr>
        <w:pStyle w:val="12"/>
        <w:widowControl/>
        <w:numPr>
          <w:ilvl w:val="0"/>
          <w:numId w:val="17"/>
        </w:numPr>
        <w:spacing w:line="360" w:lineRule="auto"/>
        <w:ind w:left="0"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>Проведение предупреждающих мероприятий со стороны службы безопасности предприятия по отношению к источникам возможных угроз его интересам. Объектами этих действий могут быть предприятия-конкуренты, криминальные и террористические организации, от которых может исходить потенциальная угроза функционированию данного предприятия,</w:t>
      </w:r>
      <w:r w:rsidR="000507E9">
        <w:rPr>
          <w:rStyle w:val="apple-style-span"/>
          <w:bCs/>
          <w:color w:val="000000"/>
          <w:sz w:val="28"/>
          <w:szCs w:val="28"/>
        </w:rPr>
        <w:t xml:space="preserve"> </w:t>
      </w:r>
      <w:r w:rsidRPr="000507E9">
        <w:rPr>
          <w:rStyle w:val="apple-style-span"/>
          <w:bCs/>
          <w:color w:val="000000"/>
          <w:sz w:val="28"/>
          <w:szCs w:val="28"/>
        </w:rPr>
        <w:t>а также другие источники возможных угроз.</w:t>
      </w:r>
    </w:p>
    <w:p w:rsidR="00060E3D" w:rsidRPr="000507E9" w:rsidRDefault="00060E3D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>Для полного и точного определения сути силовой составляющей экономической безопасности предприятия необходимо выделить причины, источники возникновения и содержание негативного влияния, которое может привести к возникновению убытков экономической безопасности предприятия по данной ее составляющей.</w:t>
      </w:r>
    </w:p>
    <w:p w:rsidR="00060E3D" w:rsidRPr="000507E9" w:rsidRDefault="00060E3D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>Практическая реализация перечисленных совокупных методов в процессе осуществления предприятием его хозяйственной деятельности даст возможность в определенной мере обеспечить силовую безопасность предприятия.</w:t>
      </w:r>
    </w:p>
    <w:p w:rsidR="000507E9" w:rsidRDefault="000507E9">
      <w:pPr>
        <w:widowControl/>
        <w:spacing w:after="200" w:line="276" w:lineRule="auto"/>
        <w:rPr>
          <w:rStyle w:val="apple-style-span"/>
          <w:b/>
          <w:bCs/>
          <w:color w:val="000000"/>
          <w:sz w:val="28"/>
          <w:szCs w:val="28"/>
        </w:rPr>
      </w:pPr>
      <w:r>
        <w:rPr>
          <w:rStyle w:val="apple-style-span"/>
          <w:b/>
          <w:bCs/>
          <w:color w:val="000000"/>
          <w:sz w:val="28"/>
          <w:szCs w:val="28"/>
        </w:rPr>
        <w:br w:type="page"/>
      </w:r>
    </w:p>
    <w:p w:rsidR="00B50654" w:rsidRPr="000507E9" w:rsidRDefault="00B50654" w:rsidP="000507E9">
      <w:pPr>
        <w:widowControl/>
        <w:spacing w:line="360" w:lineRule="auto"/>
        <w:ind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</w:rPr>
      </w:pPr>
      <w:r w:rsidRPr="000507E9">
        <w:rPr>
          <w:rStyle w:val="apple-style-span"/>
          <w:b/>
          <w:bCs/>
          <w:color w:val="000000"/>
          <w:sz w:val="28"/>
          <w:szCs w:val="28"/>
        </w:rPr>
        <w:t>5. Задача 1</w:t>
      </w:r>
    </w:p>
    <w:p w:rsidR="00B50654" w:rsidRPr="000507E9" w:rsidRDefault="00B50654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</w:p>
    <w:p w:rsidR="00B50654" w:rsidRPr="000507E9" w:rsidRDefault="00B50654" w:rsidP="000507E9">
      <w:pPr>
        <w:widowControl/>
        <w:spacing w:line="360" w:lineRule="auto"/>
        <w:ind w:firstLine="709"/>
        <w:jc w:val="center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>Рыночная ситуация характеризуется следующими статистическими данными:</w:t>
      </w:r>
    </w:p>
    <w:tbl>
      <w:tblPr>
        <w:tblStyle w:val="a9"/>
        <w:tblW w:w="0" w:type="auto"/>
        <w:jc w:val="center"/>
        <w:tblLook w:val="00A0" w:firstRow="1" w:lastRow="0" w:firstColumn="1" w:lastColumn="0" w:noHBand="0" w:noVBand="0"/>
      </w:tblPr>
      <w:tblGrid>
        <w:gridCol w:w="1134"/>
        <w:gridCol w:w="567"/>
        <w:gridCol w:w="567"/>
        <w:gridCol w:w="567"/>
        <w:gridCol w:w="709"/>
        <w:gridCol w:w="567"/>
        <w:gridCol w:w="567"/>
        <w:gridCol w:w="709"/>
        <w:gridCol w:w="709"/>
        <w:gridCol w:w="708"/>
        <w:gridCol w:w="709"/>
        <w:gridCol w:w="567"/>
      </w:tblGrid>
      <w:tr w:rsidR="00275F79" w:rsidRPr="000507E9">
        <w:trPr>
          <w:jc w:val="center"/>
        </w:trPr>
        <w:tc>
          <w:tcPr>
            <w:tcW w:w="1134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  <w:lang w:val="en-US"/>
              </w:rPr>
              <w:t>Q,</w:t>
            </w: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тыс.грн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75F79" w:rsidRPr="000507E9">
        <w:trPr>
          <w:jc w:val="center"/>
        </w:trPr>
        <w:tc>
          <w:tcPr>
            <w:tcW w:w="1134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  <w:lang w:val="en-US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ТС, тыс.</w:t>
            </w: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  <w:lang w:val="en-US"/>
              </w:rPr>
              <w:t>$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275F79" w:rsidRPr="000507E9">
        <w:trPr>
          <w:jc w:val="center"/>
        </w:trPr>
        <w:tc>
          <w:tcPr>
            <w:tcW w:w="1134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 xml:space="preserve">Р, </w:t>
            </w: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  <w:lang w:val="en-US"/>
              </w:rPr>
              <w:t>$</w:t>
            </w: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/ед.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75F79" w:rsidRPr="000507E9" w:rsidRDefault="00275F79" w:rsidP="000507E9">
            <w:pPr>
              <w:widowControl/>
              <w:spacing w:line="360" w:lineRule="auto"/>
              <w:jc w:val="both"/>
              <w:textAlignment w:val="baseline"/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</w:pPr>
            <w:r w:rsidRPr="000507E9">
              <w:rPr>
                <w:rStyle w:val="apple-style-span"/>
                <w:rFonts w:eastAsia="Lucida Sans Unicode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275F79" w:rsidRPr="000507E9" w:rsidRDefault="00275F79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</w:p>
    <w:p w:rsidR="00B50654" w:rsidRPr="000507E9" w:rsidRDefault="00275F79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>Определить какой объем выпуска должна установить фирма и ниже какого уровня должна упасть цена товара, чтобы фирма прекратила его выпуск?</w:t>
      </w:r>
    </w:p>
    <w:p w:rsidR="00B50654" w:rsidRPr="000507E9" w:rsidRDefault="00B50654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/>
          <w:bCs/>
          <w:color w:val="000000"/>
          <w:sz w:val="28"/>
          <w:szCs w:val="28"/>
        </w:rPr>
      </w:pPr>
    </w:p>
    <w:p w:rsidR="00B50654" w:rsidRPr="000507E9" w:rsidRDefault="00B50654" w:rsidP="000507E9">
      <w:pPr>
        <w:widowControl/>
        <w:spacing w:line="360" w:lineRule="auto"/>
        <w:ind w:firstLine="709"/>
        <w:jc w:val="center"/>
        <w:textAlignment w:val="baseline"/>
        <w:rPr>
          <w:rStyle w:val="apple-style-span"/>
          <w:b/>
          <w:bCs/>
          <w:color w:val="000000"/>
          <w:sz w:val="28"/>
          <w:szCs w:val="28"/>
        </w:rPr>
      </w:pPr>
      <w:r w:rsidRPr="000507E9">
        <w:rPr>
          <w:rStyle w:val="apple-style-span"/>
          <w:b/>
          <w:bCs/>
          <w:color w:val="000000"/>
          <w:sz w:val="28"/>
          <w:szCs w:val="28"/>
        </w:rPr>
        <w:t>6. Задача 2</w:t>
      </w:r>
    </w:p>
    <w:p w:rsidR="00B50654" w:rsidRPr="000507E9" w:rsidRDefault="00B50654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/>
          <w:bCs/>
          <w:color w:val="000000"/>
          <w:sz w:val="28"/>
          <w:szCs w:val="28"/>
        </w:rPr>
      </w:pPr>
    </w:p>
    <w:p w:rsidR="00E419CF" w:rsidRPr="000507E9" w:rsidRDefault="00275F79" w:rsidP="000507E9">
      <w:pPr>
        <w:widowControl/>
        <w:spacing w:line="360" w:lineRule="auto"/>
        <w:ind w:firstLine="709"/>
        <w:jc w:val="both"/>
        <w:textAlignment w:val="baseline"/>
        <w:rPr>
          <w:rStyle w:val="apple-style-span"/>
          <w:bCs/>
          <w:color w:val="000000"/>
          <w:sz w:val="28"/>
          <w:szCs w:val="28"/>
        </w:rPr>
      </w:pPr>
      <w:r w:rsidRPr="000507E9">
        <w:rPr>
          <w:rStyle w:val="apple-style-span"/>
          <w:bCs/>
          <w:color w:val="000000"/>
          <w:sz w:val="28"/>
          <w:szCs w:val="28"/>
        </w:rPr>
        <w:t xml:space="preserve">Предприятие на конец отчетного </w:t>
      </w:r>
      <w:r w:rsidR="00785CF3" w:rsidRPr="000507E9">
        <w:rPr>
          <w:rStyle w:val="apple-style-span"/>
          <w:bCs/>
          <w:color w:val="000000"/>
          <w:sz w:val="28"/>
          <w:szCs w:val="28"/>
        </w:rPr>
        <w:t>года имела показатели баланса своей деятельности, приведенные в таблице. Определить склонность предприятия к банкротству с помощью четырехфакторной модели Иркутской государственной экономической академии (модель R).</w:t>
      </w:r>
    </w:p>
    <w:p w:rsidR="000507E9" w:rsidRDefault="000507E9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32C" w:rsidRPr="000507E9" w:rsidRDefault="008F232C" w:rsidP="000507E9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 w:rsidRPr="000507E9">
        <w:rPr>
          <w:b/>
          <w:sz w:val="28"/>
          <w:szCs w:val="28"/>
        </w:rPr>
        <w:t>СПИСОК ЛИТЕРАТУРЫ</w:t>
      </w:r>
    </w:p>
    <w:p w:rsidR="008F232C" w:rsidRPr="000507E9" w:rsidRDefault="008F232C" w:rsidP="000507E9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1.Белокур Вячеслав Владимирович. Угрозы экономической безопасности предприятия. – M.: 2010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2.Бендиков М.А. Экономическая безопасность промышленного предприятия в условиях кризисного развития. – Менеджмент в Украине и за рубежом, № 2, 2000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3.Гапоненко В.Ф., Беспалько А.Л., Влаской А.С. Экономическая безопасность предприятий. Подходы и принципы. – М: Издательство Ось-89», 2007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4. Градов А.П. Маркетинг как стратегия предпринимательской деятельности. – Львов, издательство «ЛПИ», 1991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5.Донец Л.И., Ващенко Н.В. Экономическая безопасность предприятия: Учебное пособие. – К.: Центр учебной литературы, 2008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6.Ерёмин В.Н. Маркетинг: основы и маркетинг информации. Учебник – Москва, издательство «КНОРУС», 2006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7.Кабанов А.А. Внутренние и внешние угрозы экономической безопасности предприятия. – Вестник Санкт-Петербургского университета МВД России, № 1, 2008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 xml:space="preserve">8.«Концепция (основы государственной политики) национальной безопасности Украины». № 10, - официальный сайт Верховной Рады, 1997 http://zakon.rada.gov.ua/ 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9.Котлер Ф. Основы маркетинга. – Москва: изд-во «Прогресс», 1990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 xml:space="preserve">10.Мигин С.В., Шестоперов О.М., Шеховцов А.О., Щетинин О.А. Оценка доли теневого оборота в малом предпринимательстве в 2002-2006 гг. (серия «Научные доклады: независимый экономический анализ», №199) – М.: МОНФ; НИСИПП, 2007 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 xml:space="preserve">11. Пастернак – Таранушенко Г. Индексы безопасного финансирования и обеспечение экономической безопасности Украины. – Киев, издательство «Персонал», №6, 1999 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12. Покрапивный С.Ф. Экономика предприятия: Учебник. – К.: КНЕУ, 2003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 xml:space="preserve">13.Тумар Н.Б. Теневой сектор в деятельности легально работающего предприятии. – интернет-журнал «Провизор», выпуск №21, Киев, 2007 http://www.provisor.com.ua/archive/2007/N21/tumar_ten_ekon.php </w:t>
      </w:r>
    </w:p>
    <w:p w:rsidR="000507E9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 xml:space="preserve">14. Скобликов Е.А. Теневой сектор и коррупция. – Киев, 2010 </w:t>
      </w:r>
    </w:p>
    <w:p w:rsidR="002B04BE" w:rsidRPr="000507E9" w:rsidRDefault="000507E9" w:rsidP="000507E9">
      <w:pPr>
        <w:pStyle w:val="12"/>
        <w:widowControl/>
        <w:spacing w:line="360" w:lineRule="auto"/>
        <w:ind w:left="0"/>
        <w:rPr>
          <w:sz w:val="28"/>
          <w:szCs w:val="28"/>
        </w:rPr>
      </w:pPr>
      <w:r w:rsidRPr="000507E9">
        <w:rPr>
          <w:sz w:val="28"/>
          <w:szCs w:val="28"/>
        </w:rPr>
        <w:t>http://crisis-blog.ru/russia-ukraine/tenevoj-sektor-i-korrupciya.html</w:t>
      </w:r>
      <w:bookmarkStart w:id="0" w:name="_GoBack"/>
      <w:bookmarkEnd w:id="0"/>
    </w:p>
    <w:sectPr w:rsidR="002B04BE" w:rsidRPr="000507E9" w:rsidSect="000507E9">
      <w:foot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404" w:rsidRDefault="007A4404" w:rsidP="003E68AA">
      <w:r>
        <w:separator/>
      </w:r>
    </w:p>
  </w:endnote>
  <w:endnote w:type="continuationSeparator" w:id="0">
    <w:p w:rsidR="007A4404" w:rsidRDefault="007A4404" w:rsidP="003E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1D" w:rsidRDefault="00103D1D">
    <w:pPr>
      <w:pStyle w:val="a7"/>
      <w:jc w:val="right"/>
    </w:pPr>
  </w:p>
  <w:p w:rsidR="00103D1D" w:rsidRDefault="00103D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404" w:rsidRDefault="007A4404" w:rsidP="003E68AA">
      <w:r>
        <w:separator/>
      </w:r>
    </w:p>
  </w:footnote>
  <w:footnote w:type="continuationSeparator" w:id="0">
    <w:p w:rsidR="007A4404" w:rsidRDefault="007A4404" w:rsidP="003E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EDF"/>
    <w:multiLevelType w:val="hybridMultilevel"/>
    <w:tmpl w:val="126E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B1D5D"/>
    <w:multiLevelType w:val="hybridMultilevel"/>
    <w:tmpl w:val="CAEE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1C1BC3"/>
    <w:multiLevelType w:val="hybridMultilevel"/>
    <w:tmpl w:val="64100E84"/>
    <w:lvl w:ilvl="0" w:tplc="5C2ED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D1FF7"/>
    <w:multiLevelType w:val="hybridMultilevel"/>
    <w:tmpl w:val="425890A0"/>
    <w:lvl w:ilvl="0" w:tplc="D9B22442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E3B109E"/>
    <w:multiLevelType w:val="hybridMultilevel"/>
    <w:tmpl w:val="120496BA"/>
    <w:lvl w:ilvl="0" w:tplc="D040B9EC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0F133EE"/>
    <w:multiLevelType w:val="hybridMultilevel"/>
    <w:tmpl w:val="0444DD84"/>
    <w:lvl w:ilvl="0" w:tplc="B688F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521B69"/>
    <w:multiLevelType w:val="hybridMultilevel"/>
    <w:tmpl w:val="A7FAC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CE4A45"/>
    <w:multiLevelType w:val="hybridMultilevel"/>
    <w:tmpl w:val="43489A34"/>
    <w:lvl w:ilvl="0" w:tplc="C332F36E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139F7F6D"/>
    <w:multiLevelType w:val="hybridMultilevel"/>
    <w:tmpl w:val="9DFA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036E7"/>
    <w:multiLevelType w:val="hybridMultilevel"/>
    <w:tmpl w:val="D52A3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50C3D"/>
    <w:multiLevelType w:val="hybridMultilevel"/>
    <w:tmpl w:val="ACBAF772"/>
    <w:lvl w:ilvl="0" w:tplc="6512FEE2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B623754"/>
    <w:multiLevelType w:val="hybridMultilevel"/>
    <w:tmpl w:val="97869478"/>
    <w:lvl w:ilvl="0" w:tplc="696E2272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0D37673"/>
    <w:multiLevelType w:val="hybridMultilevel"/>
    <w:tmpl w:val="A70CE514"/>
    <w:lvl w:ilvl="0" w:tplc="C8B6A3F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26E7BA6"/>
    <w:multiLevelType w:val="hybridMultilevel"/>
    <w:tmpl w:val="3BE66C70"/>
    <w:lvl w:ilvl="0" w:tplc="82880B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1D4583"/>
    <w:multiLevelType w:val="hybridMultilevel"/>
    <w:tmpl w:val="EB968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3019A"/>
    <w:multiLevelType w:val="hybridMultilevel"/>
    <w:tmpl w:val="95AC80AE"/>
    <w:lvl w:ilvl="0" w:tplc="2A24FCA2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7CA1AEE"/>
    <w:multiLevelType w:val="hybridMultilevel"/>
    <w:tmpl w:val="2FFA03DA"/>
    <w:lvl w:ilvl="0" w:tplc="FEDCCEFE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DED0D2E"/>
    <w:multiLevelType w:val="hybridMultilevel"/>
    <w:tmpl w:val="A04E81A0"/>
    <w:lvl w:ilvl="0" w:tplc="4920A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4F5BD9"/>
    <w:multiLevelType w:val="hybridMultilevel"/>
    <w:tmpl w:val="CFDA6A5C"/>
    <w:lvl w:ilvl="0" w:tplc="10502D3C">
      <w:start w:val="1"/>
      <w:numFmt w:val="decimal"/>
      <w:suff w:val="nothing"/>
      <w:lvlText w:val="%1."/>
      <w:lvlJc w:val="left"/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B07F84"/>
    <w:multiLevelType w:val="hybridMultilevel"/>
    <w:tmpl w:val="0456A3EA"/>
    <w:lvl w:ilvl="0" w:tplc="B8229264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5677C01"/>
    <w:multiLevelType w:val="hybridMultilevel"/>
    <w:tmpl w:val="092407A6"/>
    <w:lvl w:ilvl="0" w:tplc="04190017">
      <w:start w:val="1"/>
      <w:numFmt w:val="lowerLetter"/>
      <w:lvlText w:val="%1)"/>
      <w:lvlJc w:val="left"/>
      <w:pPr>
        <w:ind w:left="15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1">
    <w:nsid w:val="389F6A62"/>
    <w:multiLevelType w:val="hybridMultilevel"/>
    <w:tmpl w:val="DB862114"/>
    <w:lvl w:ilvl="0" w:tplc="453EE84E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B3B1159"/>
    <w:multiLevelType w:val="hybridMultilevel"/>
    <w:tmpl w:val="15441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D7CCF"/>
    <w:multiLevelType w:val="hybridMultilevel"/>
    <w:tmpl w:val="921A55BA"/>
    <w:lvl w:ilvl="0" w:tplc="3FD67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2572BD"/>
    <w:multiLevelType w:val="hybridMultilevel"/>
    <w:tmpl w:val="0F268462"/>
    <w:lvl w:ilvl="0" w:tplc="930003E6">
      <w:start w:val="1"/>
      <w:numFmt w:val="decimal"/>
      <w:suff w:val="nothing"/>
      <w:lvlText w:val="%1."/>
      <w:lvlJc w:val="left"/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D13EFC"/>
    <w:multiLevelType w:val="hybridMultilevel"/>
    <w:tmpl w:val="C52A8510"/>
    <w:lvl w:ilvl="0" w:tplc="4246FA94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56447C1"/>
    <w:multiLevelType w:val="hybridMultilevel"/>
    <w:tmpl w:val="AAF054C8"/>
    <w:lvl w:ilvl="0" w:tplc="D05CE906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6E50E71"/>
    <w:multiLevelType w:val="hybridMultilevel"/>
    <w:tmpl w:val="50B6AA36"/>
    <w:lvl w:ilvl="0" w:tplc="C332F3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C13FE"/>
    <w:multiLevelType w:val="hybridMultilevel"/>
    <w:tmpl w:val="3E605658"/>
    <w:lvl w:ilvl="0" w:tplc="D6FE6B0E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89961D5"/>
    <w:multiLevelType w:val="hybridMultilevel"/>
    <w:tmpl w:val="CC683F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4B00081E"/>
    <w:multiLevelType w:val="hybridMultilevel"/>
    <w:tmpl w:val="D690E794"/>
    <w:lvl w:ilvl="0" w:tplc="873441DA">
      <w:start w:val="1"/>
      <w:numFmt w:val="decimal"/>
      <w:suff w:val="nothing"/>
      <w:lvlText w:val="%1."/>
      <w:lvlJc w:val="left"/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2B2723"/>
    <w:multiLevelType w:val="hybridMultilevel"/>
    <w:tmpl w:val="FF46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ED5E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31F15"/>
    <w:multiLevelType w:val="hybridMultilevel"/>
    <w:tmpl w:val="E6FC07B4"/>
    <w:lvl w:ilvl="0" w:tplc="00FE4F04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51F16387"/>
    <w:multiLevelType w:val="hybridMultilevel"/>
    <w:tmpl w:val="13644DCA"/>
    <w:lvl w:ilvl="0" w:tplc="C332F36E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140D16"/>
    <w:multiLevelType w:val="hybridMultilevel"/>
    <w:tmpl w:val="2C60A8CE"/>
    <w:lvl w:ilvl="0" w:tplc="567C687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82F5C57"/>
    <w:multiLevelType w:val="hybridMultilevel"/>
    <w:tmpl w:val="1D5253DC"/>
    <w:lvl w:ilvl="0" w:tplc="7422D342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583B0DDD"/>
    <w:multiLevelType w:val="hybridMultilevel"/>
    <w:tmpl w:val="FA34490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5ED131CB"/>
    <w:multiLevelType w:val="hybridMultilevel"/>
    <w:tmpl w:val="0C128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7C3829"/>
    <w:multiLevelType w:val="hybridMultilevel"/>
    <w:tmpl w:val="0BDC3CAE"/>
    <w:lvl w:ilvl="0" w:tplc="44F49928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6BF67B58"/>
    <w:multiLevelType w:val="hybridMultilevel"/>
    <w:tmpl w:val="6AFE0278"/>
    <w:lvl w:ilvl="0" w:tplc="F3DE4276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24648E1"/>
    <w:multiLevelType w:val="hybridMultilevel"/>
    <w:tmpl w:val="3FBC8D70"/>
    <w:lvl w:ilvl="0" w:tplc="88EA063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DEE746B"/>
    <w:multiLevelType w:val="hybridMultilevel"/>
    <w:tmpl w:val="6178AE58"/>
    <w:lvl w:ilvl="0" w:tplc="EEBC63F8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7E170794"/>
    <w:multiLevelType w:val="hybridMultilevel"/>
    <w:tmpl w:val="BB3CA1BC"/>
    <w:lvl w:ilvl="0" w:tplc="AEC2C8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30"/>
  </w:num>
  <w:num w:numId="4">
    <w:abstractNumId w:val="33"/>
  </w:num>
  <w:num w:numId="5">
    <w:abstractNumId w:val="42"/>
  </w:num>
  <w:num w:numId="6">
    <w:abstractNumId w:val="18"/>
  </w:num>
  <w:num w:numId="7">
    <w:abstractNumId w:val="14"/>
  </w:num>
  <w:num w:numId="8">
    <w:abstractNumId w:val="31"/>
  </w:num>
  <w:num w:numId="9">
    <w:abstractNumId w:val="27"/>
  </w:num>
  <w:num w:numId="10">
    <w:abstractNumId w:val="22"/>
  </w:num>
  <w:num w:numId="11">
    <w:abstractNumId w:val="9"/>
  </w:num>
  <w:num w:numId="12">
    <w:abstractNumId w:val="0"/>
  </w:num>
  <w:num w:numId="13">
    <w:abstractNumId w:val="8"/>
  </w:num>
  <w:num w:numId="14">
    <w:abstractNumId w:val="29"/>
  </w:num>
  <w:num w:numId="15">
    <w:abstractNumId w:val="37"/>
  </w:num>
  <w:num w:numId="16">
    <w:abstractNumId w:val="1"/>
  </w:num>
  <w:num w:numId="17">
    <w:abstractNumId w:val="6"/>
  </w:num>
  <w:num w:numId="18">
    <w:abstractNumId w:val="2"/>
  </w:num>
  <w:num w:numId="19">
    <w:abstractNumId w:val="23"/>
  </w:num>
  <w:num w:numId="20">
    <w:abstractNumId w:val="20"/>
  </w:num>
  <w:num w:numId="21">
    <w:abstractNumId w:val="17"/>
  </w:num>
  <w:num w:numId="22">
    <w:abstractNumId w:val="40"/>
  </w:num>
  <w:num w:numId="23">
    <w:abstractNumId w:val="5"/>
  </w:num>
  <w:num w:numId="24">
    <w:abstractNumId w:val="15"/>
  </w:num>
  <w:num w:numId="25">
    <w:abstractNumId w:val="39"/>
  </w:num>
  <w:num w:numId="26">
    <w:abstractNumId w:val="35"/>
  </w:num>
  <w:num w:numId="27">
    <w:abstractNumId w:val="28"/>
  </w:num>
  <w:num w:numId="28">
    <w:abstractNumId w:val="32"/>
  </w:num>
  <w:num w:numId="29">
    <w:abstractNumId w:val="12"/>
  </w:num>
  <w:num w:numId="30">
    <w:abstractNumId w:val="11"/>
  </w:num>
  <w:num w:numId="31">
    <w:abstractNumId w:val="26"/>
  </w:num>
  <w:num w:numId="32">
    <w:abstractNumId w:val="13"/>
  </w:num>
  <w:num w:numId="33">
    <w:abstractNumId w:val="41"/>
  </w:num>
  <w:num w:numId="34">
    <w:abstractNumId w:val="21"/>
  </w:num>
  <w:num w:numId="35">
    <w:abstractNumId w:val="10"/>
  </w:num>
  <w:num w:numId="36">
    <w:abstractNumId w:val="3"/>
  </w:num>
  <w:num w:numId="37">
    <w:abstractNumId w:val="34"/>
  </w:num>
  <w:num w:numId="38">
    <w:abstractNumId w:val="38"/>
  </w:num>
  <w:num w:numId="39">
    <w:abstractNumId w:val="16"/>
  </w:num>
  <w:num w:numId="40">
    <w:abstractNumId w:val="19"/>
  </w:num>
  <w:num w:numId="41">
    <w:abstractNumId w:val="4"/>
  </w:num>
  <w:num w:numId="42">
    <w:abstractNumId w:val="3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9CF"/>
    <w:rsid w:val="000015AC"/>
    <w:rsid w:val="00043E89"/>
    <w:rsid w:val="000507E9"/>
    <w:rsid w:val="00060E3D"/>
    <w:rsid w:val="000A23D8"/>
    <w:rsid w:val="000B0A4B"/>
    <w:rsid w:val="000F3765"/>
    <w:rsid w:val="00103D1D"/>
    <w:rsid w:val="001055A1"/>
    <w:rsid w:val="00140AB0"/>
    <w:rsid w:val="001428F2"/>
    <w:rsid w:val="001561F9"/>
    <w:rsid w:val="00183CB3"/>
    <w:rsid w:val="001912D9"/>
    <w:rsid w:val="001972CD"/>
    <w:rsid w:val="001A4900"/>
    <w:rsid w:val="001B3975"/>
    <w:rsid w:val="001E356F"/>
    <w:rsid w:val="001F31A0"/>
    <w:rsid w:val="00207CEE"/>
    <w:rsid w:val="0025663E"/>
    <w:rsid w:val="00264C92"/>
    <w:rsid w:val="00275F79"/>
    <w:rsid w:val="002B04BE"/>
    <w:rsid w:val="002B1D4B"/>
    <w:rsid w:val="002C574A"/>
    <w:rsid w:val="002D5FDC"/>
    <w:rsid w:val="00305BAE"/>
    <w:rsid w:val="0031312F"/>
    <w:rsid w:val="00344B44"/>
    <w:rsid w:val="0034709D"/>
    <w:rsid w:val="00380594"/>
    <w:rsid w:val="00383718"/>
    <w:rsid w:val="003A01B2"/>
    <w:rsid w:val="003B1EA1"/>
    <w:rsid w:val="003E68AA"/>
    <w:rsid w:val="00427226"/>
    <w:rsid w:val="00430F37"/>
    <w:rsid w:val="00471D19"/>
    <w:rsid w:val="00484688"/>
    <w:rsid w:val="004A0969"/>
    <w:rsid w:val="004A2A0F"/>
    <w:rsid w:val="004A783A"/>
    <w:rsid w:val="004B20F4"/>
    <w:rsid w:val="004B3639"/>
    <w:rsid w:val="004C1177"/>
    <w:rsid w:val="00525E78"/>
    <w:rsid w:val="005D2A80"/>
    <w:rsid w:val="005F2B7F"/>
    <w:rsid w:val="006305D3"/>
    <w:rsid w:val="006319BA"/>
    <w:rsid w:val="00685B3B"/>
    <w:rsid w:val="006D0B6C"/>
    <w:rsid w:val="006F6B7E"/>
    <w:rsid w:val="00706220"/>
    <w:rsid w:val="00735165"/>
    <w:rsid w:val="00737CFB"/>
    <w:rsid w:val="007445CE"/>
    <w:rsid w:val="00767470"/>
    <w:rsid w:val="00785CF3"/>
    <w:rsid w:val="00785DCE"/>
    <w:rsid w:val="007A4404"/>
    <w:rsid w:val="007F0E54"/>
    <w:rsid w:val="008004A1"/>
    <w:rsid w:val="00806F66"/>
    <w:rsid w:val="00835670"/>
    <w:rsid w:val="0085368D"/>
    <w:rsid w:val="008E27FF"/>
    <w:rsid w:val="008F232C"/>
    <w:rsid w:val="00902093"/>
    <w:rsid w:val="0091482E"/>
    <w:rsid w:val="0092023C"/>
    <w:rsid w:val="009473F8"/>
    <w:rsid w:val="00961469"/>
    <w:rsid w:val="00962F63"/>
    <w:rsid w:val="0096409E"/>
    <w:rsid w:val="00972895"/>
    <w:rsid w:val="009A2F51"/>
    <w:rsid w:val="009F03A7"/>
    <w:rsid w:val="00A40650"/>
    <w:rsid w:val="00A517FC"/>
    <w:rsid w:val="00A604AD"/>
    <w:rsid w:val="00AB3FAB"/>
    <w:rsid w:val="00AB505A"/>
    <w:rsid w:val="00AC34C5"/>
    <w:rsid w:val="00AF4348"/>
    <w:rsid w:val="00B07B22"/>
    <w:rsid w:val="00B50654"/>
    <w:rsid w:val="00B516BE"/>
    <w:rsid w:val="00B517AA"/>
    <w:rsid w:val="00B8141C"/>
    <w:rsid w:val="00B830F1"/>
    <w:rsid w:val="00B92731"/>
    <w:rsid w:val="00BB1437"/>
    <w:rsid w:val="00BE1E73"/>
    <w:rsid w:val="00C16ABD"/>
    <w:rsid w:val="00C20F32"/>
    <w:rsid w:val="00C40C71"/>
    <w:rsid w:val="00C42859"/>
    <w:rsid w:val="00C4325D"/>
    <w:rsid w:val="00C766AE"/>
    <w:rsid w:val="00CD4C37"/>
    <w:rsid w:val="00CD653C"/>
    <w:rsid w:val="00CF720A"/>
    <w:rsid w:val="00D321EF"/>
    <w:rsid w:val="00D87073"/>
    <w:rsid w:val="00DC4105"/>
    <w:rsid w:val="00DE1594"/>
    <w:rsid w:val="00E14A4B"/>
    <w:rsid w:val="00E40769"/>
    <w:rsid w:val="00E419CF"/>
    <w:rsid w:val="00E633BB"/>
    <w:rsid w:val="00E95C83"/>
    <w:rsid w:val="00EC01F4"/>
    <w:rsid w:val="00ED13AF"/>
    <w:rsid w:val="00EE7FCC"/>
    <w:rsid w:val="00F41362"/>
    <w:rsid w:val="00F4162C"/>
    <w:rsid w:val="00F758B2"/>
    <w:rsid w:val="00F96938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54D6-3E37-4DF0-AB85-83366F66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CF"/>
    <w:pPr>
      <w:widowControl w:val="0"/>
    </w:pPr>
  </w:style>
  <w:style w:type="paragraph" w:styleId="1">
    <w:name w:val="heading 1"/>
    <w:basedOn w:val="a"/>
    <w:link w:val="10"/>
    <w:qFormat/>
    <w:rsid w:val="00B8141C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ий текст з відступом1"/>
    <w:basedOn w:val="a"/>
    <w:link w:val="a3"/>
    <w:rsid w:val="00E419CF"/>
    <w:pPr>
      <w:widowControl/>
      <w:ind w:firstLine="709"/>
      <w:jc w:val="both"/>
    </w:pPr>
    <w:rPr>
      <w:sz w:val="24"/>
      <w:lang w:val="uk-UA" w:eastAsia="uk-UA"/>
    </w:rPr>
  </w:style>
  <w:style w:type="character" w:customStyle="1" w:styleId="a3">
    <w:name w:val="Основной текст с отступом Знак"/>
    <w:basedOn w:val="a0"/>
    <w:link w:val="11"/>
    <w:rsid w:val="00E419CF"/>
    <w:rPr>
      <w:rFonts w:eastAsia="Times New Roman" w:cs="Times New Roman"/>
      <w:sz w:val="20"/>
      <w:szCs w:val="20"/>
      <w:lang w:val="uk-UA" w:eastAsia="uk-UA"/>
    </w:rPr>
  </w:style>
  <w:style w:type="character" w:customStyle="1" w:styleId="apple-style-span">
    <w:name w:val="apple-style-span"/>
    <w:basedOn w:val="a0"/>
    <w:rsid w:val="00E419CF"/>
    <w:rPr>
      <w:rFonts w:cs="Times New Roman"/>
    </w:rPr>
  </w:style>
  <w:style w:type="character" w:customStyle="1" w:styleId="apple-converted-space">
    <w:name w:val="apple-converted-space"/>
    <w:basedOn w:val="a0"/>
    <w:rsid w:val="00E419CF"/>
    <w:rPr>
      <w:rFonts w:cs="Times New Roman"/>
    </w:rPr>
  </w:style>
  <w:style w:type="character" w:styleId="a4">
    <w:name w:val="Emphasis"/>
    <w:basedOn w:val="a0"/>
    <w:qFormat/>
    <w:rsid w:val="00E419CF"/>
    <w:rPr>
      <w:rFonts w:cs="Times New Roman"/>
      <w:i/>
      <w:iCs/>
    </w:rPr>
  </w:style>
  <w:style w:type="paragraph" w:styleId="HTML">
    <w:name w:val="HTML Preformatted"/>
    <w:basedOn w:val="a"/>
    <w:link w:val="HTML0"/>
    <w:rsid w:val="00E41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E419CF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header"/>
    <w:basedOn w:val="a"/>
    <w:link w:val="a6"/>
    <w:semiHidden/>
    <w:rsid w:val="003E68A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semiHidden/>
    <w:rsid w:val="003E68A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rsid w:val="003E68A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3E68AA"/>
    <w:rPr>
      <w:rFonts w:eastAsia="Times New Roman" w:cs="Times New Roman"/>
      <w:sz w:val="20"/>
      <w:szCs w:val="20"/>
      <w:lang w:val="x-none" w:eastAsia="ru-RU"/>
    </w:rPr>
  </w:style>
  <w:style w:type="paragraph" w:customStyle="1" w:styleId="12">
    <w:name w:val="Абзац списку1"/>
    <w:basedOn w:val="a"/>
    <w:rsid w:val="003E68AA"/>
    <w:pPr>
      <w:ind w:left="720"/>
      <w:contextualSpacing/>
    </w:pPr>
  </w:style>
  <w:style w:type="table" w:styleId="a9">
    <w:name w:val="Table Grid"/>
    <w:basedOn w:val="a1"/>
    <w:rsid w:val="00275F79"/>
    <w:rPr>
      <w:rFonts w:eastAsia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8F232C"/>
    <w:rPr>
      <w:rFonts w:cs="Times New Roman"/>
      <w:color w:val="0000FF"/>
      <w:u w:val="single"/>
    </w:rPr>
  </w:style>
  <w:style w:type="paragraph" w:styleId="ab">
    <w:name w:val="Normal (Web)"/>
    <w:basedOn w:val="a"/>
    <w:rsid w:val="00140AB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semiHidden/>
    <w:rsid w:val="000F3765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semiHidden/>
    <w:rsid w:val="000F3765"/>
    <w:rPr>
      <w:rFonts w:ascii="Tahoma" w:hAnsi="Tahoma" w:cs="Tahoma"/>
      <w:sz w:val="16"/>
      <w:szCs w:val="16"/>
      <w:lang w:val="x-none" w:eastAsia="ru-RU"/>
    </w:rPr>
  </w:style>
  <w:style w:type="paragraph" w:styleId="ae">
    <w:name w:val="caption"/>
    <w:basedOn w:val="a"/>
    <w:next w:val="a"/>
    <w:qFormat/>
    <w:rsid w:val="000015AC"/>
    <w:pPr>
      <w:spacing w:after="200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0B0A4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8141C"/>
    <w:rPr>
      <w:rFonts w:eastAsia="Times New Roman" w:cs="Times New Roman"/>
      <w:b/>
      <w:bCs/>
      <w:kern w:val="36"/>
      <w:sz w:val="48"/>
      <w:szCs w:val="4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DreamLair</Company>
  <LinksUpToDate>false</LinksUpToDate>
  <CharactersWithSpaces>21792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Katy Makedonova</dc:creator>
  <cp:keywords/>
  <dc:description/>
  <cp:lastModifiedBy>Irina</cp:lastModifiedBy>
  <cp:revision>2</cp:revision>
  <cp:lastPrinted>2010-06-10T00:20:00Z</cp:lastPrinted>
  <dcterms:created xsi:type="dcterms:W3CDTF">2014-08-16T18:00:00Z</dcterms:created>
  <dcterms:modified xsi:type="dcterms:W3CDTF">2014-08-16T18:00:00Z</dcterms:modified>
</cp:coreProperties>
</file>