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34" w:rsidRDefault="000445E7" w:rsidP="000445E7">
      <w:pPr>
        <w:pStyle w:val="20"/>
        <w:jc w:val="center"/>
      </w:pPr>
      <w:r>
        <w:t>3</w:t>
      </w:r>
    </w:p>
    <w:p w:rsidR="005164BF" w:rsidRDefault="00B301AF" w:rsidP="00751A96">
      <w:pPr>
        <w:pStyle w:val="20"/>
      </w:pPr>
      <w:r>
        <w:t xml:space="preserve">   </w:t>
      </w:r>
      <w:r w:rsidR="009115F9">
        <w:t>Упрощенная система налогообложения применяется организациями и индивидуальными предпринимателями наряду с общей системой налогообложения, предусмотр</w:t>
      </w:r>
      <w:r w:rsidR="005164BF">
        <w:t>е</w:t>
      </w:r>
      <w:r w:rsidR="009115F9">
        <w:t>нной законодательством Российской Федера</w:t>
      </w:r>
      <w:r w:rsidR="005164BF">
        <w:t>ции о налогах и сборах.</w:t>
      </w:r>
    </w:p>
    <w:p w:rsidR="005164BF" w:rsidRDefault="00B301AF" w:rsidP="00751A96">
      <w:pPr>
        <w:pStyle w:val="20"/>
      </w:pPr>
      <w:r>
        <w:t xml:space="preserve">   </w:t>
      </w:r>
      <w:r w:rsidR="005164BF">
        <w:t xml:space="preserve">Переход к упрощенной системе налогообложения или возврат к общему </w:t>
      </w:r>
    </w:p>
    <w:p w:rsidR="005164BF" w:rsidRDefault="005164BF" w:rsidP="00751A96">
      <w:pPr>
        <w:pStyle w:val="20"/>
      </w:pPr>
      <w:r>
        <w:t>режиму налогообложения осуществляется и индивидуальными предпринимателями добровольно в порядке, предусмотренном Налоговым кодексом.</w:t>
      </w:r>
    </w:p>
    <w:p w:rsidR="005164BF" w:rsidRDefault="00B301AF" w:rsidP="00751A96">
      <w:pPr>
        <w:pStyle w:val="20"/>
      </w:pPr>
      <w:r>
        <w:t xml:space="preserve">   </w:t>
      </w:r>
      <w:r w:rsidR="005164BF">
        <w:t>Применение упрощенной системы налогообложения организациями предусматривает замену уплаты налога на прибыль организаций, налога на добавленную стоимость, налога с продаж,</w:t>
      </w:r>
      <w:r w:rsidR="00751A96">
        <w:t xml:space="preserve"> </w:t>
      </w:r>
      <w:r w:rsidR="005164BF">
        <w:t>налога на иму</w:t>
      </w:r>
      <w:r w:rsidR="00751A96">
        <w:t>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751A96" w:rsidRDefault="00B301AF" w:rsidP="00751A96">
      <w:pPr>
        <w:pStyle w:val="20"/>
      </w:pPr>
      <w:r>
        <w:t xml:space="preserve">   </w:t>
      </w:r>
      <w:r w:rsidR="00150CEB">
        <w:t>Применение упрощенной системы налогообложения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налога с продаж,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w:t>
      </w:r>
      <w:r w:rsidR="00996D15">
        <w:t xml:space="preserve"> </w:t>
      </w:r>
      <w:r w:rsidR="00150CEB">
        <w:t xml:space="preserve">а так же выплат и иных вознаграждений, </w:t>
      </w:r>
      <w:r w:rsidR="00996D15">
        <w:t>начисляемых ими в пользу физических лиц, уплатой единого налога, исчисляемого по результатам хозяйственной деятельности за налоговый период.</w:t>
      </w:r>
    </w:p>
    <w:p w:rsidR="00996D15" w:rsidRDefault="00B301AF" w:rsidP="00751A96">
      <w:pPr>
        <w:pStyle w:val="20"/>
      </w:pPr>
      <w:r>
        <w:t xml:space="preserve">   </w:t>
      </w:r>
      <w:r w:rsidR="00996D15">
        <w:t xml:space="preserve">Организации и индивидуальные предприниматели, применяющие упрощенную </w:t>
      </w:r>
      <w:r w:rsidR="003B3240">
        <w:t xml:space="preserve"> </w:t>
      </w:r>
      <w:r w:rsidR="00996D15">
        <w:t>систему налогообложения, уплачивают страховые взносы на обязательное пенсионное страхование в соответствии с законодательством Российской Федерации.</w:t>
      </w:r>
    </w:p>
    <w:p w:rsidR="00996D15" w:rsidRDefault="00B301AF" w:rsidP="00751A96">
      <w:pPr>
        <w:pStyle w:val="20"/>
      </w:pPr>
      <w:r>
        <w:t xml:space="preserve">   </w:t>
      </w:r>
      <w:r w:rsidR="00996D15">
        <w:t>Иные налоги, не перечисленные выше, уплачиваются организациями и индивидуальными предпринимателями, применяющими упрощенную систему налогооб</w:t>
      </w:r>
      <w:r w:rsidR="003B3240">
        <w:t>ложения, в соответствии с общим режимом налогообложения.</w:t>
      </w:r>
    </w:p>
    <w:p w:rsidR="003B3240" w:rsidRDefault="00B301AF" w:rsidP="00751A96">
      <w:pPr>
        <w:pStyle w:val="20"/>
      </w:pPr>
      <w:r>
        <w:t xml:space="preserve">   </w:t>
      </w:r>
      <w:r w:rsidR="003B3240">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3B3240" w:rsidRDefault="00B301AF" w:rsidP="00751A96">
      <w:pPr>
        <w:pStyle w:val="20"/>
      </w:pPr>
      <w:r>
        <w:t xml:space="preserve">   </w:t>
      </w:r>
      <w:r w:rsidR="003B3240">
        <w:t>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 предусмотренных НК РФ.</w:t>
      </w:r>
    </w:p>
    <w:p w:rsidR="003B3240" w:rsidRDefault="00B301AF" w:rsidP="00751A96">
      <w:pPr>
        <w:pStyle w:val="20"/>
      </w:pPr>
      <w:r>
        <w:rPr>
          <w:i/>
          <w:iCs/>
        </w:rPr>
        <w:t xml:space="preserve">   </w:t>
      </w:r>
      <w:r w:rsidR="003B3240">
        <w:rPr>
          <w:i/>
          <w:iCs/>
        </w:rPr>
        <w:t xml:space="preserve">Налогоплательщики. </w:t>
      </w:r>
      <w:r w:rsidR="00A72566">
        <w:t>Налогоплательщиками признаются организации и индивидуальные предприниматели, перешедшие на упрощенную систему налогообложения и применяющие ее в установленном порядке.</w:t>
      </w:r>
    </w:p>
    <w:p w:rsidR="00A72566" w:rsidRDefault="00B301AF" w:rsidP="00751A96">
      <w:pPr>
        <w:pStyle w:val="20"/>
      </w:pPr>
      <w:r>
        <w:t xml:space="preserve">   </w:t>
      </w:r>
      <w:r w:rsidR="00A0523D">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не превысил 11 млн руб.(без учета НДС и налога с продаж).</w:t>
      </w:r>
    </w:p>
    <w:p w:rsidR="00A0523D" w:rsidRDefault="00B301AF" w:rsidP="00751A96">
      <w:pPr>
        <w:pStyle w:val="20"/>
      </w:pPr>
      <w:r>
        <w:t xml:space="preserve">   </w:t>
      </w:r>
      <w:r w:rsidR="00A0523D">
        <w:t>Не в праве применять упрощенную систему налогообложения:</w:t>
      </w:r>
    </w:p>
    <w:p w:rsidR="00A0523D" w:rsidRDefault="00A0523D" w:rsidP="00A0523D">
      <w:pPr>
        <w:pStyle w:val="20"/>
        <w:numPr>
          <w:ilvl w:val="0"/>
          <w:numId w:val="2"/>
        </w:numPr>
      </w:pPr>
      <w:r>
        <w:t>Организации, имеющие филиалы и представительства;</w:t>
      </w:r>
    </w:p>
    <w:p w:rsidR="00A0523D" w:rsidRDefault="00A0523D" w:rsidP="00A0523D">
      <w:pPr>
        <w:pStyle w:val="20"/>
        <w:numPr>
          <w:ilvl w:val="0"/>
          <w:numId w:val="2"/>
        </w:numPr>
      </w:pPr>
      <w:r>
        <w:t>Банки;</w:t>
      </w:r>
    </w:p>
    <w:p w:rsidR="000445E7" w:rsidRDefault="000445E7" w:rsidP="000445E7">
      <w:pPr>
        <w:pStyle w:val="20"/>
      </w:pPr>
    </w:p>
    <w:p w:rsidR="000445E7" w:rsidRDefault="000445E7" w:rsidP="000445E7">
      <w:pPr>
        <w:pStyle w:val="20"/>
      </w:pPr>
    </w:p>
    <w:p w:rsidR="000445E7" w:rsidRDefault="000445E7" w:rsidP="000445E7">
      <w:pPr>
        <w:pStyle w:val="20"/>
      </w:pPr>
    </w:p>
    <w:p w:rsidR="000445E7" w:rsidRDefault="000445E7" w:rsidP="000445E7">
      <w:pPr>
        <w:pStyle w:val="20"/>
        <w:jc w:val="center"/>
      </w:pPr>
      <w:r>
        <w:t>4</w:t>
      </w:r>
    </w:p>
    <w:p w:rsidR="00A0523D" w:rsidRDefault="00A0523D" w:rsidP="00A0523D">
      <w:pPr>
        <w:pStyle w:val="20"/>
        <w:numPr>
          <w:ilvl w:val="0"/>
          <w:numId w:val="2"/>
        </w:numPr>
      </w:pPr>
      <w:r>
        <w:t>Страховщики;</w:t>
      </w:r>
    </w:p>
    <w:p w:rsidR="00A0523D" w:rsidRDefault="00A0523D" w:rsidP="00A0523D">
      <w:pPr>
        <w:pStyle w:val="20"/>
        <w:numPr>
          <w:ilvl w:val="0"/>
          <w:numId w:val="2"/>
        </w:numPr>
      </w:pPr>
      <w:r>
        <w:t>Негосударственные пенсионные фонды;</w:t>
      </w:r>
    </w:p>
    <w:p w:rsidR="00A0523D" w:rsidRDefault="00A0523D" w:rsidP="00A0523D">
      <w:pPr>
        <w:pStyle w:val="20"/>
        <w:numPr>
          <w:ilvl w:val="0"/>
          <w:numId w:val="2"/>
        </w:numPr>
      </w:pPr>
      <w:r>
        <w:t>Инвестиционные фонды;</w:t>
      </w:r>
    </w:p>
    <w:p w:rsidR="00A0523D" w:rsidRDefault="00A0523D" w:rsidP="00A0523D">
      <w:pPr>
        <w:pStyle w:val="20"/>
        <w:numPr>
          <w:ilvl w:val="0"/>
          <w:numId w:val="2"/>
        </w:numPr>
      </w:pPr>
      <w:r>
        <w:t>Профессиональные участники рынка ценных бумаг;</w:t>
      </w:r>
    </w:p>
    <w:p w:rsidR="00A0523D" w:rsidRDefault="00A0523D" w:rsidP="00A0523D">
      <w:pPr>
        <w:pStyle w:val="20"/>
        <w:numPr>
          <w:ilvl w:val="0"/>
          <w:numId w:val="2"/>
        </w:numPr>
      </w:pPr>
      <w:r>
        <w:t>Ломбарды;</w:t>
      </w:r>
    </w:p>
    <w:p w:rsidR="00A0523D" w:rsidRDefault="00175430" w:rsidP="00175430">
      <w:pPr>
        <w:pStyle w:val="20"/>
        <w:numPr>
          <w:ilvl w:val="0"/>
          <w:numId w:val="2"/>
        </w:numPr>
      </w:pPr>
      <w:r>
        <w:t>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175430" w:rsidRDefault="00175430" w:rsidP="00A0523D">
      <w:pPr>
        <w:pStyle w:val="20"/>
        <w:numPr>
          <w:ilvl w:val="0"/>
          <w:numId w:val="2"/>
        </w:numPr>
      </w:pPr>
      <w:r>
        <w:t>Организации и индивидуальные предприниматели, занимающиеся игорным бизнесом;</w:t>
      </w:r>
    </w:p>
    <w:p w:rsidR="00175430" w:rsidRDefault="00175430" w:rsidP="00A0523D">
      <w:pPr>
        <w:pStyle w:val="20"/>
        <w:numPr>
          <w:ilvl w:val="0"/>
          <w:numId w:val="2"/>
        </w:numPr>
      </w:pPr>
      <w:r>
        <w:t>Нотариусы, занимающиеся частной практикой;</w:t>
      </w:r>
    </w:p>
    <w:p w:rsidR="00175430" w:rsidRDefault="00175430" w:rsidP="00A0523D">
      <w:pPr>
        <w:pStyle w:val="20"/>
        <w:numPr>
          <w:ilvl w:val="0"/>
          <w:numId w:val="2"/>
        </w:numPr>
      </w:pPr>
      <w:r>
        <w:t>Организации и индивидуальные предприниматели, являющиеся участниками соглашений о разделе продукции;</w:t>
      </w:r>
    </w:p>
    <w:p w:rsidR="00175430" w:rsidRDefault="005C5F50" w:rsidP="00A0523D">
      <w:pPr>
        <w:pStyle w:val="20"/>
        <w:numPr>
          <w:ilvl w:val="0"/>
          <w:numId w:val="2"/>
        </w:numPr>
      </w:pPr>
      <w:r>
        <w:t>Организации и индивидуальные предприниматели, переведенные на систему налогообложения в виде единого налога на временный доход для отдельных видов деятельности;</w:t>
      </w:r>
    </w:p>
    <w:p w:rsidR="005C5F50" w:rsidRDefault="005C5F50" w:rsidP="00A0523D">
      <w:pPr>
        <w:pStyle w:val="20"/>
        <w:numPr>
          <w:ilvl w:val="0"/>
          <w:numId w:val="2"/>
        </w:numPr>
      </w:pPr>
      <w:r>
        <w:t>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p>
    <w:p w:rsidR="005C5F50" w:rsidRDefault="005C5F50" w:rsidP="00A0523D">
      <w:pPr>
        <w:pStyle w:val="20"/>
        <w:numPr>
          <w:ilvl w:val="0"/>
          <w:numId w:val="2"/>
        </w:numPr>
      </w:pPr>
      <w:r>
        <w:t>Организации в которых доля непосредственного участия других организаций составляет более 25%. Данное ограничение не распространяется на организации, уставной капитал которых полностью состоит из вкладов общественных орг</w:t>
      </w:r>
      <w:r w:rsidR="004848A3">
        <w:t>анизаций инвалидов, если средне</w:t>
      </w:r>
      <w:r>
        <w:t>списо</w:t>
      </w:r>
      <w:r w:rsidR="004848A3">
        <w:t>чная численность инвалидов среди их работников составляет не менее 50%, а их доля в фонде оплаты труда – не менее 25%;</w:t>
      </w:r>
    </w:p>
    <w:p w:rsidR="004848A3" w:rsidRDefault="004848A3" w:rsidP="00A0523D">
      <w:pPr>
        <w:pStyle w:val="20"/>
        <w:numPr>
          <w:ilvl w:val="0"/>
          <w:numId w:val="2"/>
        </w:numPr>
      </w:pPr>
      <w:r>
        <w:t>Организации и индивидуальные предприниматели, средняя численность работников которых за налоговый (отчетный) период превышает 100 человек;</w:t>
      </w:r>
    </w:p>
    <w:p w:rsidR="004848A3" w:rsidRDefault="004848A3" w:rsidP="004848A3">
      <w:pPr>
        <w:pStyle w:val="20"/>
        <w:numPr>
          <w:ilvl w:val="0"/>
          <w:numId w:val="2"/>
        </w:numPr>
      </w:pPr>
      <w:r>
        <w:t>Организации, у которых стоимость амортизируемого имущества, находящегося в их собственности, превышает 100 млн руб.</w:t>
      </w:r>
    </w:p>
    <w:p w:rsidR="004848A3" w:rsidRDefault="00225CB7" w:rsidP="004848A3">
      <w:pPr>
        <w:pStyle w:val="20"/>
      </w:pPr>
      <w:r>
        <w:rPr>
          <w:i/>
          <w:iCs/>
        </w:rPr>
        <w:t xml:space="preserve">   </w:t>
      </w:r>
      <w:r w:rsidR="004848A3">
        <w:rPr>
          <w:i/>
          <w:iCs/>
        </w:rPr>
        <w:t>Порядок и условия начала и прекращения применения упрощенной системы налогообложения.</w:t>
      </w:r>
      <w:r w:rsidR="005F77FB">
        <w:t xml:space="preserve">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w:t>
      </w:r>
    </w:p>
    <w:p w:rsidR="000445E7" w:rsidRDefault="005F77FB" w:rsidP="004848A3">
      <w:pPr>
        <w:pStyle w:val="20"/>
      </w:pPr>
      <w:r>
        <w:rPr>
          <w:i/>
          <w:iCs/>
        </w:rPr>
        <w:t xml:space="preserve">   </w:t>
      </w:r>
      <w:r>
        <w:t xml:space="preserve">Вновь созданные организации и вновь зарегистрированные индивидуальные </w:t>
      </w:r>
    </w:p>
    <w:p w:rsidR="000445E7" w:rsidRDefault="000445E7" w:rsidP="004848A3">
      <w:pPr>
        <w:pStyle w:val="20"/>
      </w:pPr>
    </w:p>
    <w:p w:rsidR="000445E7" w:rsidRDefault="000445E7" w:rsidP="004848A3">
      <w:pPr>
        <w:pStyle w:val="20"/>
      </w:pPr>
    </w:p>
    <w:p w:rsidR="000445E7" w:rsidRDefault="000445E7" w:rsidP="004848A3">
      <w:pPr>
        <w:pStyle w:val="20"/>
      </w:pPr>
    </w:p>
    <w:p w:rsidR="000445E7" w:rsidRDefault="000445E7" w:rsidP="004848A3">
      <w:pPr>
        <w:pStyle w:val="20"/>
      </w:pPr>
    </w:p>
    <w:p w:rsidR="000445E7" w:rsidRDefault="000445E7" w:rsidP="000445E7">
      <w:pPr>
        <w:pStyle w:val="20"/>
        <w:jc w:val="center"/>
      </w:pPr>
      <w:r>
        <w:t>5</w:t>
      </w:r>
    </w:p>
    <w:p w:rsidR="005F77FB" w:rsidRDefault="005F77FB" w:rsidP="004848A3">
      <w:pPr>
        <w:pStyle w:val="20"/>
      </w:pPr>
      <w:r>
        <w:t xml:space="preserve">предприниматели, </w:t>
      </w:r>
      <w:r w:rsidR="00225CB7">
        <w:t>изъявившие желание перейти на упрощенную систему налогообложения, вправе подать заявление о переходе на упрощенную систему налогообложения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упрощенную систему налогообложения в текущем календарном году с момента создания организации или с момента регистрации физического лица в качестве индивидуального предпринимателя.</w:t>
      </w:r>
    </w:p>
    <w:p w:rsidR="00225CB7" w:rsidRDefault="00225CB7" w:rsidP="004848A3">
      <w:pPr>
        <w:pStyle w:val="20"/>
      </w:pPr>
      <w:r>
        <w:t xml:space="preserve">   Налогоплательщики, применяющие упрощенную систему налогообложения, не вправе до окончания нал</w:t>
      </w:r>
      <w:r w:rsidR="00406874">
        <w:t>огового периода перейти на общий</w:t>
      </w:r>
      <w:r>
        <w:t xml:space="preserve"> режим</w:t>
      </w:r>
      <w:r w:rsidR="00406874">
        <w:t xml:space="preserve"> налогообложения.</w:t>
      </w:r>
    </w:p>
    <w:p w:rsidR="00406874" w:rsidRDefault="00406874" w:rsidP="004848A3">
      <w:pPr>
        <w:pStyle w:val="20"/>
      </w:pPr>
      <w:r>
        <w:t xml:space="preserve">   Если по итогам налогового (отчетного) периода доход налогоплательщика превысит 15 млн руб. или стоимость амортизируемого имущества, находящегося в собственности налогоплательщика-организации, превысит 100 млн руб., такой налогоплательщик считается перешедшим на общий режим налогообложения с начала того квартала, в котором было допущено превышение.</w:t>
      </w:r>
    </w:p>
    <w:p w:rsidR="00406874" w:rsidRDefault="00406874" w:rsidP="004848A3">
      <w:pPr>
        <w:pStyle w:val="20"/>
      </w:pPr>
      <w:r>
        <w:t xml:space="preserve">   При этом суммы налогов, подлежащих</w:t>
      </w:r>
      <w:r w:rsidR="00176404">
        <w:t xml:space="preserve"> </w:t>
      </w:r>
      <w:r>
        <w:t>уплате при использовании общего режима налогообложения, исчисляются и уплачиваются в прядке, предусмотренном</w:t>
      </w:r>
      <w:r w:rsidR="00176404">
        <w:t xml:space="preserve">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176404" w:rsidRDefault="00176404" w:rsidP="004848A3">
      <w:pPr>
        <w:pStyle w:val="20"/>
      </w:pPr>
      <w:r>
        <w:t xml:space="preserve">   Налогоплательщики освобождаются от уплаты предусмотренных законодательством Российской Федерации о налогах</w:t>
      </w:r>
      <w:r w:rsidR="0051599E">
        <w:t xml:space="preserve"> и сборах ежемесячных авансовых платежей в течении того квартала, в кото</w:t>
      </w:r>
      <w:r w:rsidR="00DE4EA9">
        <w:t>ром они перешли на общий режим налогообложения.</w:t>
      </w:r>
    </w:p>
    <w:p w:rsidR="00DE4EA9" w:rsidRDefault="00DE4EA9" w:rsidP="004848A3">
      <w:pPr>
        <w:pStyle w:val="20"/>
      </w:pPr>
      <w:r>
        <w:t xml:space="preserve">   Налогоплательщик обязан сообщить в налоговый </w:t>
      </w:r>
      <w:r w:rsidR="00D97676">
        <w:t>орган переходе на общий режим налогообложения в течении 15 дней по истечении отчетного (налогового) периода, в котором его доход превысил установленные ограничения.</w:t>
      </w:r>
    </w:p>
    <w:p w:rsidR="00D97676" w:rsidRDefault="00D97676" w:rsidP="004848A3">
      <w:pPr>
        <w:pStyle w:val="20"/>
      </w:pPr>
      <w:r>
        <w:t xml:space="preserve">   Налогоплательщик, применяющий упрощенную систему налогообложения, вправе перейти на общий режим налогообложения с начала календарного года, уведомив об этом налоговый орган не позднее 15 января года, в котором он предполагает перейти на общий режим налогообложения.</w:t>
      </w:r>
    </w:p>
    <w:p w:rsidR="00D97676" w:rsidRDefault="00D97676" w:rsidP="004848A3">
      <w:pPr>
        <w:pStyle w:val="20"/>
      </w:pPr>
      <w:r>
        <w:t xml:space="preserve">   Налогоплательщик, перешедший с упрощенной системы налогообложения на общий режим налогообложения</w:t>
      </w:r>
      <w:r w:rsidR="006A12F4">
        <w:t>, вправе вновь перейти на упрощенную систему налогообложения не ранее чем через два года после того, как он утратил право на применение упрощенной системы налогообложения.</w:t>
      </w:r>
    </w:p>
    <w:p w:rsidR="006A12F4" w:rsidRDefault="006A12F4" w:rsidP="004848A3">
      <w:pPr>
        <w:pStyle w:val="20"/>
      </w:pPr>
      <w:r>
        <w:t xml:space="preserve">   </w:t>
      </w:r>
      <w:r>
        <w:rPr>
          <w:i/>
          <w:iCs/>
        </w:rPr>
        <w:t xml:space="preserve">Объекты налогообложения. </w:t>
      </w:r>
      <w:r>
        <w:t>Объектом налогообложения признаются:</w:t>
      </w:r>
    </w:p>
    <w:p w:rsidR="006A12F4" w:rsidRDefault="006A12F4" w:rsidP="006A12F4">
      <w:pPr>
        <w:pStyle w:val="20"/>
        <w:numPr>
          <w:ilvl w:val="0"/>
          <w:numId w:val="3"/>
        </w:numPr>
      </w:pPr>
      <w:r>
        <w:t>Доходы;</w:t>
      </w:r>
    </w:p>
    <w:p w:rsidR="006A12F4" w:rsidRDefault="006A12F4" w:rsidP="006A12F4">
      <w:pPr>
        <w:pStyle w:val="20"/>
        <w:numPr>
          <w:ilvl w:val="0"/>
          <w:numId w:val="3"/>
        </w:numPr>
      </w:pPr>
      <w:r>
        <w:t>Доходы, уменьшенные на величину расходов.</w:t>
      </w:r>
    </w:p>
    <w:p w:rsidR="006A12F4" w:rsidRDefault="006A12F4" w:rsidP="006A12F4">
      <w:pPr>
        <w:pStyle w:val="20"/>
      </w:pPr>
      <w:r>
        <w:t xml:space="preserve">   Объект налогообложения выбирается самим налогоплательщиком и не может меняться им в течении всего срока применения упрощенной системы налогообложения.</w:t>
      </w:r>
    </w:p>
    <w:p w:rsidR="006A12F4" w:rsidRDefault="006A12F4" w:rsidP="006A12F4">
      <w:pPr>
        <w:pStyle w:val="20"/>
      </w:pPr>
      <w:r>
        <w:t xml:space="preserve">   </w:t>
      </w:r>
      <w:r>
        <w:rPr>
          <w:i/>
          <w:iCs/>
        </w:rPr>
        <w:t>Порядок определения доходов.</w:t>
      </w:r>
      <w:r>
        <w:t xml:space="preserve"> Организации при определении объекта налогообложения учитывают следующие доходы:</w:t>
      </w:r>
    </w:p>
    <w:p w:rsidR="000445E7" w:rsidRDefault="000445E7" w:rsidP="006A12F4">
      <w:pPr>
        <w:pStyle w:val="20"/>
      </w:pPr>
    </w:p>
    <w:p w:rsidR="000445E7" w:rsidRDefault="000445E7" w:rsidP="006A12F4">
      <w:pPr>
        <w:pStyle w:val="20"/>
      </w:pPr>
    </w:p>
    <w:p w:rsidR="000445E7" w:rsidRDefault="000445E7" w:rsidP="006A12F4">
      <w:pPr>
        <w:pStyle w:val="20"/>
      </w:pPr>
    </w:p>
    <w:p w:rsidR="000445E7" w:rsidRDefault="000445E7" w:rsidP="006A12F4">
      <w:pPr>
        <w:pStyle w:val="20"/>
      </w:pPr>
    </w:p>
    <w:p w:rsidR="000445E7" w:rsidRDefault="000445E7" w:rsidP="000445E7">
      <w:pPr>
        <w:pStyle w:val="20"/>
        <w:jc w:val="center"/>
      </w:pPr>
      <w:r>
        <w:t>6</w:t>
      </w:r>
    </w:p>
    <w:p w:rsidR="006A12F4" w:rsidRDefault="00211D85" w:rsidP="006A12F4">
      <w:pPr>
        <w:pStyle w:val="20"/>
        <w:numPr>
          <w:ilvl w:val="0"/>
          <w:numId w:val="4"/>
        </w:numPr>
      </w:pPr>
      <w:r>
        <w:t>Доходы от реализации товаров (работ, услуг), реализации имущества и имущественных прав;</w:t>
      </w:r>
    </w:p>
    <w:p w:rsidR="00211D85" w:rsidRDefault="00211D85" w:rsidP="006A12F4">
      <w:pPr>
        <w:pStyle w:val="20"/>
        <w:numPr>
          <w:ilvl w:val="0"/>
          <w:numId w:val="4"/>
        </w:numPr>
      </w:pPr>
      <w:r>
        <w:t>Внереализационные доходы.</w:t>
      </w:r>
    </w:p>
    <w:p w:rsidR="00211D85" w:rsidRDefault="00211D85" w:rsidP="00211D85">
      <w:pPr>
        <w:pStyle w:val="20"/>
      </w:pPr>
      <w:r>
        <w:t xml:space="preserve">   Индивидуальные предприниматели при определении объекта налогообложения учитывают доходы, полученные от предпринимательской деятельности.</w:t>
      </w:r>
    </w:p>
    <w:p w:rsidR="00211D85" w:rsidRDefault="00211D85" w:rsidP="00211D85">
      <w:pPr>
        <w:pStyle w:val="20"/>
      </w:pPr>
      <w:r>
        <w:t xml:space="preserve">   </w:t>
      </w:r>
      <w:r>
        <w:rPr>
          <w:i/>
          <w:iCs/>
        </w:rPr>
        <w:t>Порядок определения расходов.</w:t>
      </w:r>
      <w:r>
        <w:t xml:space="preserve"> </w:t>
      </w:r>
      <w:r w:rsidR="007569D7">
        <w:t>При определении объекта налогообложения налогоплательщик уменьшает полученные доходы на следующие расходы.</w:t>
      </w:r>
    </w:p>
    <w:p w:rsidR="007569D7" w:rsidRDefault="007569D7" w:rsidP="007569D7">
      <w:pPr>
        <w:pStyle w:val="20"/>
        <w:numPr>
          <w:ilvl w:val="0"/>
          <w:numId w:val="5"/>
        </w:numPr>
      </w:pPr>
      <w:r>
        <w:t>Расходы на приобретение основных средств. Т</w:t>
      </w:r>
      <w:r w:rsidR="00427B0E">
        <w:t>акие расходы принимаются в следующем порядке:</w:t>
      </w:r>
    </w:p>
    <w:p w:rsidR="00427B0E" w:rsidRDefault="00427B0E" w:rsidP="00427B0E">
      <w:pPr>
        <w:pStyle w:val="20"/>
        <w:ind w:left="1003"/>
      </w:pPr>
      <w:r>
        <w:t>В отношении основных средств:</w:t>
      </w:r>
    </w:p>
    <w:p w:rsidR="00427B0E" w:rsidRDefault="00427B0E" w:rsidP="00427B0E">
      <w:pPr>
        <w:pStyle w:val="20"/>
        <w:ind w:left="1003"/>
      </w:pPr>
      <w:r>
        <w:t>А) приобретенных в период применения упрощенной системы налогообложения, - в момент ввода их в эксплуатацию;</w:t>
      </w:r>
    </w:p>
    <w:p w:rsidR="00427B0E" w:rsidRDefault="00427B0E" w:rsidP="00427B0E">
      <w:pPr>
        <w:pStyle w:val="20"/>
        <w:ind w:left="1003"/>
      </w:pPr>
      <w:r>
        <w:t xml:space="preserve">Б) в отношении основных средств, приобретенных налогоплательщиком до перехода на упрощенную систему налогообложения, стоимость основных средств включается в расходы на их </w:t>
      </w:r>
      <w:r w:rsidR="00755C39">
        <w:t>приобретение в следующем порядке:</w:t>
      </w:r>
    </w:p>
    <w:p w:rsidR="00755C39" w:rsidRDefault="00755C39" w:rsidP="00427B0E">
      <w:pPr>
        <w:pStyle w:val="20"/>
        <w:ind w:left="1003"/>
      </w:pPr>
      <w:r>
        <w:t>- В отношении основных средств со сроком полезного использования до трех лет включительно – в течении одного года применения упрощенной системы налогообложения;</w:t>
      </w:r>
    </w:p>
    <w:p w:rsidR="00755C39" w:rsidRDefault="00755C39" w:rsidP="00427B0E">
      <w:pPr>
        <w:pStyle w:val="20"/>
        <w:ind w:left="1003"/>
      </w:pPr>
      <w:r>
        <w:t>- в отношении основных средств со сроком полезного использования от трех до 15 лет включительно: в течении первого года применения упрощенной системы налогообложения – 50% стоимости, второго года – 30% стоимости и третьего года – 20% стоимости;</w:t>
      </w:r>
    </w:p>
    <w:p w:rsidR="00755C39" w:rsidRDefault="00755C39" w:rsidP="00427B0E">
      <w:pPr>
        <w:pStyle w:val="20"/>
        <w:ind w:left="1003"/>
      </w:pPr>
      <w:r>
        <w:t xml:space="preserve">- в отношении основных средств со сроком полезного использования свыше 15 лет – в течении 10 лет применения упрощенной системы налогообложения равными долями </w:t>
      </w:r>
      <w:r w:rsidR="006F6C12">
        <w:t>от стоимости основных средств.</w:t>
      </w:r>
    </w:p>
    <w:p w:rsidR="006F6C12" w:rsidRDefault="006F6C12" w:rsidP="006F6C12">
      <w:pPr>
        <w:pStyle w:val="20"/>
        <w:ind w:left="0"/>
      </w:pPr>
      <w:r>
        <w:t xml:space="preserve">   В течении налогового периода расходы принимаются по отчетным периодам равными долями. 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6F6C12" w:rsidRDefault="006F6C12" w:rsidP="006F6C12">
      <w:pPr>
        <w:pStyle w:val="20"/>
        <w:ind w:left="0"/>
      </w:pPr>
      <w:r>
        <w:t xml:space="preserve">   При определении сроков полезного использования основных средств следует руководствоваться </w:t>
      </w:r>
      <w:r w:rsidR="006645F0">
        <w:t xml:space="preserve">Классификацией основных средств, включаемых в амортизационные группы. Для тех видов основных средств, которые не указаны в Классификации, сроки их полезного использования устанавливаются налогоплательщиком в соответствии с техническими условиями и рекомендациями организаций–изготовителей. </w:t>
      </w:r>
    </w:p>
    <w:p w:rsidR="006645F0" w:rsidRDefault="006645F0" w:rsidP="006F6C12">
      <w:pPr>
        <w:pStyle w:val="20"/>
        <w:ind w:left="0"/>
      </w:pPr>
      <w:r>
        <w:t xml:space="preserve">   В случае реализации (передачи) основных средств, приобретенных после перехода на упрощенную систему налогообложения, до истечения трех лет с момента их приобретения ( в отношении основных средств со сроком полезного использования более 15 лет – до истечения 10 лет с момента их приобретения) налогоплательщик обязан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положения гл. 25 НК РФ и уплатить дополнительную сумму налога и пени.</w:t>
      </w:r>
    </w:p>
    <w:p w:rsidR="000445E7" w:rsidRDefault="000445E7" w:rsidP="006F6C12">
      <w:pPr>
        <w:pStyle w:val="20"/>
        <w:ind w:left="0"/>
      </w:pPr>
    </w:p>
    <w:p w:rsidR="000445E7" w:rsidRDefault="000445E7" w:rsidP="006F6C12">
      <w:pPr>
        <w:pStyle w:val="20"/>
        <w:ind w:left="0"/>
      </w:pPr>
    </w:p>
    <w:p w:rsidR="000445E7" w:rsidRDefault="000445E7" w:rsidP="006F6C12">
      <w:pPr>
        <w:pStyle w:val="20"/>
        <w:ind w:left="0"/>
      </w:pPr>
    </w:p>
    <w:p w:rsidR="000445E7" w:rsidRDefault="000445E7" w:rsidP="000445E7">
      <w:pPr>
        <w:pStyle w:val="20"/>
        <w:ind w:left="0"/>
        <w:jc w:val="center"/>
      </w:pPr>
      <w:r>
        <w:t>7</w:t>
      </w:r>
    </w:p>
    <w:p w:rsidR="001C32E1" w:rsidRDefault="001C32E1" w:rsidP="001C32E1">
      <w:pPr>
        <w:pStyle w:val="20"/>
        <w:numPr>
          <w:ilvl w:val="0"/>
          <w:numId w:val="5"/>
        </w:numPr>
      </w:pPr>
      <w:r>
        <w:t>Расходы на приобретение нематериальных активов.</w:t>
      </w:r>
    </w:p>
    <w:p w:rsidR="001C32E1" w:rsidRDefault="001C32E1" w:rsidP="001C32E1">
      <w:pPr>
        <w:pStyle w:val="20"/>
        <w:numPr>
          <w:ilvl w:val="0"/>
          <w:numId w:val="5"/>
        </w:numPr>
      </w:pPr>
      <w:r>
        <w:t>Расходы на ремонт основных средств (в том числе арендованных).</w:t>
      </w:r>
    </w:p>
    <w:p w:rsidR="001C32E1" w:rsidRDefault="001C32E1" w:rsidP="001C32E1">
      <w:pPr>
        <w:pStyle w:val="20"/>
        <w:numPr>
          <w:ilvl w:val="0"/>
          <w:numId w:val="5"/>
        </w:numPr>
      </w:pPr>
      <w:r>
        <w:t>Арендные (лизинговые) платежи за арендуемое (принятое в лизинг) имущество.</w:t>
      </w:r>
    </w:p>
    <w:p w:rsidR="001C32E1" w:rsidRDefault="001C32E1" w:rsidP="001C32E1">
      <w:pPr>
        <w:pStyle w:val="20"/>
        <w:numPr>
          <w:ilvl w:val="0"/>
          <w:numId w:val="5"/>
        </w:numPr>
      </w:pPr>
      <w:r>
        <w:t>Материальные расходы.</w:t>
      </w:r>
    </w:p>
    <w:p w:rsidR="001C32E1" w:rsidRDefault="001C32E1" w:rsidP="001C32E1">
      <w:pPr>
        <w:pStyle w:val="20"/>
        <w:numPr>
          <w:ilvl w:val="0"/>
          <w:numId w:val="5"/>
        </w:numPr>
      </w:pPr>
      <w:r>
        <w:t>Расходы на оплату труда.</w:t>
      </w:r>
    </w:p>
    <w:p w:rsidR="001C32E1" w:rsidRDefault="001C32E1" w:rsidP="001C32E1">
      <w:pPr>
        <w:pStyle w:val="20"/>
        <w:numPr>
          <w:ilvl w:val="0"/>
          <w:numId w:val="5"/>
        </w:numPr>
      </w:pPr>
      <w:r>
        <w:t>Расходы на обязательное страхование работников и имущества, включая Страховые взносы на обязательное пенсионное страхование,</w:t>
      </w:r>
      <w:r w:rsidR="00143375">
        <w:t xml:space="preserve"> </w:t>
      </w:r>
      <w:r>
        <w:t xml:space="preserve">взносы на обязательное социальное страхование от несчастных случаев на производстве и профессиональных заболеваний, </w:t>
      </w:r>
      <w:r w:rsidR="00143375">
        <w:t>производимые в соответствии с законодательством РФ.</w:t>
      </w:r>
    </w:p>
    <w:p w:rsidR="00143375" w:rsidRDefault="00143375" w:rsidP="001C32E1">
      <w:pPr>
        <w:pStyle w:val="20"/>
        <w:numPr>
          <w:ilvl w:val="0"/>
          <w:numId w:val="5"/>
        </w:numPr>
      </w:pPr>
      <w:r>
        <w:t>Суммы НДС по приобретаемым товарам (работам, услугам).</w:t>
      </w:r>
    </w:p>
    <w:p w:rsidR="00143375" w:rsidRDefault="00143375" w:rsidP="001C32E1">
      <w:pPr>
        <w:pStyle w:val="20"/>
        <w:numPr>
          <w:ilvl w:val="0"/>
          <w:numId w:val="5"/>
        </w:numPr>
      </w:pPr>
      <w:r>
        <w:t>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143375" w:rsidRDefault="00143375" w:rsidP="001C32E1">
      <w:pPr>
        <w:pStyle w:val="20"/>
        <w:numPr>
          <w:ilvl w:val="0"/>
          <w:numId w:val="5"/>
        </w:numPr>
      </w:pPr>
      <w:r>
        <w:t>Расходы на обеспечение пожарной безопасности налогоплательщика в соответствии с законодательством РФ, расходы на услуги по охране имущества, обслуживанию охранно-пожарной сигнализации, на приобретение услуг пожарной охраны и иных услуг охранной деятельности.</w:t>
      </w:r>
    </w:p>
    <w:p w:rsidR="00143375" w:rsidRDefault="00143375" w:rsidP="001C32E1">
      <w:pPr>
        <w:pStyle w:val="20"/>
        <w:numPr>
          <w:ilvl w:val="0"/>
          <w:numId w:val="5"/>
        </w:numPr>
      </w:pPr>
      <w:r>
        <w:t>Арендные платежи за арендуемое имущество.</w:t>
      </w:r>
    </w:p>
    <w:p w:rsidR="00815DDD" w:rsidRDefault="00815DDD" w:rsidP="001C32E1">
      <w:pPr>
        <w:pStyle w:val="20"/>
        <w:numPr>
          <w:ilvl w:val="0"/>
          <w:numId w:val="5"/>
        </w:numPr>
      </w:pPr>
      <w:r>
        <w:t>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892F84" w:rsidRDefault="00815DDD" w:rsidP="00892F84">
      <w:pPr>
        <w:pStyle w:val="20"/>
        <w:numPr>
          <w:ilvl w:val="0"/>
          <w:numId w:val="5"/>
        </w:numPr>
      </w:pPr>
      <w:r>
        <w:t>Расходы на командировки, в частности на:</w:t>
      </w:r>
    </w:p>
    <w:p w:rsidR="001C4634" w:rsidRDefault="001C4634" w:rsidP="001C4634">
      <w:pPr>
        <w:pStyle w:val="20"/>
        <w:ind w:left="1003"/>
      </w:pPr>
      <w:r>
        <w:t>- проезд работника к месту командировки и обратно к месту постоянной работы;</w:t>
      </w:r>
    </w:p>
    <w:p w:rsidR="001C4634" w:rsidRDefault="001C4634" w:rsidP="001C4634">
      <w:pPr>
        <w:pStyle w:val="20"/>
        <w:ind w:left="1003"/>
      </w:pPr>
      <w:r>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1C4634" w:rsidRDefault="001C4634" w:rsidP="001C4634">
      <w:pPr>
        <w:pStyle w:val="20"/>
        <w:ind w:left="1003"/>
      </w:pPr>
      <w:r>
        <w:t>- суточные или полевое довольствие в пределах норм, утверждаемых Правительством РФ;</w:t>
      </w:r>
    </w:p>
    <w:p w:rsidR="001C4634" w:rsidRDefault="001C4634" w:rsidP="001C4634">
      <w:pPr>
        <w:pStyle w:val="20"/>
        <w:ind w:left="1003"/>
      </w:pPr>
      <w:r>
        <w:t xml:space="preserve">- оформление или выдачу виз, </w:t>
      </w:r>
      <w:r w:rsidR="00892F84">
        <w:t>паспортов, ваучеров, приглашений или иных аналогичных документов;</w:t>
      </w:r>
    </w:p>
    <w:p w:rsidR="00892F84" w:rsidRDefault="00892F84" w:rsidP="00892F84">
      <w:pPr>
        <w:pStyle w:val="20"/>
        <w:ind w:left="1003"/>
      </w:pPr>
      <w: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0445E7" w:rsidRDefault="00892F84" w:rsidP="00892F84">
      <w:pPr>
        <w:pStyle w:val="20"/>
        <w:numPr>
          <w:ilvl w:val="0"/>
          <w:numId w:val="5"/>
        </w:numPr>
      </w:pPr>
      <w:r>
        <w:t>Плата го</w:t>
      </w:r>
      <w:r w:rsidR="00E35040">
        <w:t xml:space="preserve">сударственному или частному нотариусу за нотариальное оформление </w:t>
      </w:r>
    </w:p>
    <w:p w:rsidR="000445E7" w:rsidRDefault="000445E7" w:rsidP="000445E7">
      <w:pPr>
        <w:pStyle w:val="20"/>
      </w:pPr>
    </w:p>
    <w:p w:rsidR="000445E7" w:rsidRDefault="000445E7" w:rsidP="000445E7">
      <w:pPr>
        <w:pStyle w:val="20"/>
      </w:pPr>
    </w:p>
    <w:p w:rsidR="000445E7" w:rsidRDefault="000445E7" w:rsidP="000445E7">
      <w:pPr>
        <w:pStyle w:val="20"/>
      </w:pPr>
    </w:p>
    <w:p w:rsidR="000445E7" w:rsidRDefault="000445E7" w:rsidP="000445E7">
      <w:pPr>
        <w:pStyle w:val="20"/>
      </w:pPr>
    </w:p>
    <w:p w:rsidR="000445E7" w:rsidRDefault="000445E7" w:rsidP="000445E7">
      <w:pPr>
        <w:pStyle w:val="20"/>
        <w:jc w:val="center"/>
      </w:pPr>
      <w:r>
        <w:t>8</w:t>
      </w:r>
    </w:p>
    <w:p w:rsidR="00892F84" w:rsidRDefault="00E35040" w:rsidP="000445E7">
      <w:pPr>
        <w:pStyle w:val="20"/>
        <w:numPr>
          <w:ilvl w:val="0"/>
          <w:numId w:val="5"/>
        </w:numPr>
      </w:pPr>
      <w:r>
        <w:t>документов. Такие расходы принимаются в пределах тарифов, утвержденных в установленном порядке.</w:t>
      </w:r>
    </w:p>
    <w:p w:rsidR="00E35040" w:rsidRDefault="00E35040" w:rsidP="00892F84">
      <w:pPr>
        <w:pStyle w:val="20"/>
        <w:numPr>
          <w:ilvl w:val="0"/>
          <w:numId w:val="5"/>
        </w:numPr>
      </w:pPr>
      <w:r>
        <w:t>Расходы на аудиторские услуги.</w:t>
      </w:r>
    </w:p>
    <w:p w:rsidR="00E35040" w:rsidRDefault="00E35040" w:rsidP="00892F84">
      <w:pPr>
        <w:pStyle w:val="20"/>
        <w:numPr>
          <w:ilvl w:val="0"/>
          <w:numId w:val="5"/>
        </w:numPr>
      </w:pPr>
      <w:r>
        <w:t>Расходы на публикацию бухгалтерской отчетности, а также на публикацию и иное раскрытие информации, если законодательством РФ на налогоплательщика возложена обязанность осуществлять их публикацию.</w:t>
      </w:r>
    </w:p>
    <w:p w:rsidR="00E35040" w:rsidRDefault="00E35040" w:rsidP="00892F84">
      <w:pPr>
        <w:pStyle w:val="20"/>
        <w:numPr>
          <w:ilvl w:val="0"/>
          <w:numId w:val="5"/>
        </w:numPr>
      </w:pPr>
      <w:r>
        <w:t>Расходы на канцелярские товары.</w:t>
      </w:r>
    </w:p>
    <w:p w:rsidR="00E35040" w:rsidRDefault="00E35040" w:rsidP="00892F84">
      <w:pPr>
        <w:pStyle w:val="20"/>
        <w:numPr>
          <w:ilvl w:val="0"/>
          <w:numId w:val="5"/>
        </w:numPr>
      </w:pPr>
      <w:r>
        <w:t>Расходы на почтовые, телефонные, телеграфные и другие подо</w:t>
      </w:r>
      <w:r w:rsidR="00AA6EB9">
        <w:t>бные услуги, расходы на оплату услуг связи.</w:t>
      </w:r>
    </w:p>
    <w:p w:rsidR="00AA6EB9" w:rsidRDefault="00AA6EB9" w:rsidP="00892F84">
      <w:pPr>
        <w:pStyle w:val="20"/>
        <w:numPr>
          <w:ilvl w:val="0"/>
          <w:numId w:val="5"/>
        </w:numPr>
      </w:pPr>
      <w:r>
        <w:t>Расходы, связанные с приобретением права на использование программ для ЭВМ, обновление программ и баз данных.</w:t>
      </w:r>
    </w:p>
    <w:p w:rsidR="00AA6EB9" w:rsidRDefault="00AA6EB9" w:rsidP="00892F84">
      <w:pPr>
        <w:pStyle w:val="20"/>
        <w:numPr>
          <w:ilvl w:val="0"/>
          <w:numId w:val="5"/>
        </w:numPr>
      </w:pPr>
      <w:r>
        <w:t>Расходы на рекламу.</w:t>
      </w:r>
    </w:p>
    <w:p w:rsidR="00AA6EB9" w:rsidRDefault="00AA6EB9" w:rsidP="00892F84">
      <w:pPr>
        <w:pStyle w:val="20"/>
        <w:numPr>
          <w:ilvl w:val="0"/>
          <w:numId w:val="5"/>
        </w:numPr>
      </w:pPr>
      <w:r>
        <w:t>Расходы на подготовку и освоение новых производств, цехов и агрегатов.</w:t>
      </w:r>
    </w:p>
    <w:p w:rsidR="00AA6EB9" w:rsidRDefault="00AA6EB9" w:rsidP="00AA6EB9">
      <w:pPr>
        <w:pStyle w:val="20"/>
        <w:ind w:left="0"/>
      </w:pPr>
      <w:r>
        <w:t xml:space="preserve">   </w:t>
      </w:r>
      <w:r>
        <w:rPr>
          <w:i/>
          <w:iCs/>
        </w:rPr>
        <w:t>Порядок признания доходов и расходов.</w:t>
      </w:r>
      <w:r>
        <w:t xml:space="preserve"> </w:t>
      </w:r>
    </w:p>
    <w:p w:rsidR="00AA6EB9" w:rsidRDefault="00AA6EB9" w:rsidP="00AA6EB9">
      <w:pPr>
        <w:pStyle w:val="20"/>
        <w:numPr>
          <w:ilvl w:val="0"/>
          <w:numId w:val="22"/>
        </w:numPr>
      </w:pPr>
      <w:r>
        <w:t>Датой получения доходов признается день поступления средств на счета в банках или в кассу, получение иного имущества (работ, услуг) или имущественных прав (кассовый метод).</w:t>
      </w:r>
    </w:p>
    <w:p w:rsidR="009042D6" w:rsidRDefault="009042D6" w:rsidP="00AA6EB9">
      <w:pPr>
        <w:pStyle w:val="20"/>
        <w:numPr>
          <w:ilvl w:val="0"/>
          <w:numId w:val="22"/>
        </w:numPr>
      </w:pPr>
      <w:r>
        <w:t>Расходами налогоплательщиков признаются затраты после их фактической оплаты.</w:t>
      </w:r>
    </w:p>
    <w:p w:rsidR="009042D6" w:rsidRDefault="009042D6" w:rsidP="009042D6">
      <w:pPr>
        <w:pStyle w:val="20"/>
        <w:ind w:left="0"/>
      </w:pPr>
      <w:r>
        <w:t xml:space="preserve">   Расходы на приобретение основных средств, учитываемые в установленном порядке, отражаются в п</w:t>
      </w:r>
      <w:r w:rsidR="00116C67">
        <w:t>о</w:t>
      </w:r>
      <w:r>
        <w:t>следний день отчетного</w:t>
      </w:r>
      <w:r w:rsidR="00116C67">
        <w:t xml:space="preserve"> (налогового) периода.</w:t>
      </w:r>
    </w:p>
    <w:p w:rsidR="00F85A6A" w:rsidRDefault="00F85A6A" w:rsidP="009042D6">
      <w:pPr>
        <w:pStyle w:val="20"/>
        <w:ind w:left="0"/>
      </w:pPr>
      <w:r>
        <w:t xml:space="preserve">   </w:t>
      </w:r>
      <w:r>
        <w:rPr>
          <w:i/>
          <w:iCs/>
        </w:rPr>
        <w:t xml:space="preserve">Налоговая база. </w:t>
      </w:r>
      <w:r>
        <w:t>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Если объектом налогообложения являются доходы, уменьшенных на величину расходов, налоговой базой признается денежное выражение доходов, уменьшенное на величину расходов.</w:t>
      </w:r>
    </w:p>
    <w:p w:rsidR="00F85A6A" w:rsidRDefault="00F85A6A" w:rsidP="009042D6">
      <w:pPr>
        <w:pStyle w:val="20"/>
        <w:ind w:left="0"/>
      </w:pPr>
      <w:r>
        <w:t xml:space="preserve">   Доходы, полученные в натуральной форме, учитываются по рыночным ценам.</w:t>
      </w:r>
    </w:p>
    <w:p w:rsidR="00F85A6A" w:rsidRDefault="00F85A6A" w:rsidP="009042D6">
      <w:pPr>
        <w:pStyle w:val="20"/>
        <w:ind w:left="0"/>
      </w:pPr>
      <w:r>
        <w:t xml:space="preserve">   Налогоплательщик, который применяет в качестве объекта</w:t>
      </w:r>
      <w:r w:rsidR="003A1B87">
        <w:t xml:space="preserve"> налогообложения доходы, уменьшенные на величину расходов, имеет право на уплату минимального налога в порядке, предусмотренном НК РФ.</w:t>
      </w:r>
    </w:p>
    <w:p w:rsidR="005712CF" w:rsidRPr="005712CF" w:rsidRDefault="003A1B87" w:rsidP="005712CF">
      <w:pPr>
        <w:pStyle w:val="20"/>
        <w:ind w:left="0"/>
      </w:pPr>
      <w:r>
        <w:t xml:space="preserve">   Сумма минимального налога исчисляется в размере 1% налоговой базы, которой являются доходы. Минимальный налог уплачивается в случае, если сумма исчисленного в общем порядке налога меньше суммы исчисленного минимального налога.</w:t>
      </w:r>
    </w:p>
    <w:p w:rsidR="003A1B87" w:rsidRDefault="003A1B87" w:rsidP="009042D6">
      <w:pPr>
        <w:pStyle w:val="20"/>
        <w:ind w:left="0"/>
      </w:pPr>
      <w:r>
        <w:t xml:space="preserve">   Налогоплательщик вправе уменьшить налоговую базу на сумму убытка, получен</w:t>
      </w:r>
      <w:r w:rsidR="00BF4690">
        <w:t>н</w:t>
      </w:r>
      <w:r>
        <w:t>ого по итогам предыдущих</w:t>
      </w:r>
      <w:r w:rsidR="00BF4690">
        <w:t xml:space="preserve"> </w:t>
      </w:r>
      <w:r>
        <w:t>налоговых периодов,</w:t>
      </w:r>
      <w:r w:rsidR="00BF4690">
        <w:t xml:space="preserve"> </w:t>
      </w:r>
      <w:r>
        <w:t>в которых налогоплательщик применял упрощенную систему налогообложения</w:t>
      </w:r>
      <w:r w:rsidR="00BF4690">
        <w:t xml:space="preserve"> и использовал в качестве объекта налогообложения доходы, уменьшенные на величину расходов. При этом под убытком понимается превышение расходов над доходами. Указанный убыток не может уменьшать налоговую базу более чем на 30%. Оставшаяся часть может быть перенесена на следующие налоговые периоды, но не более чем на 10 налоговых периодов.</w:t>
      </w:r>
    </w:p>
    <w:p w:rsidR="000445E7" w:rsidRDefault="000445E7" w:rsidP="009042D6">
      <w:pPr>
        <w:pStyle w:val="20"/>
        <w:ind w:left="0"/>
      </w:pPr>
    </w:p>
    <w:p w:rsidR="000445E7" w:rsidRDefault="000445E7" w:rsidP="009042D6">
      <w:pPr>
        <w:pStyle w:val="20"/>
        <w:ind w:left="0"/>
      </w:pPr>
    </w:p>
    <w:p w:rsidR="000445E7" w:rsidRDefault="000445E7" w:rsidP="009042D6">
      <w:pPr>
        <w:pStyle w:val="20"/>
        <w:ind w:left="0"/>
      </w:pPr>
    </w:p>
    <w:p w:rsidR="000445E7" w:rsidRDefault="000445E7" w:rsidP="000445E7">
      <w:pPr>
        <w:pStyle w:val="20"/>
        <w:ind w:left="0"/>
        <w:jc w:val="center"/>
      </w:pPr>
      <w:r>
        <w:t>9</w:t>
      </w:r>
    </w:p>
    <w:p w:rsidR="00BF4690" w:rsidRDefault="00BF4690" w:rsidP="009042D6">
      <w:pPr>
        <w:pStyle w:val="20"/>
        <w:ind w:left="0"/>
      </w:pPr>
      <w:r>
        <w:t xml:space="preserve">   Убыток, полученный при применении общего режима налогообложения, не учитывается </w:t>
      </w:r>
      <w:r w:rsidR="00EB13F5">
        <w:t>при переходе на упрощенную систему налогообложения.</w:t>
      </w:r>
    </w:p>
    <w:p w:rsidR="00EB13F5" w:rsidRDefault="00EB13F5" w:rsidP="009042D6">
      <w:pPr>
        <w:pStyle w:val="20"/>
        <w:ind w:left="0"/>
      </w:pPr>
      <w:r>
        <w:t xml:space="preserve">   </w:t>
      </w:r>
      <w:r>
        <w:rPr>
          <w:i/>
          <w:iCs/>
        </w:rPr>
        <w:t>Налоговый и отчетный период.</w:t>
      </w:r>
      <w:r>
        <w:t xml:space="preserve"> Налоговым периодом признается календарный год, отчетными периодами признаются 1 квартал, полугодие, девять месяцев календарного года.</w:t>
      </w:r>
    </w:p>
    <w:p w:rsidR="00EB13F5" w:rsidRDefault="00EB13F5" w:rsidP="009042D6">
      <w:pPr>
        <w:pStyle w:val="20"/>
        <w:ind w:left="0"/>
      </w:pPr>
      <w:r>
        <w:t xml:space="preserve">   </w:t>
      </w:r>
      <w:r>
        <w:rPr>
          <w:i/>
          <w:iCs/>
        </w:rPr>
        <w:t xml:space="preserve">Налоговые ставки. </w:t>
      </w:r>
      <w:r>
        <w:t>Если объектом налогообложения являются доходы, то налоговая ставка устанавливается в размере 6%.</w:t>
      </w:r>
    </w:p>
    <w:p w:rsidR="00EB13F5" w:rsidRDefault="00EB13F5" w:rsidP="009042D6">
      <w:pPr>
        <w:pStyle w:val="20"/>
        <w:ind w:left="0"/>
      </w:pPr>
      <w:r>
        <w:t xml:space="preserve">   Если объектом налогообложения являются доходы, уменьшенные на величину расходов, то налоговая ставка устанавливается в размере 15%.</w:t>
      </w:r>
    </w:p>
    <w:p w:rsidR="005712CF" w:rsidRDefault="005712CF" w:rsidP="009042D6">
      <w:pPr>
        <w:pStyle w:val="20"/>
        <w:ind w:left="0"/>
        <w:rPr>
          <w:i/>
          <w:iCs/>
        </w:rPr>
      </w:pPr>
      <w:r>
        <w:t xml:space="preserve">   </w:t>
      </w:r>
      <w:r>
        <w:rPr>
          <w:b/>
          <w:bCs/>
          <w:i/>
          <w:iCs/>
        </w:rPr>
        <w:t>Пример:</w:t>
      </w:r>
    </w:p>
    <w:p w:rsidR="005712CF" w:rsidRDefault="005712CF" w:rsidP="009042D6">
      <w:pPr>
        <w:pStyle w:val="20"/>
        <w:ind w:left="0"/>
        <w:rPr>
          <w:i/>
          <w:iCs/>
        </w:rPr>
      </w:pPr>
      <w:r>
        <w:rPr>
          <w:i/>
          <w:iCs/>
        </w:rPr>
        <w:t xml:space="preserve">   Индивидуальный предприниматель выбрал объект налогообложения в виде доходов, уменьшенных на величину расходов. Сумма доходов от реализации и внереализационных доходов за отчетный период составила 100000 руб., а сумма расходов – 98000 руб. Налоговая база равна 2000 руб. (100000 – 98000). Единый налог рассчитывается в сумме 300 руб. (</w:t>
      </w:r>
      <w:r w:rsidR="005A6DA5">
        <w:rPr>
          <w:i/>
          <w:iCs/>
        </w:rPr>
        <w:t>2000 * 15%).</w:t>
      </w:r>
    </w:p>
    <w:p w:rsidR="005A6DA5" w:rsidRDefault="005A6DA5" w:rsidP="009042D6">
      <w:pPr>
        <w:pStyle w:val="20"/>
        <w:ind w:left="0"/>
        <w:rPr>
          <w:i/>
          <w:iCs/>
        </w:rPr>
      </w:pPr>
      <w:r>
        <w:rPr>
          <w:i/>
          <w:iCs/>
        </w:rPr>
        <w:t xml:space="preserve">   Согласно НК РФ, минимальный налог уплачивается в случае, когда сумма исчисленного в общем порядке налога меньше суммы исчисленного минимального налога. Таким образом, налогоплательщик ежеквартально должен контролировать эти две суммы. </w:t>
      </w:r>
    </w:p>
    <w:p w:rsidR="005A6DA5" w:rsidRDefault="005A6DA5" w:rsidP="009042D6">
      <w:pPr>
        <w:pStyle w:val="20"/>
        <w:ind w:left="0"/>
        <w:rPr>
          <w:i/>
          <w:iCs/>
        </w:rPr>
      </w:pPr>
      <w:r>
        <w:rPr>
          <w:i/>
          <w:iCs/>
        </w:rPr>
        <w:t>Итак, он рассчитывает сумму минимального налога от величины полученных доходов: 100000 * 1% = 1000 руб.</w:t>
      </w:r>
    </w:p>
    <w:p w:rsidR="005A6DA5" w:rsidRDefault="005A6DA5" w:rsidP="009042D6">
      <w:pPr>
        <w:pStyle w:val="20"/>
        <w:ind w:left="0"/>
        <w:rPr>
          <w:i/>
          <w:iCs/>
        </w:rPr>
      </w:pPr>
      <w:r>
        <w:rPr>
          <w:i/>
          <w:iCs/>
        </w:rPr>
        <w:t xml:space="preserve">Сумма минимального налога оказалась больше суммы обычного налога, следовательно, уплатить в бюджет </w:t>
      </w:r>
      <w:r w:rsidR="006B1CB7">
        <w:rPr>
          <w:i/>
          <w:iCs/>
        </w:rPr>
        <w:t>следует налог в размере 1000 руб</w:t>
      </w:r>
    </w:p>
    <w:p w:rsidR="006B1CB7" w:rsidRPr="005712CF" w:rsidRDefault="006B1CB7" w:rsidP="009042D6">
      <w:pPr>
        <w:pStyle w:val="20"/>
        <w:ind w:left="0"/>
        <w:rPr>
          <w:i/>
          <w:iCs/>
        </w:rPr>
      </w:pPr>
      <w:r>
        <w:rPr>
          <w:i/>
          <w:iCs/>
        </w:rPr>
        <w:t>Сумму разницы между уплаченным минимальным налогом и обычным налогом налогоплательщик имеет право зачесть в следующие налоговые периоды. Эта разница может быть включена в расходы при исчислении налоговой базы в следующем году. В нашем примере такая разница составит 700 руб. (1000 – 300).</w:t>
      </w:r>
    </w:p>
    <w:p w:rsidR="00EB13F5" w:rsidRDefault="00EB13F5" w:rsidP="009042D6">
      <w:pPr>
        <w:pStyle w:val="20"/>
        <w:ind w:left="0"/>
      </w:pPr>
      <w:r>
        <w:t xml:space="preserve">   </w:t>
      </w:r>
      <w:r>
        <w:rPr>
          <w:i/>
          <w:iCs/>
        </w:rPr>
        <w:t xml:space="preserve">Порядок исчисления и уплаты налога. </w:t>
      </w:r>
      <w:r>
        <w:t xml:space="preserve">Налог исчисляется как соответствующая </w:t>
      </w:r>
      <w:r w:rsidR="00464E1B">
        <w:t>налоговой ставке процентная доля налоговой базы. Сумма налога по итогам налогового периода определяется налогоплательщиком.</w:t>
      </w:r>
    </w:p>
    <w:p w:rsidR="00464E1B" w:rsidRDefault="00464E1B" w:rsidP="009042D6">
      <w:pPr>
        <w:pStyle w:val="20"/>
        <w:ind w:left="0"/>
      </w:pPr>
      <w:r>
        <w:t xml:space="preserve">   Сумма налога (квартальных авансовых платежей по налогу), исчисленная за налоговый (отчетный) период, уменьшается налогоплательщиками на сумму страховых взносов на обязательное пенсионное страхование, уплачиваемых за этот же период в соответствии с законодательством РФ. При этом сумма налога не может быть уменьшена более чем на 50%.</w:t>
      </w:r>
    </w:p>
    <w:p w:rsidR="00464E1B" w:rsidRDefault="00464E1B" w:rsidP="009042D6">
      <w:pPr>
        <w:pStyle w:val="20"/>
        <w:ind w:left="0"/>
      </w:pPr>
      <w:r>
        <w:t xml:space="preserve">   Уплаченные авансовые платежи по налогу засчитываются в счет уплаты налога по итогам налогового периода.</w:t>
      </w:r>
    </w:p>
    <w:p w:rsidR="006B1CB7" w:rsidRDefault="006B1CB7" w:rsidP="009042D6">
      <w:pPr>
        <w:pStyle w:val="20"/>
        <w:ind w:left="0"/>
        <w:rPr>
          <w:i/>
          <w:iCs/>
        </w:rPr>
      </w:pPr>
      <w:r>
        <w:t xml:space="preserve">   </w:t>
      </w:r>
      <w:r>
        <w:rPr>
          <w:b/>
          <w:bCs/>
          <w:i/>
          <w:iCs/>
        </w:rPr>
        <w:t>Пример:</w:t>
      </w:r>
    </w:p>
    <w:p w:rsidR="00590393" w:rsidRDefault="006B1CB7" w:rsidP="009042D6">
      <w:pPr>
        <w:pStyle w:val="20"/>
        <w:ind w:left="0"/>
        <w:rPr>
          <w:i/>
          <w:iCs/>
        </w:rPr>
      </w:pPr>
      <w:r>
        <w:rPr>
          <w:i/>
          <w:iCs/>
        </w:rPr>
        <w:t xml:space="preserve">   Организа</w:t>
      </w:r>
      <w:r w:rsidR="00183A97">
        <w:rPr>
          <w:i/>
          <w:iCs/>
        </w:rPr>
        <w:t>ци</w:t>
      </w:r>
      <w:r w:rsidR="000A0CDE">
        <w:rPr>
          <w:i/>
          <w:iCs/>
        </w:rPr>
        <w:t>я</w:t>
      </w:r>
      <w:r w:rsidR="00590393">
        <w:rPr>
          <w:i/>
          <w:iCs/>
        </w:rPr>
        <w:t xml:space="preserve"> п</w:t>
      </w:r>
      <w:r w:rsidR="000A0CDE">
        <w:rPr>
          <w:i/>
          <w:iCs/>
        </w:rPr>
        <w:t xml:space="preserve">ерешла на упрощенную систему налогообложения и </w:t>
      </w:r>
      <w:r w:rsidR="00183A97">
        <w:rPr>
          <w:i/>
          <w:iCs/>
        </w:rPr>
        <w:t xml:space="preserve"> использует в качестве объекта налогообложения полученный доход. Сумма доходов за 1 квартал </w:t>
      </w:r>
    </w:p>
    <w:p w:rsidR="00590393" w:rsidRDefault="00590393" w:rsidP="009042D6">
      <w:pPr>
        <w:pStyle w:val="20"/>
        <w:ind w:left="0"/>
        <w:rPr>
          <w:i/>
          <w:iCs/>
        </w:rPr>
      </w:pPr>
    </w:p>
    <w:p w:rsidR="00590393" w:rsidRDefault="00590393" w:rsidP="009042D6">
      <w:pPr>
        <w:pStyle w:val="20"/>
        <w:ind w:left="0"/>
        <w:rPr>
          <w:i/>
          <w:iCs/>
        </w:rPr>
      </w:pPr>
    </w:p>
    <w:p w:rsidR="00590393" w:rsidRDefault="00590393" w:rsidP="009042D6">
      <w:pPr>
        <w:pStyle w:val="20"/>
        <w:ind w:left="0"/>
        <w:rPr>
          <w:i/>
          <w:iCs/>
        </w:rPr>
      </w:pPr>
    </w:p>
    <w:p w:rsidR="00590393" w:rsidRDefault="00590393" w:rsidP="009042D6">
      <w:pPr>
        <w:pStyle w:val="20"/>
        <w:ind w:left="0"/>
        <w:rPr>
          <w:i/>
          <w:iCs/>
        </w:rPr>
      </w:pPr>
    </w:p>
    <w:p w:rsidR="00590393" w:rsidRPr="00590393" w:rsidRDefault="00590393" w:rsidP="00590393">
      <w:pPr>
        <w:pStyle w:val="20"/>
        <w:ind w:left="0"/>
        <w:jc w:val="center"/>
      </w:pPr>
      <w:r>
        <w:t>10</w:t>
      </w:r>
    </w:p>
    <w:p w:rsidR="00590393" w:rsidRDefault="00183A97" w:rsidP="009042D6">
      <w:pPr>
        <w:pStyle w:val="20"/>
        <w:ind w:left="0"/>
        <w:rPr>
          <w:i/>
          <w:iCs/>
        </w:rPr>
      </w:pPr>
      <w:r>
        <w:rPr>
          <w:i/>
          <w:iCs/>
        </w:rPr>
        <w:t xml:space="preserve">составила 120000 руб., а за полугодие – 310000 руб. За соответствующие периоды </w:t>
      </w:r>
    </w:p>
    <w:p w:rsidR="006B1CB7" w:rsidRDefault="00183A97" w:rsidP="009042D6">
      <w:pPr>
        <w:pStyle w:val="20"/>
        <w:ind w:left="0"/>
        <w:rPr>
          <w:i/>
          <w:iCs/>
        </w:rPr>
      </w:pPr>
      <w:r>
        <w:rPr>
          <w:i/>
          <w:iCs/>
        </w:rPr>
        <w:t>уплачены страховые взносы на обязательное страхование в размере 8400 руб. и 17400 руб.</w:t>
      </w:r>
    </w:p>
    <w:p w:rsidR="00183A97" w:rsidRDefault="00183A97" w:rsidP="009042D6">
      <w:pPr>
        <w:pStyle w:val="20"/>
        <w:ind w:left="0"/>
        <w:rPr>
          <w:i/>
          <w:iCs/>
        </w:rPr>
      </w:pPr>
      <w:r>
        <w:rPr>
          <w:i/>
          <w:iCs/>
        </w:rPr>
        <w:t xml:space="preserve">   Авансовый платеж по единому налогу за 1 квартал равен:</w:t>
      </w:r>
    </w:p>
    <w:p w:rsidR="00183A97" w:rsidRDefault="00183A97" w:rsidP="009042D6">
      <w:pPr>
        <w:pStyle w:val="20"/>
        <w:ind w:left="0"/>
        <w:rPr>
          <w:i/>
          <w:iCs/>
        </w:rPr>
      </w:pPr>
      <w:r>
        <w:rPr>
          <w:i/>
          <w:iCs/>
        </w:rPr>
        <w:t>120000 руб. * 6% = 7200 руб.</w:t>
      </w:r>
    </w:p>
    <w:p w:rsidR="00183A97" w:rsidRDefault="00183A97" w:rsidP="009042D6">
      <w:pPr>
        <w:pStyle w:val="20"/>
        <w:ind w:left="0"/>
        <w:rPr>
          <w:i/>
          <w:iCs/>
        </w:rPr>
      </w:pPr>
      <w:r>
        <w:rPr>
          <w:i/>
          <w:iCs/>
        </w:rPr>
        <w:t>Сумма квартального авансового платежа не может быть уменьшена более чем на 50%:</w:t>
      </w:r>
    </w:p>
    <w:p w:rsidR="00183A97" w:rsidRDefault="00183A97" w:rsidP="009042D6">
      <w:pPr>
        <w:pStyle w:val="20"/>
        <w:ind w:left="0"/>
        <w:rPr>
          <w:i/>
          <w:iCs/>
        </w:rPr>
      </w:pPr>
      <w:r>
        <w:rPr>
          <w:i/>
          <w:iCs/>
        </w:rPr>
        <w:t xml:space="preserve">7200 руб. * </w:t>
      </w:r>
      <w:r w:rsidR="00C35229">
        <w:rPr>
          <w:i/>
          <w:iCs/>
        </w:rPr>
        <w:t xml:space="preserve">50% = 3600 руб. </w:t>
      </w:r>
    </w:p>
    <w:p w:rsidR="00C35229" w:rsidRDefault="00C35229" w:rsidP="009042D6">
      <w:pPr>
        <w:pStyle w:val="20"/>
        <w:ind w:left="0"/>
        <w:rPr>
          <w:i/>
          <w:iCs/>
        </w:rPr>
      </w:pPr>
      <w:r>
        <w:rPr>
          <w:i/>
          <w:iCs/>
        </w:rPr>
        <w:t>Таким образом организация должна уплатить налог по итогам 1 квартала в сумме 3600руб. (7200 – 3600)</w:t>
      </w:r>
    </w:p>
    <w:p w:rsidR="00C35229" w:rsidRDefault="00C35229" w:rsidP="009042D6">
      <w:pPr>
        <w:pStyle w:val="20"/>
        <w:ind w:left="0"/>
        <w:rPr>
          <w:i/>
          <w:iCs/>
        </w:rPr>
      </w:pPr>
      <w:r>
        <w:rPr>
          <w:i/>
          <w:iCs/>
        </w:rPr>
        <w:t>Расходы на обязательное пенсионное страхование остаются частично не зачтенными: 8400 руб – 3600 руб. = 4800 руб.</w:t>
      </w:r>
    </w:p>
    <w:p w:rsidR="00C35229" w:rsidRDefault="00C35229" w:rsidP="009042D6">
      <w:pPr>
        <w:pStyle w:val="20"/>
        <w:ind w:left="0"/>
        <w:rPr>
          <w:i/>
          <w:iCs/>
        </w:rPr>
      </w:pPr>
      <w:r>
        <w:rPr>
          <w:i/>
          <w:iCs/>
        </w:rPr>
        <w:t>Авансовый платеж по единому налогу за полугодие равен:</w:t>
      </w:r>
    </w:p>
    <w:p w:rsidR="00C35229" w:rsidRDefault="00C35229" w:rsidP="009042D6">
      <w:pPr>
        <w:pStyle w:val="20"/>
        <w:ind w:left="0"/>
        <w:rPr>
          <w:i/>
          <w:iCs/>
        </w:rPr>
      </w:pPr>
      <w:r>
        <w:rPr>
          <w:i/>
          <w:iCs/>
        </w:rPr>
        <w:t>310000 руб. * 6% = 18600 руб.</w:t>
      </w:r>
    </w:p>
    <w:p w:rsidR="00C35229" w:rsidRDefault="00C35229" w:rsidP="009042D6">
      <w:pPr>
        <w:pStyle w:val="20"/>
        <w:ind w:left="0"/>
        <w:rPr>
          <w:i/>
          <w:iCs/>
        </w:rPr>
      </w:pPr>
      <w:r>
        <w:rPr>
          <w:i/>
          <w:iCs/>
        </w:rPr>
        <w:t>Он может быть уменьшен не более чем на 50%:</w:t>
      </w:r>
    </w:p>
    <w:p w:rsidR="00C35229" w:rsidRDefault="00C35229" w:rsidP="009042D6">
      <w:pPr>
        <w:pStyle w:val="20"/>
        <w:ind w:left="0"/>
        <w:rPr>
          <w:i/>
          <w:iCs/>
        </w:rPr>
      </w:pPr>
      <w:r>
        <w:rPr>
          <w:i/>
          <w:iCs/>
        </w:rPr>
        <w:t>18600 руб. * 50% = 9300 руб.</w:t>
      </w:r>
    </w:p>
    <w:p w:rsidR="00C35229" w:rsidRPr="006B1CB7" w:rsidRDefault="00C35229" w:rsidP="009042D6">
      <w:pPr>
        <w:pStyle w:val="20"/>
        <w:ind w:left="0"/>
        <w:rPr>
          <w:i/>
          <w:iCs/>
        </w:rPr>
      </w:pPr>
      <w:r>
        <w:rPr>
          <w:i/>
          <w:iCs/>
        </w:rPr>
        <w:t>В то же время сумма страховых взносов на обязательное пенсионное страхование</w:t>
      </w:r>
      <w:r w:rsidR="000A0CDE">
        <w:rPr>
          <w:i/>
          <w:iCs/>
        </w:rPr>
        <w:t xml:space="preserve"> за полугодие составила 17400 руб. Следовательно, к уплате в бюджет за полугодие причитается 9300 руб. (18600 – 9300). При этом необходимо учесть квартальный авансовый платеж, уплаченный за 1 квартал. Поэтому сумма единого налога к уплате за полугодие составит 5700 руб. (9300 – 3600). Часть расходов на обязательное страхование при этом не засчитывается.</w:t>
      </w:r>
    </w:p>
    <w:p w:rsidR="00464E1B" w:rsidRDefault="00464E1B" w:rsidP="009042D6">
      <w:pPr>
        <w:pStyle w:val="20"/>
        <w:ind w:left="0"/>
      </w:pPr>
      <w:r>
        <w:t xml:space="preserve">   </w:t>
      </w:r>
      <w:r w:rsidR="00577598">
        <w:t>Налоговые декларации по итогам налогового периода, представляются не позднее 31 марта года, следующего за истекшим налоговым периодом, по итогам отчетного периода – не позднее 25 дней со дня окончания соответствующего отчетного периода.</w:t>
      </w:r>
    </w:p>
    <w:p w:rsidR="00577598" w:rsidRDefault="00577598" w:rsidP="009042D6">
      <w:pPr>
        <w:pStyle w:val="20"/>
        <w:ind w:left="0"/>
      </w:pPr>
      <w:r>
        <w:t xml:space="preserve">   Суммы зачисляются на счета органов федерального казначейства для их последующего распределения в бюджеты всех уровней.</w:t>
      </w:r>
    </w:p>
    <w:p w:rsidR="00577598" w:rsidRPr="00577598" w:rsidRDefault="00577598" w:rsidP="009042D6">
      <w:pPr>
        <w:pStyle w:val="20"/>
        <w:ind w:left="0"/>
      </w:pPr>
      <w:r>
        <w:t xml:space="preserve">   </w:t>
      </w:r>
      <w:r>
        <w:rPr>
          <w:i/>
          <w:iCs/>
        </w:rPr>
        <w:t>Налоговый учет.</w:t>
      </w:r>
      <w:r>
        <w:t xml:space="preserve"> 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r w:rsidR="000445E7">
        <w:t xml:space="preserve"> Форма книги учета доходов и расходов и порядок отражения в ней хозяйственных операций организациями и индивидуальными предпринимателями, применяющими упрощенную систему налогообложения, утверждаются Министерством РФ по налогам и сборам по согласованию с Министерством финансов РФ.</w:t>
      </w:r>
    </w:p>
    <w:p w:rsidR="00F85A6A" w:rsidRPr="00F85A6A" w:rsidRDefault="00F85A6A" w:rsidP="009042D6">
      <w:pPr>
        <w:pStyle w:val="20"/>
        <w:ind w:left="0"/>
      </w:pPr>
    </w:p>
    <w:p w:rsidR="00AA6EB9" w:rsidRPr="00AA6EB9" w:rsidRDefault="00AA6EB9" w:rsidP="00AA6EB9">
      <w:pPr>
        <w:pStyle w:val="20"/>
      </w:pPr>
      <w:bookmarkStart w:id="0" w:name="_GoBack"/>
      <w:bookmarkEnd w:id="0"/>
    </w:p>
    <w:sectPr w:rsidR="00AA6EB9" w:rsidRPr="00AA6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7E8"/>
    <w:multiLevelType w:val="hybridMultilevel"/>
    <w:tmpl w:val="F870AC84"/>
    <w:lvl w:ilvl="0" w:tplc="0419000F">
      <w:start w:val="1"/>
      <w:numFmt w:val="decimal"/>
      <w:lvlText w:val="%1."/>
      <w:lvlJc w:val="left"/>
      <w:pPr>
        <w:tabs>
          <w:tab w:val="num" w:pos="1723"/>
        </w:tabs>
        <w:ind w:left="1723"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1">
    <w:nsid w:val="0F3A50B1"/>
    <w:multiLevelType w:val="hybridMultilevel"/>
    <w:tmpl w:val="DDC6A5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7E279AD"/>
    <w:multiLevelType w:val="hybridMultilevel"/>
    <w:tmpl w:val="87E4B90C"/>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
    <w:nsid w:val="1F1239A3"/>
    <w:multiLevelType w:val="hybridMultilevel"/>
    <w:tmpl w:val="AB9E6260"/>
    <w:lvl w:ilvl="0" w:tplc="0419000F">
      <w:start w:val="1"/>
      <w:numFmt w:val="decimal"/>
      <w:lvlText w:val="%1."/>
      <w:lvlJc w:val="left"/>
      <w:pPr>
        <w:tabs>
          <w:tab w:val="num" w:pos="1723"/>
        </w:tabs>
        <w:ind w:left="1723"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4">
    <w:nsid w:val="2A1B0089"/>
    <w:multiLevelType w:val="hybridMultilevel"/>
    <w:tmpl w:val="6A42F4CA"/>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5">
    <w:nsid w:val="3589053D"/>
    <w:multiLevelType w:val="hybridMultilevel"/>
    <w:tmpl w:val="BABC73CE"/>
    <w:lvl w:ilvl="0" w:tplc="0419000F">
      <w:start w:val="1"/>
      <w:numFmt w:val="decimal"/>
      <w:lvlText w:val="%1."/>
      <w:lvlJc w:val="left"/>
      <w:pPr>
        <w:tabs>
          <w:tab w:val="num" w:pos="1003"/>
        </w:tabs>
        <w:ind w:left="1003" w:hanging="360"/>
      </w:pPr>
    </w:lvl>
    <w:lvl w:ilvl="1" w:tplc="04190001">
      <w:start w:val="1"/>
      <w:numFmt w:val="bullet"/>
      <w:lvlText w:val=""/>
      <w:lvlJc w:val="left"/>
      <w:pPr>
        <w:tabs>
          <w:tab w:val="num" w:pos="1723"/>
        </w:tabs>
        <w:ind w:left="1723" w:hanging="360"/>
      </w:pPr>
      <w:rPr>
        <w:rFonts w:ascii="Symbol" w:hAnsi="Symbol" w:cs="Symbol" w:hint="default"/>
      </w:r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6">
    <w:nsid w:val="36592A6C"/>
    <w:multiLevelType w:val="hybridMultilevel"/>
    <w:tmpl w:val="4EAA43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E0C0B9F"/>
    <w:multiLevelType w:val="hybridMultilevel"/>
    <w:tmpl w:val="E3AAA9FA"/>
    <w:lvl w:ilvl="0" w:tplc="04190001">
      <w:start w:val="1"/>
      <w:numFmt w:val="bullet"/>
      <w:lvlText w:val=""/>
      <w:lvlJc w:val="left"/>
      <w:pPr>
        <w:tabs>
          <w:tab w:val="num" w:pos="1003"/>
        </w:tabs>
        <w:ind w:left="1003"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F6C5333"/>
    <w:multiLevelType w:val="hybridMultilevel"/>
    <w:tmpl w:val="325C4C18"/>
    <w:lvl w:ilvl="0" w:tplc="0419000F">
      <w:start w:val="1"/>
      <w:numFmt w:val="decimal"/>
      <w:lvlText w:val="%1."/>
      <w:lvlJc w:val="left"/>
      <w:pPr>
        <w:tabs>
          <w:tab w:val="num" w:pos="1723"/>
        </w:tabs>
        <w:ind w:left="1723"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9">
    <w:nsid w:val="4017720E"/>
    <w:multiLevelType w:val="hybridMultilevel"/>
    <w:tmpl w:val="8F78642C"/>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0">
    <w:nsid w:val="417C62E9"/>
    <w:multiLevelType w:val="hybridMultilevel"/>
    <w:tmpl w:val="89D071E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42D51D26"/>
    <w:multiLevelType w:val="hybridMultilevel"/>
    <w:tmpl w:val="FDCC40F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5B16A55"/>
    <w:multiLevelType w:val="hybridMultilevel"/>
    <w:tmpl w:val="2F14768E"/>
    <w:lvl w:ilvl="0" w:tplc="0419000F">
      <w:start w:val="1"/>
      <w:numFmt w:val="decimal"/>
      <w:lvlText w:val="%1."/>
      <w:lvlJc w:val="left"/>
      <w:pPr>
        <w:tabs>
          <w:tab w:val="num" w:pos="1723"/>
        </w:tabs>
        <w:ind w:left="1723"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13">
    <w:nsid w:val="49A620BC"/>
    <w:multiLevelType w:val="hybridMultilevel"/>
    <w:tmpl w:val="0178D86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C424DBF"/>
    <w:multiLevelType w:val="hybridMultilevel"/>
    <w:tmpl w:val="14149F1A"/>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5">
    <w:nsid w:val="4C8E2109"/>
    <w:multiLevelType w:val="hybridMultilevel"/>
    <w:tmpl w:val="15A84560"/>
    <w:lvl w:ilvl="0" w:tplc="04190001">
      <w:start w:val="1"/>
      <w:numFmt w:val="bullet"/>
      <w:lvlText w:val=""/>
      <w:lvlJc w:val="left"/>
      <w:pPr>
        <w:tabs>
          <w:tab w:val="num" w:pos="1003"/>
        </w:tabs>
        <w:ind w:left="1003" w:hanging="360"/>
      </w:pPr>
      <w:rPr>
        <w:rFonts w:ascii="Symbol" w:hAnsi="Symbol" w:cs="Symbol" w:hint="default"/>
      </w:r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16">
    <w:nsid w:val="4E270499"/>
    <w:multiLevelType w:val="hybridMultilevel"/>
    <w:tmpl w:val="21B44738"/>
    <w:lvl w:ilvl="0" w:tplc="0419000F">
      <w:start w:val="1"/>
      <w:numFmt w:val="decimal"/>
      <w:lvlText w:val="%1."/>
      <w:lvlJc w:val="left"/>
      <w:pPr>
        <w:tabs>
          <w:tab w:val="num" w:pos="1363"/>
        </w:tabs>
        <w:ind w:left="1363" w:hanging="360"/>
      </w:pPr>
    </w:lvl>
    <w:lvl w:ilvl="1" w:tplc="04190019">
      <w:start w:val="1"/>
      <w:numFmt w:val="lowerLetter"/>
      <w:lvlText w:val="%2."/>
      <w:lvlJc w:val="left"/>
      <w:pPr>
        <w:tabs>
          <w:tab w:val="num" w:pos="2083"/>
        </w:tabs>
        <w:ind w:left="2083" w:hanging="360"/>
      </w:pPr>
    </w:lvl>
    <w:lvl w:ilvl="2" w:tplc="0419001B">
      <w:start w:val="1"/>
      <w:numFmt w:val="lowerRoman"/>
      <w:lvlText w:val="%3."/>
      <w:lvlJc w:val="right"/>
      <w:pPr>
        <w:tabs>
          <w:tab w:val="num" w:pos="2803"/>
        </w:tabs>
        <w:ind w:left="2803" w:hanging="180"/>
      </w:pPr>
    </w:lvl>
    <w:lvl w:ilvl="3" w:tplc="0419000F">
      <w:start w:val="1"/>
      <w:numFmt w:val="decimal"/>
      <w:lvlText w:val="%4."/>
      <w:lvlJc w:val="left"/>
      <w:pPr>
        <w:tabs>
          <w:tab w:val="num" w:pos="3523"/>
        </w:tabs>
        <w:ind w:left="3523" w:hanging="360"/>
      </w:pPr>
    </w:lvl>
    <w:lvl w:ilvl="4" w:tplc="04190019">
      <w:start w:val="1"/>
      <w:numFmt w:val="lowerLetter"/>
      <w:lvlText w:val="%5."/>
      <w:lvlJc w:val="left"/>
      <w:pPr>
        <w:tabs>
          <w:tab w:val="num" w:pos="4243"/>
        </w:tabs>
        <w:ind w:left="4243" w:hanging="360"/>
      </w:pPr>
    </w:lvl>
    <w:lvl w:ilvl="5" w:tplc="0419001B">
      <w:start w:val="1"/>
      <w:numFmt w:val="lowerRoman"/>
      <w:lvlText w:val="%6."/>
      <w:lvlJc w:val="right"/>
      <w:pPr>
        <w:tabs>
          <w:tab w:val="num" w:pos="4963"/>
        </w:tabs>
        <w:ind w:left="4963" w:hanging="180"/>
      </w:pPr>
    </w:lvl>
    <w:lvl w:ilvl="6" w:tplc="0419000F">
      <w:start w:val="1"/>
      <w:numFmt w:val="decimal"/>
      <w:lvlText w:val="%7."/>
      <w:lvlJc w:val="left"/>
      <w:pPr>
        <w:tabs>
          <w:tab w:val="num" w:pos="5683"/>
        </w:tabs>
        <w:ind w:left="5683" w:hanging="360"/>
      </w:pPr>
    </w:lvl>
    <w:lvl w:ilvl="7" w:tplc="04190019">
      <w:start w:val="1"/>
      <w:numFmt w:val="lowerLetter"/>
      <w:lvlText w:val="%8."/>
      <w:lvlJc w:val="left"/>
      <w:pPr>
        <w:tabs>
          <w:tab w:val="num" w:pos="6403"/>
        </w:tabs>
        <w:ind w:left="6403" w:hanging="360"/>
      </w:pPr>
    </w:lvl>
    <w:lvl w:ilvl="8" w:tplc="0419001B">
      <w:start w:val="1"/>
      <w:numFmt w:val="lowerRoman"/>
      <w:lvlText w:val="%9."/>
      <w:lvlJc w:val="right"/>
      <w:pPr>
        <w:tabs>
          <w:tab w:val="num" w:pos="7123"/>
        </w:tabs>
        <w:ind w:left="7123" w:hanging="180"/>
      </w:pPr>
    </w:lvl>
  </w:abstractNum>
  <w:abstractNum w:abstractNumId="17">
    <w:nsid w:val="60F619EC"/>
    <w:multiLevelType w:val="hybridMultilevel"/>
    <w:tmpl w:val="5E682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8F66D93"/>
    <w:multiLevelType w:val="hybridMultilevel"/>
    <w:tmpl w:val="E58844AA"/>
    <w:lvl w:ilvl="0" w:tplc="0419000F">
      <w:start w:val="1"/>
      <w:numFmt w:val="decimal"/>
      <w:lvlText w:val="%1."/>
      <w:lvlJc w:val="left"/>
      <w:pPr>
        <w:tabs>
          <w:tab w:val="num" w:pos="1723"/>
        </w:tabs>
        <w:ind w:left="1723" w:hanging="360"/>
      </w:pPr>
    </w:lvl>
    <w:lvl w:ilvl="1" w:tplc="04190019">
      <w:start w:val="1"/>
      <w:numFmt w:val="lowerLetter"/>
      <w:lvlText w:val="%2."/>
      <w:lvlJc w:val="left"/>
      <w:pPr>
        <w:tabs>
          <w:tab w:val="num" w:pos="2443"/>
        </w:tabs>
        <w:ind w:left="2443" w:hanging="360"/>
      </w:pPr>
    </w:lvl>
    <w:lvl w:ilvl="2" w:tplc="0419001B">
      <w:start w:val="1"/>
      <w:numFmt w:val="lowerRoman"/>
      <w:lvlText w:val="%3."/>
      <w:lvlJc w:val="right"/>
      <w:pPr>
        <w:tabs>
          <w:tab w:val="num" w:pos="3163"/>
        </w:tabs>
        <w:ind w:left="3163" w:hanging="180"/>
      </w:pPr>
    </w:lvl>
    <w:lvl w:ilvl="3" w:tplc="0419000F">
      <w:start w:val="1"/>
      <w:numFmt w:val="decimal"/>
      <w:lvlText w:val="%4."/>
      <w:lvlJc w:val="left"/>
      <w:pPr>
        <w:tabs>
          <w:tab w:val="num" w:pos="3883"/>
        </w:tabs>
        <w:ind w:left="3883" w:hanging="360"/>
      </w:pPr>
    </w:lvl>
    <w:lvl w:ilvl="4" w:tplc="04190019">
      <w:start w:val="1"/>
      <w:numFmt w:val="lowerLetter"/>
      <w:lvlText w:val="%5."/>
      <w:lvlJc w:val="left"/>
      <w:pPr>
        <w:tabs>
          <w:tab w:val="num" w:pos="4603"/>
        </w:tabs>
        <w:ind w:left="4603" w:hanging="360"/>
      </w:pPr>
    </w:lvl>
    <w:lvl w:ilvl="5" w:tplc="0419001B">
      <w:start w:val="1"/>
      <w:numFmt w:val="lowerRoman"/>
      <w:lvlText w:val="%6."/>
      <w:lvlJc w:val="right"/>
      <w:pPr>
        <w:tabs>
          <w:tab w:val="num" w:pos="5323"/>
        </w:tabs>
        <w:ind w:left="5323" w:hanging="180"/>
      </w:pPr>
    </w:lvl>
    <w:lvl w:ilvl="6" w:tplc="0419000F">
      <w:start w:val="1"/>
      <w:numFmt w:val="decimal"/>
      <w:lvlText w:val="%7."/>
      <w:lvlJc w:val="left"/>
      <w:pPr>
        <w:tabs>
          <w:tab w:val="num" w:pos="6043"/>
        </w:tabs>
        <w:ind w:left="6043" w:hanging="360"/>
      </w:pPr>
    </w:lvl>
    <w:lvl w:ilvl="7" w:tplc="04190019">
      <w:start w:val="1"/>
      <w:numFmt w:val="lowerLetter"/>
      <w:lvlText w:val="%8."/>
      <w:lvlJc w:val="left"/>
      <w:pPr>
        <w:tabs>
          <w:tab w:val="num" w:pos="6763"/>
        </w:tabs>
        <w:ind w:left="6763" w:hanging="360"/>
      </w:pPr>
    </w:lvl>
    <w:lvl w:ilvl="8" w:tplc="0419001B">
      <w:start w:val="1"/>
      <w:numFmt w:val="lowerRoman"/>
      <w:lvlText w:val="%9."/>
      <w:lvlJc w:val="right"/>
      <w:pPr>
        <w:tabs>
          <w:tab w:val="num" w:pos="7483"/>
        </w:tabs>
        <w:ind w:left="7483" w:hanging="180"/>
      </w:pPr>
    </w:lvl>
  </w:abstractNum>
  <w:abstractNum w:abstractNumId="19">
    <w:nsid w:val="699971FF"/>
    <w:multiLevelType w:val="hybridMultilevel"/>
    <w:tmpl w:val="04C208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C5724C0"/>
    <w:multiLevelType w:val="hybridMultilevel"/>
    <w:tmpl w:val="2266156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6D290C43"/>
    <w:multiLevelType w:val="hybridMultilevel"/>
    <w:tmpl w:val="2F8EB3A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num>
  <w:num w:numId="2">
    <w:abstractNumId w:val="9"/>
  </w:num>
  <w:num w:numId="3">
    <w:abstractNumId w:val="14"/>
  </w:num>
  <w:num w:numId="4">
    <w:abstractNumId w:val="2"/>
  </w:num>
  <w:num w:numId="5">
    <w:abstractNumId w:val="5"/>
  </w:num>
  <w:num w:numId="6">
    <w:abstractNumId w:val="1"/>
  </w:num>
  <w:num w:numId="7">
    <w:abstractNumId w:val="11"/>
  </w:num>
  <w:num w:numId="8">
    <w:abstractNumId w:val="0"/>
  </w:num>
  <w:num w:numId="9">
    <w:abstractNumId w:val="19"/>
  </w:num>
  <w:num w:numId="10">
    <w:abstractNumId w:val="13"/>
  </w:num>
  <w:num w:numId="11">
    <w:abstractNumId w:val="21"/>
  </w:num>
  <w:num w:numId="12">
    <w:abstractNumId w:val="7"/>
  </w:num>
  <w:num w:numId="13">
    <w:abstractNumId w:val="4"/>
  </w:num>
  <w:num w:numId="14">
    <w:abstractNumId w:val="16"/>
  </w:num>
  <w:num w:numId="15">
    <w:abstractNumId w:val="10"/>
  </w:num>
  <w:num w:numId="16">
    <w:abstractNumId w:val="3"/>
  </w:num>
  <w:num w:numId="17">
    <w:abstractNumId w:val="12"/>
  </w:num>
  <w:num w:numId="18">
    <w:abstractNumId w:val="15"/>
  </w:num>
  <w:num w:numId="19">
    <w:abstractNumId w:val="18"/>
  </w:num>
  <w:num w:numId="20">
    <w:abstractNumId w:val="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8B0"/>
    <w:rsid w:val="000445E7"/>
    <w:rsid w:val="000968B0"/>
    <w:rsid w:val="000A0CDE"/>
    <w:rsid w:val="00116C67"/>
    <w:rsid w:val="00143375"/>
    <w:rsid w:val="00150CEB"/>
    <w:rsid w:val="00175430"/>
    <w:rsid w:val="00176404"/>
    <w:rsid w:val="00183A97"/>
    <w:rsid w:val="001B4808"/>
    <w:rsid w:val="001C32E1"/>
    <w:rsid w:val="001C4634"/>
    <w:rsid w:val="00211D85"/>
    <w:rsid w:val="00225CB7"/>
    <w:rsid w:val="003A1B87"/>
    <w:rsid w:val="003A2D09"/>
    <w:rsid w:val="003B3240"/>
    <w:rsid w:val="00406874"/>
    <w:rsid w:val="00427B0E"/>
    <w:rsid w:val="00464E1B"/>
    <w:rsid w:val="004848A3"/>
    <w:rsid w:val="004F2E78"/>
    <w:rsid w:val="0051599E"/>
    <w:rsid w:val="005164BF"/>
    <w:rsid w:val="005712CF"/>
    <w:rsid w:val="00577598"/>
    <w:rsid w:val="00590393"/>
    <w:rsid w:val="005A6DA5"/>
    <w:rsid w:val="005C5F50"/>
    <w:rsid w:val="005F77FB"/>
    <w:rsid w:val="006645F0"/>
    <w:rsid w:val="006A12F4"/>
    <w:rsid w:val="006B1CB7"/>
    <w:rsid w:val="006F6C12"/>
    <w:rsid w:val="00751A96"/>
    <w:rsid w:val="00755C39"/>
    <w:rsid w:val="007569D7"/>
    <w:rsid w:val="00815DDD"/>
    <w:rsid w:val="00892F84"/>
    <w:rsid w:val="009042D6"/>
    <w:rsid w:val="009115F9"/>
    <w:rsid w:val="00996D15"/>
    <w:rsid w:val="00A0523D"/>
    <w:rsid w:val="00A37451"/>
    <w:rsid w:val="00A72566"/>
    <w:rsid w:val="00AA6EB9"/>
    <w:rsid w:val="00B301AF"/>
    <w:rsid w:val="00B72A1B"/>
    <w:rsid w:val="00BF4690"/>
    <w:rsid w:val="00C0545C"/>
    <w:rsid w:val="00C35229"/>
    <w:rsid w:val="00D97676"/>
    <w:rsid w:val="00DE4EA9"/>
    <w:rsid w:val="00E35040"/>
    <w:rsid w:val="00EB13F5"/>
    <w:rsid w:val="00F8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C7D86D-A13E-4682-AD67-B0165C5B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115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3"/>
    <w:next w:val="a4"/>
    <w:uiPriority w:val="99"/>
    <w:rsid w:val="005164BF"/>
  </w:style>
  <w:style w:type="paragraph" w:customStyle="1" w:styleId="2">
    <w:name w:val="Стиль2"/>
    <w:basedOn w:val="3"/>
    <w:next w:val="a5"/>
    <w:autoRedefine/>
    <w:uiPriority w:val="99"/>
    <w:rsid w:val="005164BF"/>
    <w:pPr>
      <w:ind w:left="284" w:firstLine="709"/>
      <w:jc w:val="both"/>
    </w:pPr>
  </w:style>
  <w:style w:type="paragraph" w:styleId="a3">
    <w:name w:val="Normal Indent"/>
    <w:basedOn w:val="a"/>
    <w:uiPriority w:val="99"/>
    <w:semiHidden/>
    <w:rsid w:val="005164BF"/>
    <w:pPr>
      <w:ind w:left="708"/>
    </w:pPr>
  </w:style>
  <w:style w:type="paragraph" w:styleId="20">
    <w:name w:val="Body Text 2"/>
    <w:basedOn w:val="a"/>
    <w:link w:val="21"/>
    <w:uiPriority w:val="99"/>
    <w:rsid w:val="00751A96"/>
    <w:pPr>
      <w:spacing w:after="120"/>
      <w:ind w:left="283"/>
    </w:pPr>
  </w:style>
  <w:style w:type="character" w:customStyle="1" w:styleId="21">
    <w:name w:val="Основной текст 2 Знак"/>
    <w:link w:val="20"/>
    <w:uiPriority w:val="99"/>
    <w:semiHidden/>
    <w:rPr>
      <w:sz w:val="24"/>
      <w:szCs w:val="24"/>
    </w:rPr>
  </w:style>
  <w:style w:type="paragraph" w:styleId="a4">
    <w:name w:val="List"/>
    <w:basedOn w:val="a"/>
    <w:uiPriority w:val="99"/>
    <w:rsid w:val="005164BF"/>
    <w:pPr>
      <w:ind w:left="283" w:hanging="283"/>
    </w:pPr>
  </w:style>
  <w:style w:type="paragraph" w:styleId="a5">
    <w:name w:val="Signature"/>
    <w:basedOn w:val="a"/>
    <w:link w:val="a6"/>
    <w:uiPriority w:val="99"/>
    <w:rsid w:val="005164BF"/>
    <w:pPr>
      <w:ind w:left="4252"/>
    </w:pPr>
  </w:style>
  <w:style w:type="character" w:customStyle="1" w:styleId="a6">
    <w:name w:val="Подпись Знак"/>
    <w:link w:val="a5"/>
    <w:uiPriority w:val="99"/>
    <w:semiHidden/>
    <w:rPr>
      <w:sz w:val="24"/>
      <w:szCs w:val="24"/>
    </w:rPr>
  </w:style>
  <w:style w:type="paragraph" w:styleId="3">
    <w:name w:val="Body Text Indent 3"/>
    <w:basedOn w:val="a"/>
    <w:link w:val="30"/>
    <w:uiPriority w:val="99"/>
    <w:rsid w:val="005164B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Упрощенная система налогообложения применяется организациями и индивидуальными предпринимателями наряду с общей системой налог</vt:lpstr>
    </vt:vector>
  </TitlesOfParts>
  <Company>Msuab</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Упрощенная система налогообложения применяется организациями и индивидуальными предпринимателями наряду с общей системой налог</dc:title>
  <dc:subject/>
  <dc:creator>Danilov</dc:creator>
  <cp:keywords/>
  <dc:description/>
  <cp:lastModifiedBy>admin</cp:lastModifiedBy>
  <cp:revision>2</cp:revision>
  <dcterms:created xsi:type="dcterms:W3CDTF">2014-04-07T06:40:00Z</dcterms:created>
  <dcterms:modified xsi:type="dcterms:W3CDTF">2014-04-07T06:40:00Z</dcterms:modified>
</cp:coreProperties>
</file>