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C9" w:rsidRDefault="009345C9">
      <w:pPr>
        <w:pStyle w:val="a3"/>
        <w:ind w:left="360" w:firstLine="0"/>
        <w:rPr>
          <w:b w:val="0"/>
          <w:bCs w:val="0"/>
          <w:caps w:val="0"/>
          <w:vanish/>
          <w:lang w:val="en-US"/>
        </w:rPr>
      </w:pPr>
    </w:p>
    <w:p w:rsidR="009345C9" w:rsidRDefault="009345C9">
      <w:pPr>
        <w:pStyle w:val="a3"/>
        <w:ind w:left="360" w:firstLine="0"/>
        <w:rPr>
          <w:b w:val="0"/>
          <w:bCs w:val="0"/>
          <w:caps w:val="0"/>
          <w:vanish/>
          <w:lang w:val="en-US"/>
        </w:rPr>
      </w:pPr>
    </w:p>
    <w:p w:rsidR="009345C9" w:rsidRDefault="009345C9">
      <w:pPr>
        <w:pStyle w:val="a3"/>
        <w:ind w:left="360" w:firstLine="0"/>
        <w:rPr>
          <w:b w:val="0"/>
          <w:bCs w:val="0"/>
          <w:caps w:val="0"/>
          <w:vanish/>
          <w:lang w:val="en-US"/>
        </w:rPr>
      </w:pPr>
    </w:p>
    <w:p w:rsidR="009345C9" w:rsidRDefault="009345C9">
      <w:pPr>
        <w:pStyle w:val="a3"/>
        <w:ind w:left="360" w:firstLine="0"/>
        <w:rPr>
          <w:b w:val="0"/>
          <w:bCs w:val="0"/>
          <w:caps w:val="0"/>
          <w:vanish/>
          <w:lang w:val="en-US"/>
        </w:rPr>
      </w:pPr>
    </w:p>
    <w:p w:rsidR="009345C9" w:rsidRDefault="009345C9">
      <w:pPr>
        <w:pStyle w:val="a3"/>
        <w:ind w:left="360" w:firstLine="0"/>
        <w:rPr>
          <w:b w:val="0"/>
          <w:bCs w:val="0"/>
          <w:caps w:val="0"/>
          <w:vanish/>
          <w:lang w:val="en-US"/>
        </w:rPr>
      </w:pPr>
    </w:p>
    <w:p w:rsidR="009345C9" w:rsidRDefault="009345C9">
      <w:pPr>
        <w:pStyle w:val="a3"/>
        <w:ind w:left="360" w:firstLine="0"/>
        <w:rPr>
          <w:b w:val="0"/>
          <w:bCs w:val="0"/>
          <w:caps w:val="0"/>
          <w:vanish/>
          <w:lang w:val="en-US"/>
        </w:rPr>
      </w:pPr>
    </w:p>
    <w:p w:rsidR="009345C9" w:rsidRDefault="009345C9">
      <w:pPr>
        <w:pStyle w:val="a3"/>
        <w:ind w:left="360" w:firstLine="0"/>
        <w:rPr>
          <w:b w:val="0"/>
          <w:bCs w:val="0"/>
          <w:caps w:val="0"/>
          <w:vanish/>
          <w:lang w:val="en-US"/>
        </w:rPr>
      </w:pPr>
    </w:p>
    <w:p w:rsidR="009345C9" w:rsidRDefault="009345C9">
      <w:pPr>
        <w:pStyle w:val="a3"/>
        <w:ind w:left="360" w:firstLine="0"/>
        <w:rPr>
          <w:b w:val="0"/>
          <w:bCs w:val="0"/>
          <w:caps w:val="0"/>
          <w:vanish/>
          <w:lang w:val="en-US"/>
        </w:rPr>
      </w:pPr>
    </w:p>
    <w:p w:rsidR="009345C9" w:rsidRDefault="009345C9">
      <w:pPr>
        <w:pStyle w:val="a3"/>
        <w:ind w:left="360" w:firstLine="0"/>
        <w:rPr>
          <w:b w:val="0"/>
          <w:bCs w:val="0"/>
          <w:caps w:val="0"/>
          <w:vanish/>
          <w:lang w:val="en-US"/>
        </w:rPr>
      </w:pPr>
    </w:p>
    <w:p w:rsidR="009345C9" w:rsidRDefault="009345C9">
      <w:pPr>
        <w:pStyle w:val="a3"/>
        <w:ind w:left="360" w:firstLine="0"/>
        <w:rPr>
          <w:b w:val="0"/>
          <w:bCs w:val="0"/>
          <w:caps w:val="0"/>
          <w:vanish/>
          <w:lang w:val="en-US"/>
        </w:rPr>
      </w:pPr>
    </w:p>
    <w:p w:rsidR="009345C9" w:rsidRDefault="0045312B">
      <w:pPr>
        <w:pStyle w:val="a3"/>
        <w:ind w:left="360" w:firstLine="0"/>
        <w:rPr>
          <w:b w:val="0"/>
          <w:bCs w:val="0"/>
          <w:caps w:val="0"/>
          <w:vanish/>
        </w:rPr>
      </w:pPr>
      <w:r>
        <w:rPr>
          <w:b w:val="0"/>
          <w:bCs w:val="0"/>
          <w:caps w:val="0"/>
          <w:vanish/>
        </w:rPr>
        <w:t>Реферат з правознавства</w:t>
      </w:r>
    </w:p>
    <w:p w:rsidR="009345C9" w:rsidRDefault="0045312B">
      <w:pPr>
        <w:pStyle w:val="a3"/>
        <w:ind w:left="360" w:firstLine="0"/>
        <w:rPr>
          <w:lang w:val="ru-RU"/>
        </w:rPr>
      </w:pPr>
      <w:r>
        <w:rPr>
          <w:bCs w:val="0"/>
          <w:caps w:val="0"/>
        </w:rPr>
        <w:t>Місце і роль права і системі соціальних норм, поняття системи права як внутрішньої його організації, загальна характеристика основних галузей права України.</w:t>
      </w:r>
    </w:p>
    <w:p w:rsidR="009345C9" w:rsidRDefault="009345C9">
      <w:pPr>
        <w:pStyle w:val="a3"/>
        <w:rPr>
          <w:lang w:val="ru-RU"/>
        </w:rPr>
      </w:pPr>
    </w:p>
    <w:p w:rsidR="009345C9" w:rsidRDefault="0045312B">
      <w:pPr>
        <w:pStyle w:val="a3"/>
      </w:pPr>
      <w:r>
        <w:br w:type="page"/>
        <w:t>План</w:t>
      </w:r>
    </w:p>
    <w:p w:rsidR="009345C9" w:rsidRDefault="0045312B">
      <w:pPr>
        <w:pStyle w:val="a3"/>
        <w:numPr>
          <w:ilvl w:val="0"/>
          <w:numId w:val="3"/>
        </w:numPr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Місце і роль права і системі соціальних норм.</w:t>
      </w:r>
    </w:p>
    <w:p w:rsidR="009345C9" w:rsidRDefault="0045312B">
      <w:pPr>
        <w:pStyle w:val="a3"/>
        <w:numPr>
          <w:ilvl w:val="0"/>
          <w:numId w:val="3"/>
        </w:numPr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Поняття системи права як внутрішньої його організації.</w:t>
      </w:r>
    </w:p>
    <w:p w:rsidR="009345C9" w:rsidRDefault="0045312B">
      <w:pPr>
        <w:pStyle w:val="a3"/>
        <w:numPr>
          <w:ilvl w:val="0"/>
          <w:numId w:val="3"/>
        </w:numPr>
        <w:jc w:val="left"/>
        <w:rPr>
          <w:lang w:val="ru-RU"/>
        </w:rPr>
      </w:pPr>
      <w:r>
        <w:rPr>
          <w:b w:val="0"/>
          <w:bCs w:val="0"/>
          <w:caps w:val="0"/>
        </w:rPr>
        <w:t>Загальна характеристика основних галузей права України.</w:t>
      </w:r>
    </w:p>
    <w:p w:rsidR="009345C9" w:rsidRDefault="009345C9">
      <w:pPr>
        <w:pStyle w:val="a3"/>
        <w:rPr>
          <w:lang w:val="ru-RU"/>
        </w:rPr>
      </w:pPr>
    </w:p>
    <w:p w:rsidR="009345C9" w:rsidRDefault="0045312B">
      <w:pPr>
        <w:pStyle w:val="a3"/>
      </w:pPr>
      <w:r>
        <w:t>Вступ</w:t>
      </w:r>
    </w:p>
    <w:p w:rsidR="009345C9" w:rsidRDefault="0045312B">
      <w:pPr>
        <w:pStyle w:val="a3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Формування духовного світу людини, має актуальне значення для побудови незалежної Української держави з соціальними відносинами і правовою системою.</w:t>
      </w:r>
    </w:p>
    <w:p w:rsidR="009345C9" w:rsidRDefault="0045312B">
      <w:pPr>
        <w:pStyle w:val="a3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Важливий етап правого виховання молоді був ознаменований прийняттям у 1996 р. Конституції України.</w:t>
      </w:r>
    </w:p>
    <w:p w:rsidR="009345C9" w:rsidRDefault="0045312B">
      <w:pPr>
        <w:pStyle w:val="a3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Одним з найоптимальніших шляхів формування правової свідомості та правової культури молоді є засвоєння основ правознавства в навчальному процесі. Зокрема, усні професійно-технічних навчальних закладів для законодавчої орієнтації в подальшому житті та професійній діяльності повинні здобути необхідний мінімум правових знань.</w:t>
      </w:r>
    </w:p>
    <w:p w:rsidR="009345C9" w:rsidRDefault="0045312B">
      <w:pPr>
        <w:pStyle w:val="a3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Виходячи з конституційних положень молодь повинна чітко усвідомлювати як власні права і свободи, так і обов’язки перед суспільством, володіти правовою свідомістю, правовою культурою.</w:t>
      </w:r>
    </w:p>
    <w:p w:rsidR="009345C9" w:rsidRDefault="0045312B">
      <w:pPr>
        <w:pStyle w:val="a3"/>
        <w:jc w:val="both"/>
      </w:pPr>
      <w:r>
        <w:rPr>
          <w:b w:val="0"/>
          <w:bCs w:val="0"/>
          <w:caps w:val="0"/>
        </w:rPr>
        <w:br w:type="page"/>
      </w:r>
      <w:r>
        <w:t xml:space="preserve"> 1) Місце і роль права в системі соціальних норм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Стаття 8. В Україні визначається і діє принцип верховенства права.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Конституція України має найвищу юридичну силу. Закони та інші нормативно-правові акти приймаються на основі Конституції України і повинні відповідати їй.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Норми конституції України є нормами прямої дії. Звернення до суду для захисту конституційних прав і свобод людини і громадянина безпосередньо на підставі Конституції України.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Соціальні норми — це загальні правила пове</w:t>
      </w:r>
      <w:r>
        <w:rPr>
          <w:sz w:val="28"/>
          <w:szCs w:val="20"/>
          <w:lang w:val="uk-UA"/>
        </w:rPr>
        <w:softHyphen/>
        <w:t>дінки людей у суспільстві, що зумовлені об'єктивни</w:t>
      </w:r>
      <w:r>
        <w:rPr>
          <w:sz w:val="28"/>
          <w:szCs w:val="20"/>
          <w:lang w:val="uk-UA"/>
        </w:rPr>
        <w:softHyphen/>
        <w:t>ми закономірностями, є результатом свідомої вольової діяльності певної частини чи всього суспільства і забезпечуються різноманітними засобами соціаль</w:t>
      </w:r>
      <w:r>
        <w:rPr>
          <w:sz w:val="28"/>
          <w:szCs w:val="20"/>
          <w:lang w:val="uk-UA"/>
        </w:rPr>
        <w:softHyphen/>
        <w:t>ного впливу.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Залежно від способу їх утворення й забезпечення соціальні норми класифікують як: юридичні; мо</w:t>
      </w:r>
      <w:r>
        <w:rPr>
          <w:sz w:val="28"/>
          <w:szCs w:val="20"/>
          <w:lang w:val="uk-UA"/>
        </w:rPr>
        <w:softHyphen/>
        <w:t>ральні; корпоративні (громадських організацій, політичних партій, інших об'єднань громадян); звичаї чи традиції.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Залежно від сфери соціальних відносин, що регулюються нормами, їх поділяють на: економічні; політичні; сімейні; релігійні; етики та естетики; організаційні; соціально-технічні.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Юридичні (правові) норми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загальнообов'язкові, формально визначені правила поведінки, що вста</w:t>
      </w:r>
      <w:r>
        <w:rPr>
          <w:sz w:val="28"/>
          <w:szCs w:val="20"/>
          <w:lang w:val="uk-UA"/>
        </w:rPr>
        <w:softHyphen/>
        <w:t>новлені (санкціоновані) державою, охороняються, захищаються і гарантуються нею та містяться в нормативно-правових актах.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Моральні норми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правила поведінки, що базую</w:t>
      </w:r>
      <w:r>
        <w:rPr>
          <w:sz w:val="28"/>
          <w:szCs w:val="20"/>
          <w:lang w:val="uk-UA"/>
        </w:rPr>
        <w:softHyphen/>
        <w:t>ться на моральних поглядах суспільства на добро і зло, справедливе й несправедливе, гуманне й негу</w:t>
      </w:r>
      <w:r>
        <w:rPr>
          <w:sz w:val="28"/>
          <w:szCs w:val="20"/>
          <w:lang w:val="uk-UA"/>
        </w:rPr>
        <w:softHyphen/>
        <w:t xml:space="preserve">манне, </w:t>
      </w:r>
      <w:r>
        <w:rPr>
          <w:sz w:val="28"/>
          <w:szCs w:val="20"/>
        </w:rPr>
        <w:t xml:space="preserve">л </w:t>
      </w:r>
      <w:r>
        <w:rPr>
          <w:sz w:val="28"/>
          <w:szCs w:val="20"/>
          <w:lang w:val="uk-UA"/>
        </w:rPr>
        <w:t>забезпечуються насамперед внутрішньою переконаністю та силою громадської думки.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Корпоративні норми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правила поведінки, що встановлюються й забезпечуються політичними пар</w:t>
      </w:r>
      <w:r>
        <w:rPr>
          <w:sz w:val="28"/>
          <w:szCs w:val="20"/>
          <w:lang w:val="uk-UA"/>
        </w:rPr>
        <w:softHyphen/>
        <w:t>тіями, громадськими організаціями та іншими об’єднаними людей.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Звичаї чи традиції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правила поведінки, що істо</w:t>
      </w:r>
      <w:r>
        <w:rPr>
          <w:sz w:val="28"/>
          <w:szCs w:val="20"/>
          <w:lang w:val="uk-UA"/>
        </w:rPr>
        <w:softHyphen/>
        <w:t>рично склались і увійшли (перетворились) у звичку людей.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Аби показати, що право є особливим видом соці</w:t>
      </w:r>
      <w:r>
        <w:rPr>
          <w:sz w:val="28"/>
          <w:szCs w:val="20"/>
          <w:lang w:val="uk-UA"/>
        </w:rPr>
        <w:softHyphen/>
        <w:t>альних норм, слід порівняти ознаки правових та ін</w:t>
      </w:r>
      <w:r>
        <w:rPr>
          <w:sz w:val="28"/>
          <w:szCs w:val="20"/>
          <w:lang w:val="uk-UA"/>
        </w:rPr>
        <w:softHyphen/>
        <w:t>ших соціальних норм.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Так, правові норми, що у своїй сукупності утво</w:t>
      </w:r>
      <w:r>
        <w:rPr>
          <w:sz w:val="28"/>
          <w:szCs w:val="20"/>
          <w:lang w:val="uk-UA"/>
        </w:rPr>
        <w:softHyphen/>
        <w:t>рюють право: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виникають разом із виникненням держави;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встановлюються чи санкціонуються державою;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виражають волю керівної частини суспільства;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</w:t>
      </w:r>
      <w:r>
        <w:rPr>
          <w:sz w:val="28"/>
          <w:szCs w:val="20"/>
          <w:lang w:val="uk-UA"/>
        </w:rPr>
        <w:t>утворюють внутрішньо узгоджену цілісність, єд</w:t>
      </w:r>
      <w:r>
        <w:rPr>
          <w:sz w:val="28"/>
          <w:szCs w:val="20"/>
          <w:lang w:val="uk-UA"/>
        </w:rPr>
        <w:softHyphen/>
        <w:t>ність (систему права);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існують у суспільстві як одна система норм;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формулюють правила поведінки у вигляді прав та обов'язків;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правила поведінки формально визначені за зміс</w:t>
      </w:r>
      <w:r>
        <w:rPr>
          <w:sz w:val="28"/>
          <w:szCs w:val="20"/>
          <w:lang w:val="uk-UA"/>
        </w:rPr>
        <w:softHyphen/>
        <w:t>том;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мають певні форми зовнішнього виразу;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мають точно визначені межі дії;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</w:t>
      </w:r>
      <w:r>
        <w:rPr>
          <w:sz w:val="28"/>
          <w:szCs w:val="20"/>
          <w:lang w:val="uk-UA"/>
        </w:rPr>
        <w:t>забезпечуються державним примусом та іншими засобами.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Інші соціальні норми, що утворюють систему со</w:t>
      </w:r>
      <w:r>
        <w:rPr>
          <w:sz w:val="28"/>
          <w:szCs w:val="20"/>
          <w:lang w:val="uk-UA"/>
        </w:rPr>
        <w:softHyphen/>
        <w:t>ціального регулювання: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існують у будь-якому суспільстві;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встановлюються    чи    санкціонуються    іншими суб'єктами;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</w:t>
      </w:r>
      <w:r>
        <w:rPr>
          <w:sz w:val="28"/>
          <w:szCs w:val="20"/>
          <w:lang w:val="uk-UA"/>
        </w:rPr>
        <w:t>виражають волю різноманітних частин населен</w:t>
      </w:r>
      <w:r>
        <w:rPr>
          <w:sz w:val="28"/>
          <w:szCs w:val="20"/>
          <w:lang w:val="uk-UA"/>
        </w:rPr>
        <w:softHyphen/>
        <w:t>ня;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>•</w:t>
      </w:r>
      <w:r>
        <w:rPr>
          <w:sz w:val="28"/>
          <w:szCs w:val="20"/>
          <w:lang w:val="uk-UA"/>
        </w:rPr>
        <w:t xml:space="preserve"> можуть існувати й безсистемне, не будучи, внутрішньо узгодженими;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</w:t>
      </w:r>
      <w:r>
        <w:rPr>
          <w:sz w:val="28"/>
          <w:szCs w:val="20"/>
          <w:lang w:val="uk-UA"/>
        </w:rPr>
        <w:t>існують здебільшого у вигляді декількох віднос</w:t>
      </w:r>
      <w:r>
        <w:rPr>
          <w:sz w:val="28"/>
          <w:szCs w:val="20"/>
          <w:lang w:val="uk-UA"/>
        </w:rPr>
        <w:softHyphen/>
        <w:t>но самостійних систем нормативного регулю</w:t>
      </w:r>
      <w:r>
        <w:rPr>
          <w:sz w:val="28"/>
          <w:szCs w:val="20"/>
          <w:lang w:val="uk-UA"/>
        </w:rPr>
        <w:softHyphen/>
        <w:t>вання;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виражаються не тільки через права та обов'яз</w:t>
      </w:r>
      <w:r>
        <w:rPr>
          <w:sz w:val="28"/>
          <w:szCs w:val="20"/>
          <w:lang w:val="uk-UA"/>
        </w:rPr>
        <w:softHyphen/>
        <w:t>ки, а й через загальні принципи, цілі, гасла то</w:t>
      </w:r>
      <w:r>
        <w:rPr>
          <w:sz w:val="28"/>
          <w:szCs w:val="20"/>
          <w:lang w:val="uk-UA"/>
        </w:rPr>
        <w:softHyphen/>
        <w:t>що;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зазвичай позбавлені формальної визначеності;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</w:t>
      </w:r>
      <w:r>
        <w:rPr>
          <w:sz w:val="28"/>
          <w:szCs w:val="20"/>
          <w:lang w:val="uk-UA"/>
        </w:rPr>
        <w:t>можуть виражатись у будь-яких, не завжди фік</w:t>
      </w:r>
      <w:r>
        <w:rPr>
          <w:sz w:val="28"/>
          <w:szCs w:val="20"/>
          <w:lang w:val="uk-UA"/>
        </w:rPr>
        <w:softHyphen/>
        <w:t>сованих, формах;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не завжди мають точно визначені межі дії;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 </w:t>
      </w:r>
      <w:r>
        <w:rPr>
          <w:sz w:val="28"/>
          <w:szCs w:val="20"/>
          <w:lang w:val="uk-UA"/>
        </w:rPr>
        <w:t>забезпечуються   звичкою,   внутрішнім   переко</w:t>
      </w:r>
      <w:r>
        <w:rPr>
          <w:sz w:val="28"/>
          <w:szCs w:val="20"/>
          <w:lang w:val="uk-UA"/>
        </w:rPr>
        <w:softHyphen/>
        <w:t>нанням,   моральним,   громадським   впливом  та іншими позадержавними засобами.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Отож, право, як особливий, вид соціальних норм, відрізняється від інших соціальних норм взаємо</w:t>
      </w:r>
      <w:r>
        <w:rPr>
          <w:sz w:val="28"/>
          <w:szCs w:val="20"/>
          <w:lang w:val="uk-UA"/>
        </w:rPr>
        <w:softHyphen/>
        <w:t>зв'язком із державою, напрямками впливу на су</w:t>
      </w:r>
      <w:r>
        <w:rPr>
          <w:sz w:val="28"/>
          <w:szCs w:val="20"/>
          <w:lang w:val="uk-UA"/>
        </w:rPr>
        <w:softHyphen/>
        <w:t>спільні відносини.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  <w:szCs w:val="20"/>
          <w:lang w:val="uk-UA"/>
        </w:rPr>
        <w:t>2) Поняття системи права</w:t>
      </w:r>
      <w:r>
        <w:rPr>
          <w:b/>
          <w:bCs/>
          <w:caps/>
          <w:sz w:val="28"/>
          <w:lang w:val="uk-UA"/>
        </w:rPr>
        <w:t xml:space="preserve"> </w:t>
      </w:r>
      <w:r>
        <w:rPr>
          <w:b/>
          <w:bCs/>
          <w:caps/>
          <w:sz w:val="28"/>
          <w:szCs w:val="20"/>
          <w:lang w:val="uk-UA"/>
        </w:rPr>
        <w:t>як внутрішньої його організації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Регулювання й охорону суспільних відносин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право здійснює через відповідну систему. 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Система права  — це внутрішня форма права, яка має об'єктивний характер побудови, що відоб</w:t>
      </w:r>
      <w:r>
        <w:rPr>
          <w:sz w:val="28"/>
          <w:szCs w:val="20"/>
          <w:lang w:val="uk-UA"/>
        </w:rPr>
        <w:softHyphen/>
        <w:t>ражається в єдності та узгодженості всіх її норм, диференційованих за правовими комплексами, галу</w:t>
      </w:r>
      <w:r>
        <w:rPr>
          <w:sz w:val="28"/>
          <w:szCs w:val="20"/>
          <w:lang w:val="uk-UA"/>
        </w:rPr>
        <w:softHyphen/>
        <w:t>зями, підгалузями, інститутами й нормами права.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Право складається з численних правових норм. Аби правильно вибрати ту чи ту правову норму для їх реалізації, треба знати, що вони об'єднуються не за випадковими ознаками; між ними є конкретна схожість і відмінності. Завдяки цій об'єктивній зу</w:t>
      </w:r>
      <w:r>
        <w:rPr>
          <w:sz w:val="28"/>
          <w:szCs w:val="20"/>
          <w:lang w:val="uk-UA"/>
        </w:rPr>
        <w:softHyphen/>
        <w:t>мовленості й характерним ознакам схожості, відмін</w:t>
      </w:r>
      <w:r>
        <w:rPr>
          <w:sz w:val="28"/>
          <w:szCs w:val="20"/>
          <w:lang w:val="uk-UA"/>
        </w:rPr>
        <w:softHyphen/>
        <w:t>ностей правових норм усе право можна подати як визначену систему.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Об'єктивна зумовленість права характеризується тим, що, по-перше, вона є явищем другорядним від</w:t>
      </w:r>
      <w:r>
        <w:rPr>
          <w:sz w:val="28"/>
          <w:szCs w:val="20"/>
          <w:lang w:val="uk-UA"/>
        </w:rPr>
        <w:softHyphen/>
        <w:t>носно економіки і входить до надбудови суспільства. По-друге, право включається до ширшої системи, що зветься правовою. Тому праву притаманні такі об'єктивні властивості: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воно розвивається через правовідносини, поро</w:t>
      </w:r>
      <w:r>
        <w:rPr>
          <w:sz w:val="28"/>
          <w:szCs w:val="20"/>
          <w:lang w:val="uk-UA"/>
        </w:rPr>
        <w:softHyphen/>
        <w:t>джувані економічними відносинами, а вже по</w:t>
      </w:r>
      <w:r>
        <w:rPr>
          <w:sz w:val="28"/>
          <w:szCs w:val="20"/>
          <w:lang w:val="uk-UA"/>
        </w:rPr>
        <w:softHyphen/>
        <w:t>тім установлювані чи санкціоновані державою;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 </w:t>
      </w:r>
      <w:r>
        <w:rPr>
          <w:sz w:val="28"/>
          <w:szCs w:val="20"/>
          <w:lang w:val="uk-UA"/>
        </w:rPr>
        <w:t>під впливом правовідносин  і  правосвідомості розвивається не тільки норма права, право, а й правова  система і правова надбудова;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</w:t>
      </w:r>
      <w:r>
        <w:rPr>
          <w:sz w:val="28"/>
          <w:szCs w:val="20"/>
          <w:lang w:val="uk-UA"/>
        </w:rPr>
        <w:t>право не слід зводити тільки до правових норм, його належить розглядати у взаємодії з іншими елементами правової системи (наприклад, пра</w:t>
      </w:r>
      <w:r>
        <w:rPr>
          <w:sz w:val="28"/>
          <w:szCs w:val="20"/>
          <w:lang w:val="uk-UA"/>
        </w:rPr>
        <w:softHyphen/>
        <w:t>вове регулювання та його механізм, правовідно</w:t>
      </w:r>
      <w:r>
        <w:rPr>
          <w:sz w:val="28"/>
          <w:szCs w:val="20"/>
          <w:lang w:val="uk-UA"/>
        </w:rPr>
        <w:softHyphen/>
        <w:t>сини, правосвідомість та ін.);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</w:t>
      </w:r>
      <w:r>
        <w:rPr>
          <w:sz w:val="28"/>
          <w:szCs w:val="20"/>
          <w:lang w:val="uk-UA"/>
        </w:rPr>
        <w:t>система норм права є елементом системи право</w:t>
      </w:r>
      <w:r>
        <w:rPr>
          <w:sz w:val="28"/>
          <w:szCs w:val="20"/>
          <w:lang w:val="uk-UA"/>
        </w:rPr>
        <w:softHyphen/>
        <w:t>го регулювання, взаємодії об'єктивного та суб'</w:t>
      </w:r>
      <w:r>
        <w:rPr>
          <w:sz w:val="28"/>
          <w:szCs w:val="20"/>
          <w:lang w:val="uk-UA"/>
        </w:rPr>
        <w:softHyphen/>
        <w:t>єктивного права, правовідносин і правосвідомості. Водночас у правових джерелах існують і антисистемні     тенденції    (приміром,     конкуренція норм права);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 </w:t>
      </w:r>
      <w:r>
        <w:rPr>
          <w:sz w:val="28"/>
          <w:szCs w:val="20"/>
          <w:lang w:val="uk-UA"/>
        </w:rPr>
        <w:t>ступінь   розвиненості  системних   властивостей прана багато в чому залежить від розвиненості всієї правової системи. Це означає, що систему права слід вивчати в межах певної правової сис</w:t>
      </w:r>
      <w:r>
        <w:rPr>
          <w:sz w:val="28"/>
          <w:szCs w:val="20"/>
          <w:lang w:val="uk-UA"/>
        </w:rPr>
        <w:softHyphen/>
        <w:t>теми.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До основних ознак системи права слід віднести: поділ усієї сукупності норм права на взаємозв'язані правові комплекси, галузі, підгалузі, інститути пра</w:t>
      </w:r>
      <w:r>
        <w:rPr>
          <w:sz w:val="28"/>
          <w:szCs w:val="20"/>
          <w:lang w:val="uk-UA"/>
        </w:rPr>
        <w:softHyphen/>
        <w:t>ва; єдність і узгодженість між собою норм права, що складають систему права; об'єктивний характер по</w:t>
      </w:r>
      <w:r>
        <w:rPr>
          <w:sz w:val="28"/>
          <w:szCs w:val="20"/>
          <w:lang w:val="uk-UA"/>
        </w:rPr>
        <w:softHyphen/>
        <w:t>будови системи права.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Отже, для будь-якої держави право функціонує як </w:t>
      </w:r>
      <w:r>
        <w:rPr>
          <w:sz w:val="28"/>
          <w:szCs w:val="20"/>
        </w:rPr>
        <w:t>едина, юрид</w:t>
      </w:r>
      <w:r>
        <w:rPr>
          <w:sz w:val="28"/>
          <w:szCs w:val="20"/>
          <w:lang w:val="uk-UA"/>
        </w:rPr>
        <w:t>и</w:t>
      </w:r>
      <w:r>
        <w:rPr>
          <w:sz w:val="28"/>
          <w:szCs w:val="20"/>
        </w:rPr>
        <w:t xml:space="preserve">чно </w:t>
      </w:r>
      <w:r>
        <w:rPr>
          <w:sz w:val="28"/>
          <w:szCs w:val="20"/>
          <w:lang w:val="uk-UA"/>
        </w:rPr>
        <w:t>цільна, внутрішньо узгоджена система загальнообов'язкових правил поведінки. Важливим аспектом такої внутрішньої узгодженості є структура права, як закономірна організація його елементів.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Первинним ланцюжком системи права є нормативно-правовий припис (норма прана). Це загально</w:t>
      </w:r>
      <w:r>
        <w:rPr>
          <w:sz w:val="28"/>
          <w:szCs w:val="20"/>
          <w:lang w:val="uk-UA"/>
        </w:rPr>
        <w:softHyphen/>
        <w:t>обов'язкове, формально визначене правило поведін</w:t>
      </w:r>
      <w:r>
        <w:rPr>
          <w:sz w:val="28"/>
          <w:szCs w:val="20"/>
          <w:lang w:val="uk-UA"/>
        </w:rPr>
        <w:softHyphen/>
        <w:t>ки суб'єкта права, що криє в собі державно-владне веління нормативного характеру, встановлюється, санкціонується і забезпечується державою для регу</w:t>
      </w:r>
      <w:r>
        <w:rPr>
          <w:sz w:val="28"/>
          <w:szCs w:val="20"/>
          <w:lang w:val="uk-UA"/>
        </w:rPr>
        <w:softHyphen/>
        <w:t>лювання суспільних відносин.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Ознаки норм права, що відрізняють їх від індиві</w:t>
      </w:r>
      <w:r>
        <w:rPr>
          <w:sz w:val="28"/>
          <w:szCs w:val="20"/>
          <w:lang w:val="uk-UA"/>
        </w:rPr>
        <w:softHyphen/>
        <w:t>дуально-правового припису: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вони узагальнюють типові, тобто такі, що неод</w:t>
      </w:r>
      <w:r>
        <w:rPr>
          <w:sz w:val="28"/>
          <w:szCs w:val="20"/>
          <w:lang w:val="uk-UA"/>
        </w:rPr>
        <w:softHyphen/>
        <w:t>норазово повторюються, життєві ситуації;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розраховані на невизначену кількість суспіль</w:t>
      </w:r>
      <w:r>
        <w:rPr>
          <w:sz w:val="28"/>
          <w:szCs w:val="20"/>
          <w:lang w:val="uk-UA"/>
        </w:rPr>
        <w:softHyphen/>
        <w:t>них відносин;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адресовані неперсоніфікованому колу суб'єктів, дозволяють окреслити межі поведінки всіх суб'</w:t>
      </w:r>
      <w:r>
        <w:rPr>
          <w:sz w:val="28"/>
          <w:szCs w:val="20"/>
          <w:lang w:val="uk-UA"/>
        </w:rPr>
        <w:softHyphen/>
        <w:t>єктів, що підпадають під таку ситуацію;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</w:t>
      </w:r>
      <w:r>
        <w:rPr>
          <w:sz w:val="28"/>
          <w:szCs w:val="20"/>
          <w:lang w:val="uk-UA"/>
        </w:rPr>
        <w:t>діють у часі та просторі неперервно;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чинність дії правової норми припиняється або скасовується уповноваженими суб'єктами.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Стаття нормативно-правового акта виступає зов</w:t>
      </w:r>
      <w:r>
        <w:rPr>
          <w:sz w:val="28"/>
          <w:szCs w:val="20"/>
          <w:lang w:val="uk-UA"/>
        </w:rPr>
        <w:softHyphen/>
        <w:t>нішньою формою норми права і нормативно-право</w:t>
      </w:r>
      <w:r>
        <w:rPr>
          <w:sz w:val="28"/>
          <w:szCs w:val="20"/>
          <w:lang w:val="uk-UA"/>
        </w:rPr>
        <w:softHyphen/>
        <w:t>вого припису як цільного, логічно завершеного дер</w:t>
      </w:r>
      <w:r>
        <w:rPr>
          <w:sz w:val="28"/>
          <w:szCs w:val="20"/>
          <w:lang w:val="uk-UA"/>
        </w:rPr>
        <w:softHyphen/>
        <w:t xml:space="preserve">жавно-владного веління нормативного характеру. Стаття нормативно-правового акта і норма права часто збігаються, коли структурні елементи норми права відображено в статті </w:t>
      </w:r>
      <w:r>
        <w:rPr>
          <w:sz w:val="28"/>
          <w:szCs w:val="20"/>
        </w:rPr>
        <w:t xml:space="preserve">.чакону. </w:t>
      </w:r>
      <w:r>
        <w:rPr>
          <w:sz w:val="28"/>
          <w:szCs w:val="20"/>
          <w:lang w:val="uk-UA"/>
        </w:rPr>
        <w:t>Проте здебільшо</w:t>
      </w:r>
      <w:r>
        <w:rPr>
          <w:sz w:val="28"/>
          <w:szCs w:val="20"/>
          <w:lang w:val="uk-UA"/>
        </w:rPr>
        <w:softHyphen/>
        <w:t>го в статті викладаються не всі елементи норми пра</w:t>
      </w:r>
      <w:r>
        <w:rPr>
          <w:sz w:val="28"/>
          <w:szCs w:val="20"/>
          <w:lang w:val="uk-UA"/>
        </w:rPr>
        <w:softHyphen/>
        <w:t>ва. Залежно від цього розрізняють прямий, поси</w:t>
      </w:r>
      <w:r>
        <w:rPr>
          <w:sz w:val="28"/>
          <w:szCs w:val="20"/>
          <w:lang w:val="uk-UA"/>
        </w:rPr>
        <w:softHyphen/>
        <w:t>лальний чи бланкетний (відсильний) способи викла</w:t>
      </w:r>
      <w:r>
        <w:rPr>
          <w:sz w:val="28"/>
          <w:szCs w:val="20"/>
          <w:lang w:val="uk-UA"/>
        </w:rPr>
        <w:softHyphen/>
        <w:t>дення норми в статті.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Прямий спосіб застосовується тоді, коли всі еле</w:t>
      </w:r>
      <w:r>
        <w:rPr>
          <w:sz w:val="28"/>
          <w:szCs w:val="20"/>
          <w:lang w:val="uk-UA"/>
        </w:rPr>
        <w:softHyphen/>
        <w:t xml:space="preserve">менти норми права містяться в статті нормативно-правового акта; посилальний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коли робиться поси</w:t>
      </w:r>
      <w:r>
        <w:rPr>
          <w:sz w:val="28"/>
          <w:szCs w:val="20"/>
          <w:lang w:val="uk-UA"/>
        </w:rPr>
        <w:softHyphen/>
        <w:t>лання на іншу статтю чи статті; бланкетний (від</w:t>
      </w:r>
      <w:r>
        <w:rPr>
          <w:sz w:val="28"/>
          <w:szCs w:val="20"/>
          <w:lang w:val="uk-UA"/>
        </w:rPr>
        <w:softHyphen/>
        <w:t xml:space="preserve">сильний)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коли стаття відсилає до іншого нормативно-правового акта.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Норма права мас внутрішню структуру, що виражається в її внутрішньому поділі на окремі елементи, зв'язані між собою: гіпотезу, диспозицію, санк</w:t>
      </w:r>
      <w:r>
        <w:rPr>
          <w:sz w:val="28"/>
          <w:szCs w:val="20"/>
          <w:lang w:val="uk-UA"/>
        </w:rPr>
        <w:softHyphen/>
        <w:t>цію.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Гіпотеза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частина норми права, яка містить умови, обставини, з настанням яких можна чи необ</w:t>
      </w:r>
      <w:r>
        <w:rPr>
          <w:sz w:val="28"/>
          <w:szCs w:val="20"/>
          <w:lang w:val="uk-UA"/>
        </w:rPr>
        <w:softHyphen/>
        <w:t>хідно здійснювати правило, що міститься в диспо</w:t>
      </w:r>
      <w:r>
        <w:rPr>
          <w:sz w:val="28"/>
          <w:szCs w:val="20"/>
          <w:lang w:val="uk-UA"/>
        </w:rPr>
        <w:softHyphen/>
        <w:t>зиції.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Диспозиція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частина норми, що містить суб'єктивні права та юридичні обов'язки, тобто само пра</w:t>
      </w:r>
      <w:r>
        <w:rPr>
          <w:sz w:val="28"/>
          <w:szCs w:val="20"/>
          <w:lang w:val="uk-UA"/>
        </w:rPr>
        <w:softHyphen/>
        <w:t>вило поведінки.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Санкція -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така частина норми права, в якій подано юридичні наслідки виконання чи невиконання правила поведінки, зафіксованого в диспозиції. Санкції можуть бути каральними (штрафними), відновними чи заохочувальними (позитивними).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Диспозиції, гіпотези і санкції за складом поділяються на прості й складні та альтернативні, а за ступенем визначеності змісту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на абсолютно чи відносно визначені.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uk-UA"/>
        </w:rPr>
        <w:t>Правові норми можна групувати залежно від підстав у різні види. Залежно від суб'єктів, що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прийняли нормативно-правовий акт, норми права можуть бути прийняті законодавчими, виконавчи</w:t>
      </w:r>
      <w:r>
        <w:rPr>
          <w:sz w:val="28"/>
          <w:szCs w:val="20"/>
          <w:lang w:val="uk-UA"/>
        </w:rPr>
        <w:softHyphen/>
        <w:t>ми, судовими, контрольно-наглядовими органами, громадськими об'єднаннями, трудовими колектива</w:t>
      </w:r>
      <w:r>
        <w:rPr>
          <w:sz w:val="28"/>
          <w:szCs w:val="20"/>
          <w:lang w:val="uk-UA"/>
        </w:rPr>
        <w:softHyphen/>
        <w:t>ми, населенням.</w:t>
      </w:r>
    </w:p>
    <w:p w:rsidR="009345C9" w:rsidRDefault="0045312B">
      <w:pPr>
        <w:pStyle w:val="a3"/>
        <w:numPr>
          <w:ilvl w:val="0"/>
          <w:numId w:val="4"/>
        </w:numPr>
        <w:jc w:val="left"/>
        <w:rPr>
          <w:lang w:val="ru-RU"/>
        </w:rPr>
      </w:pPr>
      <w:r>
        <w:rPr>
          <w:lang w:val="ru-RU"/>
        </w:rPr>
        <w:br w:type="page"/>
      </w:r>
      <w:r>
        <w:rPr>
          <w:b w:val="0"/>
          <w:bCs w:val="0"/>
          <w:caps w:val="0"/>
        </w:rPr>
        <w:t>Загальна характеристика основних галузей права України.</w:t>
      </w:r>
    </w:p>
    <w:p w:rsidR="009345C9" w:rsidRDefault="009345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Залежно від галузі права розрізняють конститу</w:t>
      </w:r>
      <w:r>
        <w:rPr>
          <w:sz w:val="28"/>
          <w:szCs w:val="20"/>
          <w:lang w:val="uk-UA"/>
        </w:rPr>
        <w:softHyphen/>
        <w:t>ційні, адміністративні, фінансові, цивільні, кримі</w:t>
      </w:r>
      <w:r>
        <w:rPr>
          <w:sz w:val="28"/>
          <w:szCs w:val="20"/>
          <w:lang w:val="uk-UA"/>
        </w:rPr>
        <w:softHyphen/>
        <w:t xml:space="preserve">нальні та інші правові норми; за характером диспозиції зобов'язальні, заборонні; за способом виразу правила в диспозиції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імперативні, диспозитивні; за функціями у правовому регулюванні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матеріальні та процесуальні (процедур</w:t>
      </w:r>
      <w:r>
        <w:rPr>
          <w:sz w:val="28"/>
          <w:szCs w:val="20"/>
          <w:lang w:val="uk-UA"/>
        </w:rPr>
        <w:softHyphen/>
        <w:t xml:space="preserve">ні); за терміном дії в часі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такі, що діють постійно і тимчасово; за терміном дії у просторі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загально</w:t>
      </w:r>
      <w:r>
        <w:rPr>
          <w:sz w:val="28"/>
          <w:szCs w:val="20"/>
          <w:lang w:val="uk-UA"/>
        </w:rPr>
        <w:softHyphen/>
        <w:t xml:space="preserve">державні та місцеві; за колом осіб, на яких норма поширює свою дію,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загальні (що діють на всіх громадян), спеціальні (що діють на певне коло осіб), виняткові (усувають дію норм щодо певних суб'єк</w:t>
      </w:r>
      <w:r>
        <w:rPr>
          <w:sz w:val="28"/>
          <w:szCs w:val="20"/>
          <w:lang w:val="uk-UA"/>
        </w:rPr>
        <w:softHyphen/>
        <w:t>тів). Можна розглядати й інші підстави для класифі</w:t>
      </w:r>
      <w:r>
        <w:rPr>
          <w:sz w:val="28"/>
          <w:szCs w:val="20"/>
          <w:lang w:val="uk-UA"/>
        </w:rPr>
        <w:softHyphen/>
        <w:t>кації норм права.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Трудове право - </w:t>
      </w:r>
      <w:r>
        <w:rPr>
          <w:sz w:val="28"/>
          <w:szCs w:val="20"/>
        </w:rPr>
        <w:t xml:space="preserve">право система </w:t>
      </w:r>
      <w:r>
        <w:rPr>
          <w:sz w:val="28"/>
          <w:szCs w:val="20"/>
          <w:lang w:val="uk-UA"/>
        </w:rPr>
        <w:t>правових норм, які регулюють трудові відносний, що виникають у процесі праці, без якої не може існувати жодне суспільство.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Цивільне право сукупність правових норм, які регулюють майнові, товарно-грошові та деякі інші підносний, пов'язані чи не пов'язані з майновими, а також особисті немайнові відносини, засновані на рівності учасників цих відносин.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Шлюбно-сімейне право — система правових норм, які регулюють правовідносини шлюбу, сім'ї, усиновлення опіки і піклування та реєстрації актів грома</w:t>
      </w:r>
      <w:r>
        <w:rPr>
          <w:sz w:val="28"/>
          <w:szCs w:val="20"/>
          <w:lang w:val="uk-UA"/>
        </w:rPr>
        <w:softHyphen/>
        <w:t>дянського стану.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Житлове право в Україні регулює специфічний вид суспільних відносин, які виникають у сфері за</w:t>
      </w:r>
      <w:r>
        <w:rPr>
          <w:sz w:val="28"/>
          <w:szCs w:val="20"/>
          <w:lang w:val="uk-UA"/>
        </w:rPr>
        <w:softHyphen/>
        <w:t>доволення людиною та громадянином природної потреби в житлі.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Екологічне право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система правових норм, які регулюють суспільні відносини між людьми у сфері використання та охорони навколишнього природно</w:t>
      </w:r>
      <w:r>
        <w:rPr>
          <w:sz w:val="28"/>
          <w:szCs w:val="20"/>
          <w:lang w:val="uk-UA"/>
        </w:rPr>
        <w:softHyphen/>
        <w:t>го середовища.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Підприємницьке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право система правових норм, які регулюють суспільні підносний у сфері підпри</w:t>
      </w:r>
      <w:r>
        <w:rPr>
          <w:sz w:val="28"/>
          <w:szCs w:val="20"/>
          <w:lang w:val="uk-UA"/>
        </w:rPr>
        <w:softHyphen/>
        <w:t>ємництва, тобто самостійної, ініціативної, система</w:t>
      </w:r>
      <w:r>
        <w:rPr>
          <w:sz w:val="28"/>
          <w:szCs w:val="20"/>
          <w:lang w:val="uk-UA"/>
        </w:rPr>
        <w:softHyphen/>
        <w:t>тичної на власний ризик діяльності з виробництва продукції, виконання робіт, надання послуг і торгів</w:t>
      </w:r>
      <w:r>
        <w:rPr>
          <w:sz w:val="28"/>
          <w:szCs w:val="20"/>
          <w:lang w:val="uk-UA"/>
        </w:rPr>
        <w:softHyphen/>
        <w:t xml:space="preserve">лі </w:t>
      </w:r>
      <w:r>
        <w:rPr>
          <w:sz w:val="28"/>
          <w:szCs w:val="20"/>
        </w:rPr>
        <w:t xml:space="preserve">к </w:t>
      </w:r>
      <w:r>
        <w:rPr>
          <w:sz w:val="28"/>
          <w:szCs w:val="20"/>
          <w:lang w:val="uk-UA"/>
        </w:rPr>
        <w:t>метою одержання прибутку.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Кримінальне право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система кримінальних норм, установлених законодавчим органом, що ви</w:t>
      </w:r>
      <w:r>
        <w:rPr>
          <w:sz w:val="28"/>
          <w:szCs w:val="20"/>
          <w:lang w:val="uk-UA"/>
        </w:rPr>
        <w:softHyphen/>
        <w:t>значають основи і принципи кримінальної відпові</w:t>
      </w:r>
      <w:r>
        <w:rPr>
          <w:sz w:val="28"/>
          <w:szCs w:val="20"/>
          <w:lang w:val="uk-UA"/>
        </w:rPr>
        <w:softHyphen/>
        <w:t>дальності, встановлюють, які суспільне небезпечні діяння є злочинами, які вид і міра покарання мо</w:t>
      </w:r>
      <w:r>
        <w:rPr>
          <w:sz w:val="28"/>
          <w:szCs w:val="20"/>
          <w:lang w:val="uk-UA"/>
        </w:rPr>
        <w:softHyphen/>
        <w:t>жуть застосовуватися до особи, котра скоїла злочин.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Земельне право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система правових норм, які регулюють правовідносини у сфері володіння, розпорядження й користування землею, визначають землі сільськогосподарського     призначення,      населених пунктів, промисловості, транспорту, зв'язку, оборо</w:t>
      </w:r>
      <w:r>
        <w:rPr>
          <w:sz w:val="28"/>
          <w:szCs w:val="20"/>
        </w:rPr>
        <w:t xml:space="preserve">ни, </w:t>
      </w:r>
      <w:r>
        <w:rPr>
          <w:sz w:val="28"/>
          <w:szCs w:val="20"/>
          <w:lang w:val="uk-UA"/>
        </w:rPr>
        <w:t>землі п</w:t>
      </w:r>
      <w:r>
        <w:rPr>
          <w:sz w:val="28"/>
          <w:szCs w:val="20"/>
        </w:rPr>
        <w:t xml:space="preserve">риродооздоровчого, </w:t>
      </w:r>
      <w:r>
        <w:rPr>
          <w:sz w:val="28"/>
          <w:szCs w:val="20"/>
          <w:lang w:val="uk-UA"/>
        </w:rPr>
        <w:t>рекреаційного та іст</w:t>
      </w:r>
      <w:r>
        <w:rPr>
          <w:sz w:val="28"/>
          <w:szCs w:val="20"/>
        </w:rPr>
        <w:t xml:space="preserve">орико-культурного </w:t>
      </w:r>
      <w:r>
        <w:rPr>
          <w:sz w:val="28"/>
          <w:szCs w:val="20"/>
          <w:lang w:val="uk-UA"/>
        </w:rPr>
        <w:t>призначення, лісового і водного фондів, землі запасу.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Юридичний процес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система взаємопов'язаних правових форм діяльності уповноважених держав</w:t>
      </w:r>
      <w:r>
        <w:rPr>
          <w:sz w:val="28"/>
          <w:szCs w:val="20"/>
          <w:lang w:val="uk-UA"/>
        </w:rPr>
        <w:softHyphen/>
        <w:t>них органів, посадових осіб, а також визначення Ін</w:t>
      </w:r>
      <w:r>
        <w:rPr>
          <w:sz w:val="28"/>
          <w:szCs w:val="20"/>
          <w:lang w:val="uk-UA"/>
        </w:rPr>
        <w:softHyphen/>
        <w:t xml:space="preserve">ших суб'єктів, що виражається </w:t>
      </w:r>
      <w:r>
        <w:rPr>
          <w:sz w:val="28"/>
          <w:szCs w:val="20"/>
          <w:lang w:val="en-US"/>
        </w:rPr>
        <w:t>v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здійсненні опера</w:t>
      </w:r>
      <w:r>
        <w:rPr>
          <w:sz w:val="28"/>
          <w:szCs w:val="20"/>
          <w:lang w:val="uk-UA"/>
        </w:rPr>
        <w:softHyphen/>
        <w:t>цій для вирішення юридичних справ, які спричиня</w:t>
      </w:r>
      <w:r>
        <w:rPr>
          <w:sz w:val="28"/>
          <w:szCs w:val="20"/>
          <w:lang w:val="uk-UA"/>
        </w:rPr>
        <w:softHyphen/>
        <w:t>ють відповідні юридичні наслідки (документи чи рішення) і регулюються процедурно-процесуальни</w:t>
      </w:r>
      <w:r>
        <w:rPr>
          <w:sz w:val="28"/>
          <w:szCs w:val="20"/>
          <w:lang w:val="uk-UA"/>
        </w:rPr>
        <w:softHyphen/>
        <w:t>ми нормами,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Конституційне процесуальне право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система правових норм, які регулюють порядок проведення конституційного провадження, ухвалення та вико</w:t>
      </w:r>
      <w:r>
        <w:rPr>
          <w:sz w:val="28"/>
          <w:szCs w:val="20"/>
          <w:lang w:val="uk-UA"/>
        </w:rPr>
        <w:softHyphen/>
        <w:t>нання рішень і висновків Конституційного Суду Ук</w:t>
      </w:r>
      <w:r>
        <w:rPr>
          <w:sz w:val="28"/>
          <w:szCs w:val="20"/>
          <w:lang w:val="uk-UA"/>
        </w:rPr>
        <w:softHyphen/>
        <w:t>раїни,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Адміністративне процесуальне право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система адміністративних процесуальних норм, які регулю</w:t>
      </w:r>
      <w:r>
        <w:rPr>
          <w:sz w:val="28"/>
          <w:szCs w:val="20"/>
          <w:lang w:val="uk-UA"/>
        </w:rPr>
        <w:softHyphen/>
        <w:t>ють порядок реалізації норм адміністративного права.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Кримінально процесуальне право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система кримінально-процесуальних норм, які регулюють поря</w:t>
      </w:r>
      <w:r>
        <w:rPr>
          <w:sz w:val="28"/>
          <w:szCs w:val="20"/>
          <w:lang w:val="uk-UA"/>
        </w:rPr>
        <w:softHyphen/>
        <w:t>док порушення кримінальних справ, проведення щодо них дізнання і попереднього слідства, судового розгляду, винесення вироків та інших судових рішень, організації їх виконання.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Цивільно-процесуальне право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система цивіль</w:t>
      </w:r>
      <w:r>
        <w:rPr>
          <w:sz w:val="28"/>
          <w:szCs w:val="20"/>
          <w:lang w:val="uk-UA"/>
        </w:rPr>
        <w:softHyphen/>
        <w:t>но-процесуальних норм, які регулюють порядок су</w:t>
      </w:r>
      <w:r>
        <w:rPr>
          <w:sz w:val="28"/>
          <w:szCs w:val="20"/>
          <w:lang w:val="uk-UA"/>
        </w:rPr>
        <w:softHyphen/>
        <w:t>дові по розгляду і винесення рішень у цивільних, трудових, шлюбно-сімейних, житлових, земельних т</w:t>
      </w:r>
      <w:r>
        <w:rPr>
          <w:sz w:val="28"/>
          <w:szCs w:val="20"/>
          <w:lang w:val="en-US"/>
        </w:rPr>
        <w:t>a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деяких інших справах та організація виконання ухвалених рішень.</w:t>
      </w:r>
    </w:p>
    <w:p w:rsidR="009345C9" w:rsidRDefault="004531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uk-UA"/>
        </w:rPr>
        <w:t xml:space="preserve">Арбітражне процесуальне право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система арбітражно-процесуальних норм, які регулюють порядок застосування норм господарського права та визнання суб'єктів господарської діяльності банкрутами.</w:t>
      </w:r>
    </w:p>
    <w:p w:rsidR="009345C9" w:rsidRDefault="009345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en-US"/>
        </w:rPr>
      </w:pPr>
    </w:p>
    <w:p w:rsidR="009345C9" w:rsidRDefault="009345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en-US"/>
        </w:rPr>
      </w:pPr>
    </w:p>
    <w:p w:rsidR="009345C9" w:rsidRDefault="009345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en-US"/>
        </w:rPr>
      </w:pPr>
    </w:p>
    <w:p w:rsidR="009345C9" w:rsidRDefault="0045312B">
      <w:pPr>
        <w:pStyle w:val="a3"/>
        <w:ind w:left="720" w:firstLine="0"/>
        <w:jc w:val="both"/>
      </w:pPr>
      <w:r>
        <w:t>Висновок</w:t>
      </w:r>
    </w:p>
    <w:p w:rsidR="009345C9" w:rsidRDefault="0045312B">
      <w:pPr>
        <w:pStyle w:val="a3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Для будь-якої держави право функціонує як єдина юридично цільна, внутрішньо узгоджена система загальнообов’язкових правил поведінки.</w:t>
      </w:r>
    </w:p>
    <w:p w:rsidR="009345C9" w:rsidRDefault="0045312B">
      <w:pPr>
        <w:pStyle w:val="a3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Право можна однаковою мірою застосовуватись до різних людей, бути однаковим за масштабом їхнього можливого і належного поводження і розвитку відносин між ними.</w:t>
      </w:r>
    </w:p>
    <w:p w:rsidR="009345C9" w:rsidRDefault="0045312B">
      <w:pPr>
        <w:pStyle w:val="a3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Отже, право – це система загальнообов’язкових юридичних норм, які видаються і забезпечуються державою, спрямовані на регулювання поведінки людей та суспільних відносин, виражають зумовлену політичними, соціально-економічними, духовними й іншими умовами життя державну волю суспільства, її загальнолюдський характер.</w:t>
      </w:r>
      <w:bookmarkStart w:id="0" w:name="_GoBack"/>
      <w:bookmarkEnd w:id="0"/>
    </w:p>
    <w:sectPr w:rsidR="009345C9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436A9"/>
    <w:multiLevelType w:val="hybridMultilevel"/>
    <w:tmpl w:val="81483BD8"/>
    <w:lvl w:ilvl="0" w:tplc="07B64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BE94942"/>
    <w:multiLevelType w:val="hybridMultilevel"/>
    <w:tmpl w:val="6CDEE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695D0E"/>
    <w:multiLevelType w:val="hybridMultilevel"/>
    <w:tmpl w:val="579E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67856"/>
    <w:multiLevelType w:val="hybridMultilevel"/>
    <w:tmpl w:val="FC0AC3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12B"/>
    <w:rsid w:val="0045312B"/>
    <w:rsid w:val="009345C9"/>
    <w:rsid w:val="00E2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16208-E738-4F6E-B71A-4034B2B5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bCs/>
      <w:cap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14197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1899-12-31T21:00:00Z</cp:lastPrinted>
  <dcterms:created xsi:type="dcterms:W3CDTF">2014-04-06T03:33:00Z</dcterms:created>
  <dcterms:modified xsi:type="dcterms:W3CDTF">2014-04-06T03:33:00Z</dcterms:modified>
  <cp:category>Право. Міжнародні відносини</cp:category>
</cp:coreProperties>
</file>