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8E" w:rsidRPr="00F51BBE" w:rsidRDefault="003C238E" w:rsidP="00F51BBE">
      <w:pPr>
        <w:pStyle w:val="8"/>
        <w:ind w:firstLine="0"/>
        <w:jc w:val="center"/>
        <w:rPr>
          <w:b w:val="0"/>
          <w:szCs w:val="28"/>
        </w:rPr>
      </w:pPr>
      <w:r w:rsidRPr="00F51BBE">
        <w:rPr>
          <w:b w:val="0"/>
          <w:szCs w:val="28"/>
        </w:rPr>
        <w:t>МИНИСТЕРСТВО ОБРАЗОВАНИЯ И НАУКИ УКРАИНЫ</w:t>
      </w:r>
    </w:p>
    <w:p w:rsidR="00663293" w:rsidRPr="00F51BBE" w:rsidRDefault="00663293" w:rsidP="00F51BBE">
      <w:pPr>
        <w:spacing w:line="360" w:lineRule="auto"/>
        <w:jc w:val="center"/>
        <w:rPr>
          <w:bCs/>
          <w:sz w:val="28"/>
          <w:szCs w:val="28"/>
        </w:rPr>
      </w:pPr>
      <w:r w:rsidRPr="00F51BBE">
        <w:rPr>
          <w:bCs/>
          <w:sz w:val="28"/>
          <w:szCs w:val="28"/>
        </w:rPr>
        <w:t>ВЫСШЕЕ УЧЕБНОЕ ЗАВЕДЕНИЕ</w:t>
      </w:r>
    </w:p>
    <w:p w:rsidR="00663293" w:rsidRPr="00F51BBE" w:rsidRDefault="00663293" w:rsidP="00F51BBE">
      <w:pPr>
        <w:spacing w:line="360" w:lineRule="auto"/>
        <w:jc w:val="center"/>
        <w:rPr>
          <w:bCs/>
          <w:sz w:val="28"/>
          <w:szCs w:val="28"/>
        </w:rPr>
      </w:pPr>
      <w:r w:rsidRPr="00F51BBE">
        <w:rPr>
          <w:bCs/>
          <w:sz w:val="28"/>
          <w:szCs w:val="28"/>
        </w:rPr>
        <w:t>«ЗАПОРОЖСКИЙ НАЦИОНАЛЬНЫЙ УНИВЕРСИТЕТ»</w:t>
      </w:r>
    </w:p>
    <w:p w:rsidR="003C238E" w:rsidRPr="00F51BBE" w:rsidRDefault="003C238E" w:rsidP="00F51BBE">
      <w:pPr>
        <w:spacing w:line="360" w:lineRule="auto"/>
        <w:jc w:val="center"/>
        <w:rPr>
          <w:bCs/>
          <w:sz w:val="28"/>
          <w:szCs w:val="28"/>
        </w:rPr>
      </w:pPr>
      <w:r w:rsidRPr="00F51BBE">
        <w:rPr>
          <w:bCs/>
          <w:sz w:val="28"/>
          <w:szCs w:val="28"/>
        </w:rPr>
        <w:t>ЭКОНОМИКО-ГУМАНИТАРНЫЙ ФАКУЛЬТЕТ В Г. МЕЛИТОПОЛЕ</w:t>
      </w:r>
    </w:p>
    <w:p w:rsidR="003C238E" w:rsidRPr="00F51BBE" w:rsidRDefault="003C238E" w:rsidP="00F51BBE">
      <w:pPr>
        <w:spacing w:line="360" w:lineRule="auto"/>
        <w:jc w:val="center"/>
        <w:rPr>
          <w:sz w:val="28"/>
          <w:szCs w:val="28"/>
        </w:rPr>
      </w:pPr>
    </w:p>
    <w:p w:rsidR="003C238E" w:rsidRPr="00F51BBE" w:rsidRDefault="003C238E" w:rsidP="00F51BBE">
      <w:pPr>
        <w:spacing w:line="360" w:lineRule="auto"/>
        <w:jc w:val="center"/>
        <w:rPr>
          <w:sz w:val="28"/>
          <w:szCs w:val="28"/>
        </w:rPr>
      </w:pPr>
    </w:p>
    <w:p w:rsidR="003C238E" w:rsidRPr="00F51BBE" w:rsidRDefault="003C238E" w:rsidP="00F51BBE">
      <w:pPr>
        <w:pStyle w:val="3"/>
        <w:spacing w:line="360" w:lineRule="auto"/>
        <w:rPr>
          <w:b w:val="0"/>
          <w:sz w:val="28"/>
          <w:szCs w:val="28"/>
          <w:lang w:val="ru-RU"/>
        </w:rPr>
      </w:pPr>
      <w:r w:rsidRPr="00F51BBE">
        <w:rPr>
          <w:b w:val="0"/>
          <w:sz w:val="28"/>
          <w:szCs w:val="28"/>
          <w:lang w:val="ru-RU"/>
        </w:rPr>
        <w:t>КАФЕДРА ФИНАНСОВ И БАНКОВСКОГО ДЕЛА</w:t>
      </w:r>
    </w:p>
    <w:p w:rsidR="003C238E" w:rsidRPr="00F51BBE" w:rsidRDefault="003C238E" w:rsidP="00F51BBE">
      <w:pPr>
        <w:spacing w:line="360" w:lineRule="auto"/>
        <w:jc w:val="center"/>
        <w:rPr>
          <w:sz w:val="28"/>
          <w:szCs w:val="28"/>
        </w:rPr>
      </w:pPr>
    </w:p>
    <w:p w:rsidR="003C238E" w:rsidRPr="00F51BBE" w:rsidRDefault="003C238E" w:rsidP="00F51BBE">
      <w:pPr>
        <w:spacing w:line="360" w:lineRule="auto"/>
        <w:jc w:val="center"/>
        <w:rPr>
          <w:b/>
          <w:sz w:val="28"/>
          <w:szCs w:val="28"/>
        </w:rPr>
      </w:pPr>
    </w:p>
    <w:p w:rsidR="003C238E" w:rsidRPr="00F51BBE" w:rsidRDefault="003C238E" w:rsidP="00F51BBE">
      <w:pPr>
        <w:spacing w:line="360" w:lineRule="auto"/>
        <w:jc w:val="center"/>
        <w:rPr>
          <w:b/>
          <w:sz w:val="28"/>
          <w:szCs w:val="28"/>
        </w:rPr>
      </w:pPr>
    </w:p>
    <w:p w:rsidR="00F51BBE" w:rsidRPr="00F51BBE" w:rsidRDefault="00F51BBE" w:rsidP="00F51BBE">
      <w:pPr>
        <w:pStyle w:val="4"/>
        <w:spacing w:line="360" w:lineRule="auto"/>
        <w:jc w:val="center"/>
        <w:rPr>
          <w:szCs w:val="28"/>
          <w:lang w:val="ru-RU"/>
        </w:rPr>
      </w:pPr>
    </w:p>
    <w:p w:rsidR="00F51BBE" w:rsidRPr="00F51BBE" w:rsidRDefault="00F51BBE" w:rsidP="00F51BBE">
      <w:pPr>
        <w:pStyle w:val="4"/>
        <w:spacing w:line="360" w:lineRule="auto"/>
        <w:jc w:val="center"/>
        <w:rPr>
          <w:szCs w:val="28"/>
          <w:lang w:val="ru-RU"/>
        </w:rPr>
      </w:pPr>
    </w:p>
    <w:p w:rsidR="003C238E" w:rsidRPr="00F51BBE" w:rsidRDefault="003C238E" w:rsidP="00F51BBE">
      <w:pPr>
        <w:pStyle w:val="4"/>
        <w:spacing w:line="360" w:lineRule="auto"/>
        <w:jc w:val="center"/>
        <w:rPr>
          <w:szCs w:val="28"/>
          <w:lang w:val="ru-RU"/>
        </w:rPr>
      </w:pPr>
      <w:r w:rsidRPr="00F51BBE">
        <w:rPr>
          <w:szCs w:val="28"/>
          <w:lang w:val="ru-RU"/>
        </w:rPr>
        <w:t>КУРСОВАЯ РАБОТА</w:t>
      </w:r>
    </w:p>
    <w:p w:rsidR="003C238E" w:rsidRPr="00F51BBE" w:rsidRDefault="003C238E" w:rsidP="00F51BBE">
      <w:pPr>
        <w:pStyle w:val="5"/>
        <w:spacing w:line="360" w:lineRule="auto"/>
        <w:ind w:firstLine="0"/>
        <w:jc w:val="center"/>
        <w:rPr>
          <w:b/>
          <w:szCs w:val="28"/>
        </w:rPr>
      </w:pPr>
    </w:p>
    <w:p w:rsidR="003C238E" w:rsidRPr="00F51BBE" w:rsidRDefault="004D682C" w:rsidP="00F51BBE">
      <w:pPr>
        <w:pStyle w:val="5"/>
        <w:spacing w:line="360" w:lineRule="auto"/>
        <w:ind w:firstLine="0"/>
        <w:jc w:val="center"/>
        <w:rPr>
          <w:szCs w:val="28"/>
        </w:rPr>
      </w:pPr>
      <w:r w:rsidRPr="00F51BBE">
        <w:rPr>
          <w:szCs w:val="28"/>
        </w:rPr>
        <w:t xml:space="preserve">На тему: </w:t>
      </w:r>
      <w:r w:rsidR="00F51BBE" w:rsidRPr="00F51BBE">
        <w:rPr>
          <w:szCs w:val="28"/>
        </w:rPr>
        <w:t>"</w:t>
      </w:r>
      <w:r w:rsidRPr="00F51BBE">
        <w:rPr>
          <w:szCs w:val="28"/>
        </w:rPr>
        <w:t>Система налогообложения предприятий</w:t>
      </w:r>
      <w:r w:rsidR="000E1EDD" w:rsidRPr="00F51BBE">
        <w:rPr>
          <w:szCs w:val="28"/>
        </w:rPr>
        <w:t xml:space="preserve"> </w:t>
      </w:r>
      <w:r w:rsidRPr="00F51BBE">
        <w:rPr>
          <w:szCs w:val="28"/>
        </w:rPr>
        <w:t xml:space="preserve">на примере ООО </w:t>
      </w:r>
      <w:r w:rsidR="00F51BBE" w:rsidRPr="00F51BBE">
        <w:rPr>
          <w:szCs w:val="28"/>
        </w:rPr>
        <w:t>"</w:t>
      </w:r>
      <w:r w:rsidRPr="00F51BBE">
        <w:rPr>
          <w:szCs w:val="28"/>
        </w:rPr>
        <w:t>Визит</w:t>
      </w:r>
      <w:r w:rsidR="00F51BBE" w:rsidRPr="00F51BBE">
        <w:rPr>
          <w:szCs w:val="28"/>
        </w:rPr>
        <w:t>"</w:t>
      </w:r>
    </w:p>
    <w:p w:rsidR="003C238E" w:rsidRPr="00F51BBE" w:rsidRDefault="003C238E" w:rsidP="00F51BBE">
      <w:pPr>
        <w:pStyle w:val="6"/>
        <w:spacing w:line="360" w:lineRule="auto"/>
        <w:jc w:val="center"/>
        <w:rPr>
          <w:bCs/>
          <w:szCs w:val="28"/>
          <w:lang w:val="ru-RU"/>
        </w:rPr>
      </w:pPr>
      <w:r w:rsidRPr="00F51BBE">
        <w:rPr>
          <w:bCs/>
          <w:szCs w:val="28"/>
          <w:lang w:val="ru-RU"/>
        </w:rPr>
        <w:t>Дисципли</w:t>
      </w:r>
      <w:r w:rsidR="004D682C" w:rsidRPr="00F51BBE">
        <w:rPr>
          <w:bCs/>
          <w:szCs w:val="28"/>
          <w:lang w:val="ru-RU"/>
        </w:rPr>
        <w:t>на:</w:t>
      </w:r>
      <w:r w:rsidR="00F51BBE" w:rsidRPr="00F51BBE">
        <w:rPr>
          <w:bCs/>
          <w:szCs w:val="28"/>
          <w:lang w:val="ru-RU"/>
        </w:rPr>
        <w:t xml:space="preserve"> "</w:t>
      </w:r>
      <w:r w:rsidR="004D682C" w:rsidRPr="00F51BBE">
        <w:rPr>
          <w:bCs/>
          <w:szCs w:val="28"/>
          <w:lang w:val="ru-RU"/>
        </w:rPr>
        <w:t>Финансы предприятий</w:t>
      </w:r>
      <w:r w:rsidR="00F51BBE" w:rsidRPr="00F51BBE">
        <w:rPr>
          <w:bCs/>
          <w:szCs w:val="28"/>
          <w:lang w:val="ru-RU"/>
        </w:rPr>
        <w:t>"</w:t>
      </w:r>
    </w:p>
    <w:p w:rsidR="003C238E" w:rsidRPr="00F51BBE" w:rsidRDefault="003C238E" w:rsidP="00F51BBE">
      <w:pPr>
        <w:spacing w:line="360" w:lineRule="auto"/>
        <w:jc w:val="center"/>
        <w:rPr>
          <w:sz w:val="28"/>
          <w:szCs w:val="28"/>
        </w:rPr>
      </w:pPr>
    </w:p>
    <w:p w:rsidR="003C238E" w:rsidRPr="00F51BBE" w:rsidRDefault="003C238E" w:rsidP="00F51BBE">
      <w:pPr>
        <w:pStyle w:val="4"/>
        <w:spacing w:line="360" w:lineRule="auto"/>
        <w:jc w:val="left"/>
        <w:rPr>
          <w:bCs/>
          <w:szCs w:val="28"/>
          <w:lang w:val="ru-RU"/>
        </w:rPr>
      </w:pPr>
      <w:r w:rsidRPr="00F51BBE">
        <w:rPr>
          <w:bCs/>
          <w:szCs w:val="28"/>
          <w:lang w:val="ru-RU"/>
        </w:rPr>
        <w:t>Специально</w:t>
      </w:r>
      <w:r w:rsidR="004D682C" w:rsidRPr="00F51BBE">
        <w:rPr>
          <w:bCs/>
          <w:szCs w:val="28"/>
          <w:lang w:val="ru-RU"/>
        </w:rPr>
        <w:t>сть: 6.50100</w:t>
      </w:r>
      <w:r w:rsidR="00930A87" w:rsidRPr="00F51BBE">
        <w:rPr>
          <w:bCs/>
          <w:szCs w:val="28"/>
          <w:lang w:val="ru-RU"/>
        </w:rPr>
        <w:t xml:space="preserve"> – финансы</w:t>
      </w:r>
    </w:p>
    <w:p w:rsidR="004D682C" w:rsidRPr="00F51BBE" w:rsidRDefault="004D682C" w:rsidP="00F51BBE">
      <w:pPr>
        <w:pStyle w:val="4"/>
        <w:spacing w:line="360" w:lineRule="auto"/>
        <w:jc w:val="left"/>
        <w:rPr>
          <w:bCs/>
          <w:szCs w:val="28"/>
          <w:lang w:val="ru-RU"/>
        </w:rPr>
      </w:pPr>
      <w:r w:rsidRPr="00F51BBE">
        <w:rPr>
          <w:bCs/>
          <w:szCs w:val="28"/>
          <w:lang w:val="ru-RU"/>
        </w:rPr>
        <w:t>Курс: 3</w:t>
      </w:r>
      <w:r w:rsidR="003C238E" w:rsidRPr="00F51BBE">
        <w:rPr>
          <w:bCs/>
          <w:szCs w:val="28"/>
          <w:lang w:val="ru-RU"/>
        </w:rPr>
        <w:t>; групп</w:t>
      </w:r>
      <w:r w:rsidRPr="00F51BBE">
        <w:rPr>
          <w:bCs/>
          <w:szCs w:val="28"/>
          <w:lang w:val="ru-RU"/>
        </w:rPr>
        <w:t>а</w:t>
      </w:r>
      <w:r w:rsidR="00F51BBE" w:rsidRPr="00F51BBE">
        <w:rPr>
          <w:bCs/>
          <w:szCs w:val="28"/>
          <w:lang w:val="ru-RU"/>
        </w:rPr>
        <w:t xml:space="preserve"> </w:t>
      </w:r>
      <w:r w:rsidRPr="00F51BBE">
        <w:rPr>
          <w:bCs/>
          <w:szCs w:val="28"/>
          <w:lang w:val="ru-RU"/>
        </w:rPr>
        <w:t>31</w:t>
      </w:r>
      <w:r w:rsidR="003C238E" w:rsidRPr="00F51BBE">
        <w:rPr>
          <w:bCs/>
          <w:szCs w:val="28"/>
          <w:lang w:val="ru-RU"/>
        </w:rPr>
        <w:t>;</w:t>
      </w:r>
    </w:p>
    <w:p w:rsidR="003C238E" w:rsidRPr="00F51BBE" w:rsidRDefault="003C238E" w:rsidP="00F51BBE">
      <w:pPr>
        <w:pStyle w:val="4"/>
        <w:spacing w:line="360" w:lineRule="auto"/>
        <w:jc w:val="left"/>
        <w:rPr>
          <w:bCs/>
          <w:szCs w:val="28"/>
          <w:lang w:val="ru-RU"/>
        </w:rPr>
      </w:pPr>
      <w:r w:rsidRPr="00F51BBE">
        <w:rPr>
          <w:bCs/>
          <w:szCs w:val="28"/>
          <w:lang w:val="ru-RU"/>
        </w:rPr>
        <w:t>форма обучения</w:t>
      </w:r>
      <w:r w:rsidR="00F51BBE" w:rsidRPr="00F51BBE">
        <w:rPr>
          <w:bCs/>
          <w:szCs w:val="28"/>
          <w:lang w:val="ru-RU"/>
        </w:rPr>
        <w:t xml:space="preserve"> </w:t>
      </w:r>
      <w:r w:rsidR="004D682C" w:rsidRPr="00F51BBE">
        <w:rPr>
          <w:bCs/>
          <w:szCs w:val="28"/>
          <w:lang w:val="ru-RU"/>
        </w:rPr>
        <w:t>дневная</w:t>
      </w:r>
    </w:p>
    <w:p w:rsidR="003C238E" w:rsidRPr="00F51BBE" w:rsidRDefault="003C238E" w:rsidP="00F51BBE">
      <w:pPr>
        <w:spacing w:line="360" w:lineRule="auto"/>
        <w:rPr>
          <w:bCs/>
          <w:sz w:val="28"/>
          <w:szCs w:val="28"/>
        </w:rPr>
      </w:pPr>
    </w:p>
    <w:p w:rsidR="003C238E" w:rsidRPr="00F51BBE" w:rsidRDefault="003C238E" w:rsidP="00F51BBE">
      <w:pPr>
        <w:spacing w:line="360" w:lineRule="auto"/>
        <w:rPr>
          <w:sz w:val="28"/>
          <w:szCs w:val="28"/>
        </w:rPr>
      </w:pPr>
      <w:r w:rsidRPr="00F51BBE">
        <w:rPr>
          <w:sz w:val="28"/>
          <w:szCs w:val="28"/>
        </w:rPr>
        <w:t>Испол</w:t>
      </w:r>
      <w:r w:rsidR="00C04E28" w:rsidRPr="00F51BBE">
        <w:rPr>
          <w:sz w:val="28"/>
          <w:szCs w:val="28"/>
        </w:rPr>
        <w:t>нитель: Черняева Екатерина Александровна</w:t>
      </w:r>
    </w:p>
    <w:p w:rsidR="003C238E" w:rsidRPr="00F51BBE" w:rsidRDefault="003C238E" w:rsidP="00F51BBE">
      <w:pPr>
        <w:spacing w:line="360" w:lineRule="auto"/>
        <w:rPr>
          <w:sz w:val="28"/>
          <w:szCs w:val="28"/>
        </w:rPr>
      </w:pPr>
      <w:r w:rsidRPr="00F51BBE">
        <w:rPr>
          <w:sz w:val="28"/>
          <w:szCs w:val="28"/>
        </w:rPr>
        <w:t>Руководитель:</w:t>
      </w:r>
      <w:r w:rsidR="00C04E28" w:rsidRPr="00F51BBE">
        <w:rPr>
          <w:sz w:val="28"/>
          <w:szCs w:val="28"/>
        </w:rPr>
        <w:t xml:space="preserve"> Сорока Наталья Владимировна</w:t>
      </w:r>
    </w:p>
    <w:p w:rsidR="001229D2" w:rsidRPr="00F51BBE" w:rsidRDefault="001229D2" w:rsidP="00F51BBE">
      <w:pPr>
        <w:spacing w:line="360" w:lineRule="auto"/>
        <w:jc w:val="center"/>
        <w:rPr>
          <w:sz w:val="28"/>
          <w:szCs w:val="28"/>
        </w:rPr>
      </w:pPr>
    </w:p>
    <w:p w:rsidR="00C04E28" w:rsidRPr="00F51BBE" w:rsidRDefault="00C04E28" w:rsidP="00F51BBE">
      <w:pPr>
        <w:spacing w:line="360" w:lineRule="auto"/>
        <w:jc w:val="center"/>
        <w:rPr>
          <w:sz w:val="28"/>
          <w:szCs w:val="28"/>
        </w:rPr>
      </w:pPr>
    </w:p>
    <w:p w:rsidR="00C04E28" w:rsidRPr="00F51BBE" w:rsidRDefault="00C04E28" w:rsidP="00F51BBE">
      <w:pPr>
        <w:spacing w:line="360" w:lineRule="auto"/>
        <w:jc w:val="center"/>
        <w:rPr>
          <w:sz w:val="28"/>
          <w:szCs w:val="28"/>
        </w:rPr>
      </w:pPr>
    </w:p>
    <w:p w:rsidR="003649E8" w:rsidRPr="00F51BBE" w:rsidRDefault="003649E8" w:rsidP="00F51BBE">
      <w:pPr>
        <w:spacing w:line="360" w:lineRule="auto"/>
        <w:jc w:val="center"/>
        <w:rPr>
          <w:sz w:val="28"/>
          <w:szCs w:val="28"/>
        </w:rPr>
      </w:pPr>
    </w:p>
    <w:p w:rsidR="003649E8" w:rsidRPr="00F51BBE" w:rsidRDefault="003649E8" w:rsidP="00F51BBE">
      <w:pPr>
        <w:spacing w:line="360" w:lineRule="auto"/>
        <w:jc w:val="center"/>
        <w:rPr>
          <w:sz w:val="28"/>
          <w:szCs w:val="28"/>
        </w:rPr>
      </w:pPr>
    </w:p>
    <w:p w:rsidR="00C04E28" w:rsidRPr="00F51BBE" w:rsidRDefault="00C04E28" w:rsidP="00F51BBE">
      <w:pPr>
        <w:spacing w:line="360" w:lineRule="auto"/>
        <w:jc w:val="center"/>
        <w:rPr>
          <w:sz w:val="28"/>
          <w:szCs w:val="28"/>
        </w:rPr>
      </w:pPr>
      <w:r w:rsidRPr="00F51BBE">
        <w:rPr>
          <w:sz w:val="28"/>
          <w:szCs w:val="28"/>
        </w:rPr>
        <w:t>Мелитополь</w:t>
      </w:r>
    </w:p>
    <w:p w:rsidR="00F37C0C" w:rsidRPr="00F51BBE" w:rsidRDefault="00F51BBE" w:rsidP="00F51BBE">
      <w:pPr>
        <w:spacing w:line="360" w:lineRule="auto"/>
        <w:jc w:val="center"/>
        <w:rPr>
          <w:sz w:val="28"/>
          <w:szCs w:val="28"/>
        </w:rPr>
      </w:pPr>
      <w:r w:rsidRPr="00F51BBE">
        <w:rPr>
          <w:sz w:val="28"/>
          <w:szCs w:val="28"/>
        </w:rPr>
        <w:t>2009</w:t>
      </w:r>
    </w:p>
    <w:p w:rsidR="00667021" w:rsidRPr="00EE59AD" w:rsidRDefault="00F51BBE" w:rsidP="00F51BBE">
      <w:pPr>
        <w:spacing w:line="360" w:lineRule="auto"/>
        <w:ind w:firstLine="709"/>
        <w:jc w:val="both"/>
        <w:rPr>
          <w:b/>
          <w:sz w:val="28"/>
          <w:szCs w:val="28"/>
        </w:rPr>
      </w:pPr>
      <w:r w:rsidRPr="00F51BBE">
        <w:rPr>
          <w:sz w:val="28"/>
          <w:szCs w:val="28"/>
        </w:rPr>
        <w:br w:type="page"/>
      </w:r>
      <w:r w:rsidR="00EE59AD">
        <w:rPr>
          <w:b/>
          <w:sz w:val="28"/>
          <w:szCs w:val="28"/>
        </w:rPr>
        <w:lastRenderedPageBreak/>
        <w:t>СОДЕРЖАНИЕ</w:t>
      </w:r>
    </w:p>
    <w:p w:rsidR="00F51BBE" w:rsidRPr="00F51BBE" w:rsidRDefault="00F51BBE" w:rsidP="00F51BBE">
      <w:pPr>
        <w:spacing w:line="360" w:lineRule="auto"/>
        <w:ind w:firstLine="709"/>
        <w:jc w:val="both"/>
        <w:rPr>
          <w:sz w:val="28"/>
          <w:szCs w:val="28"/>
        </w:rPr>
      </w:pPr>
    </w:p>
    <w:p w:rsidR="00F37C0C" w:rsidRPr="00F51BBE" w:rsidRDefault="00BF2ACF" w:rsidP="00F51BBE">
      <w:pPr>
        <w:spacing w:line="360" w:lineRule="auto"/>
        <w:jc w:val="both"/>
        <w:rPr>
          <w:sz w:val="28"/>
          <w:szCs w:val="28"/>
        </w:rPr>
      </w:pPr>
      <w:r w:rsidRPr="00F51BBE">
        <w:rPr>
          <w:sz w:val="28"/>
          <w:szCs w:val="28"/>
        </w:rPr>
        <w:t>ВВЕДЕНИЕ</w:t>
      </w:r>
      <w:r w:rsidR="00BF7C8C" w:rsidRPr="00F51BBE">
        <w:rPr>
          <w:sz w:val="28"/>
          <w:szCs w:val="28"/>
        </w:rPr>
        <w:t xml:space="preserve"> </w:t>
      </w:r>
    </w:p>
    <w:p w:rsidR="007B408A" w:rsidRPr="00F51BBE" w:rsidRDefault="007B408A" w:rsidP="00F51BBE">
      <w:pPr>
        <w:spacing w:line="360" w:lineRule="auto"/>
        <w:jc w:val="both"/>
        <w:rPr>
          <w:sz w:val="28"/>
          <w:szCs w:val="28"/>
        </w:rPr>
      </w:pPr>
      <w:r w:rsidRPr="00F51BBE">
        <w:rPr>
          <w:sz w:val="28"/>
          <w:szCs w:val="28"/>
        </w:rPr>
        <w:t>РАЗДЕЛ 1. ТЕОРЕТИЧЕСКИЕ ОСНОВЫ СИСТЕМЫ НАЛОГООБЛАЖЕНИЯ ПРЕДПРИЯТИЯ</w:t>
      </w:r>
    </w:p>
    <w:p w:rsidR="007B408A" w:rsidRPr="00F51BBE" w:rsidRDefault="00F51BBE" w:rsidP="00F51BBE">
      <w:pPr>
        <w:spacing w:line="360" w:lineRule="auto"/>
        <w:jc w:val="both"/>
        <w:rPr>
          <w:sz w:val="28"/>
          <w:szCs w:val="28"/>
        </w:rPr>
      </w:pPr>
      <w:r w:rsidRPr="00F51BBE">
        <w:rPr>
          <w:sz w:val="28"/>
          <w:szCs w:val="28"/>
        </w:rPr>
        <w:t>1.1</w:t>
      </w:r>
      <w:r w:rsidR="00BF2ACF" w:rsidRPr="00F51BBE">
        <w:rPr>
          <w:sz w:val="28"/>
          <w:szCs w:val="28"/>
        </w:rPr>
        <w:t xml:space="preserve"> </w:t>
      </w:r>
      <w:r w:rsidR="007B408A" w:rsidRPr="00F51BBE">
        <w:rPr>
          <w:sz w:val="28"/>
          <w:szCs w:val="28"/>
        </w:rPr>
        <w:t xml:space="preserve">Сущность системы </w:t>
      </w:r>
      <w:r w:rsidR="00586B4E" w:rsidRPr="00F51BBE">
        <w:rPr>
          <w:sz w:val="28"/>
          <w:szCs w:val="28"/>
        </w:rPr>
        <w:t>налогообложения</w:t>
      </w:r>
      <w:r w:rsidR="007B408A" w:rsidRPr="00F51BBE">
        <w:rPr>
          <w:sz w:val="28"/>
          <w:szCs w:val="28"/>
        </w:rPr>
        <w:t xml:space="preserve"> предприятия</w:t>
      </w:r>
    </w:p>
    <w:p w:rsidR="007B408A" w:rsidRPr="00F51BBE" w:rsidRDefault="00F51BBE" w:rsidP="00F51BBE">
      <w:pPr>
        <w:spacing w:line="360" w:lineRule="auto"/>
        <w:jc w:val="both"/>
        <w:rPr>
          <w:sz w:val="28"/>
          <w:szCs w:val="28"/>
        </w:rPr>
      </w:pPr>
      <w:r w:rsidRPr="00F51BBE">
        <w:rPr>
          <w:sz w:val="28"/>
          <w:szCs w:val="28"/>
        </w:rPr>
        <w:t xml:space="preserve">1.2 </w:t>
      </w:r>
      <w:r w:rsidR="007B408A" w:rsidRPr="00F51BBE">
        <w:rPr>
          <w:sz w:val="28"/>
          <w:szCs w:val="28"/>
        </w:rPr>
        <w:t>Методика исследования</w:t>
      </w:r>
    </w:p>
    <w:p w:rsidR="00F51BBE" w:rsidRPr="00F51BBE" w:rsidRDefault="007B408A" w:rsidP="00F51BBE">
      <w:pPr>
        <w:spacing w:line="360" w:lineRule="auto"/>
        <w:jc w:val="both"/>
        <w:rPr>
          <w:sz w:val="28"/>
          <w:szCs w:val="28"/>
        </w:rPr>
      </w:pPr>
      <w:r w:rsidRPr="00F51BBE">
        <w:rPr>
          <w:sz w:val="28"/>
          <w:szCs w:val="28"/>
        </w:rPr>
        <w:t>РАЗДЕЛ 2. СОВРЕМЕН</w:t>
      </w:r>
      <w:r w:rsidR="00896AD1">
        <w:rPr>
          <w:sz w:val="28"/>
          <w:szCs w:val="28"/>
        </w:rPr>
        <w:t>НОЕ СОСТОЯНИЕ СИСТЕМЫ НАЛОГООБЛО</w:t>
      </w:r>
      <w:r w:rsidRPr="00F51BBE">
        <w:rPr>
          <w:sz w:val="28"/>
          <w:szCs w:val="28"/>
        </w:rPr>
        <w:t xml:space="preserve">ЖЕНИЯ ПРЕДПРИЯТИЯ НА </w:t>
      </w:r>
      <w:r w:rsidR="00802F90" w:rsidRPr="00F51BBE">
        <w:rPr>
          <w:sz w:val="28"/>
          <w:szCs w:val="28"/>
        </w:rPr>
        <w:t>ООО «ВИЗИТ</w:t>
      </w:r>
      <w:r w:rsidR="00F51BBE" w:rsidRPr="00F51BBE">
        <w:rPr>
          <w:sz w:val="28"/>
          <w:szCs w:val="28"/>
        </w:rPr>
        <w:t>»</w:t>
      </w:r>
    </w:p>
    <w:p w:rsidR="007B408A" w:rsidRPr="00F51BBE" w:rsidRDefault="007B408A" w:rsidP="00F51BBE">
      <w:pPr>
        <w:spacing w:line="360" w:lineRule="auto"/>
        <w:jc w:val="both"/>
        <w:rPr>
          <w:sz w:val="28"/>
          <w:szCs w:val="28"/>
        </w:rPr>
      </w:pPr>
      <w:r w:rsidRPr="00F51BBE">
        <w:rPr>
          <w:sz w:val="28"/>
          <w:szCs w:val="28"/>
        </w:rPr>
        <w:t>2.1 Кр</w:t>
      </w:r>
      <w:r w:rsidR="00586B4E">
        <w:rPr>
          <w:sz w:val="28"/>
          <w:szCs w:val="28"/>
        </w:rPr>
        <w:t>а</w:t>
      </w:r>
      <w:r w:rsidRPr="00F51BBE">
        <w:rPr>
          <w:sz w:val="28"/>
          <w:szCs w:val="28"/>
        </w:rPr>
        <w:t>ткая организационно-экономическая характеристика предприятия</w:t>
      </w:r>
    </w:p>
    <w:p w:rsidR="00802F90" w:rsidRPr="00F51BBE" w:rsidRDefault="00802F90" w:rsidP="00F51BBE">
      <w:pPr>
        <w:tabs>
          <w:tab w:val="left" w:pos="0"/>
        </w:tabs>
        <w:spacing w:line="360" w:lineRule="auto"/>
        <w:jc w:val="both"/>
        <w:rPr>
          <w:sz w:val="28"/>
          <w:szCs w:val="28"/>
        </w:rPr>
      </w:pPr>
      <w:r w:rsidRPr="00F51BBE">
        <w:rPr>
          <w:sz w:val="28"/>
          <w:szCs w:val="28"/>
        </w:rPr>
        <w:t>2.2</w:t>
      </w:r>
      <w:r w:rsidR="00F51BBE" w:rsidRPr="00F51BBE">
        <w:rPr>
          <w:sz w:val="28"/>
          <w:szCs w:val="28"/>
        </w:rPr>
        <w:t xml:space="preserve"> Анализ структуры имущества</w:t>
      </w:r>
    </w:p>
    <w:p w:rsidR="00B41C4D" w:rsidRPr="00F51BBE" w:rsidRDefault="00B41C4D" w:rsidP="00F51BBE">
      <w:pPr>
        <w:tabs>
          <w:tab w:val="left" w:pos="0"/>
        </w:tabs>
        <w:spacing w:line="360" w:lineRule="auto"/>
        <w:jc w:val="both"/>
        <w:rPr>
          <w:sz w:val="28"/>
          <w:szCs w:val="28"/>
        </w:rPr>
      </w:pPr>
      <w:r w:rsidRPr="00F51BBE">
        <w:rPr>
          <w:sz w:val="28"/>
          <w:szCs w:val="28"/>
        </w:rPr>
        <w:t>2.3 Анализ платежеспособност</w:t>
      </w:r>
      <w:r w:rsidR="00171388" w:rsidRPr="00F51BBE">
        <w:rPr>
          <w:sz w:val="28"/>
          <w:szCs w:val="28"/>
        </w:rPr>
        <w:t>и предприятия</w:t>
      </w:r>
    </w:p>
    <w:p w:rsidR="007B408A" w:rsidRPr="00F51BBE" w:rsidRDefault="00B41C4D" w:rsidP="00F51BBE">
      <w:pPr>
        <w:spacing w:line="360" w:lineRule="auto"/>
        <w:jc w:val="both"/>
        <w:rPr>
          <w:sz w:val="28"/>
          <w:szCs w:val="28"/>
        </w:rPr>
      </w:pPr>
      <w:r w:rsidRPr="00F51BBE">
        <w:rPr>
          <w:sz w:val="28"/>
          <w:szCs w:val="28"/>
        </w:rPr>
        <w:t>2.4</w:t>
      </w:r>
      <w:r w:rsidR="00597F0A" w:rsidRPr="00F51BBE">
        <w:rPr>
          <w:sz w:val="28"/>
          <w:szCs w:val="28"/>
        </w:rPr>
        <w:t xml:space="preserve"> Анализ оборачиваемости оборотных средств</w:t>
      </w:r>
    </w:p>
    <w:p w:rsidR="00FB3162" w:rsidRPr="00F51BBE" w:rsidRDefault="00B41C4D" w:rsidP="00F51BBE">
      <w:pPr>
        <w:spacing w:line="360" w:lineRule="auto"/>
        <w:jc w:val="both"/>
        <w:rPr>
          <w:sz w:val="28"/>
          <w:szCs w:val="28"/>
        </w:rPr>
      </w:pPr>
      <w:r w:rsidRPr="00F51BBE">
        <w:rPr>
          <w:sz w:val="28"/>
          <w:szCs w:val="28"/>
        </w:rPr>
        <w:t>2.5</w:t>
      </w:r>
      <w:r w:rsidR="00227E1D" w:rsidRPr="00F51BBE">
        <w:rPr>
          <w:sz w:val="28"/>
          <w:szCs w:val="28"/>
        </w:rPr>
        <w:t xml:space="preserve"> Анализ деловой активности и эффективности управления предприятием</w:t>
      </w:r>
    </w:p>
    <w:p w:rsidR="007B408A" w:rsidRPr="00F51BBE" w:rsidRDefault="007B408A" w:rsidP="00F51BBE">
      <w:pPr>
        <w:spacing w:line="360" w:lineRule="auto"/>
        <w:jc w:val="both"/>
        <w:rPr>
          <w:sz w:val="28"/>
          <w:szCs w:val="28"/>
        </w:rPr>
      </w:pPr>
      <w:r w:rsidRPr="00F51BBE">
        <w:rPr>
          <w:sz w:val="28"/>
          <w:szCs w:val="28"/>
        </w:rPr>
        <w:t>РАЗДЕЛ 3. ПУТИ СОВЕ</w:t>
      </w:r>
      <w:r w:rsidR="00896AD1">
        <w:rPr>
          <w:sz w:val="28"/>
          <w:szCs w:val="28"/>
        </w:rPr>
        <w:t>РШЕНСТВОВАНИЯ СИСТЕМЫ НАЛОГООБЛО</w:t>
      </w:r>
      <w:r w:rsidRPr="00F51BBE">
        <w:rPr>
          <w:sz w:val="28"/>
          <w:szCs w:val="28"/>
        </w:rPr>
        <w:t xml:space="preserve">ЖЕНИЯ ПРЕДПРИЯТИЯ НА </w:t>
      </w:r>
      <w:r w:rsidR="00930A87" w:rsidRPr="00F51BBE">
        <w:rPr>
          <w:sz w:val="28"/>
          <w:szCs w:val="28"/>
        </w:rPr>
        <w:t>ООО «ВИЗИТ</w:t>
      </w:r>
      <w:r w:rsidR="00F51BBE" w:rsidRPr="00F51BBE">
        <w:rPr>
          <w:sz w:val="28"/>
          <w:szCs w:val="28"/>
        </w:rPr>
        <w:t>»</w:t>
      </w:r>
    </w:p>
    <w:p w:rsidR="007B408A" w:rsidRPr="00F51BBE" w:rsidRDefault="007B408A" w:rsidP="00F51BBE">
      <w:pPr>
        <w:spacing w:line="360" w:lineRule="auto"/>
        <w:jc w:val="both"/>
        <w:rPr>
          <w:sz w:val="28"/>
          <w:szCs w:val="28"/>
        </w:rPr>
      </w:pPr>
      <w:r w:rsidRPr="00F51BBE">
        <w:rPr>
          <w:sz w:val="28"/>
          <w:szCs w:val="28"/>
        </w:rPr>
        <w:t>3.1</w:t>
      </w:r>
      <w:r w:rsidR="00CF3665" w:rsidRPr="00F51BBE">
        <w:rPr>
          <w:sz w:val="28"/>
          <w:szCs w:val="28"/>
        </w:rPr>
        <w:t xml:space="preserve"> </w:t>
      </w:r>
      <w:r w:rsidR="00C04E28" w:rsidRPr="00F51BBE">
        <w:rPr>
          <w:sz w:val="28"/>
          <w:szCs w:val="28"/>
        </w:rPr>
        <w:t xml:space="preserve">Определение валового </w:t>
      </w:r>
      <w:r w:rsidR="004E204D" w:rsidRPr="00F51BBE">
        <w:rPr>
          <w:sz w:val="28"/>
          <w:szCs w:val="28"/>
        </w:rPr>
        <w:t>дох</w:t>
      </w:r>
      <w:r w:rsidR="00930A87" w:rsidRPr="00F51BBE">
        <w:rPr>
          <w:sz w:val="28"/>
          <w:szCs w:val="28"/>
        </w:rPr>
        <w:t>ода предприятия</w:t>
      </w:r>
    </w:p>
    <w:p w:rsidR="007B408A" w:rsidRPr="00F51BBE" w:rsidRDefault="00CF3665" w:rsidP="00F51BBE">
      <w:pPr>
        <w:spacing w:line="360" w:lineRule="auto"/>
        <w:jc w:val="both"/>
        <w:rPr>
          <w:iCs/>
          <w:sz w:val="28"/>
          <w:szCs w:val="28"/>
        </w:rPr>
      </w:pPr>
      <w:r w:rsidRPr="00F51BBE">
        <w:rPr>
          <w:sz w:val="28"/>
          <w:szCs w:val="28"/>
        </w:rPr>
        <w:t xml:space="preserve">3.2 </w:t>
      </w:r>
      <w:r w:rsidR="00C04E28" w:rsidRPr="00F51BBE">
        <w:rPr>
          <w:sz w:val="28"/>
          <w:szCs w:val="28"/>
        </w:rPr>
        <w:t xml:space="preserve">Предложения по </w:t>
      </w:r>
      <w:r w:rsidR="00C04E28" w:rsidRPr="00F51BBE">
        <w:rPr>
          <w:iCs/>
          <w:sz w:val="28"/>
          <w:szCs w:val="28"/>
        </w:rPr>
        <w:t>условиям</w:t>
      </w:r>
      <w:r w:rsidRPr="00F51BBE">
        <w:rPr>
          <w:iCs/>
          <w:sz w:val="28"/>
          <w:szCs w:val="28"/>
        </w:rPr>
        <w:t xml:space="preserve"> начисления амортизации</w:t>
      </w:r>
    </w:p>
    <w:p w:rsidR="004D2E02" w:rsidRPr="00F51BBE" w:rsidRDefault="004D2E02" w:rsidP="00F51BBE">
      <w:pPr>
        <w:spacing w:line="360" w:lineRule="auto"/>
        <w:jc w:val="both"/>
        <w:rPr>
          <w:sz w:val="28"/>
          <w:szCs w:val="28"/>
        </w:rPr>
      </w:pPr>
      <w:r w:rsidRPr="00F51BBE">
        <w:rPr>
          <w:sz w:val="28"/>
          <w:szCs w:val="28"/>
        </w:rPr>
        <w:t>3.3 Мероприятия по улучшению эффективности системы налогообложения ООО «Визит</w:t>
      </w:r>
      <w:r w:rsidR="00F51BBE" w:rsidRPr="00F51BBE">
        <w:rPr>
          <w:sz w:val="28"/>
          <w:szCs w:val="28"/>
        </w:rPr>
        <w:t>»</w:t>
      </w:r>
    </w:p>
    <w:p w:rsidR="007B408A" w:rsidRPr="00F51BBE" w:rsidRDefault="007B408A" w:rsidP="00F51BBE">
      <w:pPr>
        <w:spacing w:line="360" w:lineRule="auto"/>
        <w:jc w:val="both"/>
        <w:rPr>
          <w:sz w:val="28"/>
          <w:szCs w:val="28"/>
        </w:rPr>
      </w:pPr>
      <w:r w:rsidRPr="00F51BBE">
        <w:rPr>
          <w:sz w:val="28"/>
          <w:szCs w:val="28"/>
        </w:rPr>
        <w:t>ВЫВОДЫ</w:t>
      </w:r>
    </w:p>
    <w:p w:rsidR="007B408A" w:rsidRPr="00F51BBE" w:rsidRDefault="007B408A" w:rsidP="00F51BBE">
      <w:pPr>
        <w:spacing w:line="360" w:lineRule="auto"/>
        <w:jc w:val="both"/>
        <w:rPr>
          <w:sz w:val="28"/>
          <w:szCs w:val="28"/>
        </w:rPr>
      </w:pPr>
      <w:r w:rsidRPr="00F51BBE">
        <w:rPr>
          <w:sz w:val="28"/>
          <w:szCs w:val="28"/>
        </w:rPr>
        <w:t>ЛИТЕРАТУР</w:t>
      </w:r>
      <w:r w:rsidR="00EE59AD">
        <w:rPr>
          <w:sz w:val="28"/>
          <w:szCs w:val="28"/>
        </w:rPr>
        <w:t>А</w:t>
      </w:r>
    </w:p>
    <w:p w:rsidR="00D4625D" w:rsidRPr="00F51BBE" w:rsidRDefault="0071631B" w:rsidP="00F51BBE">
      <w:pPr>
        <w:spacing w:line="360" w:lineRule="auto"/>
        <w:ind w:firstLine="709"/>
        <w:jc w:val="both"/>
        <w:rPr>
          <w:b/>
          <w:sz w:val="28"/>
          <w:szCs w:val="28"/>
        </w:rPr>
      </w:pPr>
      <w:r w:rsidRPr="00F51BBE">
        <w:rPr>
          <w:sz w:val="28"/>
          <w:szCs w:val="28"/>
        </w:rPr>
        <w:br w:type="page"/>
      </w:r>
      <w:r w:rsidRPr="00F51BBE">
        <w:rPr>
          <w:b/>
          <w:sz w:val="28"/>
          <w:szCs w:val="28"/>
        </w:rPr>
        <w:lastRenderedPageBreak/>
        <w:t>В</w:t>
      </w:r>
      <w:r w:rsidR="007D218F" w:rsidRPr="00F51BBE">
        <w:rPr>
          <w:b/>
          <w:sz w:val="28"/>
          <w:szCs w:val="28"/>
        </w:rPr>
        <w:t>ВЕДЕНИЕ</w:t>
      </w:r>
    </w:p>
    <w:p w:rsidR="000F1471" w:rsidRPr="00F51BBE" w:rsidRDefault="000F1471" w:rsidP="00F51BBE">
      <w:pPr>
        <w:spacing w:line="360" w:lineRule="auto"/>
        <w:ind w:firstLine="709"/>
        <w:jc w:val="both"/>
        <w:rPr>
          <w:sz w:val="28"/>
          <w:szCs w:val="28"/>
        </w:rPr>
      </w:pPr>
    </w:p>
    <w:p w:rsidR="00C503C1" w:rsidRPr="00F51BBE" w:rsidRDefault="00C503C1" w:rsidP="00F51BBE">
      <w:pPr>
        <w:spacing w:line="360" w:lineRule="auto"/>
        <w:ind w:firstLine="709"/>
        <w:jc w:val="both"/>
        <w:rPr>
          <w:sz w:val="28"/>
          <w:szCs w:val="28"/>
        </w:rPr>
      </w:pPr>
      <w:r w:rsidRPr="00F51BBE">
        <w:rPr>
          <w:sz w:val="28"/>
          <w:szCs w:val="28"/>
        </w:rPr>
        <w:t>Налог на прибыль предприятий и организаций имеет достаточно долгую историю. Особенности его применения в различных странах обуславливаются теми или иными приоритетами данной конкретной страны или ее экономическим положением. В большинстве современных налоговых систем развитых стран налог на прибыль корпораций не занимает настолько важного места, какое принадлежит подоходному налогу на физических лиц или НДС. Наиболее значимую роль налог на прибыль играет в Японии, Великобритании, США.</w:t>
      </w:r>
    </w:p>
    <w:p w:rsidR="00C503C1" w:rsidRPr="00F51BBE" w:rsidRDefault="00C503C1" w:rsidP="00F51BBE">
      <w:pPr>
        <w:spacing w:line="360" w:lineRule="auto"/>
        <w:ind w:firstLine="709"/>
        <w:jc w:val="both"/>
        <w:rPr>
          <w:sz w:val="28"/>
          <w:szCs w:val="28"/>
        </w:rPr>
      </w:pPr>
      <w:r w:rsidRPr="00F51BBE">
        <w:rPr>
          <w:sz w:val="28"/>
          <w:szCs w:val="28"/>
        </w:rPr>
        <w:t xml:space="preserve">Рационально разработанный налог на прибыль является налогом на отдачу от капитала, инвестированного в корпоративный сектор, и, кроме того, налогом на дополнительную отдачу от инвестиций, скорректированную на риск. То есть налог на прибыль в действительности представляет собой предварительную оплату части налога на полный доход индивидуума. </w:t>
      </w:r>
    </w:p>
    <w:p w:rsidR="00C503C1" w:rsidRPr="00F51BBE" w:rsidRDefault="00C503C1" w:rsidP="00F51BBE">
      <w:pPr>
        <w:spacing w:line="360" w:lineRule="auto"/>
        <w:ind w:firstLine="709"/>
        <w:jc w:val="both"/>
        <w:rPr>
          <w:sz w:val="28"/>
          <w:szCs w:val="28"/>
        </w:rPr>
      </w:pPr>
      <w:r w:rsidRPr="00F51BBE">
        <w:rPr>
          <w:sz w:val="28"/>
          <w:szCs w:val="28"/>
        </w:rPr>
        <w:t xml:space="preserve">Если налог взимается со скорректированной на риск экономической отдачи от инвестиций, то перераспределение дохода от индивидуума государству осуществляется без потерь в эффективности. Налог на прибыль предприятий - важный источник бюджетных доходов для экономик в стадии становления или развития. Предприятия располагают значительным запасом капитала, сформированным за счет инвестиций предшествующих периодов, причем, помимо того, что издержки ранее сделанных инвестиций в каждый момент времени в краткосрочном контексте являются необратимыми, формирование этого запаса капитала было осуществлено за счет государственных средств, а не средств новых владельцев предприятий. Таким образом, имеется потенциальная возможность с помощью налога на прибыль охватить налогообложением отдачу от прошлых инвестиций в секторах, где эластичность предложения мала, по крайней мере, в краткосрочном периоде. Заработная плата на душу населения может быть низка и таким образом доля дохода, относящегося к капиталу, может быть </w:t>
      </w:r>
      <w:r w:rsidRPr="00F51BBE">
        <w:rPr>
          <w:sz w:val="28"/>
          <w:szCs w:val="28"/>
        </w:rPr>
        <w:lastRenderedPageBreak/>
        <w:t xml:space="preserve">выше в экономиках, находящихся на стадии становления, чем в более развитых экономиках. Кроме того, предприятий меньше, чем индивидуумов, и налоговая администрация, может сконцентрировать усилия на меньшем количестве налогоплательщиков. Опасность, которая возникает при высоком налогообложении отдачи уже функционирующего капитала, состоит в том, что такое налогообложение может дестимулировать новые инвестиции. Поэтому сохранение чрезмерно высокого налогообложения отдачи капитала в поздние периоды перехода к рыночной экономике может быть нецелесообразным. </w:t>
      </w:r>
    </w:p>
    <w:p w:rsidR="00C503C1" w:rsidRPr="00F51BBE" w:rsidRDefault="00C503C1" w:rsidP="00F51BBE">
      <w:pPr>
        <w:spacing w:line="360" w:lineRule="auto"/>
        <w:ind w:firstLine="709"/>
        <w:jc w:val="both"/>
        <w:rPr>
          <w:sz w:val="28"/>
          <w:szCs w:val="28"/>
        </w:rPr>
      </w:pPr>
      <w:r w:rsidRPr="00F51BBE">
        <w:rPr>
          <w:sz w:val="28"/>
          <w:szCs w:val="28"/>
        </w:rPr>
        <w:t xml:space="preserve">По мере продолжения реформирования экономики следует ожидать снижения доли налога на прибыль в доходах бюджета. </w:t>
      </w:r>
    </w:p>
    <w:p w:rsidR="00C503C1" w:rsidRPr="00F51BBE" w:rsidRDefault="00C503C1" w:rsidP="00F51BBE">
      <w:pPr>
        <w:spacing w:line="360" w:lineRule="auto"/>
        <w:ind w:firstLine="709"/>
        <w:jc w:val="both"/>
        <w:rPr>
          <w:sz w:val="28"/>
          <w:szCs w:val="28"/>
        </w:rPr>
      </w:pPr>
      <w:r w:rsidRPr="00F51BBE">
        <w:rPr>
          <w:sz w:val="28"/>
          <w:szCs w:val="28"/>
        </w:rPr>
        <w:t xml:space="preserve">Заработная плата по мере развития экономики обычно растет быстрее, чем прибыль, поэтому персональные налоги имеют тенденцию к росту относительно других налогов. Развитие пенсионных схем и методов сбережения с льготным налогообложением, также сокращают налог на доход от капитала с течением времени. В силу указанных причин наблюдается рост базы других налогов, например, базы налога на добавленную стоимость, относительно базы налога на прибыль. </w:t>
      </w:r>
    </w:p>
    <w:p w:rsidR="00C503C1" w:rsidRPr="00F51BBE" w:rsidRDefault="00C503C1" w:rsidP="00F51BBE">
      <w:pPr>
        <w:spacing w:line="360" w:lineRule="auto"/>
        <w:ind w:firstLine="709"/>
        <w:jc w:val="both"/>
        <w:rPr>
          <w:sz w:val="28"/>
          <w:szCs w:val="28"/>
        </w:rPr>
      </w:pPr>
      <w:r w:rsidRPr="00F51BBE">
        <w:rPr>
          <w:sz w:val="28"/>
          <w:szCs w:val="28"/>
        </w:rPr>
        <w:t xml:space="preserve">Наконец, правила бухгалтерского учета со временем совершенствуются, и в частности, в находящихся на стадии становления экономиках. </w:t>
      </w:r>
    </w:p>
    <w:p w:rsidR="00C503C1" w:rsidRPr="00F51BBE" w:rsidRDefault="00C503C1" w:rsidP="00F51BBE">
      <w:pPr>
        <w:spacing w:line="360" w:lineRule="auto"/>
        <w:ind w:firstLine="709"/>
        <w:jc w:val="both"/>
        <w:rPr>
          <w:sz w:val="28"/>
          <w:szCs w:val="28"/>
        </w:rPr>
      </w:pPr>
      <w:r w:rsidRPr="00F51BBE">
        <w:rPr>
          <w:sz w:val="28"/>
          <w:szCs w:val="28"/>
        </w:rPr>
        <w:t>Такая эволюция должна привести к снижению доходов бюджета от налога на прибыль в постсоветских эконо</w:t>
      </w:r>
      <w:r w:rsidR="00BF7C8C" w:rsidRPr="00F51BBE">
        <w:rPr>
          <w:sz w:val="28"/>
          <w:szCs w:val="28"/>
        </w:rPr>
        <w:t>миках, в частности, в украинской</w:t>
      </w:r>
      <w:r w:rsidRPr="00F51BBE">
        <w:rPr>
          <w:sz w:val="28"/>
          <w:szCs w:val="28"/>
        </w:rPr>
        <w:t xml:space="preserve">, если правила налогообложения будут развиваться в соответствии с реформой учета. Такая тенденция возникает вследствие применения для определения прибыли общепринятых международных стандартов, которые более согласованы с экономическими критериями функционирования предприятия и используют более либеральные системы вычетов и начисления амортизации в сравнении с правилами учета в командной экономике. Чтобы исполнять перечисленные выше функции и в краткосрочной, и в </w:t>
      </w:r>
      <w:r w:rsidRPr="00F51BBE">
        <w:rPr>
          <w:sz w:val="28"/>
          <w:szCs w:val="28"/>
        </w:rPr>
        <w:lastRenderedPageBreak/>
        <w:t xml:space="preserve">долгосрочной перспективе, налог на прибыль должен быть тщательно разработан. </w:t>
      </w:r>
    </w:p>
    <w:p w:rsidR="00B214A3" w:rsidRPr="00F51BBE" w:rsidRDefault="00C503C1" w:rsidP="00F51BBE">
      <w:pPr>
        <w:spacing w:line="360" w:lineRule="auto"/>
        <w:ind w:firstLine="709"/>
        <w:jc w:val="both"/>
        <w:rPr>
          <w:sz w:val="28"/>
          <w:szCs w:val="28"/>
        </w:rPr>
      </w:pPr>
      <w:r w:rsidRPr="00F51BBE">
        <w:rPr>
          <w:sz w:val="28"/>
          <w:szCs w:val="28"/>
        </w:rPr>
        <w:t>Кроме того, желательно, чтобы налог на прибыль был интегрирован с подоходным налогом уже на ранней стадии функционирования налоговой системы, чтобы обеспечить гарантию однократного налогообложения прибыли. Это приведет к осознанию налогоплательщиками и налоговыми администраторами того, что налог на прибыль фактически является предварительной оплатой персонального подоходного налога дохода, и поэтому при корпоративной интеграции на раннем этапе переходный период пройдет более гладко. Налоговые доходы от традиционного двойного налогообложения дивидендов не слишком высоки на ранних стадиях переходного периода и понижающее влияние корпоративной интеграции на доходы бюджета должно быть незначительным.[1,97]</w:t>
      </w:r>
    </w:p>
    <w:p w:rsidR="004A6D33" w:rsidRPr="00F51BBE" w:rsidRDefault="004A6D33" w:rsidP="00F51BBE">
      <w:pPr>
        <w:spacing w:line="360" w:lineRule="auto"/>
        <w:ind w:firstLine="709"/>
        <w:jc w:val="both"/>
        <w:rPr>
          <w:sz w:val="28"/>
          <w:szCs w:val="28"/>
        </w:rPr>
      </w:pPr>
      <w:r w:rsidRPr="00F51BBE">
        <w:rPr>
          <w:sz w:val="28"/>
          <w:szCs w:val="28"/>
        </w:rPr>
        <w:t xml:space="preserve">Основной целью работы является изучение эффективности системы налогообложения предприятий и поиск путей совершенствования данной системы, как в частности для исследуемого предприятия, так и для государства в целом. При этом планируется произвести анализ финансового состояния ООО «Визит», а также найти </w:t>
      </w:r>
      <w:r w:rsidR="007D218F" w:rsidRPr="00F51BBE">
        <w:rPr>
          <w:sz w:val="28"/>
          <w:szCs w:val="28"/>
        </w:rPr>
        <w:t>пути решения проблем предприятия, а именно повышение уровня общего финансового состояния ООО «Визит».</w:t>
      </w:r>
    </w:p>
    <w:p w:rsidR="00DA0BD9" w:rsidRPr="00F51BBE" w:rsidRDefault="0053059B" w:rsidP="00F51BBE">
      <w:pPr>
        <w:spacing w:line="360" w:lineRule="auto"/>
        <w:ind w:firstLine="709"/>
        <w:jc w:val="both"/>
        <w:rPr>
          <w:sz w:val="28"/>
          <w:szCs w:val="28"/>
        </w:rPr>
      </w:pPr>
      <w:r w:rsidRPr="00F51BBE">
        <w:rPr>
          <w:sz w:val="28"/>
          <w:szCs w:val="28"/>
        </w:rPr>
        <w:t>Основними задачами ра</w:t>
      </w:r>
      <w:r w:rsidR="00DA0BD9" w:rsidRPr="00F51BBE">
        <w:rPr>
          <w:sz w:val="28"/>
          <w:szCs w:val="28"/>
        </w:rPr>
        <w:t xml:space="preserve">боты </w:t>
      </w:r>
      <w:r w:rsidR="004F0839" w:rsidRPr="00F51BBE">
        <w:rPr>
          <w:sz w:val="28"/>
          <w:szCs w:val="28"/>
        </w:rPr>
        <w:t>являют</w:t>
      </w:r>
      <w:r w:rsidR="005A7083" w:rsidRPr="00F51BBE">
        <w:rPr>
          <w:sz w:val="28"/>
          <w:szCs w:val="28"/>
        </w:rPr>
        <w:t>ся</w:t>
      </w:r>
      <w:r w:rsidR="00DA0BD9" w:rsidRPr="00F51BBE">
        <w:rPr>
          <w:sz w:val="28"/>
          <w:szCs w:val="28"/>
        </w:rPr>
        <w:t>:</w:t>
      </w:r>
    </w:p>
    <w:p w:rsidR="00027F75" w:rsidRPr="00F51BBE" w:rsidRDefault="00917594" w:rsidP="00F51BBE">
      <w:pPr>
        <w:numPr>
          <w:ilvl w:val="0"/>
          <w:numId w:val="11"/>
        </w:numPr>
        <w:tabs>
          <w:tab w:val="clear" w:pos="1429"/>
          <w:tab w:val="num" w:pos="0"/>
          <w:tab w:val="left" w:pos="1260"/>
        </w:tabs>
        <w:spacing w:line="360" w:lineRule="auto"/>
        <w:ind w:left="0" w:firstLine="709"/>
        <w:jc w:val="both"/>
        <w:rPr>
          <w:sz w:val="28"/>
          <w:szCs w:val="28"/>
        </w:rPr>
      </w:pPr>
      <w:r w:rsidRPr="00F51BBE">
        <w:rPr>
          <w:sz w:val="28"/>
          <w:szCs w:val="28"/>
        </w:rPr>
        <w:t>выявление актуальности исследуемой проблемы для ООО «</w:t>
      </w:r>
      <w:r w:rsidR="00D24F3E" w:rsidRPr="00F51BBE">
        <w:rPr>
          <w:sz w:val="28"/>
          <w:szCs w:val="28"/>
        </w:rPr>
        <w:t>Визит</w:t>
      </w:r>
      <w:r w:rsidRPr="00F51BBE">
        <w:rPr>
          <w:sz w:val="28"/>
          <w:szCs w:val="28"/>
        </w:rPr>
        <w:t>»</w:t>
      </w:r>
      <w:r w:rsidR="00D24F3E" w:rsidRPr="00F51BBE">
        <w:rPr>
          <w:sz w:val="28"/>
          <w:szCs w:val="28"/>
        </w:rPr>
        <w:t>;</w:t>
      </w:r>
    </w:p>
    <w:p w:rsidR="00DA0BD9" w:rsidRPr="00F51BBE" w:rsidRDefault="00892BA0" w:rsidP="00F51BBE">
      <w:pPr>
        <w:numPr>
          <w:ilvl w:val="0"/>
          <w:numId w:val="11"/>
        </w:numPr>
        <w:tabs>
          <w:tab w:val="clear" w:pos="1429"/>
          <w:tab w:val="num" w:pos="0"/>
          <w:tab w:val="left" w:pos="1260"/>
        </w:tabs>
        <w:spacing w:line="360" w:lineRule="auto"/>
        <w:ind w:left="0" w:firstLine="709"/>
        <w:jc w:val="both"/>
        <w:rPr>
          <w:sz w:val="28"/>
          <w:szCs w:val="28"/>
        </w:rPr>
      </w:pPr>
      <w:r w:rsidRPr="00F51BBE">
        <w:rPr>
          <w:sz w:val="28"/>
          <w:szCs w:val="28"/>
        </w:rPr>
        <w:t>о</w:t>
      </w:r>
      <w:r w:rsidR="00384C5C" w:rsidRPr="00F51BBE">
        <w:rPr>
          <w:sz w:val="28"/>
          <w:szCs w:val="28"/>
        </w:rPr>
        <w:t>знакомление с финансово-</w:t>
      </w:r>
      <w:r w:rsidR="002A68CF" w:rsidRPr="00F51BBE">
        <w:rPr>
          <w:sz w:val="28"/>
          <w:szCs w:val="28"/>
        </w:rPr>
        <w:t>хозяйственной</w:t>
      </w:r>
      <w:r w:rsidR="000D7D71" w:rsidRPr="00F51BBE">
        <w:rPr>
          <w:sz w:val="28"/>
          <w:szCs w:val="28"/>
        </w:rPr>
        <w:t xml:space="preserve"> деятельностью </w:t>
      </w:r>
      <w:r w:rsidRPr="00F51BBE">
        <w:rPr>
          <w:sz w:val="28"/>
          <w:szCs w:val="28"/>
        </w:rPr>
        <w:t>ООО «Визит»;</w:t>
      </w:r>
    </w:p>
    <w:p w:rsidR="00892BA0" w:rsidRPr="00F51BBE" w:rsidRDefault="000D7D71" w:rsidP="00F51BBE">
      <w:pPr>
        <w:numPr>
          <w:ilvl w:val="0"/>
          <w:numId w:val="11"/>
        </w:numPr>
        <w:tabs>
          <w:tab w:val="clear" w:pos="1429"/>
          <w:tab w:val="num" w:pos="0"/>
          <w:tab w:val="left" w:pos="1260"/>
        </w:tabs>
        <w:spacing w:line="360" w:lineRule="auto"/>
        <w:ind w:left="0" w:firstLine="709"/>
        <w:jc w:val="both"/>
        <w:rPr>
          <w:sz w:val="28"/>
          <w:szCs w:val="28"/>
        </w:rPr>
      </w:pPr>
      <w:r w:rsidRPr="00F51BBE">
        <w:rPr>
          <w:sz w:val="28"/>
          <w:szCs w:val="28"/>
        </w:rPr>
        <w:t>ана</w:t>
      </w:r>
      <w:r w:rsidR="002A68CF" w:rsidRPr="00F51BBE">
        <w:rPr>
          <w:sz w:val="28"/>
          <w:szCs w:val="28"/>
        </w:rPr>
        <w:t>лиз</w:t>
      </w:r>
      <w:r w:rsidR="00027F75" w:rsidRPr="00F51BBE">
        <w:rPr>
          <w:sz w:val="28"/>
          <w:szCs w:val="28"/>
        </w:rPr>
        <w:t xml:space="preserve"> финансового состояния ООО «Визит»</w:t>
      </w:r>
      <w:r w:rsidR="00D24F3E" w:rsidRPr="00F51BBE">
        <w:rPr>
          <w:sz w:val="28"/>
          <w:szCs w:val="28"/>
        </w:rPr>
        <w:t>;</w:t>
      </w:r>
    </w:p>
    <w:p w:rsidR="00D24F3E" w:rsidRPr="00F51BBE" w:rsidRDefault="009C430A" w:rsidP="00F51BBE">
      <w:pPr>
        <w:numPr>
          <w:ilvl w:val="0"/>
          <w:numId w:val="11"/>
        </w:numPr>
        <w:tabs>
          <w:tab w:val="clear" w:pos="1429"/>
          <w:tab w:val="num" w:pos="0"/>
          <w:tab w:val="left" w:pos="1260"/>
        </w:tabs>
        <w:spacing w:line="360" w:lineRule="auto"/>
        <w:ind w:left="0" w:firstLine="709"/>
        <w:jc w:val="both"/>
        <w:rPr>
          <w:sz w:val="28"/>
          <w:szCs w:val="28"/>
        </w:rPr>
      </w:pPr>
      <w:r w:rsidRPr="00F51BBE">
        <w:rPr>
          <w:sz w:val="28"/>
          <w:szCs w:val="28"/>
        </w:rPr>
        <w:t>внесение предложения по улучшению системы налогообложения для ООО «Визит».</w:t>
      </w:r>
    </w:p>
    <w:p w:rsidR="007D218F" w:rsidRPr="00F51BBE" w:rsidRDefault="007D218F" w:rsidP="00F51BBE">
      <w:pPr>
        <w:spacing w:line="360" w:lineRule="auto"/>
        <w:ind w:firstLine="709"/>
        <w:jc w:val="both"/>
        <w:rPr>
          <w:sz w:val="28"/>
          <w:szCs w:val="28"/>
        </w:rPr>
      </w:pPr>
      <w:r w:rsidRPr="00F51BBE">
        <w:rPr>
          <w:sz w:val="28"/>
          <w:szCs w:val="28"/>
        </w:rPr>
        <w:t>Объектом исследования являются все финансово-хозяйственные процессы и явления, происходящие в ООО «Визит».</w:t>
      </w:r>
    </w:p>
    <w:p w:rsidR="007D218F" w:rsidRPr="00F51BBE" w:rsidRDefault="007D218F" w:rsidP="00F51BBE">
      <w:pPr>
        <w:spacing w:line="360" w:lineRule="auto"/>
        <w:ind w:firstLine="709"/>
        <w:jc w:val="both"/>
        <w:rPr>
          <w:sz w:val="28"/>
          <w:szCs w:val="28"/>
        </w:rPr>
      </w:pPr>
      <w:r w:rsidRPr="00F51BBE">
        <w:rPr>
          <w:sz w:val="28"/>
          <w:szCs w:val="28"/>
        </w:rPr>
        <w:lastRenderedPageBreak/>
        <w:t>Предметом исследования являются процессы и явления, происходящие на предприятии в связи с системой налогообложения предприятия.</w:t>
      </w:r>
    </w:p>
    <w:p w:rsidR="007D218F" w:rsidRPr="00F51BBE" w:rsidRDefault="007D218F" w:rsidP="00F51BBE">
      <w:pPr>
        <w:spacing w:line="360" w:lineRule="auto"/>
        <w:ind w:firstLine="709"/>
        <w:jc w:val="both"/>
        <w:rPr>
          <w:sz w:val="28"/>
          <w:szCs w:val="28"/>
        </w:rPr>
      </w:pPr>
      <w:r w:rsidRPr="00F51BBE">
        <w:rPr>
          <w:sz w:val="28"/>
          <w:szCs w:val="28"/>
        </w:rPr>
        <w:t>Базой исследования является финансово-хозяйственная деятельность ООО «Визит».</w:t>
      </w:r>
    </w:p>
    <w:p w:rsidR="00B214A3" w:rsidRPr="00F51BBE" w:rsidRDefault="00B214A3" w:rsidP="00F51BBE">
      <w:pPr>
        <w:spacing w:line="360" w:lineRule="auto"/>
        <w:ind w:firstLine="709"/>
        <w:jc w:val="both"/>
        <w:rPr>
          <w:b/>
          <w:sz w:val="28"/>
          <w:szCs w:val="28"/>
        </w:rPr>
      </w:pPr>
      <w:r w:rsidRPr="00F51BBE">
        <w:rPr>
          <w:sz w:val="28"/>
          <w:szCs w:val="28"/>
        </w:rPr>
        <w:br w:type="page"/>
      </w:r>
      <w:r w:rsidRPr="00F51BBE">
        <w:rPr>
          <w:b/>
          <w:sz w:val="28"/>
          <w:szCs w:val="28"/>
        </w:rPr>
        <w:lastRenderedPageBreak/>
        <w:t>РАЗДЕЛ 1. ТЕОРЕТИЧЕСКИЕ ОСНОВЫ СИСТЕМЫ НАЛОГООБЛАЖЕНИЯ ПРЕДПРИЯТИЯ</w:t>
      </w:r>
    </w:p>
    <w:p w:rsidR="00B214A3" w:rsidRPr="00F51BBE" w:rsidRDefault="00B214A3" w:rsidP="00F51BBE">
      <w:pPr>
        <w:spacing w:line="360" w:lineRule="auto"/>
        <w:ind w:firstLine="709"/>
        <w:jc w:val="both"/>
        <w:rPr>
          <w:sz w:val="28"/>
          <w:szCs w:val="28"/>
        </w:rPr>
      </w:pPr>
    </w:p>
    <w:p w:rsidR="00B214A3" w:rsidRPr="00F51BBE" w:rsidRDefault="00F51BBE" w:rsidP="00F51BBE">
      <w:pPr>
        <w:spacing w:line="360" w:lineRule="auto"/>
        <w:ind w:firstLine="720"/>
        <w:jc w:val="both"/>
        <w:rPr>
          <w:b/>
          <w:sz w:val="28"/>
          <w:szCs w:val="28"/>
        </w:rPr>
      </w:pPr>
      <w:r w:rsidRPr="00F51BBE">
        <w:rPr>
          <w:b/>
          <w:sz w:val="28"/>
          <w:szCs w:val="28"/>
        </w:rPr>
        <w:t xml:space="preserve">1.1 </w:t>
      </w:r>
      <w:r w:rsidR="00B214A3" w:rsidRPr="00F51BBE">
        <w:rPr>
          <w:b/>
          <w:sz w:val="28"/>
          <w:szCs w:val="28"/>
        </w:rPr>
        <w:t>Сущность сист</w:t>
      </w:r>
      <w:r w:rsidR="004445BA" w:rsidRPr="00F51BBE">
        <w:rPr>
          <w:b/>
          <w:sz w:val="28"/>
          <w:szCs w:val="28"/>
        </w:rPr>
        <w:t xml:space="preserve">емы </w:t>
      </w:r>
      <w:r w:rsidRPr="00F51BBE">
        <w:rPr>
          <w:b/>
          <w:sz w:val="28"/>
          <w:szCs w:val="28"/>
        </w:rPr>
        <w:t>налогообложения</w:t>
      </w:r>
      <w:r w:rsidR="004445BA" w:rsidRPr="00F51BBE">
        <w:rPr>
          <w:b/>
          <w:sz w:val="28"/>
          <w:szCs w:val="28"/>
        </w:rPr>
        <w:t xml:space="preserve"> предприятия</w:t>
      </w:r>
    </w:p>
    <w:p w:rsidR="00B214A3" w:rsidRPr="00F51BBE" w:rsidRDefault="00B214A3" w:rsidP="00F51BBE">
      <w:pPr>
        <w:spacing w:line="360" w:lineRule="auto"/>
        <w:ind w:firstLine="709"/>
        <w:jc w:val="both"/>
        <w:rPr>
          <w:sz w:val="28"/>
          <w:szCs w:val="28"/>
        </w:rPr>
      </w:pPr>
    </w:p>
    <w:p w:rsidR="00B214A3" w:rsidRPr="00F51BBE" w:rsidRDefault="00B214A3" w:rsidP="00F51BBE">
      <w:pPr>
        <w:spacing w:line="360" w:lineRule="auto"/>
        <w:ind w:firstLine="709"/>
        <w:jc w:val="both"/>
        <w:rPr>
          <w:sz w:val="28"/>
          <w:szCs w:val="28"/>
        </w:rPr>
      </w:pPr>
      <w:r w:rsidRPr="00F51BBE">
        <w:rPr>
          <w:sz w:val="28"/>
          <w:szCs w:val="28"/>
        </w:rPr>
        <w:t>Целесообразность налога на прибыль в налоговой системе подвергается сомнению, как некоторыми исследователями, так и рядом политиков. Налог на прибыль, как правило, характеризуется низкими поступлениями в бюджет и высокими издержками соблюдения законодательства.[2,173] Другая причина для критики следует из того, что, в конечном счете, налоги платятся не юридическими, а физическими лицами. Хотя корпорация обладает юридическим правом владения собственностью и заключения контрактов с продавцами и покупателями и является субъектом уголовного и гражданского права, в результате ее деятельности доход получают владельцы капитала фирмы и работники. Любой налог, уплачиваемый фирмой, перемещается на индивидуумов посредством роста цен, снижения заработной платы или снижения доходности капитала. Поэтому кажется логичным облагать доходы только на уровне индивидуумов. Отличие корпорации от не корпорации в ограниченной ответственности владельцев первой по ее обязательствам. Почему именно особенности такой формы организации бизнеса порождают проблемы, требующие для своего решения введения особого налога? Исходя из этого, решению вопроса о том, каким должен быть налог на прибыль должен предшествовать вопрос о том, зачем он нужен, какие проблемы, возникающие в случае налогообложения на уровне индивидуумов исключительно, позволяет решить обложение корпораций. Рассмотрим наиболее существенные из возможностей, которые предоставляет введение налога на прибыль.</w:t>
      </w:r>
    </w:p>
    <w:p w:rsidR="00D9562B" w:rsidRPr="00F51BBE" w:rsidRDefault="00D9562B" w:rsidP="00F51BBE">
      <w:pPr>
        <w:spacing w:line="360" w:lineRule="auto"/>
        <w:ind w:firstLine="709"/>
        <w:jc w:val="both"/>
        <w:rPr>
          <w:sz w:val="28"/>
          <w:szCs w:val="28"/>
        </w:rPr>
      </w:pPr>
      <w:r w:rsidRPr="00F51BBE">
        <w:rPr>
          <w:sz w:val="28"/>
          <w:szCs w:val="28"/>
        </w:rPr>
        <w:t xml:space="preserve">Компании получают выгоду от функционирования общественного сектора в экономике, от деятельности государственных институтов, а также </w:t>
      </w:r>
      <w:r w:rsidRPr="00F51BBE">
        <w:rPr>
          <w:sz w:val="28"/>
          <w:szCs w:val="28"/>
        </w:rPr>
        <w:lastRenderedPageBreak/>
        <w:t>от созданной в обществе инфраструктуры. Развитие общественного сектора, инфраструктуры, обеспечение деятельности институтов требуют от общества издержек. Кроме того, предприятие, если оно не участвует в этих затратах, может использовать общественные блага в количестве, превышающем общественно оптимальное. Но при этом налоги, которые платит предприятие, вообще говоря, не соответствуют тем выгодам, которые оно получает.</w:t>
      </w:r>
    </w:p>
    <w:p w:rsidR="00D9562B" w:rsidRPr="00F51BBE" w:rsidRDefault="00D9562B" w:rsidP="00F51BBE">
      <w:pPr>
        <w:spacing w:line="360" w:lineRule="auto"/>
        <w:ind w:firstLine="709"/>
        <w:jc w:val="both"/>
        <w:rPr>
          <w:sz w:val="28"/>
          <w:szCs w:val="28"/>
        </w:rPr>
      </w:pPr>
      <w:r w:rsidRPr="00F51BBE">
        <w:rPr>
          <w:sz w:val="28"/>
          <w:szCs w:val="28"/>
        </w:rPr>
        <w:t>Важным преимуществом является также сама возможность ограниченной ответственности по обязательствам</w:t>
      </w:r>
      <w:r w:rsidR="00930A87" w:rsidRPr="00F51BBE">
        <w:rPr>
          <w:sz w:val="28"/>
          <w:szCs w:val="28"/>
        </w:rPr>
        <w:t>,</w:t>
      </w:r>
      <w:r w:rsidRPr="00F51BBE">
        <w:rPr>
          <w:sz w:val="28"/>
          <w:szCs w:val="28"/>
        </w:rPr>
        <w:t xml:space="preserve"> «ограниченная ответственность за возможности раздела собственности и переуступки долей этой собственности более чем компенсируют недостатки, связанные с налогообложением».[2,172] Общество, предоставляющее эту возможность инвесторам, по-видимому, может потребовать долю в полученных от этих инвестиций доходах, причем при отсутствии двойного налогообложения дивидендов эта доля не взимается. Возможно, при точном установлении денежного эквивалента такой выгоды, было бы целесообразным двойное налогообложение дивидендов (которое и практикуется во многих странах, в частности в Украине), но неискажающим оно могло бы быть только при точном соответствии ставки дополнительного налога указанным выгодам, оценить которые не представляется возможным.</w:t>
      </w:r>
    </w:p>
    <w:p w:rsidR="00C0702D" w:rsidRPr="00F51BBE" w:rsidRDefault="00C0702D" w:rsidP="00F51BBE">
      <w:pPr>
        <w:spacing w:line="360" w:lineRule="auto"/>
        <w:ind w:firstLine="709"/>
        <w:jc w:val="both"/>
        <w:rPr>
          <w:sz w:val="28"/>
          <w:szCs w:val="28"/>
        </w:rPr>
      </w:pPr>
      <w:r w:rsidRPr="00F51BBE">
        <w:rPr>
          <w:sz w:val="28"/>
          <w:szCs w:val="28"/>
        </w:rPr>
        <w:t xml:space="preserve">В переходных экономиках, в украинской в частности, существуют значительные сложности с формированием доходной части бюджета.[3,271] </w:t>
      </w:r>
    </w:p>
    <w:p w:rsidR="00C0702D" w:rsidRPr="00F51BBE" w:rsidRDefault="00C0702D" w:rsidP="00F51BBE">
      <w:pPr>
        <w:spacing w:line="360" w:lineRule="auto"/>
        <w:ind w:firstLine="709"/>
        <w:jc w:val="both"/>
        <w:rPr>
          <w:sz w:val="28"/>
          <w:szCs w:val="28"/>
        </w:rPr>
      </w:pPr>
      <w:r w:rsidRPr="00F51BBE">
        <w:rPr>
          <w:sz w:val="28"/>
          <w:szCs w:val="28"/>
        </w:rPr>
        <w:t xml:space="preserve">Кризис системы, предшествующий, как правило, началу перехода к рынку, структурная перестройка во всех областях деятельности, отсутствие у большинства населения адекватной реакции на меняющиеся экономические условия или навыков поведения в новой экономической среде являются в краткосрочном периоде причинами снижения реальных доходов большинства населения и, следовательно, причинами снижения доходов бюджета. Следует отметить, что фактическая продолжительность такого периода может варьироваться в зависимости от институциональных </w:t>
      </w:r>
      <w:r w:rsidRPr="00F51BBE">
        <w:rPr>
          <w:sz w:val="28"/>
          <w:szCs w:val="28"/>
        </w:rPr>
        <w:lastRenderedPageBreak/>
        <w:t>аспектов, темпов снижения инфляции и эффективности проводимой правительством политики макроэкономической стабилизации. Кроме того, формирующаяся и многократно изменяющаяся в процессе формирования налоговая система требует адаптации к новым правилам, как налоговых органов, так и налогоплательщиков, что также порождает проблемы с взысканием налогов. Значительные масштабы распространения наличных расчетов облегчают уклонение от налогообложения, которое в переходной экономике может иметь широкое распространение (а в Украине принимает угрожающий характер). В этих условиях кроме теоретических причин введения того или иного налога, большое значение приобретает его собираемость. При довольно высоких</w:t>
      </w:r>
      <w:r w:rsidR="00F51BBE" w:rsidRPr="00F51BBE">
        <w:rPr>
          <w:sz w:val="28"/>
          <w:szCs w:val="28"/>
        </w:rPr>
        <w:t xml:space="preserve"> </w:t>
      </w:r>
      <w:r w:rsidRPr="00F51BBE">
        <w:rPr>
          <w:sz w:val="28"/>
          <w:szCs w:val="28"/>
        </w:rPr>
        <w:t xml:space="preserve">издержках определения и взыскания налога на прибыль, он имеет ряд преимуществ как источник налоговых доходов. Количество предприятий значительно меньше, чем число индивидуумов- налогоплательщиков, отношения предприятий между собой документально оформляются, поэтому контроль над правильностью исчисления налогов и их уплаты проще, чем в случае налогообложения физических лиц. Предприятия располагают имуществом, на которое может быть наложено взыскание, а подавляющее большинство населения не унаследовало от командной экономики ничего, кроме единственного и часто бедного жилья. Налогообложение лиц с высокими доходами является проблемой в силу значительных масштабов уклонения, распространения коррупции, неразвитости законодательства. </w:t>
      </w:r>
    </w:p>
    <w:p w:rsidR="00C0702D" w:rsidRPr="00F51BBE" w:rsidRDefault="00C0702D" w:rsidP="00F51BBE">
      <w:pPr>
        <w:spacing w:line="360" w:lineRule="auto"/>
        <w:ind w:firstLine="709"/>
        <w:jc w:val="both"/>
        <w:rPr>
          <w:sz w:val="28"/>
          <w:szCs w:val="28"/>
        </w:rPr>
      </w:pPr>
      <w:r w:rsidRPr="00F51BBE">
        <w:rPr>
          <w:sz w:val="28"/>
          <w:szCs w:val="28"/>
        </w:rPr>
        <w:t xml:space="preserve">При этом важно отметить, что в переходных экономиках должна быть большая база налога, чем в развитых. </w:t>
      </w:r>
    </w:p>
    <w:p w:rsidR="00C0702D" w:rsidRPr="00F51BBE" w:rsidRDefault="00C0702D" w:rsidP="00F51BBE">
      <w:pPr>
        <w:spacing w:line="360" w:lineRule="auto"/>
        <w:ind w:firstLine="709"/>
        <w:jc w:val="both"/>
        <w:rPr>
          <w:sz w:val="28"/>
          <w:szCs w:val="28"/>
        </w:rPr>
      </w:pPr>
      <w:r w:rsidRPr="00F51BBE">
        <w:rPr>
          <w:sz w:val="28"/>
          <w:szCs w:val="28"/>
        </w:rPr>
        <w:t xml:space="preserve">Причиной этого является структура производства в экономиках командного типа, предполагавших экстенсивный путь развития. При этих обстоятельствах в экономике накоплено значительное количество долгоживущего необратимого капитала, причем текущие издержки использования этого капитала невелики, и, кроме того, заработная плата в переходный период мала. Поэтому существуют объективные причины для </w:t>
      </w:r>
      <w:r w:rsidRPr="00F51BBE">
        <w:rPr>
          <w:sz w:val="28"/>
          <w:szCs w:val="28"/>
        </w:rPr>
        <w:lastRenderedPageBreak/>
        <w:t>возникновения высокой доходности производства. Налог на прибыль в этих условиях позволяет повысить налоговые поступления в бюджет, и его от</w:t>
      </w:r>
      <w:r w:rsidR="00B41C4D" w:rsidRPr="00F51BBE">
        <w:rPr>
          <w:sz w:val="28"/>
          <w:szCs w:val="28"/>
        </w:rPr>
        <w:t>мена являлась бы нерациональной</w:t>
      </w:r>
      <w:r w:rsidRPr="00F51BBE">
        <w:rPr>
          <w:sz w:val="28"/>
          <w:szCs w:val="28"/>
        </w:rPr>
        <w:t>[3,241]</w:t>
      </w:r>
      <w:r w:rsidR="00B41C4D" w:rsidRPr="00F51BBE">
        <w:rPr>
          <w:sz w:val="28"/>
          <w:szCs w:val="28"/>
        </w:rPr>
        <w:t>.</w:t>
      </w:r>
    </w:p>
    <w:p w:rsidR="00C0702D" w:rsidRPr="00F51BBE" w:rsidRDefault="00C0702D" w:rsidP="00F51BBE">
      <w:pPr>
        <w:spacing w:line="360" w:lineRule="auto"/>
        <w:ind w:firstLine="709"/>
        <w:jc w:val="both"/>
        <w:rPr>
          <w:sz w:val="28"/>
          <w:szCs w:val="28"/>
        </w:rPr>
      </w:pPr>
      <w:r w:rsidRPr="00F51BBE">
        <w:rPr>
          <w:sz w:val="28"/>
          <w:szCs w:val="28"/>
        </w:rPr>
        <w:t>Еще одним, в дополнение к вышесказанному, аргументом в пользу налогообложения прибыли могут служить соображения диверсификации налоговой системы. В то время как налоговая система, включающая большое число налогов, не удовлетворяет соображениям простоты и прозрачности, ограничение числа налогов одним или двумя снижает стабильность налоговых поступлений и упрощает уклонение от налогообложения.</w:t>
      </w:r>
    </w:p>
    <w:p w:rsidR="00C0702D" w:rsidRPr="00F51BBE" w:rsidRDefault="00C0702D" w:rsidP="00F51BBE">
      <w:pPr>
        <w:spacing w:line="360" w:lineRule="auto"/>
        <w:ind w:firstLine="709"/>
        <w:jc w:val="both"/>
        <w:rPr>
          <w:sz w:val="28"/>
          <w:szCs w:val="28"/>
        </w:rPr>
      </w:pPr>
    </w:p>
    <w:p w:rsidR="00C0702D" w:rsidRPr="00F51BBE" w:rsidRDefault="00F51BBE" w:rsidP="00F51BBE">
      <w:pPr>
        <w:spacing w:line="360" w:lineRule="auto"/>
        <w:ind w:firstLine="720"/>
        <w:jc w:val="both"/>
        <w:rPr>
          <w:b/>
          <w:sz w:val="28"/>
          <w:szCs w:val="28"/>
        </w:rPr>
      </w:pPr>
      <w:r w:rsidRPr="00F51BBE">
        <w:rPr>
          <w:b/>
          <w:sz w:val="28"/>
          <w:szCs w:val="28"/>
        </w:rPr>
        <w:t xml:space="preserve">1.2 </w:t>
      </w:r>
      <w:r w:rsidR="004445BA" w:rsidRPr="00F51BBE">
        <w:rPr>
          <w:b/>
          <w:sz w:val="28"/>
          <w:szCs w:val="28"/>
        </w:rPr>
        <w:t>Методика исследования</w:t>
      </w:r>
    </w:p>
    <w:p w:rsidR="00AE52EE" w:rsidRPr="00F51BBE" w:rsidRDefault="00AE52EE" w:rsidP="00F51BBE">
      <w:pPr>
        <w:spacing w:line="360" w:lineRule="auto"/>
        <w:ind w:firstLine="709"/>
        <w:jc w:val="both"/>
        <w:rPr>
          <w:sz w:val="28"/>
          <w:szCs w:val="28"/>
        </w:rPr>
      </w:pPr>
    </w:p>
    <w:p w:rsidR="00F368FB" w:rsidRPr="00F51BBE" w:rsidRDefault="00F368FB" w:rsidP="00F51BBE">
      <w:pPr>
        <w:spacing w:line="360" w:lineRule="auto"/>
        <w:ind w:firstLine="709"/>
        <w:jc w:val="both"/>
        <w:rPr>
          <w:sz w:val="28"/>
          <w:szCs w:val="28"/>
        </w:rPr>
      </w:pPr>
      <w:r w:rsidRPr="00F51BBE">
        <w:rPr>
          <w:sz w:val="28"/>
          <w:szCs w:val="28"/>
        </w:rPr>
        <w:t>По характеру, содержанию и разнообразию выполняемых функций, по своим возможностям воздействия на деяте</w:t>
      </w:r>
      <w:r w:rsidR="00AE52EE" w:rsidRPr="00F51BBE">
        <w:rPr>
          <w:sz w:val="28"/>
          <w:szCs w:val="28"/>
        </w:rPr>
        <w:t>льность предприятий и предприни</w:t>
      </w:r>
      <w:r w:rsidRPr="00F51BBE">
        <w:rPr>
          <w:sz w:val="28"/>
          <w:szCs w:val="28"/>
        </w:rPr>
        <w:t>мателей, по степени влияния на ход и результаты коммерческой деятельности налог на прибыль является основным предпринимательским налогом. Налог на прибыль является прямым налогом. Прямым налогом облагаются доходы, они уменьшают суммы доходов физических и юридических лиц. В тоже время налог на прибыль является пропорциональным налогом, ставки налога от суммы прибыли не зависят.</w:t>
      </w:r>
    </w:p>
    <w:p w:rsidR="00F368FB" w:rsidRPr="00F51BBE" w:rsidRDefault="00F368FB" w:rsidP="00F51BBE">
      <w:pPr>
        <w:spacing w:line="360" w:lineRule="auto"/>
        <w:ind w:firstLine="709"/>
        <w:jc w:val="both"/>
        <w:rPr>
          <w:sz w:val="28"/>
          <w:szCs w:val="28"/>
        </w:rPr>
      </w:pPr>
      <w:r w:rsidRPr="00F51BBE">
        <w:rPr>
          <w:sz w:val="28"/>
          <w:szCs w:val="28"/>
        </w:rPr>
        <w:t>В законодательных и нормативных акт</w:t>
      </w:r>
      <w:r w:rsidR="00AE52EE" w:rsidRPr="00F51BBE">
        <w:rPr>
          <w:sz w:val="28"/>
          <w:szCs w:val="28"/>
        </w:rPr>
        <w:t>ах о налогах должны быть опреде</w:t>
      </w:r>
      <w:r w:rsidRPr="00F51BBE">
        <w:rPr>
          <w:sz w:val="28"/>
          <w:szCs w:val="28"/>
        </w:rPr>
        <w:t>лены присущие каждому налогу черты, элементы обложения, то есть реквизиты налогов. К таким реквизитам относятся:</w:t>
      </w:r>
    </w:p>
    <w:p w:rsidR="00F368FB" w:rsidRPr="00F51BBE" w:rsidRDefault="00F368FB" w:rsidP="00F51BBE">
      <w:pPr>
        <w:spacing w:line="360" w:lineRule="auto"/>
        <w:ind w:firstLine="709"/>
        <w:jc w:val="both"/>
        <w:rPr>
          <w:sz w:val="28"/>
          <w:szCs w:val="28"/>
        </w:rPr>
      </w:pPr>
      <w:r w:rsidRPr="00F51BBE">
        <w:rPr>
          <w:sz w:val="28"/>
          <w:szCs w:val="28"/>
        </w:rPr>
        <w:t>1 . Плательщики налога.</w:t>
      </w:r>
    </w:p>
    <w:p w:rsidR="00F368FB" w:rsidRPr="00F51BBE" w:rsidRDefault="00F368FB" w:rsidP="00F51BBE">
      <w:pPr>
        <w:spacing w:line="360" w:lineRule="auto"/>
        <w:ind w:firstLine="709"/>
        <w:jc w:val="both"/>
        <w:rPr>
          <w:sz w:val="28"/>
          <w:szCs w:val="28"/>
        </w:rPr>
      </w:pPr>
      <w:r w:rsidRPr="00F51BBE">
        <w:rPr>
          <w:sz w:val="28"/>
          <w:szCs w:val="28"/>
        </w:rPr>
        <w:t>2. Объект налогообложения и налогооблагаемая база.</w:t>
      </w:r>
    </w:p>
    <w:p w:rsidR="00F368FB" w:rsidRPr="00F51BBE" w:rsidRDefault="00F368FB" w:rsidP="00F51BBE">
      <w:pPr>
        <w:spacing w:line="360" w:lineRule="auto"/>
        <w:ind w:firstLine="709"/>
        <w:jc w:val="both"/>
        <w:rPr>
          <w:sz w:val="28"/>
          <w:szCs w:val="28"/>
        </w:rPr>
      </w:pPr>
      <w:r w:rsidRPr="00F51BBE">
        <w:rPr>
          <w:sz w:val="28"/>
          <w:szCs w:val="28"/>
        </w:rPr>
        <w:t>3. Источник налогового платежа.</w:t>
      </w:r>
    </w:p>
    <w:p w:rsidR="00F368FB" w:rsidRPr="00F51BBE" w:rsidRDefault="00F368FB" w:rsidP="00F51BBE">
      <w:pPr>
        <w:spacing w:line="360" w:lineRule="auto"/>
        <w:ind w:firstLine="709"/>
        <w:jc w:val="both"/>
        <w:rPr>
          <w:sz w:val="28"/>
          <w:szCs w:val="28"/>
        </w:rPr>
      </w:pPr>
      <w:r w:rsidRPr="00F51BBE">
        <w:rPr>
          <w:sz w:val="28"/>
          <w:szCs w:val="28"/>
        </w:rPr>
        <w:t>4. Налоговый период.</w:t>
      </w:r>
    </w:p>
    <w:p w:rsidR="00F368FB" w:rsidRPr="00F51BBE" w:rsidRDefault="00F368FB" w:rsidP="00F51BBE">
      <w:pPr>
        <w:spacing w:line="360" w:lineRule="auto"/>
        <w:ind w:firstLine="709"/>
        <w:jc w:val="both"/>
        <w:rPr>
          <w:sz w:val="28"/>
          <w:szCs w:val="28"/>
        </w:rPr>
      </w:pPr>
      <w:r w:rsidRPr="00F51BBE">
        <w:rPr>
          <w:sz w:val="28"/>
          <w:szCs w:val="28"/>
        </w:rPr>
        <w:t>5. Ставки налога.</w:t>
      </w:r>
    </w:p>
    <w:p w:rsidR="00F368FB" w:rsidRPr="00F51BBE" w:rsidRDefault="00F368FB" w:rsidP="00F51BBE">
      <w:pPr>
        <w:spacing w:line="360" w:lineRule="auto"/>
        <w:ind w:firstLine="709"/>
        <w:jc w:val="both"/>
        <w:rPr>
          <w:sz w:val="28"/>
          <w:szCs w:val="28"/>
        </w:rPr>
      </w:pPr>
      <w:r w:rsidRPr="00F51BBE">
        <w:rPr>
          <w:sz w:val="28"/>
          <w:szCs w:val="28"/>
        </w:rPr>
        <w:t>6. Льготы по налогу.</w:t>
      </w:r>
    </w:p>
    <w:p w:rsidR="00F368FB" w:rsidRPr="00F51BBE" w:rsidRDefault="00F368FB" w:rsidP="00F51BBE">
      <w:pPr>
        <w:spacing w:line="360" w:lineRule="auto"/>
        <w:ind w:firstLine="709"/>
        <w:jc w:val="both"/>
        <w:rPr>
          <w:sz w:val="28"/>
          <w:szCs w:val="28"/>
        </w:rPr>
      </w:pPr>
      <w:r w:rsidRPr="00F51BBE">
        <w:rPr>
          <w:sz w:val="28"/>
          <w:szCs w:val="28"/>
        </w:rPr>
        <w:t>7. Порядок уплаты налога.</w:t>
      </w:r>
    </w:p>
    <w:p w:rsidR="00F368FB" w:rsidRPr="00F51BBE" w:rsidRDefault="00F368FB" w:rsidP="00F51BBE">
      <w:pPr>
        <w:spacing w:line="360" w:lineRule="auto"/>
        <w:ind w:firstLine="709"/>
        <w:jc w:val="both"/>
        <w:rPr>
          <w:sz w:val="28"/>
          <w:szCs w:val="28"/>
        </w:rPr>
      </w:pPr>
      <w:r w:rsidRPr="00F51BBE">
        <w:rPr>
          <w:sz w:val="28"/>
          <w:szCs w:val="28"/>
        </w:rPr>
        <w:lastRenderedPageBreak/>
        <w:t>8. Направление налогового платежа.[4,317]</w:t>
      </w:r>
    </w:p>
    <w:p w:rsidR="00F368FB" w:rsidRPr="00F51BBE" w:rsidRDefault="00F368FB" w:rsidP="00F51BBE">
      <w:pPr>
        <w:spacing w:line="360" w:lineRule="auto"/>
        <w:ind w:firstLine="709"/>
        <w:jc w:val="both"/>
        <w:rPr>
          <w:sz w:val="28"/>
          <w:szCs w:val="28"/>
        </w:rPr>
      </w:pPr>
      <w:r w:rsidRPr="00F51BBE">
        <w:rPr>
          <w:sz w:val="28"/>
          <w:szCs w:val="28"/>
        </w:rPr>
        <w:t>Плательщиком налога на прибыль явля</w:t>
      </w:r>
      <w:r w:rsidR="00AE52EE" w:rsidRPr="00F51BBE">
        <w:rPr>
          <w:sz w:val="28"/>
          <w:szCs w:val="28"/>
        </w:rPr>
        <w:t>ются все предприятия и организа</w:t>
      </w:r>
      <w:r w:rsidRPr="00F51BBE">
        <w:rPr>
          <w:sz w:val="28"/>
          <w:szCs w:val="28"/>
        </w:rPr>
        <w:t>ции, которые в соо</w:t>
      </w:r>
      <w:r w:rsidR="00AE52EE" w:rsidRPr="00F51BBE">
        <w:rPr>
          <w:sz w:val="28"/>
          <w:szCs w:val="28"/>
        </w:rPr>
        <w:t>тветствии с законодательством Украины</w:t>
      </w:r>
      <w:r w:rsidRPr="00F51BBE">
        <w:rPr>
          <w:sz w:val="28"/>
          <w:szCs w:val="28"/>
        </w:rPr>
        <w:t xml:space="preserve"> являются юридическими лицами, независимо от форм </w:t>
      </w:r>
      <w:r w:rsidR="00AE52EE" w:rsidRPr="00F51BBE">
        <w:rPr>
          <w:sz w:val="28"/>
          <w:szCs w:val="28"/>
        </w:rPr>
        <w:t>собственности и организационно -</w:t>
      </w:r>
      <w:r w:rsidRPr="00F51BBE">
        <w:rPr>
          <w:sz w:val="28"/>
          <w:szCs w:val="28"/>
        </w:rPr>
        <w:t xml:space="preserve"> правовых форм хозяйствования, если они осуществляют предпринимательскую деятельность. </w:t>
      </w:r>
    </w:p>
    <w:p w:rsidR="00F368FB" w:rsidRPr="00F51BBE" w:rsidRDefault="00F368FB" w:rsidP="00F51BBE">
      <w:pPr>
        <w:spacing w:line="360" w:lineRule="auto"/>
        <w:ind w:firstLine="709"/>
        <w:jc w:val="both"/>
        <w:rPr>
          <w:sz w:val="28"/>
          <w:szCs w:val="28"/>
        </w:rPr>
      </w:pPr>
      <w:r w:rsidRPr="00F51BBE">
        <w:rPr>
          <w:sz w:val="28"/>
          <w:szCs w:val="28"/>
        </w:rPr>
        <w:t>Плательщиками налога на прибыль являютс</w:t>
      </w:r>
      <w:r w:rsidR="00AE52EE" w:rsidRPr="00F51BBE">
        <w:rPr>
          <w:sz w:val="28"/>
          <w:szCs w:val="28"/>
        </w:rPr>
        <w:t>я как коммерческие, так и неком</w:t>
      </w:r>
      <w:r w:rsidRPr="00F51BBE">
        <w:rPr>
          <w:sz w:val="28"/>
          <w:szCs w:val="28"/>
        </w:rPr>
        <w:t>мерческие организации, с той лишь разницей, чт</w:t>
      </w:r>
      <w:r w:rsidR="00AE52EE" w:rsidRPr="00F51BBE">
        <w:rPr>
          <w:sz w:val="28"/>
          <w:szCs w:val="28"/>
        </w:rPr>
        <w:t>о для коммерческих организа</w:t>
      </w:r>
      <w:r w:rsidRPr="00F51BBE">
        <w:rPr>
          <w:sz w:val="28"/>
          <w:szCs w:val="28"/>
        </w:rPr>
        <w:t>ций получение прибыли является целью их деятельности, в то время как для некоммерческие организаций главным явля</w:t>
      </w:r>
      <w:r w:rsidR="00AE52EE" w:rsidRPr="00F51BBE">
        <w:rPr>
          <w:sz w:val="28"/>
          <w:szCs w:val="28"/>
        </w:rPr>
        <w:t>ется осуществление уставной дея</w:t>
      </w:r>
      <w:r w:rsidRPr="00F51BBE">
        <w:rPr>
          <w:sz w:val="28"/>
          <w:szCs w:val="28"/>
        </w:rPr>
        <w:t xml:space="preserve">тельности, но если они осуществляют предпринимательскую деятельность и получают прибыль, то они являются </w:t>
      </w:r>
      <w:r w:rsidR="00B41C4D" w:rsidRPr="00F51BBE">
        <w:rPr>
          <w:sz w:val="28"/>
          <w:szCs w:val="28"/>
        </w:rPr>
        <w:t>плательщиками налога на прибыль</w:t>
      </w:r>
      <w:r w:rsidR="00F51BBE">
        <w:rPr>
          <w:sz w:val="28"/>
          <w:szCs w:val="28"/>
        </w:rPr>
        <w:t xml:space="preserve"> </w:t>
      </w:r>
      <w:r w:rsidRPr="00F51BBE">
        <w:rPr>
          <w:sz w:val="28"/>
          <w:szCs w:val="28"/>
        </w:rPr>
        <w:t>[4,327]</w:t>
      </w:r>
      <w:r w:rsidR="00B41C4D" w:rsidRPr="00F51BBE">
        <w:rPr>
          <w:sz w:val="28"/>
          <w:szCs w:val="28"/>
        </w:rPr>
        <w:t>.</w:t>
      </w:r>
    </w:p>
    <w:p w:rsidR="00F368FB" w:rsidRPr="00F51BBE" w:rsidRDefault="00F368FB" w:rsidP="00F51BBE">
      <w:pPr>
        <w:spacing w:line="360" w:lineRule="auto"/>
        <w:ind w:firstLine="709"/>
        <w:jc w:val="both"/>
        <w:rPr>
          <w:sz w:val="28"/>
          <w:szCs w:val="28"/>
        </w:rPr>
      </w:pPr>
      <w:r w:rsidRPr="00F51BBE">
        <w:rPr>
          <w:sz w:val="28"/>
          <w:szCs w:val="28"/>
        </w:rPr>
        <w:t>Наряду с предприятиями - юридическими лицами плательщиками налога на прибыль являются также филиалы и другие обособленные подразделения предприятий, не являющиеся юридическими лицами, но имеющие отдельный баланс и расчетный. Если же в состав предпр</w:t>
      </w:r>
      <w:r w:rsidR="00AE52EE" w:rsidRPr="00F51BBE">
        <w:rPr>
          <w:sz w:val="28"/>
          <w:szCs w:val="28"/>
        </w:rPr>
        <w:t>иятий входит территориально обо</w:t>
      </w:r>
      <w:r w:rsidRPr="00F51BBE">
        <w:rPr>
          <w:sz w:val="28"/>
          <w:szCs w:val="28"/>
        </w:rPr>
        <w:t>собленные структурные подразделения, не</w:t>
      </w:r>
      <w:r w:rsidR="00AE52EE" w:rsidRPr="00F51BBE">
        <w:rPr>
          <w:sz w:val="28"/>
          <w:szCs w:val="28"/>
        </w:rPr>
        <w:t xml:space="preserve"> имеющие отдельного баланса рас</w:t>
      </w:r>
      <w:r w:rsidRPr="00F51BBE">
        <w:rPr>
          <w:sz w:val="28"/>
          <w:szCs w:val="28"/>
        </w:rPr>
        <w:t xml:space="preserve">четного счета в банке, то налог на прибыль в части, подлежащей зачислению в доход бюджета соответствующего субъекта по местонахождению данных структурных подразделений, определяется </w:t>
      </w:r>
      <w:r w:rsidR="00AE52EE" w:rsidRPr="00F51BBE">
        <w:rPr>
          <w:sz w:val="28"/>
          <w:szCs w:val="28"/>
        </w:rPr>
        <w:t>исходя из доли прибыли, приходя</w:t>
      </w:r>
      <w:r w:rsidRPr="00F51BBE">
        <w:rPr>
          <w:sz w:val="28"/>
          <w:szCs w:val="28"/>
        </w:rPr>
        <w:t>щейся на эти подразделения. При этом сумма налога по указанным структурным подразделениям определяется по ставкам налога на прибыль, действующем на территориях, где расположены эти предприятия и структурные подразделения. Доля прибыли, которая приходится на филиал, иное структурное подразделение предприятия, определяется исходя из средней величины удельного веса среднесписочной численности работников и удельного вес</w:t>
      </w:r>
      <w:r w:rsidR="000C2A8D" w:rsidRPr="00F51BBE">
        <w:rPr>
          <w:sz w:val="28"/>
          <w:szCs w:val="28"/>
        </w:rPr>
        <w:t>а стоимости основных производст</w:t>
      </w:r>
      <w:r w:rsidRPr="00F51BBE">
        <w:rPr>
          <w:sz w:val="28"/>
          <w:szCs w:val="28"/>
        </w:rPr>
        <w:t xml:space="preserve">венных фондов филиала, иного структурного подразделения соответственно в общей среднесписочной численности </w:t>
      </w:r>
      <w:r w:rsidRPr="00F51BBE">
        <w:rPr>
          <w:sz w:val="28"/>
          <w:szCs w:val="28"/>
        </w:rPr>
        <w:lastRenderedPageBreak/>
        <w:t xml:space="preserve">работников и стоимости основных производственных фондов в целом по предприятию. </w:t>
      </w:r>
    </w:p>
    <w:p w:rsidR="00F368FB" w:rsidRPr="00F51BBE" w:rsidRDefault="00F368FB" w:rsidP="00F51BBE">
      <w:pPr>
        <w:spacing w:line="360" w:lineRule="auto"/>
        <w:ind w:firstLine="709"/>
        <w:jc w:val="both"/>
        <w:rPr>
          <w:sz w:val="28"/>
          <w:szCs w:val="28"/>
        </w:rPr>
      </w:pPr>
      <w:r w:rsidRPr="00F51BBE">
        <w:rPr>
          <w:sz w:val="28"/>
          <w:szCs w:val="28"/>
        </w:rPr>
        <w:t>Если в состав предприятия входят ст</w:t>
      </w:r>
      <w:r w:rsidR="000C2A8D" w:rsidRPr="00F51BBE">
        <w:rPr>
          <w:sz w:val="28"/>
          <w:szCs w:val="28"/>
        </w:rPr>
        <w:t>руктурные подразделения, находя</w:t>
      </w:r>
      <w:r w:rsidRPr="00F51BBE">
        <w:rPr>
          <w:sz w:val="28"/>
          <w:szCs w:val="28"/>
        </w:rPr>
        <w:t>щиеся как на территории этого же субъекта, так и на территории других субъектов государства, расчеты по налогу на прибыль должны производиться отдельно только по каждому структурному подразделению, находящемуся на территории другого субъекта, а по структурным подразделениям, находящимся на территории того же субъекта, что и само предприятие, отдельные расчеты по налогу на прибыль не нужны.[4,333]</w:t>
      </w:r>
    </w:p>
    <w:p w:rsidR="00F368FB" w:rsidRPr="00F51BBE" w:rsidRDefault="00F368FB" w:rsidP="00F51BBE">
      <w:pPr>
        <w:spacing w:line="360" w:lineRule="auto"/>
        <w:ind w:firstLine="709"/>
        <w:jc w:val="both"/>
        <w:rPr>
          <w:sz w:val="28"/>
          <w:szCs w:val="28"/>
        </w:rPr>
      </w:pPr>
      <w:r w:rsidRPr="00F51BBE">
        <w:rPr>
          <w:sz w:val="28"/>
          <w:szCs w:val="28"/>
        </w:rPr>
        <w:t>Плательщиками налога на прибыль являются также банки, предприятия железнодорожного транспорта и связи. П</w:t>
      </w:r>
      <w:r w:rsidR="000C2A8D" w:rsidRPr="00F51BBE">
        <w:rPr>
          <w:sz w:val="28"/>
          <w:szCs w:val="28"/>
        </w:rPr>
        <w:t>редприятия по газификации и экс</w:t>
      </w:r>
      <w:r w:rsidRPr="00F51BBE">
        <w:rPr>
          <w:sz w:val="28"/>
          <w:szCs w:val="28"/>
        </w:rPr>
        <w:t>плуатации газового хозяйства.</w:t>
      </w:r>
    </w:p>
    <w:p w:rsidR="00F368FB" w:rsidRPr="00F51BBE" w:rsidRDefault="00F368FB" w:rsidP="00F51BBE">
      <w:pPr>
        <w:spacing w:line="360" w:lineRule="auto"/>
        <w:ind w:firstLine="709"/>
        <w:jc w:val="both"/>
        <w:rPr>
          <w:sz w:val="28"/>
          <w:szCs w:val="28"/>
        </w:rPr>
      </w:pPr>
      <w:r w:rsidRPr="00F51BBE">
        <w:rPr>
          <w:sz w:val="28"/>
          <w:szCs w:val="28"/>
        </w:rPr>
        <w:t>Объектом обложения налогом на прибыль является валовая прибыль предприятия, увеличенная или уменьшенная в соответствии с положениями, предусмотренными действующим законодательством. Валовая прибыль пр</w:t>
      </w:r>
      <w:r w:rsidR="000C2A8D" w:rsidRPr="00F51BBE">
        <w:rPr>
          <w:sz w:val="28"/>
          <w:szCs w:val="28"/>
        </w:rPr>
        <w:t>ед</w:t>
      </w:r>
      <w:r w:rsidRPr="00F51BBE">
        <w:rPr>
          <w:sz w:val="28"/>
          <w:szCs w:val="28"/>
        </w:rPr>
        <w:t>приятия представляет собой алгебраическую сумму трех величин:</w:t>
      </w:r>
      <w:r w:rsidR="00AE52EE" w:rsidRPr="00F51BBE">
        <w:rPr>
          <w:sz w:val="28"/>
          <w:szCs w:val="28"/>
        </w:rPr>
        <w:t>[5,173]</w:t>
      </w:r>
    </w:p>
    <w:p w:rsidR="00F368FB" w:rsidRPr="00F51BBE" w:rsidRDefault="00F368FB" w:rsidP="00F51BBE">
      <w:pPr>
        <w:numPr>
          <w:ilvl w:val="0"/>
          <w:numId w:val="3"/>
        </w:numPr>
        <w:tabs>
          <w:tab w:val="clear" w:pos="1429"/>
          <w:tab w:val="num" w:pos="0"/>
          <w:tab w:val="left" w:pos="1080"/>
        </w:tabs>
        <w:spacing w:line="360" w:lineRule="auto"/>
        <w:ind w:left="0" w:firstLine="709"/>
        <w:jc w:val="both"/>
        <w:rPr>
          <w:sz w:val="28"/>
          <w:szCs w:val="28"/>
        </w:rPr>
      </w:pPr>
      <w:r w:rsidRPr="00F51BBE">
        <w:rPr>
          <w:sz w:val="28"/>
          <w:szCs w:val="28"/>
        </w:rPr>
        <w:t>прибыли или убытка от реализации продукции, работ, услуг;</w:t>
      </w:r>
    </w:p>
    <w:p w:rsidR="00F368FB" w:rsidRPr="00F51BBE" w:rsidRDefault="00F368FB" w:rsidP="00F51BBE">
      <w:pPr>
        <w:numPr>
          <w:ilvl w:val="0"/>
          <w:numId w:val="3"/>
        </w:numPr>
        <w:tabs>
          <w:tab w:val="clear" w:pos="1429"/>
          <w:tab w:val="num" w:pos="0"/>
          <w:tab w:val="left" w:pos="1080"/>
        </w:tabs>
        <w:spacing w:line="360" w:lineRule="auto"/>
        <w:ind w:left="0" w:firstLine="709"/>
        <w:jc w:val="both"/>
        <w:rPr>
          <w:sz w:val="28"/>
          <w:szCs w:val="28"/>
        </w:rPr>
      </w:pPr>
      <w:r w:rsidRPr="00F51BBE">
        <w:rPr>
          <w:sz w:val="28"/>
          <w:szCs w:val="28"/>
        </w:rPr>
        <w:t>прибыли или убытка от реализации основных фондов и иного имущества предприятия;</w:t>
      </w:r>
    </w:p>
    <w:p w:rsidR="00F368FB" w:rsidRPr="00F51BBE" w:rsidRDefault="00F368FB" w:rsidP="00F51BBE">
      <w:pPr>
        <w:numPr>
          <w:ilvl w:val="0"/>
          <w:numId w:val="3"/>
        </w:numPr>
        <w:tabs>
          <w:tab w:val="clear" w:pos="1429"/>
          <w:tab w:val="num" w:pos="0"/>
          <w:tab w:val="left" w:pos="1080"/>
        </w:tabs>
        <w:spacing w:line="360" w:lineRule="auto"/>
        <w:ind w:left="0" w:firstLine="709"/>
        <w:jc w:val="both"/>
        <w:rPr>
          <w:sz w:val="28"/>
          <w:szCs w:val="28"/>
        </w:rPr>
      </w:pPr>
      <w:r w:rsidRPr="00F51BBE">
        <w:rPr>
          <w:sz w:val="28"/>
          <w:szCs w:val="28"/>
        </w:rPr>
        <w:t>доходов от внереализационных операций, уменьшенных на сумму расходов по этим операциям.</w:t>
      </w:r>
    </w:p>
    <w:p w:rsidR="00F368FB" w:rsidRPr="00F51BBE" w:rsidRDefault="00F368FB" w:rsidP="00F51BBE">
      <w:pPr>
        <w:spacing w:line="360" w:lineRule="auto"/>
        <w:ind w:firstLine="709"/>
        <w:jc w:val="both"/>
        <w:rPr>
          <w:sz w:val="28"/>
          <w:szCs w:val="28"/>
        </w:rPr>
      </w:pPr>
      <w:r w:rsidRPr="00F51BBE">
        <w:rPr>
          <w:sz w:val="28"/>
          <w:szCs w:val="28"/>
        </w:rPr>
        <w:t>В целях налогообложения валовая прибыль предприятия уменьшается на суммы доходов, облагаемых налогом, но в особом порядке (</w:t>
      </w:r>
      <w:r w:rsidR="000C2A8D" w:rsidRPr="00F51BBE">
        <w:rPr>
          <w:sz w:val="28"/>
          <w:szCs w:val="28"/>
        </w:rPr>
        <w:t>в том числе по раз</w:t>
      </w:r>
      <w:r w:rsidRPr="00F51BBE">
        <w:rPr>
          <w:sz w:val="28"/>
          <w:szCs w:val="28"/>
        </w:rPr>
        <w:t>ным ставкам) или совсем не облагаемых налогом на прибыль или доходы.</w:t>
      </w:r>
    </w:p>
    <w:p w:rsidR="00F368FB" w:rsidRPr="00F51BBE" w:rsidRDefault="00F368FB" w:rsidP="00F51BBE">
      <w:pPr>
        <w:spacing w:line="360" w:lineRule="auto"/>
        <w:ind w:firstLine="709"/>
        <w:jc w:val="both"/>
        <w:rPr>
          <w:sz w:val="28"/>
          <w:szCs w:val="28"/>
        </w:rPr>
      </w:pPr>
      <w:r w:rsidRPr="00F51BBE">
        <w:rPr>
          <w:sz w:val="28"/>
          <w:szCs w:val="28"/>
        </w:rPr>
        <w:t>Прежде всего, из валовой прибыли ис</w:t>
      </w:r>
      <w:r w:rsidR="000C2A8D" w:rsidRPr="00F51BBE">
        <w:rPr>
          <w:sz w:val="28"/>
          <w:szCs w:val="28"/>
        </w:rPr>
        <w:t>ключается суммы полученных пред</w:t>
      </w:r>
      <w:r w:rsidRPr="00F51BBE">
        <w:rPr>
          <w:sz w:val="28"/>
          <w:szCs w:val="28"/>
        </w:rPr>
        <w:t xml:space="preserve">приятием доходов в виде дивидендов, полученных по акциям, принадлежащих предприятию-акционеру. Доходы по принадлежащим предприятию другим ценным бумагам включаются в общую сумму внереализационных доходов и облагаются налогом на прибыль в общем порядке. Ставка налога на доходы в виде дивидендов по акциям и процентов </w:t>
      </w:r>
      <w:r w:rsidRPr="00F51BBE">
        <w:rPr>
          <w:sz w:val="28"/>
          <w:szCs w:val="28"/>
        </w:rPr>
        <w:lastRenderedPageBreak/>
        <w:t>по государственным ценным бумагам для предприятий - 15%, а для банков - 18%.</w:t>
      </w:r>
      <w:r w:rsidR="00AE52EE" w:rsidRPr="00F51BBE">
        <w:rPr>
          <w:sz w:val="28"/>
          <w:szCs w:val="28"/>
        </w:rPr>
        <w:t>[5,195]</w:t>
      </w:r>
      <w:r w:rsidRPr="00F51BBE">
        <w:rPr>
          <w:sz w:val="28"/>
          <w:szCs w:val="28"/>
        </w:rPr>
        <w:t xml:space="preserve"> Налоги с этих доходов взимаются у их источника, который несет ответственность за определение, удержание и перечисление налога в бюджет. Расчеты налогов представляются налоговым органам в произвольной форме в сроки, уста</w:t>
      </w:r>
      <w:r w:rsidR="000C2A8D" w:rsidRPr="00F51BBE">
        <w:rPr>
          <w:sz w:val="28"/>
          <w:szCs w:val="28"/>
        </w:rPr>
        <w:t>новленные для представления бух</w:t>
      </w:r>
      <w:r w:rsidRPr="00F51BBE">
        <w:rPr>
          <w:sz w:val="28"/>
          <w:szCs w:val="28"/>
        </w:rPr>
        <w:t>галтерских отчетов и балансов. Ответственность за правильность перечисления в бюджет этих налогов несет предприятие, выплачивающее дивиденды.</w:t>
      </w:r>
    </w:p>
    <w:p w:rsidR="00F368FB" w:rsidRPr="00F51BBE" w:rsidRDefault="00F368FB" w:rsidP="00F51BBE">
      <w:pPr>
        <w:spacing w:line="360" w:lineRule="auto"/>
        <w:ind w:firstLine="709"/>
        <w:jc w:val="both"/>
        <w:rPr>
          <w:sz w:val="28"/>
          <w:szCs w:val="28"/>
        </w:rPr>
      </w:pPr>
      <w:r w:rsidRPr="00F51BBE">
        <w:rPr>
          <w:sz w:val="28"/>
          <w:szCs w:val="28"/>
        </w:rPr>
        <w:t>Из валовой прибыли исключается такж</w:t>
      </w:r>
      <w:r w:rsidR="000C2A8D" w:rsidRPr="00F51BBE">
        <w:rPr>
          <w:sz w:val="28"/>
          <w:szCs w:val="28"/>
        </w:rPr>
        <w:t>е прибыль от посреднических опе</w:t>
      </w:r>
      <w:r w:rsidRPr="00F51BBE">
        <w:rPr>
          <w:sz w:val="28"/>
          <w:szCs w:val="28"/>
        </w:rPr>
        <w:t>раций и сд</w:t>
      </w:r>
      <w:r w:rsidR="00AE52EE" w:rsidRPr="00F51BBE">
        <w:rPr>
          <w:sz w:val="28"/>
          <w:szCs w:val="28"/>
        </w:rPr>
        <w:t>елок, от страховой деятельности</w:t>
      </w:r>
      <w:r w:rsidRPr="00F51BBE">
        <w:rPr>
          <w:sz w:val="28"/>
          <w:szCs w:val="28"/>
        </w:rPr>
        <w:t>, от осуществления</w:t>
      </w:r>
      <w:r w:rsidR="000C2A8D" w:rsidRPr="00F51BBE">
        <w:rPr>
          <w:sz w:val="28"/>
          <w:szCs w:val="28"/>
        </w:rPr>
        <w:t xml:space="preserve"> отдельных бан</w:t>
      </w:r>
      <w:r w:rsidR="00AE52EE" w:rsidRPr="00F51BBE">
        <w:rPr>
          <w:sz w:val="28"/>
          <w:szCs w:val="28"/>
        </w:rPr>
        <w:t>ковских операций</w:t>
      </w:r>
      <w:r w:rsidRPr="00F51BBE">
        <w:rPr>
          <w:sz w:val="28"/>
          <w:szCs w:val="28"/>
        </w:rPr>
        <w:t>, но только в том случае, если ставка налога по этим видам деятельности, зачисляемог</w:t>
      </w:r>
      <w:r w:rsidR="00AE52EE" w:rsidRPr="00F51BBE">
        <w:rPr>
          <w:sz w:val="28"/>
          <w:szCs w:val="28"/>
        </w:rPr>
        <w:t>о в бюджеты субъектов государства</w:t>
      </w:r>
      <w:r w:rsidR="000C2A8D" w:rsidRPr="00F51BBE">
        <w:rPr>
          <w:sz w:val="28"/>
          <w:szCs w:val="28"/>
        </w:rPr>
        <w:t>, отличается от ставки на</w:t>
      </w:r>
      <w:r w:rsidRPr="00F51BBE">
        <w:rPr>
          <w:sz w:val="28"/>
          <w:szCs w:val="28"/>
        </w:rPr>
        <w:t>лога на прибы</w:t>
      </w:r>
      <w:r w:rsidR="000C2A8D" w:rsidRPr="00F51BBE">
        <w:rPr>
          <w:sz w:val="28"/>
          <w:szCs w:val="28"/>
        </w:rPr>
        <w:t>ль по другим ви</w:t>
      </w:r>
      <w:r w:rsidR="00AE52EE" w:rsidRPr="00F51BBE">
        <w:rPr>
          <w:sz w:val="28"/>
          <w:szCs w:val="28"/>
        </w:rPr>
        <w:t>дам деятельности</w:t>
      </w:r>
      <w:r w:rsidRPr="00F51BBE">
        <w:rPr>
          <w:sz w:val="28"/>
          <w:szCs w:val="28"/>
        </w:rPr>
        <w:t>.</w:t>
      </w:r>
      <w:r w:rsidR="00AE52EE" w:rsidRPr="00F51BBE">
        <w:rPr>
          <w:sz w:val="28"/>
          <w:szCs w:val="28"/>
        </w:rPr>
        <w:t>[5,203]</w:t>
      </w:r>
    </w:p>
    <w:p w:rsidR="00F368FB" w:rsidRPr="00F51BBE" w:rsidRDefault="00F368FB" w:rsidP="00F51BBE">
      <w:pPr>
        <w:spacing w:line="360" w:lineRule="auto"/>
        <w:ind w:firstLine="709"/>
        <w:jc w:val="both"/>
        <w:rPr>
          <w:sz w:val="28"/>
          <w:szCs w:val="28"/>
        </w:rPr>
      </w:pPr>
      <w:r w:rsidRPr="00F51BBE">
        <w:rPr>
          <w:sz w:val="28"/>
          <w:szCs w:val="28"/>
        </w:rPr>
        <w:t>Если предприятие осуществляет разли</w:t>
      </w:r>
      <w:r w:rsidR="002B3A07" w:rsidRPr="00F51BBE">
        <w:rPr>
          <w:sz w:val="28"/>
          <w:szCs w:val="28"/>
        </w:rPr>
        <w:t>чные виды деятельности, по кото</w:t>
      </w:r>
      <w:r w:rsidRPr="00F51BBE">
        <w:rPr>
          <w:sz w:val="28"/>
          <w:szCs w:val="28"/>
        </w:rPr>
        <w:t>рым установлены разные ставки налога на прибыль, то оно должно соблюдать два обязательных требования:</w:t>
      </w:r>
    </w:p>
    <w:p w:rsidR="00F368FB" w:rsidRPr="00F51BBE" w:rsidRDefault="00F368FB" w:rsidP="00F51BBE">
      <w:pPr>
        <w:numPr>
          <w:ilvl w:val="0"/>
          <w:numId w:val="5"/>
        </w:numPr>
        <w:tabs>
          <w:tab w:val="clear" w:pos="1429"/>
          <w:tab w:val="num" w:pos="0"/>
          <w:tab w:val="left" w:pos="1080"/>
        </w:tabs>
        <w:spacing w:line="360" w:lineRule="auto"/>
        <w:ind w:left="0" w:firstLine="720"/>
        <w:jc w:val="both"/>
        <w:rPr>
          <w:sz w:val="28"/>
          <w:szCs w:val="28"/>
        </w:rPr>
      </w:pPr>
      <w:r w:rsidRPr="00F51BBE">
        <w:rPr>
          <w:sz w:val="28"/>
          <w:szCs w:val="28"/>
        </w:rPr>
        <w:t>общепроизводственные и общехозяйственн</w:t>
      </w:r>
      <w:r w:rsidR="001229D2" w:rsidRPr="00F51BBE">
        <w:rPr>
          <w:sz w:val="28"/>
          <w:szCs w:val="28"/>
        </w:rPr>
        <w:t>ые расходы распределяются про</w:t>
      </w:r>
      <w:r w:rsidRPr="00F51BBE">
        <w:rPr>
          <w:sz w:val="28"/>
          <w:szCs w:val="28"/>
        </w:rPr>
        <w:t>порционально удельному весу выручки, полученной от каждого вида деятельности в общей сумме выручки;</w:t>
      </w:r>
    </w:p>
    <w:p w:rsidR="00F368FB" w:rsidRPr="00F51BBE" w:rsidRDefault="00F368FB" w:rsidP="00F51BBE">
      <w:pPr>
        <w:numPr>
          <w:ilvl w:val="0"/>
          <w:numId w:val="5"/>
        </w:numPr>
        <w:tabs>
          <w:tab w:val="clear" w:pos="1429"/>
          <w:tab w:val="num" w:pos="0"/>
          <w:tab w:val="left" w:pos="1080"/>
        </w:tabs>
        <w:spacing w:line="360" w:lineRule="auto"/>
        <w:ind w:left="0" w:firstLine="720"/>
        <w:jc w:val="both"/>
        <w:rPr>
          <w:sz w:val="28"/>
          <w:szCs w:val="28"/>
        </w:rPr>
      </w:pPr>
      <w:r w:rsidRPr="00F51BBE">
        <w:rPr>
          <w:sz w:val="28"/>
          <w:szCs w:val="28"/>
        </w:rPr>
        <w:t>к рассматр</w:t>
      </w:r>
      <w:r w:rsidR="000C2A8D" w:rsidRPr="00F51BBE">
        <w:rPr>
          <w:sz w:val="28"/>
          <w:szCs w:val="28"/>
        </w:rPr>
        <w:t>иваемым расходам относятся адми</w:t>
      </w:r>
      <w:r w:rsidRPr="00F51BBE">
        <w:rPr>
          <w:sz w:val="28"/>
          <w:szCs w:val="28"/>
        </w:rPr>
        <w:t>нистративно-управленческие расходы, расх</w:t>
      </w:r>
      <w:r w:rsidR="000C2A8D" w:rsidRPr="00F51BBE">
        <w:rPr>
          <w:sz w:val="28"/>
          <w:szCs w:val="28"/>
        </w:rPr>
        <w:t>оды на содержание и ремонт поме</w:t>
      </w:r>
      <w:r w:rsidRPr="00F51BBE">
        <w:rPr>
          <w:sz w:val="28"/>
          <w:szCs w:val="28"/>
        </w:rPr>
        <w:t>щений, включая затраты на содержание и ремонт помещений.</w:t>
      </w:r>
      <w:r w:rsidR="00AE52EE" w:rsidRPr="00F51BBE">
        <w:rPr>
          <w:sz w:val="28"/>
          <w:szCs w:val="28"/>
        </w:rPr>
        <w:t>[5,218]</w:t>
      </w:r>
    </w:p>
    <w:p w:rsidR="00F368FB" w:rsidRPr="00F51BBE" w:rsidRDefault="00F368FB" w:rsidP="00F51BBE">
      <w:pPr>
        <w:spacing w:line="360" w:lineRule="auto"/>
        <w:ind w:firstLine="709"/>
        <w:jc w:val="both"/>
        <w:rPr>
          <w:sz w:val="28"/>
          <w:szCs w:val="28"/>
        </w:rPr>
      </w:pPr>
      <w:r w:rsidRPr="00F51BBE">
        <w:rPr>
          <w:sz w:val="28"/>
          <w:szCs w:val="28"/>
        </w:rPr>
        <w:t xml:space="preserve">При определении налогооблагаемой </w:t>
      </w:r>
      <w:r w:rsidR="000C2A8D" w:rsidRPr="00F51BBE">
        <w:rPr>
          <w:sz w:val="28"/>
          <w:szCs w:val="28"/>
        </w:rPr>
        <w:t>прибыли валовая прибыль уменьша</w:t>
      </w:r>
      <w:r w:rsidRPr="00F51BBE">
        <w:rPr>
          <w:sz w:val="28"/>
          <w:szCs w:val="28"/>
        </w:rPr>
        <w:t>ется также на суммы доходов от различных в</w:t>
      </w:r>
      <w:r w:rsidR="000C2A8D" w:rsidRPr="00F51BBE">
        <w:rPr>
          <w:sz w:val="28"/>
          <w:szCs w:val="28"/>
        </w:rPr>
        <w:t>идов видеодеятельности</w:t>
      </w:r>
      <w:r w:rsidR="001229D2" w:rsidRPr="00F51BBE">
        <w:rPr>
          <w:sz w:val="28"/>
          <w:szCs w:val="28"/>
        </w:rPr>
        <w:t>.</w:t>
      </w:r>
      <w:r w:rsidRPr="00F51BBE">
        <w:rPr>
          <w:sz w:val="28"/>
          <w:szCs w:val="28"/>
        </w:rPr>
        <w:t xml:space="preserve"> Доход от оказани</w:t>
      </w:r>
      <w:r w:rsidR="000C2A8D" w:rsidRPr="00F51BBE">
        <w:rPr>
          <w:sz w:val="28"/>
          <w:szCs w:val="28"/>
        </w:rPr>
        <w:t>я тако</w:t>
      </w:r>
      <w:r w:rsidRPr="00F51BBE">
        <w:rPr>
          <w:sz w:val="28"/>
          <w:szCs w:val="28"/>
        </w:rPr>
        <w:t>го рода услуг определяется в виде разницы между выручкой от реализации и связанными с оказанием этих услуг материальными затратами. Исключение этих доходов из валовой прибыли объясняетс</w:t>
      </w:r>
      <w:r w:rsidR="00D213B1" w:rsidRPr="00F51BBE">
        <w:rPr>
          <w:sz w:val="28"/>
          <w:szCs w:val="28"/>
        </w:rPr>
        <w:t>я тем, что они облагаются по бо</w:t>
      </w:r>
      <w:r w:rsidRPr="00F51BBE">
        <w:rPr>
          <w:sz w:val="28"/>
          <w:szCs w:val="28"/>
        </w:rPr>
        <w:t xml:space="preserve">лее высокой ставке </w:t>
      </w:r>
      <w:r w:rsidR="00D213B1" w:rsidRPr="00F51BBE">
        <w:rPr>
          <w:sz w:val="28"/>
          <w:szCs w:val="28"/>
        </w:rPr>
        <w:t>–</w:t>
      </w:r>
      <w:r w:rsidRPr="00F51BBE">
        <w:rPr>
          <w:sz w:val="28"/>
          <w:szCs w:val="28"/>
        </w:rPr>
        <w:t xml:space="preserve"> </w:t>
      </w:r>
      <w:r w:rsidR="00D213B1" w:rsidRPr="00F51BBE">
        <w:rPr>
          <w:sz w:val="28"/>
          <w:szCs w:val="28"/>
        </w:rPr>
        <w:t xml:space="preserve">до </w:t>
      </w:r>
      <w:r w:rsidRPr="00F51BBE">
        <w:rPr>
          <w:sz w:val="28"/>
          <w:szCs w:val="28"/>
        </w:rPr>
        <w:t>70%.</w:t>
      </w:r>
    </w:p>
    <w:p w:rsidR="00F368FB" w:rsidRPr="00F51BBE" w:rsidRDefault="00F368FB" w:rsidP="00F51BBE">
      <w:pPr>
        <w:spacing w:line="360" w:lineRule="auto"/>
        <w:ind w:firstLine="709"/>
        <w:jc w:val="both"/>
        <w:rPr>
          <w:sz w:val="28"/>
          <w:szCs w:val="28"/>
        </w:rPr>
      </w:pPr>
      <w:r w:rsidRPr="00F51BBE">
        <w:rPr>
          <w:sz w:val="28"/>
          <w:szCs w:val="28"/>
        </w:rPr>
        <w:lastRenderedPageBreak/>
        <w:t>Валовая прибыль уменьшается также на сумму прибыли от реализации произведенной сельскохозяйственной продукции, а также от реализации произведенной и переработанной на данном предприятии сельскохозяйственной продукции собственного производства, за исключением прибыли сельскохозяйственных предприят</w:t>
      </w:r>
      <w:r w:rsidR="000C2A8D" w:rsidRPr="00F51BBE">
        <w:rPr>
          <w:sz w:val="28"/>
          <w:szCs w:val="28"/>
        </w:rPr>
        <w:t>ий индустриального типа, опреде</w:t>
      </w:r>
      <w:r w:rsidRPr="00F51BBE">
        <w:rPr>
          <w:sz w:val="28"/>
          <w:szCs w:val="28"/>
        </w:rPr>
        <w:t>ляемых по перечню, утвержденному законодательным органом</w:t>
      </w:r>
      <w:r w:rsidR="00AE52EE" w:rsidRPr="00F51BBE">
        <w:rPr>
          <w:sz w:val="28"/>
          <w:szCs w:val="28"/>
        </w:rPr>
        <w:t xml:space="preserve"> Украины</w:t>
      </w:r>
      <w:r w:rsidRPr="00F51BBE">
        <w:rPr>
          <w:sz w:val="28"/>
          <w:szCs w:val="28"/>
        </w:rPr>
        <w:t>.</w:t>
      </w:r>
    </w:p>
    <w:p w:rsidR="00C0702D" w:rsidRPr="00F51BBE" w:rsidRDefault="00F368FB" w:rsidP="00F51BBE">
      <w:pPr>
        <w:spacing w:line="360" w:lineRule="auto"/>
        <w:ind w:firstLine="709"/>
        <w:jc w:val="both"/>
        <w:rPr>
          <w:sz w:val="28"/>
          <w:szCs w:val="28"/>
        </w:rPr>
      </w:pPr>
      <w:r w:rsidRPr="00F51BBE">
        <w:rPr>
          <w:sz w:val="28"/>
          <w:szCs w:val="28"/>
        </w:rPr>
        <w:t>Если же предприятие производит сел</w:t>
      </w:r>
      <w:r w:rsidR="000C2A8D" w:rsidRPr="00F51BBE">
        <w:rPr>
          <w:sz w:val="28"/>
          <w:szCs w:val="28"/>
        </w:rPr>
        <w:t>ьскохозяйственную продукцию, са</w:t>
      </w:r>
      <w:r w:rsidRPr="00F51BBE">
        <w:rPr>
          <w:sz w:val="28"/>
          <w:szCs w:val="28"/>
        </w:rPr>
        <w:t>мо его перерабатывает, но продукт переработки не реализует, а использует для производства каких-либо продуктов, то получается, что, в конечном счете, оно уже перерабатывает не сельскохозяйственное сырье, а произведенную из него промышленную продукцию. В этом случае прибыль от производс</w:t>
      </w:r>
      <w:r w:rsidR="000C2A8D" w:rsidRPr="00F51BBE">
        <w:rPr>
          <w:sz w:val="28"/>
          <w:szCs w:val="28"/>
        </w:rPr>
        <w:t>тва и реали</w:t>
      </w:r>
      <w:r w:rsidRPr="00F51BBE">
        <w:rPr>
          <w:sz w:val="28"/>
          <w:szCs w:val="28"/>
        </w:rPr>
        <w:t xml:space="preserve">зации полученного промышленного продукта </w:t>
      </w:r>
      <w:r w:rsidR="000C2A8D" w:rsidRPr="00F51BBE">
        <w:rPr>
          <w:sz w:val="28"/>
          <w:szCs w:val="28"/>
        </w:rPr>
        <w:t>облагается налогом, но предвари</w:t>
      </w:r>
      <w:r w:rsidRPr="00F51BBE">
        <w:rPr>
          <w:sz w:val="28"/>
          <w:szCs w:val="28"/>
        </w:rPr>
        <w:t>тельно она уменьшается на сумму расчетн</w:t>
      </w:r>
      <w:r w:rsidR="000C2A8D" w:rsidRPr="00F51BBE">
        <w:rPr>
          <w:sz w:val="28"/>
          <w:szCs w:val="28"/>
        </w:rPr>
        <w:t>ой прибыли от производства сель</w:t>
      </w:r>
      <w:r w:rsidRPr="00F51BBE">
        <w:rPr>
          <w:sz w:val="28"/>
          <w:szCs w:val="28"/>
        </w:rPr>
        <w:t>скохозяйственной продукции и переработки сельскохозяйственного сырья. Эта расчетная прибыль определяется исходя из уд</w:t>
      </w:r>
      <w:r w:rsidR="000C2A8D" w:rsidRPr="00F51BBE">
        <w:rPr>
          <w:sz w:val="28"/>
          <w:szCs w:val="28"/>
        </w:rPr>
        <w:t>ельного веса затрат на производ</w:t>
      </w:r>
      <w:r w:rsidRPr="00F51BBE">
        <w:rPr>
          <w:sz w:val="28"/>
          <w:szCs w:val="28"/>
        </w:rPr>
        <w:t xml:space="preserve">ство и переработку сельскохозяйственного </w:t>
      </w:r>
      <w:r w:rsidR="000C2A8D" w:rsidRPr="00F51BBE">
        <w:rPr>
          <w:sz w:val="28"/>
          <w:szCs w:val="28"/>
        </w:rPr>
        <w:t>сырья в общих затратах на произ</w:t>
      </w:r>
      <w:r w:rsidRPr="00F51BBE">
        <w:rPr>
          <w:sz w:val="28"/>
          <w:szCs w:val="28"/>
        </w:rPr>
        <w:t>водство готовой промышленной продукции</w:t>
      </w:r>
      <w:r w:rsidR="000C2A8D" w:rsidRPr="00F51BBE">
        <w:rPr>
          <w:sz w:val="28"/>
          <w:szCs w:val="28"/>
        </w:rPr>
        <w:t>. В последнее время большое рас</w:t>
      </w:r>
      <w:r w:rsidRPr="00F51BBE">
        <w:rPr>
          <w:sz w:val="28"/>
          <w:szCs w:val="28"/>
        </w:rPr>
        <w:t>пространение получила передача сельскохозяйственного сырья в переработку промышленным предприятиям на давальче</w:t>
      </w:r>
      <w:r w:rsidR="00AE52EE" w:rsidRPr="00F51BBE">
        <w:rPr>
          <w:sz w:val="28"/>
          <w:szCs w:val="28"/>
        </w:rPr>
        <w:t>ских началах. В этом случае при</w:t>
      </w:r>
      <w:r w:rsidRPr="00F51BBE">
        <w:rPr>
          <w:sz w:val="28"/>
          <w:szCs w:val="28"/>
        </w:rPr>
        <w:t>быль, полученная от реализации промышленной продукции уменьшается в целях налогообложения на сумму расчетной прибыли, определяемой исходя из удельного веса затрат на производство промышленной продукции.</w:t>
      </w:r>
    </w:p>
    <w:p w:rsidR="001229D2" w:rsidRPr="00F51BBE" w:rsidRDefault="002B3A07" w:rsidP="00F51BBE">
      <w:pPr>
        <w:tabs>
          <w:tab w:val="left" w:pos="0"/>
        </w:tabs>
        <w:spacing w:line="360" w:lineRule="auto"/>
        <w:ind w:firstLine="709"/>
        <w:jc w:val="both"/>
        <w:rPr>
          <w:b/>
          <w:sz w:val="28"/>
          <w:szCs w:val="28"/>
        </w:rPr>
      </w:pPr>
      <w:r w:rsidRPr="00F51BBE">
        <w:rPr>
          <w:sz w:val="28"/>
          <w:szCs w:val="28"/>
        </w:rPr>
        <w:br w:type="page"/>
      </w:r>
      <w:r w:rsidR="001229D2" w:rsidRPr="00F51BBE">
        <w:rPr>
          <w:b/>
          <w:sz w:val="28"/>
          <w:szCs w:val="28"/>
        </w:rPr>
        <w:lastRenderedPageBreak/>
        <w:t>РАЗДЕЛ 2. СОВРЕМЕН</w:t>
      </w:r>
      <w:r w:rsidR="00896AD1">
        <w:rPr>
          <w:b/>
          <w:sz w:val="28"/>
          <w:szCs w:val="28"/>
        </w:rPr>
        <w:t>НОЕ СОСТОЯНИЕ СИСТЕМЫ НАЛОГООБЛОЖЕНИЯ ПРЕДПРИЯТИЯ НА</w:t>
      </w:r>
      <w:r w:rsidR="001229D2" w:rsidRPr="00F51BBE">
        <w:rPr>
          <w:b/>
          <w:sz w:val="28"/>
          <w:szCs w:val="28"/>
        </w:rPr>
        <w:t xml:space="preserve"> ООО </w:t>
      </w:r>
      <w:r w:rsidR="001229D2" w:rsidRPr="00F51BBE">
        <w:rPr>
          <w:b/>
          <w:caps/>
          <w:sz w:val="28"/>
          <w:szCs w:val="28"/>
        </w:rPr>
        <w:t>«Визит»</w:t>
      </w:r>
    </w:p>
    <w:p w:rsidR="001229D2" w:rsidRPr="00F51BBE" w:rsidRDefault="001229D2" w:rsidP="00F51BBE">
      <w:pPr>
        <w:spacing w:line="360" w:lineRule="auto"/>
        <w:ind w:firstLine="709"/>
        <w:jc w:val="both"/>
        <w:rPr>
          <w:sz w:val="28"/>
          <w:szCs w:val="28"/>
        </w:rPr>
      </w:pPr>
    </w:p>
    <w:p w:rsidR="007B2A11" w:rsidRPr="00F51BBE" w:rsidRDefault="00586B4E" w:rsidP="00F51BBE">
      <w:pPr>
        <w:spacing w:line="360" w:lineRule="auto"/>
        <w:ind w:firstLine="709"/>
        <w:jc w:val="both"/>
        <w:rPr>
          <w:b/>
          <w:sz w:val="28"/>
          <w:szCs w:val="28"/>
        </w:rPr>
      </w:pPr>
      <w:r>
        <w:rPr>
          <w:b/>
          <w:sz w:val="28"/>
          <w:szCs w:val="28"/>
        </w:rPr>
        <w:t>2.1 К</w:t>
      </w:r>
      <w:r w:rsidR="001229D2" w:rsidRPr="00F51BBE">
        <w:rPr>
          <w:b/>
          <w:sz w:val="28"/>
          <w:szCs w:val="28"/>
        </w:rPr>
        <w:t>р</w:t>
      </w:r>
      <w:r>
        <w:rPr>
          <w:b/>
          <w:sz w:val="28"/>
          <w:szCs w:val="28"/>
        </w:rPr>
        <w:t>а</w:t>
      </w:r>
      <w:r w:rsidR="001229D2" w:rsidRPr="00F51BBE">
        <w:rPr>
          <w:b/>
          <w:sz w:val="28"/>
          <w:szCs w:val="28"/>
        </w:rPr>
        <w:t>ткая организационно-экономиче</w:t>
      </w:r>
      <w:r w:rsidR="00930A87" w:rsidRPr="00F51BBE">
        <w:rPr>
          <w:b/>
          <w:sz w:val="28"/>
          <w:szCs w:val="28"/>
        </w:rPr>
        <w:t>ская характеристика предприятия</w:t>
      </w:r>
    </w:p>
    <w:p w:rsidR="007B2A11" w:rsidRPr="00F51BBE" w:rsidRDefault="007B2A11" w:rsidP="00F51BBE">
      <w:pPr>
        <w:spacing w:line="360" w:lineRule="auto"/>
        <w:ind w:firstLine="709"/>
        <w:jc w:val="both"/>
        <w:rPr>
          <w:sz w:val="28"/>
          <w:szCs w:val="28"/>
        </w:rPr>
      </w:pPr>
    </w:p>
    <w:p w:rsidR="00A658F3" w:rsidRPr="00F51BBE" w:rsidRDefault="007B2A11" w:rsidP="00F51BBE">
      <w:pPr>
        <w:spacing w:line="360" w:lineRule="auto"/>
        <w:ind w:firstLine="709"/>
        <w:jc w:val="both"/>
        <w:rPr>
          <w:sz w:val="28"/>
          <w:szCs w:val="28"/>
        </w:rPr>
      </w:pPr>
      <w:r w:rsidRPr="00F51BBE">
        <w:rPr>
          <w:sz w:val="28"/>
          <w:szCs w:val="28"/>
        </w:rPr>
        <w:t xml:space="preserve">ООО «Визит» существует с </w:t>
      </w:r>
      <w:smartTag w:uri="urn:schemas-microsoft-com:office:smarttags" w:element="metricconverter">
        <w:smartTagPr>
          <w:attr w:name="ProductID" w:val="2001 г"/>
        </w:smartTagPr>
        <w:r w:rsidRPr="00F51BBE">
          <w:rPr>
            <w:sz w:val="28"/>
            <w:szCs w:val="28"/>
          </w:rPr>
          <w:t>2001</w:t>
        </w:r>
        <w:r w:rsidR="00896AD1">
          <w:rPr>
            <w:sz w:val="28"/>
            <w:szCs w:val="28"/>
          </w:rPr>
          <w:t xml:space="preserve"> </w:t>
        </w:r>
        <w:r w:rsidRPr="00F51BBE">
          <w:rPr>
            <w:sz w:val="28"/>
            <w:szCs w:val="28"/>
          </w:rPr>
          <w:t>г</w:t>
        </w:r>
      </w:smartTag>
      <w:r w:rsidRPr="00F51BBE">
        <w:rPr>
          <w:sz w:val="28"/>
          <w:szCs w:val="28"/>
        </w:rPr>
        <w:t xml:space="preserve">., </w:t>
      </w:r>
      <w:r w:rsidR="004434D8" w:rsidRPr="00F51BBE">
        <w:rPr>
          <w:sz w:val="28"/>
          <w:szCs w:val="28"/>
        </w:rPr>
        <w:t>значительную часть деятельности которого, составляет производство безалкогольных (б/</w:t>
      </w:r>
      <w:r w:rsidR="00D213B1" w:rsidRPr="00F51BBE">
        <w:rPr>
          <w:sz w:val="28"/>
          <w:szCs w:val="28"/>
        </w:rPr>
        <w:t xml:space="preserve">а) напитков </w:t>
      </w:r>
      <w:r w:rsidR="00A658F3" w:rsidRPr="00F51BBE">
        <w:rPr>
          <w:sz w:val="28"/>
          <w:szCs w:val="28"/>
        </w:rPr>
        <w:t>пяти наименований.</w:t>
      </w:r>
    </w:p>
    <w:p w:rsidR="00930A87" w:rsidRPr="00F51BBE" w:rsidRDefault="004434D8" w:rsidP="00F51BBE">
      <w:pPr>
        <w:tabs>
          <w:tab w:val="left" w:pos="0"/>
        </w:tabs>
        <w:spacing w:line="360" w:lineRule="auto"/>
        <w:ind w:firstLine="709"/>
        <w:jc w:val="both"/>
        <w:rPr>
          <w:sz w:val="28"/>
          <w:szCs w:val="28"/>
        </w:rPr>
      </w:pPr>
      <w:r w:rsidRPr="00F51BBE">
        <w:rPr>
          <w:sz w:val="28"/>
          <w:szCs w:val="28"/>
        </w:rPr>
        <w:t xml:space="preserve">Кроме производства, фирма также занимается торгово-посреднической деятельностью. Заслуживает внимания тот факт, что более 100 000 бутылок ежемесячно реализуется санаториям </w:t>
      </w:r>
      <w:r w:rsidR="00D213B1" w:rsidRPr="00F51BBE">
        <w:rPr>
          <w:sz w:val="28"/>
          <w:szCs w:val="28"/>
        </w:rPr>
        <w:t xml:space="preserve">Донецкой, Запорожской областей </w:t>
      </w:r>
      <w:r w:rsidRPr="00F51BBE">
        <w:rPr>
          <w:sz w:val="28"/>
          <w:szCs w:val="28"/>
        </w:rPr>
        <w:t>и населению городов Украины.</w:t>
      </w:r>
    </w:p>
    <w:p w:rsidR="00A658F3" w:rsidRPr="00F51BBE" w:rsidRDefault="004434D8" w:rsidP="00F51BBE">
      <w:pPr>
        <w:tabs>
          <w:tab w:val="left" w:pos="0"/>
        </w:tabs>
        <w:spacing w:line="360" w:lineRule="auto"/>
        <w:ind w:firstLine="709"/>
        <w:jc w:val="both"/>
        <w:rPr>
          <w:sz w:val="28"/>
          <w:szCs w:val="28"/>
        </w:rPr>
      </w:pPr>
      <w:r w:rsidRPr="00F51BBE">
        <w:rPr>
          <w:sz w:val="28"/>
          <w:szCs w:val="28"/>
        </w:rPr>
        <w:t>Объем производства промыш</w:t>
      </w:r>
      <w:r w:rsidR="00B175E0" w:rsidRPr="00F51BBE">
        <w:rPr>
          <w:sz w:val="28"/>
          <w:szCs w:val="28"/>
        </w:rPr>
        <w:t xml:space="preserve">ленной продукции составил в </w:t>
      </w:r>
      <w:r w:rsidR="00087DDC" w:rsidRPr="00F51BBE">
        <w:rPr>
          <w:sz w:val="28"/>
          <w:szCs w:val="28"/>
        </w:rPr>
        <w:t>2008</w:t>
      </w:r>
      <w:r w:rsidRPr="00F51BBE">
        <w:rPr>
          <w:sz w:val="28"/>
          <w:szCs w:val="28"/>
        </w:rPr>
        <w:t>г. 132272 грн.</w:t>
      </w:r>
      <w:r w:rsidR="00087DDC" w:rsidRPr="00F51BBE">
        <w:rPr>
          <w:sz w:val="28"/>
          <w:szCs w:val="28"/>
        </w:rPr>
        <w:t>(в сравнении с 2006</w:t>
      </w:r>
      <w:r w:rsidR="007B2A11" w:rsidRPr="00F51BBE">
        <w:rPr>
          <w:sz w:val="28"/>
          <w:szCs w:val="28"/>
        </w:rPr>
        <w:t>г. – 140292 грн.)</w:t>
      </w:r>
      <w:r w:rsidRPr="00F51BBE">
        <w:rPr>
          <w:sz w:val="28"/>
          <w:szCs w:val="28"/>
        </w:rPr>
        <w:t>, а сумма торговой наценки в оптовой и розничной торговле ТНП 215565 грн</w:t>
      </w:r>
      <w:r w:rsidR="007B44CA" w:rsidRPr="00F51BBE">
        <w:rPr>
          <w:sz w:val="28"/>
          <w:szCs w:val="28"/>
        </w:rPr>
        <w:t>. (208745 грн в 2006</w:t>
      </w:r>
      <w:r w:rsidR="002C1530" w:rsidRPr="00F51BBE">
        <w:rPr>
          <w:sz w:val="28"/>
          <w:szCs w:val="28"/>
        </w:rPr>
        <w:t>г.)</w:t>
      </w:r>
      <w:r w:rsidRPr="00F51BBE">
        <w:rPr>
          <w:sz w:val="28"/>
          <w:szCs w:val="28"/>
        </w:rPr>
        <w:t xml:space="preserve">. </w:t>
      </w:r>
    </w:p>
    <w:p w:rsidR="00A658F3" w:rsidRPr="00F51BBE" w:rsidRDefault="004434D8" w:rsidP="00F51BBE">
      <w:pPr>
        <w:tabs>
          <w:tab w:val="left" w:pos="0"/>
        </w:tabs>
        <w:spacing w:line="360" w:lineRule="auto"/>
        <w:ind w:firstLine="709"/>
        <w:jc w:val="both"/>
        <w:rPr>
          <w:sz w:val="28"/>
          <w:szCs w:val="28"/>
        </w:rPr>
      </w:pPr>
      <w:r w:rsidRPr="00F51BBE">
        <w:rPr>
          <w:sz w:val="28"/>
          <w:szCs w:val="28"/>
        </w:rPr>
        <w:t>Объектами торговли являются семь киосков и магазинов, которые торгуют хлебобулочными изделиями, безалкогольными напитками, продуктами питан</w:t>
      </w:r>
      <w:r w:rsidR="00A658F3" w:rsidRPr="00F51BBE">
        <w:rPr>
          <w:sz w:val="28"/>
          <w:szCs w:val="28"/>
        </w:rPr>
        <w:t>ия и широким ассортиментом ТНП.</w:t>
      </w:r>
    </w:p>
    <w:p w:rsidR="00930A87" w:rsidRPr="00F51BBE" w:rsidRDefault="004434D8" w:rsidP="00F51BBE">
      <w:pPr>
        <w:tabs>
          <w:tab w:val="left" w:pos="0"/>
        </w:tabs>
        <w:spacing w:line="360" w:lineRule="auto"/>
        <w:ind w:firstLine="709"/>
        <w:jc w:val="both"/>
        <w:rPr>
          <w:sz w:val="28"/>
          <w:szCs w:val="28"/>
        </w:rPr>
      </w:pPr>
      <w:r w:rsidRPr="00F51BBE">
        <w:rPr>
          <w:sz w:val="28"/>
          <w:szCs w:val="28"/>
        </w:rPr>
        <w:t>Себестоимос</w:t>
      </w:r>
      <w:r w:rsidR="00B175E0" w:rsidRPr="00F51BBE">
        <w:rPr>
          <w:sz w:val="28"/>
          <w:szCs w:val="28"/>
        </w:rPr>
        <w:t xml:space="preserve">ть продукции по сравнению с </w:t>
      </w:r>
      <w:r w:rsidR="007B44CA" w:rsidRPr="00F51BBE">
        <w:rPr>
          <w:sz w:val="28"/>
          <w:szCs w:val="28"/>
        </w:rPr>
        <w:t>2007</w:t>
      </w:r>
      <w:r w:rsidRPr="00F51BBE">
        <w:rPr>
          <w:sz w:val="28"/>
          <w:szCs w:val="28"/>
        </w:rPr>
        <w:t xml:space="preserve">г. снизилась на 6.4%, а фонд оплаты труда вырос на 34.1%. </w:t>
      </w:r>
    </w:p>
    <w:p w:rsidR="004434D8" w:rsidRPr="00F51BBE" w:rsidRDefault="004434D8" w:rsidP="00F51BBE">
      <w:pPr>
        <w:tabs>
          <w:tab w:val="left" w:pos="0"/>
        </w:tabs>
        <w:spacing w:line="360" w:lineRule="auto"/>
        <w:ind w:firstLine="709"/>
        <w:jc w:val="both"/>
        <w:rPr>
          <w:sz w:val="28"/>
          <w:szCs w:val="28"/>
        </w:rPr>
      </w:pPr>
      <w:r w:rsidRPr="00F51BBE">
        <w:rPr>
          <w:sz w:val="28"/>
          <w:szCs w:val="28"/>
        </w:rPr>
        <w:t xml:space="preserve">Стоимость основных </w:t>
      </w:r>
      <w:r w:rsidR="00B175E0" w:rsidRPr="00F51BBE">
        <w:rPr>
          <w:sz w:val="28"/>
          <w:szCs w:val="28"/>
        </w:rPr>
        <w:t>фондов на 1/01/</w:t>
      </w:r>
      <w:r w:rsidR="007B44CA" w:rsidRPr="00F51BBE">
        <w:rPr>
          <w:sz w:val="28"/>
          <w:szCs w:val="28"/>
        </w:rPr>
        <w:t>09</w:t>
      </w:r>
      <w:r w:rsidRPr="00F51BBE">
        <w:rPr>
          <w:sz w:val="28"/>
          <w:szCs w:val="28"/>
        </w:rPr>
        <w:t>г. составила 75702 грн. и по сравнению с</w:t>
      </w:r>
      <w:r w:rsidR="00B175E0" w:rsidRPr="00F51BBE">
        <w:rPr>
          <w:sz w:val="28"/>
          <w:szCs w:val="28"/>
        </w:rPr>
        <w:t xml:space="preserve"> аналогичным показателем за </w:t>
      </w:r>
      <w:r w:rsidR="007B44CA" w:rsidRPr="00F51BBE">
        <w:rPr>
          <w:sz w:val="28"/>
          <w:szCs w:val="28"/>
        </w:rPr>
        <w:t>2007</w:t>
      </w:r>
      <w:r w:rsidRPr="00F51BBE">
        <w:rPr>
          <w:sz w:val="28"/>
          <w:szCs w:val="28"/>
        </w:rPr>
        <w:t>г. возросла на 426.9%. Но вмест</w:t>
      </w:r>
      <w:r w:rsidR="00B175E0" w:rsidRPr="00F51BBE">
        <w:rPr>
          <w:sz w:val="28"/>
          <w:szCs w:val="28"/>
        </w:rPr>
        <w:t xml:space="preserve">о ожидаемой прибыли фирма в </w:t>
      </w:r>
      <w:r w:rsidR="007B44CA" w:rsidRPr="00F51BBE">
        <w:rPr>
          <w:sz w:val="28"/>
          <w:szCs w:val="28"/>
        </w:rPr>
        <w:t>2008</w:t>
      </w:r>
      <w:r w:rsidRPr="00F51BBE">
        <w:rPr>
          <w:sz w:val="28"/>
          <w:szCs w:val="28"/>
        </w:rPr>
        <w:t>г. понесла убытки в размере 7467 грн.</w:t>
      </w:r>
    </w:p>
    <w:p w:rsidR="004434D8" w:rsidRPr="00F51BBE" w:rsidRDefault="008B09C9" w:rsidP="00F51BBE">
      <w:pPr>
        <w:spacing w:line="360" w:lineRule="auto"/>
        <w:ind w:firstLine="709"/>
        <w:jc w:val="both"/>
        <w:rPr>
          <w:sz w:val="28"/>
          <w:szCs w:val="28"/>
        </w:rPr>
      </w:pPr>
      <w:r w:rsidRPr="00F51BBE">
        <w:rPr>
          <w:sz w:val="28"/>
          <w:szCs w:val="28"/>
        </w:rPr>
        <w:t>Поэтому в работе необходимо проследить причины и закономерности, которые привели к данному финансовому результату, а также выявить возможные пути улучшения финансового состояния на ООО «Визит».</w:t>
      </w:r>
    </w:p>
    <w:p w:rsidR="00F51BBE" w:rsidRDefault="00053256" w:rsidP="00F51BBE">
      <w:pPr>
        <w:spacing w:line="360" w:lineRule="auto"/>
        <w:ind w:firstLine="709"/>
        <w:jc w:val="both"/>
        <w:rPr>
          <w:sz w:val="28"/>
          <w:szCs w:val="28"/>
        </w:rPr>
      </w:pPr>
      <w:r w:rsidRPr="00F51BBE">
        <w:rPr>
          <w:sz w:val="28"/>
          <w:szCs w:val="28"/>
        </w:rPr>
        <w:t>Проанализируем общее состояние предприятия, исходя из</w:t>
      </w:r>
      <w:r w:rsidR="008A236C" w:rsidRPr="00F51BBE">
        <w:rPr>
          <w:sz w:val="28"/>
          <w:szCs w:val="28"/>
        </w:rPr>
        <w:t xml:space="preserve"> основных</w:t>
      </w:r>
      <w:r w:rsidR="00F51BBE" w:rsidRPr="00F51BBE">
        <w:rPr>
          <w:sz w:val="28"/>
          <w:szCs w:val="28"/>
        </w:rPr>
        <w:t xml:space="preserve"> </w:t>
      </w:r>
      <w:r w:rsidRPr="00F51BBE">
        <w:rPr>
          <w:sz w:val="28"/>
          <w:szCs w:val="28"/>
        </w:rPr>
        <w:t>показателей</w:t>
      </w:r>
      <w:r w:rsidR="008A236C" w:rsidRPr="00F51BBE">
        <w:rPr>
          <w:sz w:val="28"/>
          <w:szCs w:val="28"/>
        </w:rPr>
        <w:t xml:space="preserve"> предприятия. Для этого построим </w:t>
      </w:r>
      <w:r w:rsidR="00830522" w:rsidRPr="00F51BBE">
        <w:rPr>
          <w:sz w:val="28"/>
          <w:szCs w:val="28"/>
        </w:rPr>
        <w:t>табл. 2.1.</w:t>
      </w:r>
    </w:p>
    <w:p w:rsidR="00830522" w:rsidRPr="00F51BBE" w:rsidRDefault="00F51BBE" w:rsidP="00F51BBE">
      <w:pPr>
        <w:spacing w:line="360" w:lineRule="auto"/>
        <w:ind w:firstLine="709"/>
        <w:jc w:val="both"/>
        <w:rPr>
          <w:sz w:val="28"/>
          <w:szCs w:val="28"/>
        </w:rPr>
      </w:pPr>
      <w:r>
        <w:rPr>
          <w:sz w:val="28"/>
          <w:szCs w:val="28"/>
        </w:rPr>
        <w:br w:type="page"/>
      </w:r>
      <w:r w:rsidR="00830522" w:rsidRPr="00F51BBE">
        <w:rPr>
          <w:sz w:val="28"/>
          <w:szCs w:val="28"/>
        </w:rPr>
        <w:lastRenderedPageBreak/>
        <w:t>Таблица 2.1</w:t>
      </w:r>
      <w:r>
        <w:rPr>
          <w:sz w:val="28"/>
          <w:szCs w:val="28"/>
        </w:rPr>
        <w:t xml:space="preserve"> - </w:t>
      </w:r>
      <w:r w:rsidR="00830522" w:rsidRPr="00F51BBE">
        <w:rPr>
          <w:sz w:val="28"/>
          <w:szCs w:val="28"/>
        </w:rPr>
        <w:t xml:space="preserve">Основные показатели деятельности </w:t>
      </w:r>
      <w:r w:rsidR="004D4D68" w:rsidRPr="00F51BBE">
        <w:rPr>
          <w:sz w:val="28"/>
          <w:szCs w:val="28"/>
        </w:rPr>
        <w:t>ООО «Визит» за 2006г. – 2008г.</w:t>
      </w:r>
    </w:p>
    <w:tbl>
      <w:tblPr>
        <w:tblW w:w="9185" w:type="dxa"/>
        <w:tblInd w:w="103" w:type="dxa"/>
        <w:tblLook w:val="0000" w:firstRow="0" w:lastRow="0" w:firstColumn="0" w:lastColumn="0" w:noHBand="0" w:noVBand="0"/>
      </w:tblPr>
      <w:tblGrid>
        <w:gridCol w:w="3965"/>
        <w:gridCol w:w="982"/>
        <w:gridCol w:w="982"/>
        <w:gridCol w:w="982"/>
        <w:gridCol w:w="982"/>
        <w:gridCol w:w="1292"/>
      </w:tblGrid>
      <w:tr w:rsidR="00D064D4" w:rsidRPr="00F51BBE">
        <w:trPr>
          <w:trHeight w:val="500"/>
        </w:trPr>
        <w:tc>
          <w:tcPr>
            <w:tcW w:w="3965" w:type="dxa"/>
            <w:vMerge w:val="restart"/>
            <w:tcBorders>
              <w:top w:val="single" w:sz="4" w:space="0" w:color="auto"/>
              <w:left w:val="single" w:sz="4" w:space="0" w:color="auto"/>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Показатели</w:t>
            </w:r>
          </w:p>
        </w:tc>
        <w:tc>
          <w:tcPr>
            <w:tcW w:w="982" w:type="dxa"/>
            <w:vMerge w:val="restart"/>
            <w:tcBorders>
              <w:top w:val="single" w:sz="4" w:space="0" w:color="auto"/>
              <w:left w:val="single" w:sz="4" w:space="0" w:color="auto"/>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2006г.</w:t>
            </w:r>
          </w:p>
        </w:tc>
        <w:tc>
          <w:tcPr>
            <w:tcW w:w="982" w:type="dxa"/>
            <w:vMerge w:val="restart"/>
            <w:tcBorders>
              <w:top w:val="single" w:sz="4" w:space="0" w:color="auto"/>
              <w:left w:val="single" w:sz="4" w:space="0" w:color="auto"/>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2007г.</w:t>
            </w:r>
          </w:p>
        </w:tc>
        <w:tc>
          <w:tcPr>
            <w:tcW w:w="982" w:type="dxa"/>
            <w:vMerge w:val="restart"/>
            <w:tcBorders>
              <w:top w:val="single" w:sz="4" w:space="0" w:color="auto"/>
              <w:left w:val="single" w:sz="4" w:space="0" w:color="auto"/>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2008г.</w:t>
            </w:r>
          </w:p>
        </w:tc>
        <w:tc>
          <w:tcPr>
            <w:tcW w:w="2274" w:type="dxa"/>
            <w:gridSpan w:val="2"/>
            <w:tcBorders>
              <w:top w:val="single" w:sz="4" w:space="0" w:color="auto"/>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Отклонение 2008г. от 2006г.</w:t>
            </w:r>
          </w:p>
        </w:tc>
      </w:tr>
      <w:tr w:rsidR="00D064D4" w:rsidRPr="00F51BBE">
        <w:trPr>
          <w:trHeight w:val="500"/>
        </w:trPr>
        <w:tc>
          <w:tcPr>
            <w:tcW w:w="3965" w:type="dxa"/>
            <w:vMerge/>
            <w:tcBorders>
              <w:top w:val="single" w:sz="4" w:space="0" w:color="auto"/>
              <w:left w:val="single" w:sz="4" w:space="0" w:color="auto"/>
              <w:bottom w:val="single" w:sz="4" w:space="0" w:color="auto"/>
              <w:right w:val="single" w:sz="4" w:space="0" w:color="auto"/>
            </w:tcBorders>
            <w:vAlign w:val="center"/>
          </w:tcPr>
          <w:p w:rsidR="008E1531" w:rsidRPr="00F51BBE" w:rsidRDefault="008E1531" w:rsidP="00F51BBE">
            <w:pPr>
              <w:spacing w:line="360" w:lineRule="auto"/>
              <w:rPr>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8E1531" w:rsidRPr="00F51BBE" w:rsidRDefault="008E1531" w:rsidP="00F51BBE">
            <w:pPr>
              <w:spacing w:line="360" w:lineRule="auto"/>
              <w:rPr>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8E1531" w:rsidRPr="00F51BBE" w:rsidRDefault="008E1531" w:rsidP="00F51BBE">
            <w:pPr>
              <w:spacing w:line="360" w:lineRule="auto"/>
              <w:rPr>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8E1531" w:rsidRPr="00F51BBE" w:rsidRDefault="008E1531" w:rsidP="00F51BBE">
            <w:pPr>
              <w:spacing w:line="360" w:lineRule="auto"/>
              <w:rPr>
                <w:sz w:val="20"/>
                <w:szCs w:val="20"/>
              </w:rPr>
            </w:pP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тыс. грн.</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Выручка от реализации продукции</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317,56</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298,45</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159,2</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-158,36</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-49,8</w:t>
            </w:r>
            <w:r w:rsidR="009327FF" w:rsidRPr="00F51BBE">
              <w:rPr>
                <w:sz w:val="20"/>
                <w:szCs w:val="20"/>
              </w:rPr>
              <w:t>7</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Себестоимость реализованной продукции</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180,32</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178,1</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166,7</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-13,62</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-7,55</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Чистая прибыль</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57,85</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40,96</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-7,5</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-65,35</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-112,96</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Затраты на оплату труда</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31,567</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32,64</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30,54</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-1,027</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-3,25</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Среднегодовая стоимость основных средств</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133,28</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159,92</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482,92</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349,64</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262,33</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Дебиторская задолженность</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23,75</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41,2</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63,75</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40</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168,42</w:t>
            </w:r>
          </w:p>
        </w:tc>
      </w:tr>
      <w:tr w:rsidR="00D064D4" w:rsidRPr="00F51BBE">
        <w:trPr>
          <w:trHeight w:val="500"/>
        </w:trPr>
        <w:tc>
          <w:tcPr>
            <w:tcW w:w="3965" w:type="dxa"/>
            <w:tcBorders>
              <w:top w:val="nil"/>
              <w:left w:val="single" w:sz="4" w:space="0" w:color="auto"/>
              <w:bottom w:val="single" w:sz="4" w:space="0" w:color="auto"/>
              <w:right w:val="single" w:sz="4" w:space="0" w:color="auto"/>
            </w:tcBorders>
            <w:vAlign w:val="bottom"/>
          </w:tcPr>
          <w:p w:rsidR="008E1531" w:rsidRPr="00F51BBE" w:rsidRDefault="008E1531" w:rsidP="00F51BBE">
            <w:pPr>
              <w:spacing w:line="360" w:lineRule="auto"/>
              <w:rPr>
                <w:sz w:val="20"/>
                <w:szCs w:val="20"/>
              </w:rPr>
            </w:pPr>
            <w:r w:rsidRPr="00F51BBE">
              <w:rPr>
                <w:sz w:val="20"/>
                <w:szCs w:val="20"/>
              </w:rPr>
              <w:t>Кредиторская задолженность</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23,65</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22,14</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72,93</w:t>
            </w:r>
          </w:p>
        </w:tc>
        <w:tc>
          <w:tcPr>
            <w:tcW w:w="98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49,28</w:t>
            </w:r>
          </w:p>
        </w:tc>
        <w:tc>
          <w:tcPr>
            <w:tcW w:w="1292" w:type="dxa"/>
            <w:tcBorders>
              <w:top w:val="nil"/>
              <w:left w:val="nil"/>
              <w:bottom w:val="single" w:sz="4" w:space="0" w:color="auto"/>
              <w:right w:val="single" w:sz="4" w:space="0" w:color="auto"/>
            </w:tcBorders>
            <w:noWrap/>
            <w:vAlign w:val="bottom"/>
          </w:tcPr>
          <w:p w:rsidR="008E1531" w:rsidRPr="00F51BBE" w:rsidRDefault="008E1531" w:rsidP="00F51BBE">
            <w:pPr>
              <w:spacing w:line="360" w:lineRule="auto"/>
              <w:rPr>
                <w:sz w:val="20"/>
                <w:szCs w:val="20"/>
              </w:rPr>
            </w:pPr>
            <w:r w:rsidRPr="00F51BBE">
              <w:rPr>
                <w:sz w:val="20"/>
                <w:szCs w:val="20"/>
              </w:rPr>
              <w:t>208,37</w:t>
            </w:r>
          </w:p>
        </w:tc>
      </w:tr>
    </w:tbl>
    <w:p w:rsidR="004D4D68" w:rsidRPr="00F51BBE" w:rsidRDefault="004D4D68" w:rsidP="00F51BBE">
      <w:pPr>
        <w:spacing w:line="360" w:lineRule="auto"/>
        <w:ind w:firstLine="709"/>
        <w:jc w:val="both"/>
        <w:rPr>
          <w:sz w:val="28"/>
          <w:szCs w:val="28"/>
        </w:rPr>
      </w:pPr>
    </w:p>
    <w:p w:rsidR="00B30463" w:rsidRPr="00F51BBE" w:rsidRDefault="00535E83" w:rsidP="00F51BBE">
      <w:pPr>
        <w:spacing w:line="360" w:lineRule="auto"/>
        <w:ind w:firstLine="709"/>
        <w:jc w:val="both"/>
        <w:rPr>
          <w:sz w:val="28"/>
          <w:szCs w:val="28"/>
        </w:rPr>
      </w:pPr>
      <w:r w:rsidRPr="00F51BBE">
        <w:rPr>
          <w:sz w:val="28"/>
          <w:szCs w:val="28"/>
        </w:rPr>
        <w:t xml:space="preserve">По данным таблицы можно сделать вывод, что </w:t>
      </w:r>
      <w:r w:rsidR="005C3A89" w:rsidRPr="00F51BBE">
        <w:rPr>
          <w:sz w:val="28"/>
          <w:szCs w:val="28"/>
        </w:rPr>
        <w:t xml:space="preserve">выручка от реализации продукции в период 2006г. 2008г. </w:t>
      </w:r>
      <w:r w:rsidR="000131CB" w:rsidRPr="00F51BBE">
        <w:rPr>
          <w:sz w:val="28"/>
          <w:szCs w:val="28"/>
        </w:rPr>
        <w:t xml:space="preserve">имела отрицательную тенденцию, так в сравнении с </w:t>
      </w:r>
      <w:r w:rsidR="0059005A" w:rsidRPr="00F51BBE">
        <w:rPr>
          <w:sz w:val="28"/>
          <w:szCs w:val="28"/>
        </w:rPr>
        <w:t xml:space="preserve">2006г. общий объем выручки снизился на </w:t>
      </w:r>
      <w:r w:rsidR="00AB30E1" w:rsidRPr="00F51BBE">
        <w:rPr>
          <w:sz w:val="28"/>
          <w:szCs w:val="28"/>
        </w:rPr>
        <w:t xml:space="preserve">158,36 тыс. грн. </w:t>
      </w:r>
      <w:r w:rsidR="00A366C9" w:rsidRPr="00F51BBE">
        <w:rPr>
          <w:sz w:val="28"/>
          <w:szCs w:val="28"/>
        </w:rPr>
        <w:t>и</w:t>
      </w:r>
      <w:r w:rsidR="00AB30E1" w:rsidRPr="00F51BBE">
        <w:rPr>
          <w:sz w:val="28"/>
          <w:szCs w:val="28"/>
        </w:rPr>
        <w:t xml:space="preserve">ли на 49,87%, что в результате </w:t>
      </w:r>
      <w:r w:rsidR="004F1372" w:rsidRPr="00F51BBE">
        <w:rPr>
          <w:sz w:val="28"/>
          <w:szCs w:val="28"/>
        </w:rPr>
        <w:t>привело не только к снижению прибыли, но и к реальным убыткам в размере 7,5 тыс.</w:t>
      </w:r>
      <w:r w:rsidR="00A366C9" w:rsidRPr="00F51BBE">
        <w:rPr>
          <w:sz w:val="28"/>
          <w:szCs w:val="28"/>
        </w:rPr>
        <w:t xml:space="preserve"> </w:t>
      </w:r>
      <w:r w:rsidR="004F1372" w:rsidRPr="00F51BBE">
        <w:rPr>
          <w:sz w:val="28"/>
          <w:szCs w:val="28"/>
        </w:rPr>
        <w:t>грн.</w:t>
      </w:r>
      <w:r w:rsidR="00F51BBE" w:rsidRPr="00F51BBE">
        <w:rPr>
          <w:sz w:val="28"/>
          <w:szCs w:val="28"/>
        </w:rPr>
        <w:t xml:space="preserve"> </w:t>
      </w:r>
      <w:r w:rsidR="00A366C9" w:rsidRPr="00F51BBE">
        <w:rPr>
          <w:sz w:val="28"/>
          <w:szCs w:val="28"/>
        </w:rPr>
        <w:t>Таким образом</w:t>
      </w:r>
      <w:r w:rsidR="00703149" w:rsidRPr="00F51BBE">
        <w:rPr>
          <w:sz w:val="28"/>
          <w:szCs w:val="28"/>
        </w:rPr>
        <w:t>,</w:t>
      </w:r>
      <w:r w:rsidR="00A366C9" w:rsidRPr="00F51BBE">
        <w:rPr>
          <w:sz w:val="28"/>
          <w:szCs w:val="28"/>
        </w:rPr>
        <w:t xml:space="preserve"> относительно 2006г. эта разница составила </w:t>
      </w:r>
      <w:r w:rsidR="002A7014" w:rsidRPr="00F51BBE">
        <w:rPr>
          <w:sz w:val="28"/>
          <w:szCs w:val="28"/>
        </w:rPr>
        <w:t xml:space="preserve">65,35 грн. </w:t>
      </w:r>
      <w:r w:rsidR="009059E1" w:rsidRPr="00F51BBE">
        <w:rPr>
          <w:sz w:val="28"/>
          <w:szCs w:val="28"/>
        </w:rPr>
        <w:t>или 112,96% с отрицательным значением.</w:t>
      </w:r>
      <w:r w:rsidR="001D6F43" w:rsidRPr="00F51BBE">
        <w:rPr>
          <w:sz w:val="28"/>
          <w:szCs w:val="28"/>
        </w:rPr>
        <w:t xml:space="preserve"> При этом себестоимость реализованной продукции </w:t>
      </w:r>
      <w:r w:rsidR="006405CB" w:rsidRPr="00F51BBE">
        <w:rPr>
          <w:sz w:val="28"/>
          <w:szCs w:val="28"/>
        </w:rPr>
        <w:t xml:space="preserve">снизилась с разницей </w:t>
      </w:r>
      <w:r w:rsidR="00F1579E" w:rsidRPr="00F51BBE">
        <w:rPr>
          <w:sz w:val="28"/>
          <w:szCs w:val="28"/>
        </w:rPr>
        <w:t>13,62 тыс. грн. или 7,55%.</w:t>
      </w:r>
    </w:p>
    <w:p w:rsidR="00F1579E" w:rsidRPr="00F51BBE" w:rsidRDefault="005B0866" w:rsidP="00F51BBE">
      <w:pPr>
        <w:spacing w:line="360" w:lineRule="auto"/>
        <w:ind w:firstLine="709"/>
        <w:jc w:val="both"/>
        <w:rPr>
          <w:sz w:val="28"/>
          <w:szCs w:val="28"/>
        </w:rPr>
      </w:pPr>
      <w:r w:rsidRPr="00F51BBE">
        <w:rPr>
          <w:sz w:val="28"/>
          <w:szCs w:val="28"/>
        </w:rPr>
        <w:t>Отрицательный прирост также наблюдался и в затратах на оплату труда</w:t>
      </w:r>
      <w:r w:rsidR="000B0D21" w:rsidRPr="00F51BBE">
        <w:rPr>
          <w:sz w:val="28"/>
          <w:szCs w:val="28"/>
        </w:rPr>
        <w:t xml:space="preserve">: по отношению к 2006г. они снизились 1,027 </w:t>
      </w:r>
      <w:r w:rsidR="002C3D15" w:rsidRPr="00F51BBE">
        <w:rPr>
          <w:sz w:val="28"/>
          <w:szCs w:val="28"/>
        </w:rPr>
        <w:t>тыс. грн. или на 3,25%.</w:t>
      </w:r>
    </w:p>
    <w:p w:rsidR="006632CE" w:rsidRDefault="004A7E1A" w:rsidP="00F51BBE">
      <w:pPr>
        <w:spacing w:line="360" w:lineRule="auto"/>
        <w:ind w:firstLine="709"/>
        <w:jc w:val="both"/>
        <w:rPr>
          <w:sz w:val="28"/>
          <w:szCs w:val="28"/>
        </w:rPr>
      </w:pPr>
      <w:r w:rsidRPr="00F51BBE">
        <w:rPr>
          <w:sz w:val="28"/>
          <w:szCs w:val="28"/>
        </w:rPr>
        <w:t xml:space="preserve">В графической интерпретации </w:t>
      </w:r>
      <w:r w:rsidR="00AB0213" w:rsidRPr="00F51BBE">
        <w:rPr>
          <w:sz w:val="28"/>
          <w:szCs w:val="28"/>
        </w:rPr>
        <w:t>можно рассмотреть</w:t>
      </w:r>
      <w:r w:rsidR="005F6CA4" w:rsidRPr="00F51BBE">
        <w:rPr>
          <w:sz w:val="28"/>
          <w:szCs w:val="28"/>
        </w:rPr>
        <w:t>,</w:t>
      </w:r>
      <w:r w:rsidR="00AB0213" w:rsidRPr="00F51BBE">
        <w:rPr>
          <w:sz w:val="28"/>
          <w:szCs w:val="28"/>
        </w:rPr>
        <w:t xml:space="preserve"> каким образом изменялись показатели </w:t>
      </w:r>
      <w:r w:rsidR="005F6CA4" w:rsidRPr="00F51BBE">
        <w:rPr>
          <w:sz w:val="28"/>
          <w:szCs w:val="28"/>
        </w:rPr>
        <w:t>выручки, себестоимости и прибыли</w:t>
      </w:r>
      <w:r w:rsidR="00BD53E4" w:rsidRPr="00F51BBE">
        <w:rPr>
          <w:sz w:val="28"/>
          <w:szCs w:val="28"/>
        </w:rPr>
        <w:t>, используя рис. 2.1.</w:t>
      </w:r>
    </w:p>
    <w:p w:rsidR="00BD53E4" w:rsidRPr="00F51BBE" w:rsidRDefault="006632CE" w:rsidP="00F51BBE">
      <w:pPr>
        <w:spacing w:line="360" w:lineRule="auto"/>
        <w:ind w:firstLine="709"/>
        <w:jc w:val="both"/>
        <w:rPr>
          <w:sz w:val="28"/>
          <w:szCs w:val="28"/>
        </w:rPr>
      </w:pPr>
      <w:r>
        <w:rPr>
          <w:sz w:val="28"/>
          <w:szCs w:val="28"/>
        </w:rPr>
        <w:br w:type="page"/>
      </w:r>
      <w:r w:rsidR="00A75615">
        <w:rPr>
          <w:sz w:val="28"/>
          <w:szCs w:val="28"/>
        </w:rPr>
        <w:lastRenderedPageBreak/>
        <w:pict>
          <v:shape id="_x0000_i1031" type="#_x0000_t75" style="width:339.75pt;height:170.25pt">
            <v:imagedata r:id="rId7" o:title=""/>
          </v:shape>
        </w:pict>
      </w:r>
    </w:p>
    <w:p w:rsidR="009327FF" w:rsidRPr="00F51BBE" w:rsidRDefault="00711BDE" w:rsidP="00F51BBE">
      <w:pPr>
        <w:spacing w:line="360" w:lineRule="auto"/>
        <w:ind w:firstLine="709"/>
        <w:jc w:val="both"/>
        <w:rPr>
          <w:sz w:val="28"/>
          <w:szCs w:val="28"/>
        </w:rPr>
      </w:pPr>
      <w:r w:rsidRPr="00F51BBE">
        <w:rPr>
          <w:sz w:val="28"/>
          <w:szCs w:val="28"/>
        </w:rPr>
        <w:t>Рис. 2.1</w:t>
      </w:r>
      <w:r w:rsidR="006632CE">
        <w:rPr>
          <w:sz w:val="28"/>
          <w:szCs w:val="28"/>
        </w:rPr>
        <w:t xml:space="preserve"> -</w:t>
      </w:r>
      <w:r w:rsidRPr="00F51BBE">
        <w:rPr>
          <w:sz w:val="28"/>
          <w:szCs w:val="28"/>
        </w:rPr>
        <w:t xml:space="preserve"> Динамика основных показателей ООО «Визит»</w:t>
      </w:r>
    </w:p>
    <w:p w:rsidR="00F15F50" w:rsidRPr="00F51BBE" w:rsidRDefault="00F15F50" w:rsidP="00F51BBE">
      <w:pPr>
        <w:spacing w:line="360" w:lineRule="auto"/>
        <w:ind w:firstLine="709"/>
        <w:jc w:val="both"/>
        <w:rPr>
          <w:sz w:val="28"/>
          <w:szCs w:val="28"/>
        </w:rPr>
      </w:pPr>
    </w:p>
    <w:p w:rsidR="00F15F50" w:rsidRPr="00F51BBE" w:rsidRDefault="00F15F50" w:rsidP="00F51BBE">
      <w:pPr>
        <w:spacing w:line="360" w:lineRule="auto"/>
        <w:ind w:firstLine="709"/>
        <w:jc w:val="both"/>
        <w:rPr>
          <w:sz w:val="28"/>
          <w:szCs w:val="28"/>
        </w:rPr>
      </w:pPr>
      <w:r w:rsidRPr="00F51BBE">
        <w:rPr>
          <w:sz w:val="28"/>
          <w:szCs w:val="28"/>
        </w:rPr>
        <w:t>При этом среднегодовая стоимость основных средств в анализируемом периоде увеличилась более чем в 2,5 раза: разница между 2006г. и 2008г. составила 349,64 тыс. грн. или 269,335</w:t>
      </w:r>
      <w:r w:rsidR="00C42342" w:rsidRPr="00F51BBE">
        <w:rPr>
          <w:sz w:val="28"/>
          <w:szCs w:val="28"/>
        </w:rPr>
        <w:t>%.</w:t>
      </w:r>
      <w:r w:rsidRPr="00F51BBE">
        <w:rPr>
          <w:sz w:val="28"/>
          <w:szCs w:val="28"/>
        </w:rPr>
        <w:t xml:space="preserve"> Положительная тенденция в отношении к 2008г. также имела место в изменении дебиторской и кредиторской задолженности – 40 тыс. грн.(168,42%) и 49,28тыс. грн. (208,37%) соответственно.</w:t>
      </w:r>
    </w:p>
    <w:p w:rsidR="00C42342" w:rsidRDefault="00DA284F" w:rsidP="00F51BBE">
      <w:pPr>
        <w:spacing w:line="360" w:lineRule="auto"/>
        <w:ind w:firstLine="709"/>
        <w:jc w:val="both"/>
        <w:rPr>
          <w:sz w:val="28"/>
          <w:szCs w:val="28"/>
        </w:rPr>
      </w:pPr>
      <w:r w:rsidRPr="00F51BBE">
        <w:rPr>
          <w:sz w:val="28"/>
          <w:szCs w:val="28"/>
        </w:rPr>
        <w:t>На графике эти изменения можно отобразить следую</w:t>
      </w:r>
      <w:r w:rsidR="004422D6" w:rsidRPr="00F51BBE">
        <w:rPr>
          <w:sz w:val="28"/>
          <w:szCs w:val="28"/>
        </w:rPr>
        <w:t>щим образом:</w:t>
      </w:r>
    </w:p>
    <w:p w:rsidR="006632CE" w:rsidRPr="00F51BBE" w:rsidRDefault="006632CE" w:rsidP="00F51BBE">
      <w:pPr>
        <w:spacing w:line="360" w:lineRule="auto"/>
        <w:ind w:firstLine="709"/>
        <w:jc w:val="both"/>
        <w:rPr>
          <w:sz w:val="28"/>
          <w:szCs w:val="28"/>
        </w:rPr>
      </w:pPr>
    </w:p>
    <w:p w:rsidR="004422D6" w:rsidRPr="00F51BBE" w:rsidRDefault="00A75615" w:rsidP="00F51BBE">
      <w:pPr>
        <w:spacing w:line="360" w:lineRule="auto"/>
        <w:ind w:firstLine="709"/>
        <w:jc w:val="both"/>
        <w:rPr>
          <w:sz w:val="28"/>
          <w:szCs w:val="28"/>
        </w:rPr>
      </w:pPr>
      <w:r>
        <w:rPr>
          <w:sz w:val="28"/>
          <w:szCs w:val="28"/>
        </w:rPr>
        <w:pict>
          <v:shape id="_x0000_i1032" type="#_x0000_t75" style="width:294.75pt;height:191.25pt">
            <v:imagedata r:id="rId8" o:title=""/>
          </v:shape>
        </w:pict>
      </w:r>
    </w:p>
    <w:p w:rsidR="00C42342" w:rsidRPr="00F51BBE" w:rsidRDefault="00F46D54" w:rsidP="00F51BBE">
      <w:pPr>
        <w:tabs>
          <w:tab w:val="left" w:pos="0"/>
        </w:tabs>
        <w:spacing w:line="360" w:lineRule="auto"/>
        <w:ind w:firstLine="709"/>
        <w:jc w:val="both"/>
        <w:rPr>
          <w:sz w:val="28"/>
          <w:szCs w:val="28"/>
        </w:rPr>
      </w:pPr>
      <w:r w:rsidRPr="00F51BBE">
        <w:rPr>
          <w:sz w:val="28"/>
          <w:szCs w:val="28"/>
        </w:rPr>
        <w:t>Рис. 2.2</w:t>
      </w:r>
      <w:r w:rsidR="006632CE">
        <w:rPr>
          <w:sz w:val="28"/>
          <w:szCs w:val="28"/>
        </w:rPr>
        <w:t xml:space="preserve"> -</w:t>
      </w:r>
      <w:r w:rsidR="00DA0CD3" w:rsidRPr="00F51BBE">
        <w:rPr>
          <w:sz w:val="28"/>
          <w:szCs w:val="28"/>
        </w:rPr>
        <w:t xml:space="preserve"> Динамика основных показателей ООО «Визит»</w:t>
      </w:r>
    </w:p>
    <w:p w:rsidR="006A51E4" w:rsidRPr="006632CE" w:rsidRDefault="006632CE" w:rsidP="00F51BBE">
      <w:pPr>
        <w:tabs>
          <w:tab w:val="left" w:pos="0"/>
        </w:tabs>
        <w:spacing w:line="360" w:lineRule="auto"/>
        <w:ind w:firstLine="709"/>
        <w:jc w:val="both"/>
        <w:rPr>
          <w:b/>
          <w:sz w:val="28"/>
          <w:szCs w:val="28"/>
        </w:rPr>
      </w:pPr>
      <w:r>
        <w:rPr>
          <w:sz w:val="28"/>
          <w:szCs w:val="28"/>
        </w:rPr>
        <w:br w:type="page"/>
      </w:r>
      <w:r w:rsidR="006A51E4" w:rsidRPr="006632CE">
        <w:rPr>
          <w:b/>
          <w:sz w:val="28"/>
          <w:szCs w:val="28"/>
        </w:rPr>
        <w:lastRenderedPageBreak/>
        <w:t>2</w:t>
      </w:r>
      <w:r w:rsidR="00A658F3" w:rsidRPr="006632CE">
        <w:rPr>
          <w:b/>
          <w:sz w:val="28"/>
          <w:szCs w:val="28"/>
        </w:rPr>
        <w:t>.2</w:t>
      </w:r>
      <w:r w:rsidR="006A51E4" w:rsidRPr="006632CE">
        <w:rPr>
          <w:b/>
          <w:sz w:val="28"/>
          <w:szCs w:val="28"/>
        </w:rPr>
        <w:t xml:space="preserve"> Анализ структуры имуще</w:t>
      </w:r>
      <w:r w:rsidR="004445BA" w:rsidRPr="006632CE">
        <w:rPr>
          <w:b/>
          <w:sz w:val="28"/>
          <w:szCs w:val="28"/>
        </w:rPr>
        <w:t xml:space="preserve">ства </w:t>
      </w:r>
    </w:p>
    <w:p w:rsidR="006A51E4" w:rsidRPr="00F51BBE" w:rsidRDefault="006A51E4" w:rsidP="00F51BBE">
      <w:pPr>
        <w:tabs>
          <w:tab w:val="left" w:pos="0"/>
        </w:tabs>
        <w:spacing w:line="360" w:lineRule="auto"/>
        <w:ind w:firstLine="709"/>
        <w:jc w:val="both"/>
        <w:rPr>
          <w:sz w:val="28"/>
          <w:szCs w:val="28"/>
        </w:rPr>
      </w:pPr>
    </w:p>
    <w:p w:rsidR="00B175E0" w:rsidRPr="00F51BBE" w:rsidRDefault="00B175E0" w:rsidP="00F51BBE">
      <w:pPr>
        <w:tabs>
          <w:tab w:val="left" w:pos="0"/>
        </w:tabs>
        <w:spacing w:line="360" w:lineRule="auto"/>
        <w:ind w:firstLine="709"/>
        <w:jc w:val="both"/>
        <w:rPr>
          <w:sz w:val="28"/>
          <w:szCs w:val="28"/>
        </w:rPr>
      </w:pPr>
      <w:r w:rsidRPr="00F51BBE">
        <w:rPr>
          <w:sz w:val="28"/>
          <w:szCs w:val="28"/>
        </w:rPr>
        <w:t xml:space="preserve">Источниками формирования имущества являются собственные и заемные средства. Данные о величине собственных источников отражающихся в первом разделе пассива баланса. Данные о заемных во втором и третьем соответственно. </w:t>
      </w:r>
    </w:p>
    <w:p w:rsidR="00B175E0" w:rsidRPr="00F51BBE" w:rsidRDefault="00B175E0" w:rsidP="00F51BBE">
      <w:pPr>
        <w:tabs>
          <w:tab w:val="left" w:pos="0"/>
        </w:tabs>
        <w:spacing w:line="360" w:lineRule="auto"/>
        <w:ind w:firstLine="709"/>
        <w:jc w:val="both"/>
        <w:rPr>
          <w:sz w:val="28"/>
          <w:szCs w:val="28"/>
        </w:rPr>
      </w:pPr>
      <w:r w:rsidRPr="00F51BBE">
        <w:rPr>
          <w:sz w:val="28"/>
          <w:szCs w:val="28"/>
        </w:rPr>
        <w:t>Анализ структуры имущества осуществляется с помощью нескольких положений[11, с.31]</w:t>
      </w:r>
      <w:r w:rsidR="00786DE2" w:rsidRPr="00F51BBE">
        <w:rPr>
          <w:sz w:val="28"/>
          <w:szCs w:val="28"/>
        </w:rPr>
        <w:t>.</w:t>
      </w:r>
    </w:p>
    <w:p w:rsidR="00B175E0" w:rsidRPr="00F51BBE" w:rsidRDefault="00B175E0" w:rsidP="00F51BBE">
      <w:pPr>
        <w:tabs>
          <w:tab w:val="left" w:pos="0"/>
        </w:tabs>
        <w:spacing w:line="360" w:lineRule="auto"/>
        <w:ind w:firstLine="709"/>
        <w:jc w:val="both"/>
        <w:rPr>
          <w:sz w:val="28"/>
          <w:szCs w:val="28"/>
        </w:rPr>
      </w:pPr>
      <w:r w:rsidRPr="00F51BBE">
        <w:rPr>
          <w:sz w:val="28"/>
          <w:szCs w:val="28"/>
        </w:rPr>
        <w:t>Результаты вычислений первого показателя - коэффициента независимости, по формуле:</w:t>
      </w:r>
      <w:r w:rsidR="00F51BBE" w:rsidRPr="00F51BBE">
        <w:rPr>
          <w:sz w:val="28"/>
          <w:szCs w:val="28"/>
        </w:rPr>
        <w:t xml:space="preserve"> </w:t>
      </w:r>
    </w:p>
    <w:p w:rsidR="00470E8E" w:rsidRPr="00F51BBE" w:rsidRDefault="00A75615" w:rsidP="00F51BBE">
      <w:pPr>
        <w:tabs>
          <w:tab w:val="left" w:pos="0"/>
        </w:tabs>
        <w:spacing w:line="360" w:lineRule="auto"/>
        <w:ind w:firstLine="709"/>
        <w:jc w:val="both"/>
        <w:rPr>
          <w:sz w:val="28"/>
          <w:szCs w:val="28"/>
        </w:rPr>
      </w:pPr>
      <w:r>
        <w:rPr>
          <w:noProof/>
        </w:rPr>
        <w:pict>
          <v:group id="_x0000_s1026" style="position:absolute;left:0;text-align:left;margin-left:129.9pt;margin-top:15.2pt;width:228.5pt;height:28.35pt;z-index:251652096" coordorigin="3581,3309" coordsize="3584,439">
            <v:group id="_x0000_s1027" style="position:absolute;left:4101;top:3309;width:3064;height:439" coordorigin="4976,4028" coordsize="3064,439">
              <v:shapetype id="_x0000_t202" coordsize="21600,21600" o:spt="202" path="m,l,21600r21600,l21600,xe">
                <v:stroke joinstyle="miter"/>
                <v:path gradientshapeok="t" o:connecttype="rect"/>
              </v:shapetype>
              <v:shape id="_x0000_s1028" type="#_x0000_t202" style="position:absolute;left:7475;top:4203;width:565;height:139" filled="f" stroked="f" strokecolor="white">
                <v:textbox style="mso-next-textbox:#_x0000_s1028" inset="0,0,0,0">
                  <w:txbxContent>
                    <w:p w:rsidR="00362BD9" w:rsidRPr="00815831" w:rsidRDefault="00362BD9" w:rsidP="00534D2F">
                      <w:pPr>
                        <w:rPr>
                          <w:sz w:val="18"/>
                          <w:szCs w:val="18"/>
                        </w:rPr>
                      </w:pPr>
                      <w:r>
                        <w:rPr>
                          <w:sz w:val="18"/>
                          <w:szCs w:val="18"/>
                        </w:rPr>
                        <w:t>*100</w:t>
                      </w:r>
                    </w:p>
                  </w:txbxContent>
                </v:textbox>
              </v:shape>
              <v:group id="_x0000_s1029" style="position:absolute;left:4976;top:4028;width:2557;height:439" coordorigin="4976,4028" coordsize="2557,439">
                <v:line id="_x0000_s1030" style="position:absolute" from="5258,4261" to="7364,4262"/>
                <v:group id="_x0000_s1031" style="position:absolute;left:4976;top:4213;width:141;height:48" coordorigin="5061,4237" coordsize="141,48">
                  <v:line id="_x0000_s1032" style="position:absolute" from="5062,4284" to="5202,4285"/>
                  <v:line id="_x0000_s1033" style="position:absolute" from="5061,4237" to="5202,4238"/>
                </v:group>
                <v:shape id="_x0000_s1034" type="#_x0000_t202" style="position:absolute;left:5275;top:4028;width:2258;height:185" filled="f" stroked="f" strokecolor="white">
                  <v:textbox style="mso-next-textbox:#_x0000_s1034" inset="0,0,0,0">
                    <w:txbxContent>
                      <w:p w:rsidR="00362BD9" w:rsidRPr="00815831" w:rsidRDefault="00362BD9" w:rsidP="00534D2F">
                        <w:pPr>
                          <w:rPr>
                            <w:sz w:val="18"/>
                            <w:szCs w:val="18"/>
                          </w:rPr>
                        </w:pPr>
                        <w:r w:rsidRPr="00815831">
                          <w:rPr>
                            <w:sz w:val="18"/>
                            <w:szCs w:val="18"/>
                          </w:rPr>
                          <w:t>Источники собственных средств</w:t>
                        </w:r>
                      </w:p>
                    </w:txbxContent>
                  </v:textbox>
                </v:shape>
                <v:shape id="_x0000_s1035" type="#_x0000_t202" style="position:absolute;left:5800;top:4306;width:1170;height:161" filled="f" stroked="f" strokecolor="white">
                  <v:textbox style="mso-next-textbox:#_x0000_s1035" inset="0,0,0,0">
                    <w:txbxContent>
                      <w:p w:rsidR="00362BD9" w:rsidRPr="00815831" w:rsidRDefault="00362BD9" w:rsidP="00534D2F">
                        <w:pPr>
                          <w:rPr>
                            <w:sz w:val="18"/>
                            <w:szCs w:val="18"/>
                          </w:rPr>
                        </w:pPr>
                        <w:r>
                          <w:rPr>
                            <w:sz w:val="18"/>
                            <w:szCs w:val="18"/>
                          </w:rPr>
                          <w:t>Валюта баланса</w:t>
                        </w:r>
                      </w:p>
                    </w:txbxContent>
                  </v:textbox>
                </v:shape>
              </v:group>
            </v:group>
            <v:shape id="_x0000_s1036" type="#_x0000_t202" style="position:absolute;left:3581;top:3309;width:520;height:418" filled="f" stroked="f">
              <v:textbox style="mso-next-textbox:#_x0000_s1036">
                <w:txbxContent>
                  <w:p w:rsidR="00362BD9" w:rsidRPr="006A11AD" w:rsidRDefault="00362BD9" w:rsidP="00534D2F">
                    <w:pPr>
                      <w:jc w:val="right"/>
                      <w:rPr>
                        <w:sz w:val="22"/>
                        <w:szCs w:val="22"/>
                      </w:rPr>
                    </w:pPr>
                    <w:r w:rsidRPr="006A11AD">
                      <w:rPr>
                        <w:b/>
                        <w:sz w:val="22"/>
                        <w:szCs w:val="22"/>
                      </w:rPr>
                      <w:t>Кн</w:t>
                    </w:r>
                    <w:r w:rsidRPr="006A11AD">
                      <w:rPr>
                        <w:sz w:val="22"/>
                        <w:szCs w:val="22"/>
                      </w:rPr>
                      <w:t>.</w:t>
                    </w:r>
                  </w:p>
                </w:txbxContent>
              </v:textbox>
            </v:shape>
          </v:group>
        </w:pict>
      </w:r>
    </w:p>
    <w:p w:rsidR="00786DE2" w:rsidRPr="00F51BBE" w:rsidRDefault="00786DE2" w:rsidP="00F51BBE">
      <w:pPr>
        <w:tabs>
          <w:tab w:val="left" w:pos="0"/>
        </w:tabs>
        <w:spacing w:line="360" w:lineRule="auto"/>
        <w:ind w:firstLine="709"/>
        <w:jc w:val="both"/>
        <w:rPr>
          <w:sz w:val="28"/>
          <w:szCs w:val="28"/>
        </w:rPr>
      </w:pPr>
    </w:p>
    <w:p w:rsidR="006632CE" w:rsidRDefault="006632CE" w:rsidP="00F51BBE">
      <w:pPr>
        <w:tabs>
          <w:tab w:val="left" w:pos="0"/>
        </w:tabs>
        <w:spacing w:line="360" w:lineRule="auto"/>
        <w:ind w:firstLine="709"/>
        <w:jc w:val="both"/>
        <w:rPr>
          <w:sz w:val="28"/>
          <w:szCs w:val="28"/>
        </w:rPr>
      </w:pPr>
    </w:p>
    <w:p w:rsidR="00B175E0" w:rsidRPr="00F51BBE" w:rsidRDefault="00B175E0" w:rsidP="00F51BBE">
      <w:pPr>
        <w:tabs>
          <w:tab w:val="left" w:pos="0"/>
        </w:tabs>
        <w:spacing w:line="360" w:lineRule="auto"/>
        <w:ind w:firstLine="709"/>
        <w:jc w:val="both"/>
        <w:rPr>
          <w:sz w:val="28"/>
          <w:szCs w:val="28"/>
        </w:rPr>
      </w:pPr>
      <w:r w:rsidRPr="00F51BBE">
        <w:rPr>
          <w:sz w:val="28"/>
          <w:szCs w:val="28"/>
        </w:rPr>
        <w:t xml:space="preserve">свидетельствуют о том, что доля источников собственных средств в общей стоимости имущества предприятия по сравнению с </w:t>
      </w:r>
      <w:r w:rsidR="00786DE2" w:rsidRPr="00F51BBE">
        <w:rPr>
          <w:sz w:val="28"/>
          <w:szCs w:val="28"/>
        </w:rPr>
        <w:t>а</w:t>
      </w:r>
      <w:r w:rsidRPr="00F51BBE">
        <w:rPr>
          <w:sz w:val="28"/>
          <w:szCs w:val="28"/>
        </w:rPr>
        <w:t xml:space="preserve">налогом </w:t>
      </w:r>
      <w:r w:rsidR="00786DE2" w:rsidRPr="00F51BBE">
        <w:rPr>
          <w:sz w:val="28"/>
          <w:szCs w:val="28"/>
        </w:rPr>
        <w:t xml:space="preserve">прошлого </w:t>
      </w:r>
      <w:r w:rsidRPr="00F51BBE">
        <w:rPr>
          <w:sz w:val="28"/>
          <w:szCs w:val="28"/>
        </w:rPr>
        <w:t>года увеличилась на 98,8%. В кон</w:t>
      </w:r>
      <w:r w:rsidR="00786DE2" w:rsidRPr="00F51BBE">
        <w:rPr>
          <w:sz w:val="28"/>
          <w:szCs w:val="28"/>
        </w:rPr>
        <w:t>це анализируемого периода</w:t>
      </w:r>
      <w:r w:rsidRPr="00F51BBE">
        <w:rPr>
          <w:sz w:val="28"/>
          <w:szCs w:val="28"/>
        </w:rPr>
        <w:t xml:space="preserve"> большая часть имущества фирмы формируется за счет с</w:t>
      </w:r>
      <w:r w:rsidR="00D74B64" w:rsidRPr="00F51BBE">
        <w:rPr>
          <w:sz w:val="28"/>
          <w:szCs w:val="28"/>
        </w:rPr>
        <w:t>обственных источников - 53,9%, пр</w:t>
      </w:r>
      <w:r w:rsidR="00C40AFA" w:rsidRPr="00F51BBE">
        <w:rPr>
          <w:sz w:val="28"/>
          <w:szCs w:val="28"/>
        </w:rPr>
        <w:t>и этом в 2006</w:t>
      </w:r>
      <w:r w:rsidR="00D74B64" w:rsidRPr="00F51BBE">
        <w:rPr>
          <w:sz w:val="28"/>
          <w:szCs w:val="28"/>
        </w:rPr>
        <w:t>г. показ</w:t>
      </w:r>
      <w:r w:rsidR="00C40AFA" w:rsidRPr="00F51BBE">
        <w:rPr>
          <w:sz w:val="28"/>
          <w:szCs w:val="28"/>
        </w:rPr>
        <w:t>атель был равен 14,74%, а в 2007</w:t>
      </w:r>
      <w:r w:rsidR="00D74B64" w:rsidRPr="00F51BBE">
        <w:rPr>
          <w:sz w:val="28"/>
          <w:szCs w:val="28"/>
        </w:rPr>
        <w:t xml:space="preserve"> – 27,81%</w:t>
      </w:r>
      <w:r w:rsidR="00786DE2" w:rsidRPr="00F51BBE">
        <w:rPr>
          <w:sz w:val="28"/>
          <w:szCs w:val="28"/>
        </w:rPr>
        <w:t>(т</w:t>
      </w:r>
      <w:r w:rsidRPr="00F51BBE">
        <w:rPr>
          <w:sz w:val="28"/>
          <w:szCs w:val="28"/>
        </w:rPr>
        <w:t>абл. 2.1.).</w:t>
      </w:r>
    </w:p>
    <w:p w:rsidR="00534D2F" w:rsidRPr="00F51BBE" w:rsidRDefault="00534D2F" w:rsidP="00F51BBE">
      <w:pPr>
        <w:tabs>
          <w:tab w:val="left" w:pos="0"/>
        </w:tabs>
        <w:spacing w:line="360" w:lineRule="auto"/>
        <w:ind w:firstLine="709"/>
        <w:jc w:val="both"/>
        <w:rPr>
          <w:sz w:val="28"/>
          <w:szCs w:val="28"/>
        </w:rPr>
      </w:pPr>
      <w:r w:rsidRPr="00F51BBE">
        <w:rPr>
          <w:sz w:val="28"/>
          <w:szCs w:val="28"/>
        </w:rPr>
        <w:t>Следующий показатель - коэффициент финансовой устойчивости показывает удельный вес тех источников финансирования, которые предприятие может использовать в своей деятельности длительное время. Вычисляем его по формуле:</w:t>
      </w:r>
    </w:p>
    <w:p w:rsidR="001738FE" w:rsidRPr="00F51BBE" w:rsidRDefault="00A75615" w:rsidP="00F51BBE">
      <w:pPr>
        <w:tabs>
          <w:tab w:val="left" w:pos="0"/>
        </w:tabs>
        <w:spacing w:line="360" w:lineRule="auto"/>
        <w:ind w:firstLine="709"/>
        <w:jc w:val="both"/>
        <w:rPr>
          <w:sz w:val="28"/>
          <w:szCs w:val="28"/>
        </w:rPr>
      </w:pPr>
      <w:r>
        <w:rPr>
          <w:noProof/>
        </w:rPr>
        <w:pict>
          <v:group id="_x0000_s1037" style="position:absolute;left:0;text-align:left;margin-left:53.4pt;margin-top:18.05pt;width:371.55pt;height:28.35pt;z-index:251653120" coordorigin="3581,3309" coordsize="3584,439">
            <v:group id="_x0000_s1038" style="position:absolute;left:4101;top:3309;width:3064;height:439" coordorigin="4976,4028" coordsize="3064,439">
              <v:shape id="_x0000_s1039" type="#_x0000_t202" style="position:absolute;left:7475;top:4203;width:565;height:139" filled="f" stroked="f" strokecolor="white">
                <v:textbox style="mso-next-textbox:#_x0000_s1039" inset="0,0,0,0">
                  <w:txbxContent>
                    <w:p w:rsidR="00362BD9" w:rsidRPr="00815831" w:rsidRDefault="00362BD9" w:rsidP="00534D2F">
                      <w:pPr>
                        <w:rPr>
                          <w:sz w:val="18"/>
                          <w:szCs w:val="18"/>
                        </w:rPr>
                      </w:pPr>
                      <w:r>
                        <w:rPr>
                          <w:sz w:val="18"/>
                          <w:szCs w:val="18"/>
                        </w:rPr>
                        <w:t>*100</w:t>
                      </w:r>
                    </w:p>
                  </w:txbxContent>
                </v:textbox>
              </v:shape>
              <v:group id="_x0000_s1040" style="position:absolute;left:4976;top:4028;width:2557;height:439" coordorigin="4976,4028" coordsize="2557,439">
                <v:line id="_x0000_s1041" style="position:absolute" from="5258,4261" to="7364,4262"/>
                <v:group id="_x0000_s1042" style="position:absolute;left:4976;top:4213;width:141;height:48" coordorigin="5061,4237" coordsize="141,48">
                  <v:line id="_x0000_s1043" style="position:absolute" from="5062,4284" to="5202,4285"/>
                  <v:line id="_x0000_s1044" style="position:absolute" from="5061,4237" to="5202,4238"/>
                </v:group>
                <v:shape id="_x0000_s1045" type="#_x0000_t202" style="position:absolute;left:5275;top:4028;width:2258;height:185" filled="f" stroked="f" strokecolor="white">
                  <v:textbox style="mso-next-textbox:#_x0000_s1045" inset="0,0,0,0">
                    <w:txbxContent>
                      <w:p w:rsidR="00362BD9" w:rsidRPr="00815831" w:rsidRDefault="00362BD9" w:rsidP="00534D2F">
                        <w:pPr>
                          <w:rPr>
                            <w:sz w:val="18"/>
                            <w:szCs w:val="18"/>
                          </w:rPr>
                        </w:pPr>
                        <w:r w:rsidRPr="00815831">
                          <w:rPr>
                            <w:sz w:val="18"/>
                            <w:szCs w:val="18"/>
                          </w:rPr>
                          <w:t>И</w:t>
                        </w:r>
                        <w:r>
                          <w:rPr>
                            <w:sz w:val="18"/>
                            <w:szCs w:val="18"/>
                          </w:rPr>
                          <w:t>ст.</w:t>
                        </w:r>
                        <w:r w:rsidRPr="00815831">
                          <w:rPr>
                            <w:sz w:val="18"/>
                            <w:szCs w:val="18"/>
                          </w:rPr>
                          <w:t xml:space="preserve"> собственных </w:t>
                        </w:r>
                        <w:r>
                          <w:rPr>
                            <w:sz w:val="18"/>
                            <w:szCs w:val="18"/>
                          </w:rPr>
                          <w:t>ср-</w:t>
                        </w:r>
                        <w:r w:rsidRPr="00815831">
                          <w:rPr>
                            <w:sz w:val="18"/>
                            <w:szCs w:val="18"/>
                          </w:rPr>
                          <w:t>в</w:t>
                        </w:r>
                        <w:r>
                          <w:rPr>
                            <w:sz w:val="18"/>
                            <w:szCs w:val="18"/>
                          </w:rPr>
                          <w:t xml:space="preserve"> + долгосрочные заемные ср-ва</w:t>
                        </w:r>
                      </w:p>
                    </w:txbxContent>
                  </v:textbox>
                </v:shape>
                <v:shape id="_x0000_s1046" type="#_x0000_t202" style="position:absolute;left:5800;top:4306;width:1170;height:161" filled="f" stroked="f" strokecolor="white">
                  <v:textbox style="mso-next-textbox:#_x0000_s1046" inset="0,0,0,0">
                    <w:txbxContent>
                      <w:p w:rsidR="00362BD9" w:rsidRPr="00815831" w:rsidRDefault="00362BD9" w:rsidP="00534D2F">
                        <w:pPr>
                          <w:rPr>
                            <w:sz w:val="18"/>
                            <w:szCs w:val="18"/>
                          </w:rPr>
                        </w:pPr>
                        <w:r>
                          <w:rPr>
                            <w:sz w:val="18"/>
                            <w:szCs w:val="18"/>
                          </w:rPr>
                          <w:t>Валюта баланса</w:t>
                        </w:r>
                      </w:p>
                    </w:txbxContent>
                  </v:textbox>
                </v:shape>
              </v:group>
            </v:group>
            <v:shape id="_x0000_s1047" type="#_x0000_t202" style="position:absolute;left:3581;top:3309;width:520;height:418" filled="f" stroked="f">
              <v:textbox style="mso-next-textbox:#_x0000_s1047">
                <w:txbxContent>
                  <w:p w:rsidR="00362BD9" w:rsidRPr="006A11AD" w:rsidRDefault="00362BD9" w:rsidP="00534D2F">
                    <w:pPr>
                      <w:jc w:val="right"/>
                      <w:rPr>
                        <w:sz w:val="22"/>
                        <w:szCs w:val="22"/>
                      </w:rPr>
                    </w:pPr>
                    <w:r>
                      <w:rPr>
                        <w:b/>
                        <w:sz w:val="22"/>
                        <w:szCs w:val="22"/>
                      </w:rPr>
                      <w:t>Кфу</w:t>
                    </w:r>
                    <w:r w:rsidRPr="006A11AD">
                      <w:rPr>
                        <w:sz w:val="22"/>
                        <w:szCs w:val="22"/>
                      </w:rPr>
                      <w:t>.</w:t>
                    </w:r>
                  </w:p>
                </w:txbxContent>
              </v:textbox>
            </v:shape>
          </v:group>
        </w:pict>
      </w:r>
    </w:p>
    <w:p w:rsidR="001738FE" w:rsidRDefault="001738FE" w:rsidP="00F51BBE">
      <w:pPr>
        <w:tabs>
          <w:tab w:val="left" w:pos="0"/>
        </w:tabs>
        <w:spacing w:line="360" w:lineRule="auto"/>
        <w:ind w:firstLine="709"/>
        <w:jc w:val="both"/>
        <w:rPr>
          <w:position w:val="10"/>
          <w:sz w:val="28"/>
          <w:szCs w:val="28"/>
        </w:rPr>
      </w:pPr>
    </w:p>
    <w:p w:rsidR="006632CE" w:rsidRPr="00F51BBE" w:rsidRDefault="006632CE" w:rsidP="00F51BBE">
      <w:pPr>
        <w:tabs>
          <w:tab w:val="left" w:pos="0"/>
        </w:tabs>
        <w:spacing w:line="360" w:lineRule="auto"/>
        <w:ind w:firstLine="709"/>
        <w:jc w:val="both"/>
        <w:rPr>
          <w:position w:val="10"/>
          <w:sz w:val="28"/>
          <w:szCs w:val="28"/>
        </w:rPr>
      </w:pPr>
    </w:p>
    <w:p w:rsidR="00534D2F" w:rsidRPr="00F51BBE" w:rsidRDefault="00534D2F" w:rsidP="00F51BBE">
      <w:pPr>
        <w:tabs>
          <w:tab w:val="left" w:pos="0"/>
        </w:tabs>
        <w:spacing w:line="360" w:lineRule="auto"/>
        <w:ind w:firstLine="709"/>
        <w:jc w:val="both"/>
        <w:rPr>
          <w:sz w:val="28"/>
          <w:szCs w:val="28"/>
        </w:rPr>
      </w:pPr>
      <w:r w:rsidRPr="00F51BBE">
        <w:rPr>
          <w:sz w:val="28"/>
          <w:szCs w:val="28"/>
        </w:rPr>
        <w:t>мы, не имея долгосрочных пассивов, получаем число равное величине первого показателя [11, с. 32] .</w:t>
      </w:r>
    </w:p>
    <w:p w:rsidR="00005A3D" w:rsidRDefault="00534D2F" w:rsidP="00F51BBE">
      <w:pPr>
        <w:tabs>
          <w:tab w:val="left" w:pos="0"/>
        </w:tabs>
        <w:spacing w:line="360" w:lineRule="auto"/>
        <w:ind w:firstLine="709"/>
        <w:jc w:val="both"/>
        <w:rPr>
          <w:sz w:val="28"/>
          <w:szCs w:val="28"/>
        </w:rPr>
      </w:pPr>
      <w:r w:rsidRPr="00F51BBE">
        <w:rPr>
          <w:sz w:val="28"/>
          <w:szCs w:val="28"/>
        </w:rPr>
        <w:lastRenderedPageBreak/>
        <w:t xml:space="preserve">Анализируя третий показатель - коэффициент финансирования, мы узнаем, какая часть деятельности фирмы финансируется за счет собственных источников, а какая за счет заемных. </w:t>
      </w:r>
    </w:p>
    <w:p w:rsidR="006632CE" w:rsidRPr="00F51BBE" w:rsidRDefault="006632CE" w:rsidP="00F51BBE">
      <w:pPr>
        <w:tabs>
          <w:tab w:val="left" w:pos="0"/>
        </w:tabs>
        <w:spacing w:line="360" w:lineRule="auto"/>
        <w:ind w:firstLine="709"/>
        <w:jc w:val="both"/>
        <w:rPr>
          <w:sz w:val="28"/>
          <w:szCs w:val="28"/>
        </w:rPr>
      </w:pPr>
    </w:p>
    <w:p w:rsidR="00005A3D" w:rsidRPr="00F51BBE" w:rsidRDefault="00A75615" w:rsidP="00F51BBE">
      <w:pPr>
        <w:tabs>
          <w:tab w:val="left" w:pos="0"/>
        </w:tabs>
        <w:spacing w:line="360" w:lineRule="auto"/>
        <w:ind w:firstLine="709"/>
        <w:jc w:val="both"/>
        <w:rPr>
          <w:sz w:val="28"/>
          <w:szCs w:val="28"/>
        </w:rPr>
      </w:pPr>
      <w:r>
        <w:rPr>
          <w:noProof/>
        </w:rPr>
        <w:pict>
          <v:group id="_x0000_s1048" style="position:absolute;left:0;text-align:left;margin-left:125.4pt;margin-top:-9.85pt;width:234.65pt;height:32.55pt;z-index:251654144" coordorigin="4524,3363" coordsize="3681,504">
            <v:group id="_x0000_s1049" style="position:absolute;left:5014;top:3363;width:3191;height:502" coordorigin="4976,4028" coordsize="3064,439">
              <v:shape id="_x0000_s1050" type="#_x0000_t202" style="position:absolute;left:7475;top:4203;width:565;height:139" filled="f" stroked="f" strokecolor="white">
                <v:textbox style="mso-next-textbox:#_x0000_s1050" inset="0,0,0,0">
                  <w:txbxContent>
                    <w:p w:rsidR="00362BD9" w:rsidRPr="00815831" w:rsidRDefault="00362BD9" w:rsidP="00005A3D">
                      <w:pPr>
                        <w:rPr>
                          <w:sz w:val="18"/>
                          <w:szCs w:val="18"/>
                        </w:rPr>
                      </w:pPr>
                      <w:r>
                        <w:rPr>
                          <w:sz w:val="18"/>
                          <w:szCs w:val="18"/>
                        </w:rPr>
                        <w:t>*100</w:t>
                      </w:r>
                    </w:p>
                  </w:txbxContent>
                </v:textbox>
              </v:shape>
              <v:group id="_x0000_s1051" style="position:absolute;left:4976;top:4028;width:2557;height:439" coordorigin="4976,4028" coordsize="2557,439">
                <v:line id="_x0000_s1052" style="position:absolute" from="5258,4261" to="7364,4262"/>
                <v:group id="_x0000_s1053" style="position:absolute;left:4976;top:4213;width:141;height:48" coordorigin="5061,4237" coordsize="141,48">
                  <v:line id="_x0000_s1054" style="position:absolute" from="5062,4284" to="5202,4285"/>
                  <v:line id="_x0000_s1055" style="position:absolute" from="5061,4237" to="5202,4238"/>
                </v:group>
                <v:shape id="_x0000_s1056" type="#_x0000_t202" style="position:absolute;left:5275;top:4028;width:2258;height:185" filled="f" stroked="f" strokecolor="white">
                  <v:textbox style="mso-next-textbox:#_x0000_s1056" inset="0,0,0,0">
                    <w:txbxContent>
                      <w:p w:rsidR="00362BD9" w:rsidRPr="00815831" w:rsidRDefault="00362BD9" w:rsidP="00005A3D">
                        <w:pPr>
                          <w:jc w:val="center"/>
                          <w:rPr>
                            <w:sz w:val="18"/>
                            <w:szCs w:val="18"/>
                          </w:rPr>
                        </w:pPr>
                        <w:r>
                          <w:rPr>
                            <w:sz w:val="18"/>
                            <w:szCs w:val="18"/>
                          </w:rPr>
                          <w:t>Собственные источники</w:t>
                        </w:r>
                      </w:p>
                    </w:txbxContent>
                  </v:textbox>
                </v:shape>
                <v:shape id="_x0000_s1057" type="#_x0000_t202" style="position:absolute;left:5800;top:4306;width:1170;height:161" filled="f" stroked="f" strokecolor="white">
                  <v:textbox style="mso-next-textbox:#_x0000_s1057" inset="0,0,0,0">
                    <w:txbxContent>
                      <w:p w:rsidR="00362BD9" w:rsidRPr="00815831" w:rsidRDefault="00362BD9" w:rsidP="00005A3D">
                        <w:pPr>
                          <w:rPr>
                            <w:sz w:val="18"/>
                            <w:szCs w:val="18"/>
                          </w:rPr>
                        </w:pPr>
                        <w:r>
                          <w:rPr>
                            <w:sz w:val="18"/>
                            <w:szCs w:val="18"/>
                          </w:rPr>
                          <w:t>Заемные источники</w:t>
                        </w:r>
                      </w:p>
                    </w:txbxContent>
                  </v:textbox>
                </v:shape>
              </v:group>
            </v:group>
            <v:shape id="_x0000_s1058" type="#_x0000_t202" style="position:absolute;left:4524;top:3448;width:506;height:419" filled="f" stroked="f">
              <v:textbox style="mso-next-textbox:#_x0000_s1058">
                <w:txbxContent>
                  <w:p w:rsidR="00362BD9" w:rsidRPr="006A11AD" w:rsidRDefault="00362BD9" w:rsidP="00005A3D">
                    <w:pPr>
                      <w:jc w:val="right"/>
                      <w:rPr>
                        <w:sz w:val="22"/>
                        <w:szCs w:val="22"/>
                      </w:rPr>
                    </w:pPr>
                    <w:r>
                      <w:rPr>
                        <w:b/>
                        <w:sz w:val="22"/>
                        <w:szCs w:val="22"/>
                      </w:rPr>
                      <w:t>Кф.</w:t>
                    </w:r>
                  </w:p>
                </w:txbxContent>
              </v:textbox>
            </v:shape>
          </v:group>
        </w:pict>
      </w:r>
    </w:p>
    <w:p w:rsidR="00005A3D" w:rsidRPr="00F51BBE" w:rsidRDefault="00005A3D" w:rsidP="00F51BBE">
      <w:pPr>
        <w:tabs>
          <w:tab w:val="left" w:pos="0"/>
        </w:tabs>
        <w:spacing w:line="360" w:lineRule="auto"/>
        <w:ind w:firstLine="709"/>
        <w:jc w:val="both"/>
        <w:rPr>
          <w:sz w:val="28"/>
          <w:szCs w:val="28"/>
        </w:rPr>
      </w:pPr>
    </w:p>
    <w:p w:rsidR="00A658F3" w:rsidRPr="00F51BBE" w:rsidRDefault="004445BA" w:rsidP="00F51BBE">
      <w:pPr>
        <w:tabs>
          <w:tab w:val="left" w:pos="0"/>
        </w:tabs>
        <w:spacing w:line="360" w:lineRule="auto"/>
        <w:ind w:firstLine="709"/>
        <w:jc w:val="both"/>
        <w:rPr>
          <w:sz w:val="28"/>
          <w:szCs w:val="28"/>
        </w:rPr>
      </w:pPr>
      <w:r w:rsidRPr="00F51BBE">
        <w:rPr>
          <w:sz w:val="28"/>
          <w:szCs w:val="28"/>
        </w:rPr>
        <w:t>Табли</w:t>
      </w:r>
      <w:r w:rsidR="00CC31AF" w:rsidRPr="00F51BBE">
        <w:rPr>
          <w:sz w:val="28"/>
          <w:szCs w:val="28"/>
        </w:rPr>
        <w:t>ца 2.2</w:t>
      </w:r>
      <w:r w:rsidR="006632CE">
        <w:rPr>
          <w:sz w:val="28"/>
          <w:szCs w:val="28"/>
        </w:rPr>
        <w:t xml:space="preserve"> - </w:t>
      </w:r>
      <w:r w:rsidR="00A658F3" w:rsidRPr="00F51BBE">
        <w:rPr>
          <w:sz w:val="28"/>
          <w:szCs w:val="28"/>
        </w:rPr>
        <w:t>Структура имущества предприятия и источников его образования</w:t>
      </w:r>
    </w:p>
    <w:tbl>
      <w:tblPr>
        <w:tblW w:w="9180" w:type="dxa"/>
        <w:tblInd w:w="288" w:type="dxa"/>
        <w:tblLayout w:type="fixed"/>
        <w:tblLook w:val="0000" w:firstRow="0" w:lastRow="0" w:firstColumn="0" w:lastColumn="0" w:noHBand="0" w:noVBand="0"/>
      </w:tblPr>
      <w:tblGrid>
        <w:gridCol w:w="1620"/>
        <w:gridCol w:w="758"/>
        <w:gridCol w:w="768"/>
        <w:gridCol w:w="763"/>
        <w:gridCol w:w="768"/>
        <w:gridCol w:w="763"/>
        <w:gridCol w:w="768"/>
        <w:gridCol w:w="763"/>
        <w:gridCol w:w="768"/>
        <w:gridCol w:w="763"/>
        <w:gridCol w:w="678"/>
      </w:tblGrid>
      <w:tr w:rsidR="00F06457" w:rsidRPr="00F51BBE">
        <w:trPr>
          <w:trHeight w:val="406"/>
        </w:trPr>
        <w:tc>
          <w:tcPr>
            <w:tcW w:w="1620" w:type="dxa"/>
            <w:vMerge w:val="restart"/>
            <w:tcBorders>
              <w:top w:val="single" w:sz="4" w:space="0" w:color="auto"/>
              <w:left w:val="single" w:sz="4" w:space="0" w:color="auto"/>
              <w:bottom w:val="single" w:sz="4" w:space="0" w:color="000000"/>
              <w:right w:val="single" w:sz="4" w:space="0" w:color="auto"/>
            </w:tcBorders>
          </w:tcPr>
          <w:p w:rsidR="00D74B64" w:rsidRPr="006632CE" w:rsidRDefault="00D74B64" w:rsidP="006632CE">
            <w:pPr>
              <w:spacing w:line="360" w:lineRule="auto"/>
              <w:rPr>
                <w:sz w:val="20"/>
                <w:szCs w:val="20"/>
              </w:rPr>
            </w:pPr>
            <w:r w:rsidRPr="006632CE">
              <w:rPr>
                <w:sz w:val="20"/>
                <w:szCs w:val="20"/>
              </w:rPr>
              <w:t>Показатели</w:t>
            </w:r>
          </w:p>
        </w:tc>
        <w:tc>
          <w:tcPr>
            <w:tcW w:w="1526" w:type="dxa"/>
            <w:gridSpan w:val="2"/>
            <w:tcBorders>
              <w:top w:val="single" w:sz="4" w:space="0" w:color="auto"/>
              <w:left w:val="nil"/>
              <w:bottom w:val="nil"/>
              <w:right w:val="single" w:sz="4" w:space="0" w:color="auto"/>
            </w:tcBorders>
          </w:tcPr>
          <w:p w:rsidR="00D74B64" w:rsidRPr="006632CE" w:rsidRDefault="007B44CA" w:rsidP="006632CE">
            <w:pPr>
              <w:spacing w:line="360" w:lineRule="auto"/>
              <w:rPr>
                <w:sz w:val="20"/>
                <w:szCs w:val="20"/>
              </w:rPr>
            </w:pPr>
            <w:r w:rsidRPr="006632CE">
              <w:rPr>
                <w:sz w:val="20"/>
                <w:szCs w:val="20"/>
              </w:rPr>
              <w:t>2006</w:t>
            </w:r>
            <w:r w:rsidR="00D74B64" w:rsidRPr="006632CE">
              <w:rPr>
                <w:sz w:val="20"/>
                <w:szCs w:val="20"/>
              </w:rPr>
              <w:t>г.</w:t>
            </w:r>
          </w:p>
        </w:tc>
        <w:tc>
          <w:tcPr>
            <w:tcW w:w="1531" w:type="dxa"/>
            <w:gridSpan w:val="2"/>
            <w:tcBorders>
              <w:top w:val="single" w:sz="4" w:space="0" w:color="auto"/>
              <w:left w:val="single" w:sz="4" w:space="0" w:color="auto"/>
              <w:bottom w:val="single" w:sz="4" w:space="0" w:color="auto"/>
              <w:right w:val="single" w:sz="4" w:space="0" w:color="000000"/>
            </w:tcBorders>
          </w:tcPr>
          <w:p w:rsidR="00D74B64" w:rsidRPr="006632CE" w:rsidRDefault="007B44CA" w:rsidP="006632CE">
            <w:pPr>
              <w:spacing w:line="360" w:lineRule="auto"/>
              <w:rPr>
                <w:sz w:val="20"/>
                <w:szCs w:val="20"/>
              </w:rPr>
            </w:pPr>
            <w:r w:rsidRPr="006632CE">
              <w:rPr>
                <w:sz w:val="20"/>
                <w:szCs w:val="20"/>
              </w:rPr>
              <w:t>2007</w:t>
            </w:r>
            <w:r w:rsidR="00D74B64" w:rsidRPr="006632CE">
              <w:rPr>
                <w:sz w:val="20"/>
                <w:szCs w:val="20"/>
              </w:rPr>
              <w:t>г.</w:t>
            </w:r>
          </w:p>
        </w:tc>
        <w:tc>
          <w:tcPr>
            <w:tcW w:w="1531" w:type="dxa"/>
            <w:gridSpan w:val="2"/>
            <w:tcBorders>
              <w:top w:val="single" w:sz="4" w:space="0" w:color="auto"/>
              <w:left w:val="nil"/>
              <w:bottom w:val="single" w:sz="4" w:space="0" w:color="auto"/>
              <w:right w:val="single" w:sz="4" w:space="0" w:color="auto"/>
            </w:tcBorders>
          </w:tcPr>
          <w:p w:rsidR="00D74B64" w:rsidRPr="006632CE" w:rsidRDefault="007B44CA" w:rsidP="006632CE">
            <w:pPr>
              <w:spacing w:line="360" w:lineRule="auto"/>
              <w:rPr>
                <w:sz w:val="20"/>
                <w:szCs w:val="20"/>
              </w:rPr>
            </w:pPr>
            <w:r w:rsidRPr="006632CE">
              <w:rPr>
                <w:sz w:val="20"/>
                <w:szCs w:val="20"/>
              </w:rPr>
              <w:t>2008</w:t>
            </w:r>
            <w:r w:rsidR="00D74B64" w:rsidRPr="006632CE">
              <w:rPr>
                <w:sz w:val="20"/>
                <w:szCs w:val="20"/>
              </w:rPr>
              <w:t>г.</w:t>
            </w:r>
          </w:p>
        </w:tc>
        <w:tc>
          <w:tcPr>
            <w:tcW w:w="763" w:type="dxa"/>
            <w:vMerge w:val="restart"/>
            <w:tcBorders>
              <w:top w:val="single" w:sz="4" w:space="0" w:color="auto"/>
              <w:left w:val="single" w:sz="4" w:space="0" w:color="auto"/>
              <w:bottom w:val="single" w:sz="4" w:space="0" w:color="000000"/>
              <w:right w:val="single" w:sz="4" w:space="0" w:color="auto"/>
            </w:tcBorders>
          </w:tcPr>
          <w:p w:rsidR="00D74B64" w:rsidRPr="006632CE" w:rsidRDefault="00D74B64" w:rsidP="006632CE">
            <w:pPr>
              <w:spacing w:line="360" w:lineRule="auto"/>
              <w:rPr>
                <w:sz w:val="20"/>
                <w:szCs w:val="20"/>
              </w:rPr>
            </w:pPr>
            <w:r w:rsidRPr="006632CE">
              <w:rPr>
                <w:sz w:val="20"/>
                <w:szCs w:val="20"/>
              </w:rPr>
              <w:t>Абс. откл.</w:t>
            </w:r>
          </w:p>
        </w:tc>
        <w:tc>
          <w:tcPr>
            <w:tcW w:w="768" w:type="dxa"/>
            <w:vMerge w:val="restart"/>
            <w:tcBorders>
              <w:top w:val="single" w:sz="4" w:space="0" w:color="auto"/>
              <w:left w:val="single" w:sz="4" w:space="0" w:color="auto"/>
              <w:bottom w:val="single" w:sz="4" w:space="0" w:color="000000"/>
              <w:right w:val="single" w:sz="4" w:space="0" w:color="auto"/>
            </w:tcBorders>
          </w:tcPr>
          <w:p w:rsidR="00D74B64" w:rsidRPr="006632CE" w:rsidRDefault="00D74B64" w:rsidP="006632CE">
            <w:pPr>
              <w:spacing w:line="360" w:lineRule="auto"/>
              <w:rPr>
                <w:sz w:val="20"/>
                <w:szCs w:val="20"/>
              </w:rPr>
            </w:pPr>
            <w:r w:rsidRPr="006632CE">
              <w:rPr>
                <w:sz w:val="20"/>
                <w:szCs w:val="20"/>
              </w:rPr>
              <w:t>Откл. в %</w:t>
            </w:r>
          </w:p>
        </w:tc>
        <w:tc>
          <w:tcPr>
            <w:tcW w:w="763" w:type="dxa"/>
            <w:vMerge w:val="restart"/>
            <w:tcBorders>
              <w:top w:val="single" w:sz="4" w:space="0" w:color="auto"/>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Абс. откл.</w:t>
            </w:r>
          </w:p>
        </w:tc>
        <w:tc>
          <w:tcPr>
            <w:tcW w:w="678" w:type="dxa"/>
            <w:vMerge w:val="restart"/>
            <w:tcBorders>
              <w:top w:val="single" w:sz="4" w:space="0" w:color="auto"/>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Отклоненние в %</w:t>
            </w:r>
          </w:p>
        </w:tc>
      </w:tr>
      <w:tr w:rsidR="004445BA" w:rsidRPr="00F51BBE">
        <w:trPr>
          <w:trHeight w:val="406"/>
        </w:trPr>
        <w:tc>
          <w:tcPr>
            <w:tcW w:w="1620" w:type="dxa"/>
            <w:vMerge/>
            <w:tcBorders>
              <w:top w:val="single" w:sz="4" w:space="0" w:color="auto"/>
              <w:left w:val="single" w:sz="4" w:space="0" w:color="auto"/>
              <w:bottom w:val="single" w:sz="4" w:space="0" w:color="000000"/>
              <w:right w:val="single" w:sz="4" w:space="0" w:color="auto"/>
            </w:tcBorders>
            <w:vAlign w:val="center"/>
          </w:tcPr>
          <w:p w:rsidR="00D74B64" w:rsidRPr="006632CE" w:rsidRDefault="00D74B64" w:rsidP="006632CE">
            <w:pPr>
              <w:spacing w:line="360" w:lineRule="auto"/>
              <w:rPr>
                <w:sz w:val="20"/>
                <w:szCs w:val="20"/>
              </w:rPr>
            </w:pPr>
          </w:p>
        </w:tc>
        <w:tc>
          <w:tcPr>
            <w:tcW w:w="758" w:type="dxa"/>
            <w:tcBorders>
              <w:top w:val="single" w:sz="4" w:space="0" w:color="auto"/>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грн.</w:t>
            </w:r>
          </w:p>
        </w:tc>
        <w:tc>
          <w:tcPr>
            <w:tcW w:w="768" w:type="dxa"/>
            <w:tcBorders>
              <w:top w:val="single" w:sz="4" w:space="0" w:color="auto"/>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к итогу</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грн.</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к итогу</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грн.</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к итогу</w:t>
            </w:r>
          </w:p>
        </w:tc>
        <w:tc>
          <w:tcPr>
            <w:tcW w:w="763" w:type="dxa"/>
            <w:vMerge/>
            <w:tcBorders>
              <w:top w:val="single" w:sz="4" w:space="0" w:color="auto"/>
              <w:left w:val="single" w:sz="4" w:space="0" w:color="auto"/>
              <w:bottom w:val="single" w:sz="4" w:space="0" w:color="000000"/>
              <w:right w:val="single" w:sz="4" w:space="0" w:color="auto"/>
            </w:tcBorders>
            <w:vAlign w:val="center"/>
          </w:tcPr>
          <w:p w:rsidR="00D74B64" w:rsidRPr="006632CE" w:rsidRDefault="00D74B64" w:rsidP="006632CE">
            <w:pPr>
              <w:spacing w:line="360" w:lineRule="auto"/>
              <w:rPr>
                <w:sz w:val="20"/>
                <w:szCs w:val="20"/>
              </w:rPr>
            </w:pPr>
          </w:p>
        </w:tc>
        <w:tc>
          <w:tcPr>
            <w:tcW w:w="768" w:type="dxa"/>
            <w:vMerge/>
            <w:tcBorders>
              <w:top w:val="single" w:sz="4" w:space="0" w:color="auto"/>
              <w:left w:val="single" w:sz="4" w:space="0" w:color="auto"/>
              <w:bottom w:val="single" w:sz="4" w:space="0" w:color="000000"/>
              <w:right w:val="single" w:sz="4" w:space="0" w:color="auto"/>
            </w:tcBorders>
            <w:vAlign w:val="center"/>
          </w:tcPr>
          <w:p w:rsidR="00D74B64" w:rsidRPr="006632CE" w:rsidRDefault="00D74B64" w:rsidP="006632CE">
            <w:pPr>
              <w:spacing w:line="360" w:lineRule="auto"/>
              <w:rPr>
                <w:sz w:val="20"/>
                <w:szCs w:val="20"/>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D74B64" w:rsidRPr="006632CE" w:rsidRDefault="00D74B64" w:rsidP="006632CE">
            <w:pPr>
              <w:spacing w:line="360" w:lineRule="auto"/>
              <w:rPr>
                <w:sz w:val="20"/>
                <w:szCs w:val="20"/>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D74B64" w:rsidRPr="006632CE" w:rsidRDefault="00D74B64" w:rsidP="006632CE">
            <w:pPr>
              <w:spacing w:line="360" w:lineRule="auto"/>
              <w:rPr>
                <w:sz w:val="20"/>
                <w:szCs w:val="20"/>
              </w:rPr>
            </w:pPr>
          </w:p>
        </w:tc>
      </w:tr>
      <w:tr w:rsidR="00F06457"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1531" w:type="dxa"/>
            <w:gridSpan w:val="2"/>
            <w:tcBorders>
              <w:top w:val="single" w:sz="4" w:space="0" w:color="auto"/>
              <w:left w:val="nil"/>
              <w:bottom w:val="single" w:sz="4" w:space="0" w:color="auto"/>
              <w:right w:val="single" w:sz="4" w:space="0" w:color="000000"/>
            </w:tcBorders>
          </w:tcPr>
          <w:p w:rsidR="00D74B64" w:rsidRPr="006632CE" w:rsidRDefault="00D74B64" w:rsidP="006632CE">
            <w:pPr>
              <w:spacing w:line="360" w:lineRule="auto"/>
              <w:rPr>
                <w:sz w:val="20"/>
                <w:szCs w:val="20"/>
              </w:rPr>
            </w:pPr>
            <w:r w:rsidRPr="006632CE">
              <w:rPr>
                <w:sz w:val="20"/>
                <w:szCs w:val="20"/>
              </w:rPr>
              <w:t>2004г. к</w:t>
            </w:r>
            <w:r w:rsidR="00F51BBE" w:rsidRPr="006632CE">
              <w:rPr>
                <w:sz w:val="20"/>
                <w:szCs w:val="20"/>
              </w:rPr>
              <w:t xml:space="preserve"> </w:t>
            </w:r>
            <w:r w:rsidRPr="006632CE">
              <w:rPr>
                <w:sz w:val="20"/>
                <w:szCs w:val="20"/>
              </w:rPr>
              <w:t>2005г.</w:t>
            </w:r>
          </w:p>
        </w:tc>
        <w:tc>
          <w:tcPr>
            <w:tcW w:w="1441" w:type="dxa"/>
            <w:gridSpan w:val="2"/>
            <w:tcBorders>
              <w:top w:val="single" w:sz="4" w:space="0" w:color="auto"/>
              <w:left w:val="nil"/>
              <w:bottom w:val="single" w:sz="4" w:space="0" w:color="auto"/>
              <w:right w:val="single" w:sz="4" w:space="0" w:color="000000"/>
            </w:tcBorders>
            <w:noWrap/>
            <w:vAlign w:val="bottom"/>
          </w:tcPr>
          <w:p w:rsidR="00D74B64" w:rsidRPr="006632CE" w:rsidRDefault="00D74B64" w:rsidP="006632CE">
            <w:pPr>
              <w:spacing w:line="360" w:lineRule="auto"/>
              <w:rPr>
                <w:sz w:val="20"/>
                <w:szCs w:val="20"/>
              </w:rPr>
            </w:pPr>
            <w:r w:rsidRPr="006632CE">
              <w:rPr>
                <w:sz w:val="20"/>
                <w:szCs w:val="20"/>
              </w:rPr>
              <w:t>2005г. к 2006г.</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Актив</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noWrap/>
            <w:vAlign w:val="bottom"/>
          </w:tcPr>
          <w:p w:rsidR="00D74B64" w:rsidRPr="006632CE" w:rsidRDefault="00D74B64" w:rsidP="006632CE">
            <w:pPr>
              <w:spacing w:line="360" w:lineRule="auto"/>
              <w:rPr>
                <w:sz w:val="20"/>
                <w:szCs w:val="20"/>
              </w:rPr>
            </w:pPr>
            <w:r w:rsidRPr="006632CE">
              <w:rPr>
                <w:sz w:val="20"/>
                <w:szCs w:val="20"/>
              </w:rPr>
              <w:t> </w:t>
            </w:r>
          </w:p>
        </w:tc>
        <w:tc>
          <w:tcPr>
            <w:tcW w:w="678" w:type="dxa"/>
            <w:tcBorders>
              <w:top w:val="nil"/>
              <w:left w:val="nil"/>
              <w:bottom w:val="single" w:sz="4" w:space="0" w:color="auto"/>
              <w:right w:val="single" w:sz="4" w:space="0" w:color="auto"/>
            </w:tcBorders>
            <w:noWrap/>
            <w:vAlign w:val="bottom"/>
          </w:tcPr>
          <w:p w:rsidR="00D74B64" w:rsidRPr="006632CE" w:rsidRDefault="00D74B64" w:rsidP="006632CE">
            <w:pPr>
              <w:spacing w:line="360" w:lineRule="auto"/>
              <w:rPr>
                <w:sz w:val="20"/>
                <w:szCs w:val="20"/>
              </w:rPr>
            </w:pPr>
            <w:r w:rsidRPr="006632CE">
              <w:rPr>
                <w:sz w:val="20"/>
                <w:szCs w:val="20"/>
              </w:rPr>
              <w:t> </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1.1. Иммобилизованные активы.</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20096</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3,62</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14681</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4,79</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75707</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28,4</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-5415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1,17</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61026</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23,61</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 Оборотные активы.</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314579</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56,7</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291967</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95,21</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191048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71,6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-22612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38,5</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-100919</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-23,61</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1.2.1. Запасы.</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11463</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2,06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13282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4,33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25767</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9,66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1819</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2,26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12485</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5,33</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1.2.2. МБП.</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905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0,16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1135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0,38</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1534</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0,57</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0,22</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399</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0,19</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1.2.3. НЗП.</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2565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0,46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1585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0,52</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-980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0,058</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-1585</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-0,52</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1.2.4. Расходы будущих периодов.</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1012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0,18</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1275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0,41</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1518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0,56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263</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0,23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243</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0,15</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1.2.5. Готовая продукция.</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3675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0,66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3765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1,22</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0,56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-3765</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-1,22</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1.2.6. Товары.</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37875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6,83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37623</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12,27</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14099</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5,28</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-252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5,44</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-23524</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-6,99</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1.2.7. Товары отгруженные неоплаченные в срок.</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45633</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8,23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106117</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34,6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1155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0,43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60484</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26,37</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-104962</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-34,17</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xml:space="preserve">1.2.8. Дебиторская </w:t>
            </w:r>
            <w:r w:rsidRPr="006632CE">
              <w:rPr>
                <w:sz w:val="20"/>
                <w:szCs w:val="20"/>
              </w:rPr>
              <w:lastRenderedPageBreak/>
              <w:t>задолженность.</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lastRenderedPageBreak/>
              <w:t>23754</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4,28</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41196</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13,43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63754</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23,9</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17442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9,15</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22558</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10,47</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lastRenderedPageBreak/>
              <w:t>1.2.9. Денежные средства.</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27659</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4,98</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19898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6,5</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10661</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-7761</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1,51</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-9237</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-2,5</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1.2.10. Прочие оборотные активы.</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65534</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11,81</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66091</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21,5</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72560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27,2</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557</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9,69</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6469</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5,7</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Валюта баланса.</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554750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306648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266755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-248102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-39893</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Пассив</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 Собственный капитал.</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81770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14,74</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85288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27,81</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143830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53,9</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3518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13,07</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84199</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26,09</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 Заемный капитал.</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236490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42,63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221360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72,19</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122925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46,1</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-15130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29,56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-98,345</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-26,09</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2.1. Краткосрочные кредиты банка.</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50000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18,76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50000</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18,76</w:t>
            </w:r>
          </w:p>
        </w:tc>
      </w:tr>
      <w:tr w:rsidR="004445BA" w:rsidRPr="00F51BBE">
        <w:trPr>
          <w:trHeight w:val="406"/>
        </w:trPr>
        <w:tc>
          <w:tcPr>
            <w:tcW w:w="1620" w:type="dxa"/>
            <w:tcBorders>
              <w:top w:val="nil"/>
              <w:left w:val="single" w:sz="4" w:space="0" w:color="auto"/>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2.2. Кредиторская задолженность.</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236490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42,63</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221360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72,19</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72925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27,34</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-15130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29,56</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-148435</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-44,85</w:t>
            </w:r>
          </w:p>
        </w:tc>
      </w:tr>
      <w:tr w:rsidR="004445BA" w:rsidRPr="00F51BBE">
        <w:trPr>
          <w:trHeight w:val="401"/>
        </w:trPr>
        <w:tc>
          <w:tcPr>
            <w:tcW w:w="1620" w:type="dxa"/>
            <w:tcBorders>
              <w:top w:val="nil"/>
              <w:left w:val="single" w:sz="4" w:space="0" w:color="auto"/>
              <w:bottom w:val="single" w:sz="4" w:space="0" w:color="auto"/>
              <w:right w:val="single" w:sz="4" w:space="0" w:color="auto"/>
            </w:tcBorders>
          </w:tcPr>
          <w:p w:rsidR="00D74B64" w:rsidRPr="006632CE" w:rsidRDefault="00F51BBE" w:rsidP="006632CE">
            <w:pPr>
              <w:spacing w:line="360" w:lineRule="auto"/>
              <w:rPr>
                <w:sz w:val="20"/>
                <w:szCs w:val="20"/>
              </w:rPr>
            </w:pPr>
            <w:r w:rsidRPr="006632CE">
              <w:rPr>
                <w:sz w:val="20"/>
                <w:szCs w:val="20"/>
              </w:rPr>
              <w:t xml:space="preserve"> </w:t>
            </w:r>
            <w:r w:rsidR="00D74B64" w:rsidRPr="006632CE">
              <w:rPr>
                <w:sz w:val="20"/>
                <w:szCs w:val="20"/>
              </w:rPr>
              <w:t>Валюта балланса</w:t>
            </w:r>
          </w:p>
        </w:tc>
        <w:tc>
          <w:tcPr>
            <w:tcW w:w="75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554750</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306648</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266755</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-248102</w:t>
            </w:r>
          </w:p>
        </w:tc>
        <w:tc>
          <w:tcPr>
            <w:tcW w:w="76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c>
          <w:tcPr>
            <w:tcW w:w="763"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-39893</w:t>
            </w:r>
          </w:p>
        </w:tc>
        <w:tc>
          <w:tcPr>
            <w:tcW w:w="678" w:type="dxa"/>
            <w:tcBorders>
              <w:top w:val="nil"/>
              <w:left w:val="nil"/>
              <w:bottom w:val="single" w:sz="4" w:space="0" w:color="auto"/>
              <w:right w:val="single" w:sz="4" w:space="0" w:color="auto"/>
            </w:tcBorders>
          </w:tcPr>
          <w:p w:rsidR="00D74B64" w:rsidRPr="006632CE" w:rsidRDefault="00D74B64" w:rsidP="006632CE">
            <w:pPr>
              <w:spacing w:line="360" w:lineRule="auto"/>
              <w:rPr>
                <w:sz w:val="20"/>
                <w:szCs w:val="20"/>
              </w:rPr>
            </w:pPr>
            <w:r w:rsidRPr="006632CE">
              <w:rPr>
                <w:sz w:val="20"/>
                <w:szCs w:val="20"/>
              </w:rPr>
              <w:t> </w:t>
            </w:r>
          </w:p>
        </w:tc>
      </w:tr>
    </w:tbl>
    <w:p w:rsidR="002445E9" w:rsidRPr="00F51BBE" w:rsidRDefault="002445E9" w:rsidP="00F51BBE">
      <w:pPr>
        <w:tabs>
          <w:tab w:val="left" w:pos="0"/>
        </w:tabs>
        <w:spacing w:line="360" w:lineRule="auto"/>
        <w:ind w:firstLine="709"/>
        <w:jc w:val="both"/>
        <w:rPr>
          <w:position w:val="10"/>
          <w:sz w:val="28"/>
          <w:szCs w:val="28"/>
        </w:rPr>
      </w:pPr>
    </w:p>
    <w:p w:rsidR="002445E9" w:rsidRPr="00F51BBE" w:rsidRDefault="006A51E4" w:rsidP="00F51BBE">
      <w:pPr>
        <w:tabs>
          <w:tab w:val="left" w:pos="0"/>
        </w:tabs>
        <w:spacing w:line="360" w:lineRule="auto"/>
        <w:ind w:firstLine="709"/>
        <w:jc w:val="both"/>
        <w:rPr>
          <w:sz w:val="28"/>
          <w:szCs w:val="28"/>
        </w:rPr>
      </w:pPr>
      <w:r w:rsidRPr="00F51BBE">
        <w:rPr>
          <w:sz w:val="28"/>
          <w:szCs w:val="28"/>
        </w:rPr>
        <w:t xml:space="preserve">Рассчитанные величины свидетельствуют о том, что в </w:t>
      </w:r>
      <w:r w:rsidR="00C40AFA" w:rsidRPr="00F51BBE">
        <w:rPr>
          <w:sz w:val="28"/>
          <w:szCs w:val="28"/>
        </w:rPr>
        <w:t>2006</w:t>
      </w:r>
      <w:r w:rsidR="00005A3D" w:rsidRPr="00F51BBE">
        <w:rPr>
          <w:sz w:val="28"/>
          <w:szCs w:val="28"/>
        </w:rPr>
        <w:t xml:space="preserve">г. заемные источники превышали собственные(Кф = 34,6%), в </w:t>
      </w:r>
      <w:r w:rsidR="00C40AFA" w:rsidRPr="00F51BBE">
        <w:rPr>
          <w:sz w:val="28"/>
          <w:szCs w:val="28"/>
        </w:rPr>
        <w:t>2007</w:t>
      </w:r>
      <w:r w:rsidR="004420BA" w:rsidRPr="00F51BBE">
        <w:rPr>
          <w:sz w:val="28"/>
          <w:szCs w:val="28"/>
        </w:rPr>
        <w:t xml:space="preserve">г. </w:t>
      </w:r>
      <w:r w:rsidR="00005A3D" w:rsidRPr="00F51BBE">
        <w:rPr>
          <w:sz w:val="28"/>
          <w:szCs w:val="28"/>
        </w:rPr>
        <w:t>этот коэффициент изменился до 38,52%</w:t>
      </w:r>
      <w:r w:rsidRPr="00F51BBE">
        <w:rPr>
          <w:sz w:val="28"/>
          <w:szCs w:val="28"/>
        </w:rPr>
        <w:t xml:space="preserve">. Но к </w:t>
      </w:r>
      <w:r w:rsidR="00C40AFA" w:rsidRPr="00F51BBE">
        <w:rPr>
          <w:sz w:val="28"/>
          <w:szCs w:val="28"/>
        </w:rPr>
        <w:t>2008</w:t>
      </w:r>
      <w:r w:rsidR="004420BA" w:rsidRPr="00F51BBE">
        <w:rPr>
          <w:sz w:val="28"/>
          <w:szCs w:val="28"/>
        </w:rPr>
        <w:t xml:space="preserve">г. </w:t>
      </w:r>
      <w:r w:rsidR="00005A3D" w:rsidRPr="00F51BBE">
        <w:rPr>
          <w:sz w:val="28"/>
          <w:szCs w:val="28"/>
        </w:rPr>
        <w:t xml:space="preserve">он </w:t>
      </w:r>
      <w:r w:rsidRPr="00F51BBE">
        <w:rPr>
          <w:sz w:val="28"/>
          <w:szCs w:val="28"/>
        </w:rPr>
        <w:t>стал равен 117%. Это показывает нам, что большая часть имущества предприятия стала сформированной за счет собственных источников. Но превышение доли собственных средств в общем объеме вовсе не говорит о том, что фирма сохраняет высокую финансовую устойчивость.</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Основными источниками заемных средств считаются долгосрочные и краткосрочные кредиты. Но в сложившейся экономической ситуации получение долгосрочных кредитов практически невозможно. Фирма не является исключением. </w:t>
      </w:r>
    </w:p>
    <w:p w:rsidR="006A51E4" w:rsidRPr="00F51BBE" w:rsidRDefault="006A51E4" w:rsidP="00F51BBE">
      <w:pPr>
        <w:tabs>
          <w:tab w:val="left" w:pos="0"/>
        </w:tabs>
        <w:spacing w:line="360" w:lineRule="auto"/>
        <w:ind w:firstLine="709"/>
        <w:jc w:val="both"/>
        <w:rPr>
          <w:sz w:val="28"/>
          <w:szCs w:val="28"/>
        </w:rPr>
      </w:pPr>
      <w:r w:rsidRPr="00F51BBE">
        <w:rPr>
          <w:sz w:val="28"/>
          <w:szCs w:val="28"/>
        </w:rPr>
        <w:lastRenderedPageBreak/>
        <w:t>Анализ краткосрочных кредитов целесообразно проводить в общей структуре краткосрочны</w:t>
      </w:r>
      <w:r w:rsidR="00B41C4D" w:rsidRPr="00F51BBE">
        <w:rPr>
          <w:sz w:val="28"/>
          <w:szCs w:val="28"/>
        </w:rPr>
        <w:t>х обязательств. Составим табл.</w:t>
      </w:r>
      <w:r w:rsidR="00CC31AF" w:rsidRPr="00F51BBE">
        <w:rPr>
          <w:sz w:val="28"/>
          <w:szCs w:val="28"/>
        </w:rPr>
        <w:t xml:space="preserve"> 2.3</w:t>
      </w:r>
      <w:r w:rsidRPr="00F51BBE">
        <w:rPr>
          <w:sz w:val="28"/>
          <w:szCs w:val="28"/>
        </w:rPr>
        <w:t xml:space="preserve">. </w:t>
      </w:r>
    </w:p>
    <w:p w:rsidR="00B41C4D" w:rsidRPr="00F51BBE" w:rsidRDefault="00B41C4D" w:rsidP="00F51BBE">
      <w:pPr>
        <w:tabs>
          <w:tab w:val="left" w:pos="0"/>
        </w:tabs>
        <w:spacing w:line="360" w:lineRule="auto"/>
        <w:ind w:firstLine="709"/>
        <w:jc w:val="both"/>
        <w:rPr>
          <w:sz w:val="28"/>
          <w:szCs w:val="28"/>
        </w:rPr>
      </w:pPr>
    </w:p>
    <w:p w:rsidR="006A51E4" w:rsidRPr="00F51BBE" w:rsidRDefault="00CC31AF" w:rsidP="00F51BBE">
      <w:pPr>
        <w:tabs>
          <w:tab w:val="left" w:pos="0"/>
        </w:tabs>
        <w:spacing w:line="360" w:lineRule="auto"/>
        <w:ind w:firstLine="709"/>
        <w:jc w:val="both"/>
        <w:rPr>
          <w:sz w:val="28"/>
          <w:szCs w:val="28"/>
        </w:rPr>
      </w:pPr>
      <w:r w:rsidRPr="00F51BBE">
        <w:rPr>
          <w:sz w:val="28"/>
          <w:szCs w:val="28"/>
        </w:rPr>
        <w:t>Таблица 2.3</w:t>
      </w:r>
      <w:r w:rsidR="006632CE">
        <w:rPr>
          <w:sz w:val="28"/>
          <w:szCs w:val="28"/>
        </w:rPr>
        <w:t xml:space="preserve"> - </w:t>
      </w:r>
      <w:r w:rsidR="006A51E4" w:rsidRPr="00F51BBE">
        <w:rPr>
          <w:sz w:val="28"/>
          <w:szCs w:val="28"/>
        </w:rPr>
        <w:t>Оценка структуры краткосрочных обязательств</w:t>
      </w:r>
    </w:p>
    <w:tbl>
      <w:tblPr>
        <w:tblW w:w="9000" w:type="dxa"/>
        <w:tblInd w:w="288" w:type="dxa"/>
        <w:tblLayout w:type="fixed"/>
        <w:tblLook w:val="0000" w:firstRow="0" w:lastRow="0" w:firstColumn="0" w:lastColumn="0" w:noHBand="0" w:noVBand="0"/>
      </w:tblPr>
      <w:tblGrid>
        <w:gridCol w:w="2345"/>
        <w:gridCol w:w="1018"/>
        <w:gridCol w:w="1208"/>
        <w:gridCol w:w="1130"/>
        <w:gridCol w:w="1930"/>
        <w:gridCol w:w="1369"/>
      </w:tblGrid>
      <w:tr w:rsidR="000853CF" w:rsidRPr="00F51BBE">
        <w:trPr>
          <w:trHeight w:val="1208"/>
        </w:trPr>
        <w:tc>
          <w:tcPr>
            <w:tcW w:w="2345" w:type="dxa"/>
            <w:vMerge w:val="restart"/>
            <w:tcBorders>
              <w:top w:val="single" w:sz="4" w:space="0" w:color="auto"/>
              <w:left w:val="single" w:sz="4" w:space="0" w:color="auto"/>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Группа краткосрочных обязательств</w:t>
            </w:r>
          </w:p>
        </w:tc>
        <w:tc>
          <w:tcPr>
            <w:tcW w:w="3356" w:type="dxa"/>
            <w:gridSpan w:val="3"/>
            <w:tcBorders>
              <w:top w:val="single" w:sz="4" w:space="0" w:color="auto"/>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Удельный вес группы в общем составе обязательств</w:t>
            </w:r>
          </w:p>
        </w:tc>
        <w:tc>
          <w:tcPr>
            <w:tcW w:w="1930" w:type="dxa"/>
            <w:tcBorders>
              <w:top w:val="single" w:sz="4" w:space="0" w:color="auto"/>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Откл.(+/-)</w:t>
            </w:r>
          </w:p>
        </w:tc>
        <w:tc>
          <w:tcPr>
            <w:tcW w:w="1369" w:type="dxa"/>
            <w:tcBorders>
              <w:top w:val="single" w:sz="4" w:space="0" w:color="auto"/>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Откл.(+/-)</w:t>
            </w:r>
          </w:p>
        </w:tc>
      </w:tr>
      <w:tr w:rsidR="000853CF" w:rsidRPr="00F51BBE">
        <w:trPr>
          <w:trHeight w:val="423"/>
        </w:trPr>
        <w:tc>
          <w:tcPr>
            <w:tcW w:w="2345" w:type="dxa"/>
            <w:vMerge/>
            <w:tcBorders>
              <w:top w:val="single" w:sz="4" w:space="0" w:color="auto"/>
              <w:left w:val="single" w:sz="4" w:space="0" w:color="auto"/>
              <w:bottom w:val="single" w:sz="4" w:space="0" w:color="auto"/>
              <w:right w:val="single" w:sz="4" w:space="0" w:color="auto"/>
            </w:tcBorders>
            <w:vAlign w:val="center"/>
          </w:tcPr>
          <w:p w:rsidR="000853CF" w:rsidRPr="006632CE" w:rsidRDefault="000853CF" w:rsidP="006632CE">
            <w:pPr>
              <w:spacing w:line="360" w:lineRule="auto"/>
              <w:rPr>
                <w:sz w:val="20"/>
                <w:szCs w:val="20"/>
              </w:rPr>
            </w:pPr>
          </w:p>
        </w:tc>
        <w:tc>
          <w:tcPr>
            <w:tcW w:w="1018" w:type="dxa"/>
            <w:tcBorders>
              <w:top w:val="nil"/>
              <w:left w:val="nil"/>
              <w:bottom w:val="single" w:sz="4" w:space="0" w:color="auto"/>
              <w:right w:val="single" w:sz="4" w:space="0" w:color="auto"/>
            </w:tcBorders>
          </w:tcPr>
          <w:p w:rsidR="000853CF" w:rsidRPr="006632CE" w:rsidRDefault="004B19A8" w:rsidP="006632CE">
            <w:pPr>
              <w:spacing w:line="360" w:lineRule="auto"/>
              <w:rPr>
                <w:sz w:val="20"/>
                <w:szCs w:val="20"/>
              </w:rPr>
            </w:pPr>
            <w:r w:rsidRPr="006632CE">
              <w:rPr>
                <w:sz w:val="20"/>
                <w:szCs w:val="20"/>
              </w:rPr>
              <w:t>2006</w:t>
            </w:r>
            <w:r w:rsidR="000853CF" w:rsidRPr="006632CE">
              <w:rPr>
                <w:sz w:val="20"/>
                <w:szCs w:val="20"/>
              </w:rPr>
              <w:t>г.</w:t>
            </w:r>
          </w:p>
        </w:tc>
        <w:tc>
          <w:tcPr>
            <w:tcW w:w="1208" w:type="dxa"/>
            <w:tcBorders>
              <w:top w:val="nil"/>
              <w:left w:val="nil"/>
              <w:bottom w:val="single" w:sz="4" w:space="0" w:color="auto"/>
              <w:right w:val="single" w:sz="4" w:space="0" w:color="auto"/>
            </w:tcBorders>
          </w:tcPr>
          <w:p w:rsidR="000853CF" w:rsidRPr="006632CE" w:rsidRDefault="004B19A8" w:rsidP="006632CE">
            <w:pPr>
              <w:spacing w:line="360" w:lineRule="auto"/>
              <w:rPr>
                <w:sz w:val="20"/>
                <w:szCs w:val="20"/>
              </w:rPr>
            </w:pPr>
            <w:r w:rsidRPr="006632CE">
              <w:rPr>
                <w:sz w:val="20"/>
                <w:szCs w:val="20"/>
              </w:rPr>
              <w:t>2007</w:t>
            </w:r>
            <w:r w:rsidR="000853CF" w:rsidRPr="006632CE">
              <w:rPr>
                <w:sz w:val="20"/>
                <w:szCs w:val="20"/>
              </w:rPr>
              <w:t>г.</w:t>
            </w:r>
          </w:p>
        </w:tc>
        <w:tc>
          <w:tcPr>
            <w:tcW w:w="1130" w:type="dxa"/>
            <w:tcBorders>
              <w:top w:val="nil"/>
              <w:left w:val="nil"/>
              <w:bottom w:val="single" w:sz="4" w:space="0" w:color="auto"/>
              <w:right w:val="single" w:sz="4" w:space="0" w:color="auto"/>
            </w:tcBorders>
          </w:tcPr>
          <w:p w:rsidR="000853CF" w:rsidRPr="006632CE" w:rsidRDefault="004B19A8" w:rsidP="006632CE">
            <w:pPr>
              <w:spacing w:line="360" w:lineRule="auto"/>
              <w:rPr>
                <w:sz w:val="20"/>
                <w:szCs w:val="20"/>
              </w:rPr>
            </w:pPr>
            <w:r w:rsidRPr="006632CE">
              <w:rPr>
                <w:sz w:val="20"/>
                <w:szCs w:val="20"/>
              </w:rPr>
              <w:t>2008</w:t>
            </w:r>
            <w:r w:rsidR="000853CF" w:rsidRPr="006632CE">
              <w:rPr>
                <w:sz w:val="20"/>
                <w:szCs w:val="20"/>
              </w:rPr>
              <w:t>г.</w:t>
            </w:r>
          </w:p>
        </w:tc>
        <w:tc>
          <w:tcPr>
            <w:tcW w:w="1930" w:type="dxa"/>
            <w:tcBorders>
              <w:top w:val="nil"/>
              <w:left w:val="nil"/>
              <w:bottom w:val="single" w:sz="4" w:space="0" w:color="auto"/>
              <w:right w:val="single" w:sz="4" w:space="0" w:color="auto"/>
            </w:tcBorders>
          </w:tcPr>
          <w:p w:rsidR="000853CF" w:rsidRPr="006632CE" w:rsidRDefault="004B19A8" w:rsidP="006632CE">
            <w:pPr>
              <w:spacing w:line="360" w:lineRule="auto"/>
              <w:rPr>
                <w:sz w:val="20"/>
                <w:szCs w:val="20"/>
              </w:rPr>
            </w:pPr>
            <w:r w:rsidRPr="006632CE">
              <w:rPr>
                <w:sz w:val="20"/>
                <w:szCs w:val="20"/>
              </w:rPr>
              <w:t>2006г. к 2007</w:t>
            </w:r>
            <w:r w:rsidR="000853CF" w:rsidRPr="006632CE">
              <w:rPr>
                <w:sz w:val="20"/>
                <w:szCs w:val="20"/>
              </w:rPr>
              <w:t>г.</w:t>
            </w:r>
          </w:p>
        </w:tc>
        <w:tc>
          <w:tcPr>
            <w:tcW w:w="1369" w:type="dxa"/>
            <w:tcBorders>
              <w:top w:val="nil"/>
              <w:left w:val="nil"/>
              <w:bottom w:val="single" w:sz="4" w:space="0" w:color="auto"/>
              <w:right w:val="single" w:sz="4" w:space="0" w:color="auto"/>
            </w:tcBorders>
          </w:tcPr>
          <w:p w:rsidR="000853CF" w:rsidRPr="006632CE" w:rsidRDefault="004B19A8" w:rsidP="006632CE">
            <w:pPr>
              <w:spacing w:line="360" w:lineRule="auto"/>
              <w:rPr>
                <w:sz w:val="20"/>
                <w:szCs w:val="20"/>
              </w:rPr>
            </w:pPr>
            <w:r w:rsidRPr="006632CE">
              <w:rPr>
                <w:sz w:val="20"/>
                <w:szCs w:val="20"/>
              </w:rPr>
              <w:t>2007г. к 2008</w:t>
            </w:r>
            <w:r w:rsidR="000853CF" w:rsidRPr="006632CE">
              <w:rPr>
                <w:sz w:val="20"/>
                <w:szCs w:val="20"/>
              </w:rPr>
              <w:t>г.</w:t>
            </w:r>
          </w:p>
        </w:tc>
      </w:tr>
      <w:tr w:rsidR="000853CF" w:rsidRPr="00F51BBE">
        <w:trPr>
          <w:trHeight w:val="637"/>
        </w:trPr>
        <w:tc>
          <w:tcPr>
            <w:tcW w:w="2345" w:type="dxa"/>
            <w:tcBorders>
              <w:top w:val="nil"/>
              <w:left w:val="single" w:sz="4" w:space="0" w:color="auto"/>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1. Задолженность по нетоварным операциям.</w:t>
            </w:r>
          </w:p>
        </w:tc>
        <w:tc>
          <w:tcPr>
            <w:tcW w:w="101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3,05</w:t>
            </w:r>
          </w:p>
        </w:tc>
        <w:tc>
          <w:tcPr>
            <w:tcW w:w="120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3,15</w:t>
            </w:r>
          </w:p>
        </w:tc>
        <w:tc>
          <w:tcPr>
            <w:tcW w:w="11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5,14</w:t>
            </w:r>
          </w:p>
        </w:tc>
        <w:tc>
          <w:tcPr>
            <w:tcW w:w="19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0,1</w:t>
            </w:r>
          </w:p>
        </w:tc>
        <w:tc>
          <w:tcPr>
            <w:tcW w:w="1369"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1,99</w:t>
            </w:r>
          </w:p>
        </w:tc>
      </w:tr>
      <w:tr w:rsidR="000853CF" w:rsidRPr="00F51BBE">
        <w:trPr>
          <w:trHeight w:val="606"/>
        </w:trPr>
        <w:tc>
          <w:tcPr>
            <w:tcW w:w="2345" w:type="dxa"/>
            <w:tcBorders>
              <w:top w:val="nil"/>
              <w:left w:val="single" w:sz="4" w:space="0" w:color="auto"/>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2. По расчетам с поставщиками.</w:t>
            </w:r>
          </w:p>
        </w:tc>
        <w:tc>
          <w:tcPr>
            <w:tcW w:w="101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39,7</w:t>
            </w:r>
          </w:p>
        </w:tc>
        <w:tc>
          <w:tcPr>
            <w:tcW w:w="120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41,15</w:t>
            </w:r>
          </w:p>
        </w:tc>
        <w:tc>
          <w:tcPr>
            <w:tcW w:w="11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54,19</w:t>
            </w:r>
          </w:p>
        </w:tc>
        <w:tc>
          <w:tcPr>
            <w:tcW w:w="19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1,45</w:t>
            </w:r>
          </w:p>
        </w:tc>
        <w:tc>
          <w:tcPr>
            <w:tcW w:w="1369"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13,04</w:t>
            </w:r>
          </w:p>
        </w:tc>
      </w:tr>
      <w:tr w:rsidR="000853CF" w:rsidRPr="00F51BBE">
        <w:trPr>
          <w:trHeight w:val="606"/>
        </w:trPr>
        <w:tc>
          <w:tcPr>
            <w:tcW w:w="2345" w:type="dxa"/>
            <w:tcBorders>
              <w:top w:val="nil"/>
              <w:left w:val="single" w:sz="4" w:space="0" w:color="auto"/>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3. По расчетам с покупателями.</w:t>
            </w:r>
          </w:p>
        </w:tc>
        <w:tc>
          <w:tcPr>
            <w:tcW w:w="101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57,25</w:t>
            </w:r>
          </w:p>
        </w:tc>
        <w:tc>
          <w:tcPr>
            <w:tcW w:w="120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55,7</w:t>
            </w:r>
          </w:p>
        </w:tc>
        <w:tc>
          <w:tcPr>
            <w:tcW w:w="11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w:t>
            </w:r>
          </w:p>
        </w:tc>
        <w:tc>
          <w:tcPr>
            <w:tcW w:w="19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-1,55</w:t>
            </w:r>
          </w:p>
        </w:tc>
        <w:tc>
          <w:tcPr>
            <w:tcW w:w="1369"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-55,7</w:t>
            </w:r>
          </w:p>
        </w:tc>
      </w:tr>
      <w:tr w:rsidR="000853CF" w:rsidRPr="00F51BBE">
        <w:trPr>
          <w:trHeight w:val="338"/>
        </w:trPr>
        <w:tc>
          <w:tcPr>
            <w:tcW w:w="2345" w:type="dxa"/>
            <w:tcBorders>
              <w:top w:val="nil"/>
              <w:left w:val="single" w:sz="4" w:space="0" w:color="auto"/>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4. Ссуды банка</w:t>
            </w:r>
          </w:p>
        </w:tc>
        <w:tc>
          <w:tcPr>
            <w:tcW w:w="101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 </w:t>
            </w:r>
          </w:p>
        </w:tc>
        <w:tc>
          <w:tcPr>
            <w:tcW w:w="1208"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w:t>
            </w:r>
          </w:p>
        </w:tc>
        <w:tc>
          <w:tcPr>
            <w:tcW w:w="11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40,67</w:t>
            </w:r>
          </w:p>
        </w:tc>
        <w:tc>
          <w:tcPr>
            <w:tcW w:w="1930"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 </w:t>
            </w:r>
          </w:p>
        </w:tc>
        <w:tc>
          <w:tcPr>
            <w:tcW w:w="1369" w:type="dxa"/>
            <w:tcBorders>
              <w:top w:val="nil"/>
              <w:left w:val="nil"/>
              <w:bottom w:val="single" w:sz="4" w:space="0" w:color="auto"/>
              <w:right w:val="single" w:sz="4" w:space="0" w:color="auto"/>
            </w:tcBorders>
          </w:tcPr>
          <w:p w:rsidR="000853CF" w:rsidRPr="006632CE" w:rsidRDefault="000853CF" w:rsidP="006632CE">
            <w:pPr>
              <w:spacing w:line="360" w:lineRule="auto"/>
              <w:rPr>
                <w:sz w:val="20"/>
                <w:szCs w:val="20"/>
              </w:rPr>
            </w:pPr>
            <w:r w:rsidRPr="006632CE">
              <w:rPr>
                <w:sz w:val="20"/>
                <w:szCs w:val="20"/>
              </w:rPr>
              <w:t> </w:t>
            </w:r>
          </w:p>
        </w:tc>
      </w:tr>
    </w:tbl>
    <w:p w:rsidR="006A51E4" w:rsidRPr="00F51BBE" w:rsidRDefault="006A51E4"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Рассматривая эти данные, с точки зрения полезности для предприятия, мы видим, что произошли определенные негативные изменения в структуре краткосрочных обязательств. Раньше фирма покрывала свои потребности в заемных средствах, за счет источников, которые были практически бесплатны. </w:t>
      </w:r>
      <w:r w:rsidR="004B19A8" w:rsidRPr="00F51BBE">
        <w:rPr>
          <w:sz w:val="28"/>
          <w:szCs w:val="28"/>
        </w:rPr>
        <w:t>В 2006г. 57,25%, а в 2007</w:t>
      </w:r>
      <w:r w:rsidR="000853CF" w:rsidRPr="00F51BBE">
        <w:rPr>
          <w:sz w:val="28"/>
          <w:szCs w:val="28"/>
        </w:rPr>
        <w:t xml:space="preserve">г. </w:t>
      </w:r>
      <w:r w:rsidRPr="00F51BBE">
        <w:rPr>
          <w:sz w:val="28"/>
          <w:szCs w:val="28"/>
        </w:rPr>
        <w:t xml:space="preserve">55,7% покрывали авансовые платежи и </w:t>
      </w:r>
      <w:r w:rsidR="000853CF" w:rsidRPr="00F51BBE">
        <w:rPr>
          <w:sz w:val="28"/>
          <w:szCs w:val="28"/>
        </w:rPr>
        <w:t xml:space="preserve">39,7% и </w:t>
      </w:r>
      <w:r w:rsidRPr="00F51BBE">
        <w:rPr>
          <w:sz w:val="28"/>
          <w:szCs w:val="28"/>
        </w:rPr>
        <w:t xml:space="preserve">41,5% </w:t>
      </w:r>
      <w:r w:rsidR="000853CF" w:rsidRPr="00F51BBE">
        <w:rPr>
          <w:sz w:val="28"/>
          <w:szCs w:val="28"/>
        </w:rPr>
        <w:t xml:space="preserve">соответственно </w:t>
      </w:r>
      <w:r w:rsidRPr="00F51BBE">
        <w:rPr>
          <w:sz w:val="28"/>
          <w:szCs w:val="28"/>
        </w:rPr>
        <w:t>сумы расчетов по товарам, не оплач</w:t>
      </w:r>
      <w:r w:rsidR="004B19A8" w:rsidRPr="00F51BBE">
        <w:rPr>
          <w:sz w:val="28"/>
          <w:szCs w:val="28"/>
        </w:rPr>
        <w:t>енным в срок. Но в течение 2008</w:t>
      </w:r>
      <w:r w:rsidRPr="00F51BBE">
        <w:rPr>
          <w:sz w:val="28"/>
          <w:szCs w:val="28"/>
        </w:rPr>
        <w:t xml:space="preserve">г. ситуация изменилась. Лишившись такого источника, как авансовые платежи фирма была вынуждена взять кредит в размере 50000 грн. (или 40,67%) для покрытия недостатка оборотных средств. Задолженность по нетоварным операциям увеличилась по сравнению с </w:t>
      </w:r>
      <w:r w:rsidR="000853CF" w:rsidRPr="00F51BBE">
        <w:rPr>
          <w:sz w:val="28"/>
          <w:szCs w:val="28"/>
        </w:rPr>
        <w:t xml:space="preserve">прошлым годом </w:t>
      </w:r>
      <w:r w:rsidRPr="00F51BBE">
        <w:rPr>
          <w:sz w:val="28"/>
          <w:szCs w:val="28"/>
        </w:rPr>
        <w:t>на 63,17%, за счет увеличения размера заработной платы. Сумма задолженности кредиторам на товары неоплаченные в срок возросла на 13,04%. Это свидетельствует о недостатке свободных ДС на расчетном счете предприятия.</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В целом, делая общий вывод по структуре имущества и средств вложенных в него, можно сказать следующее: большая часть имущества </w:t>
      </w:r>
      <w:r w:rsidRPr="00F51BBE">
        <w:rPr>
          <w:sz w:val="28"/>
          <w:szCs w:val="28"/>
        </w:rPr>
        <w:lastRenderedPageBreak/>
        <w:t>предприятия сформирована за счет собственных источников. Но их структура и направления использования свидетельствует о нерациональном их размещении и нам</w:t>
      </w:r>
      <w:r w:rsidR="00802F90" w:rsidRPr="00F51BBE">
        <w:rPr>
          <w:sz w:val="28"/>
          <w:szCs w:val="28"/>
        </w:rPr>
        <w:t>етивше</w:t>
      </w:r>
      <w:r w:rsidR="004B19A8" w:rsidRPr="00F51BBE">
        <w:rPr>
          <w:sz w:val="28"/>
          <w:szCs w:val="28"/>
        </w:rPr>
        <w:t>йся негативной тенденцией в 2008</w:t>
      </w:r>
      <w:r w:rsidR="00802F90" w:rsidRPr="00F51BBE">
        <w:rPr>
          <w:sz w:val="28"/>
          <w:szCs w:val="28"/>
        </w:rPr>
        <w:t>г</w:t>
      </w:r>
      <w:r w:rsidRPr="00F51BBE">
        <w:rPr>
          <w:sz w:val="28"/>
          <w:szCs w:val="28"/>
        </w:rPr>
        <w:t xml:space="preserve">. Большая часть средств является «мертвыми деньгами» и нет никакой возможности использовать их для пополнения оборотных средств фирмы. Если раньше фирма использовала наиболее дешевые заемные средства - авансы, просроченную задолженность, то сейчас вынуждена была взять кредит для оплаты сырья и материалов, а также товаров для розничной сети. </w:t>
      </w:r>
    </w:p>
    <w:p w:rsidR="006A51E4" w:rsidRPr="00F51BBE" w:rsidRDefault="006A51E4" w:rsidP="00F51BBE">
      <w:pPr>
        <w:tabs>
          <w:tab w:val="left" w:pos="0"/>
        </w:tabs>
        <w:spacing w:line="360" w:lineRule="auto"/>
        <w:ind w:firstLine="709"/>
        <w:jc w:val="both"/>
        <w:rPr>
          <w:sz w:val="28"/>
          <w:szCs w:val="28"/>
        </w:rPr>
      </w:pPr>
    </w:p>
    <w:p w:rsidR="006A51E4" w:rsidRPr="006632CE" w:rsidRDefault="006A51E4" w:rsidP="00F51BBE">
      <w:pPr>
        <w:tabs>
          <w:tab w:val="left" w:pos="0"/>
        </w:tabs>
        <w:spacing w:line="360" w:lineRule="auto"/>
        <w:ind w:firstLine="709"/>
        <w:jc w:val="both"/>
        <w:rPr>
          <w:b/>
          <w:sz w:val="28"/>
          <w:szCs w:val="28"/>
        </w:rPr>
      </w:pPr>
      <w:r w:rsidRPr="006632CE">
        <w:rPr>
          <w:b/>
          <w:sz w:val="28"/>
          <w:szCs w:val="28"/>
        </w:rPr>
        <w:t>2.</w:t>
      </w:r>
      <w:r w:rsidR="00B41C4D" w:rsidRPr="006632CE">
        <w:rPr>
          <w:b/>
          <w:sz w:val="28"/>
          <w:szCs w:val="28"/>
        </w:rPr>
        <w:t>3</w:t>
      </w:r>
      <w:r w:rsidRPr="006632CE">
        <w:rPr>
          <w:b/>
          <w:sz w:val="28"/>
          <w:szCs w:val="28"/>
        </w:rPr>
        <w:t xml:space="preserve"> Анализ</w:t>
      </w:r>
      <w:r w:rsidR="004445BA" w:rsidRPr="006632CE">
        <w:rPr>
          <w:b/>
          <w:sz w:val="28"/>
          <w:szCs w:val="28"/>
        </w:rPr>
        <w:t xml:space="preserve"> платежеспособности предприятия</w:t>
      </w:r>
    </w:p>
    <w:p w:rsidR="006A51E4" w:rsidRPr="00F51BBE" w:rsidRDefault="006A51E4" w:rsidP="00F51BBE">
      <w:pPr>
        <w:tabs>
          <w:tab w:val="left" w:pos="0"/>
        </w:tabs>
        <w:spacing w:line="360" w:lineRule="auto"/>
        <w:ind w:firstLine="709"/>
        <w:jc w:val="both"/>
        <w:rPr>
          <w:sz w:val="28"/>
          <w:szCs w:val="28"/>
        </w:rPr>
      </w:pPr>
    </w:p>
    <w:p w:rsidR="007637BE" w:rsidRPr="00F51BBE" w:rsidRDefault="006A51E4" w:rsidP="00F51BBE">
      <w:pPr>
        <w:tabs>
          <w:tab w:val="left" w:pos="0"/>
        </w:tabs>
        <w:spacing w:line="360" w:lineRule="auto"/>
        <w:ind w:firstLine="709"/>
        <w:jc w:val="both"/>
        <w:rPr>
          <w:sz w:val="28"/>
          <w:szCs w:val="28"/>
        </w:rPr>
      </w:pPr>
      <w:r w:rsidRPr="00F51BBE">
        <w:rPr>
          <w:sz w:val="28"/>
          <w:szCs w:val="28"/>
        </w:rPr>
        <w:t>Под платежеспособностью предприятия понимается его способность своевременно производить платежи по своим обязательствам. Первым шагом при ее анализе является предварительная оценка. На этом формируется представление о деятельности предприятия, выявляющие изменения в составе имущества фирмы, устанавливаются взаимосвязи между показателями. Для предварительного анализа активов фирмы используем</w:t>
      </w:r>
      <w:r w:rsidR="006E6F3C" w:rsidRPr="00F51BBE">
        <w:rPr>
          <w:sz w:val="28"/>
          <w:szCs w:val="28"/>
        </w:rPr>
        <w:t xml:space="preserve"> баланс-нетто представленный в табл.</w:t>
      </w:r>
      <w:r w:rsidR="00CC31AF" w:rsidRPr="00F51BBE">
        <w:rPr>
          <w:sz w:val="28"/>
          <w:szCs w:val="28"/>
        </w:rPr>
        <w:t xml:space="preserve"> 2.2</w:t>
      </w:r>
      <w:r w:rsidRPr="00F51BBE">
        <w:rPr>
          <w:sz w:val="28"/>
          <w:szCs w:val="28"/>
        </w:rPr>
        <w:t xml:space="preserve">. </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Согласно данным таблицы, </w:t>
      </w:r>
      <w:r w:rsidR="003C46D9" w:rsidRPr="00F51BBE">
        <w:rPr>
          <w:sz w:val="28"/>
          <w:szCs w:val="28"/>
        </w:rPr>
        <w:t xml:space="preserve">в </w:t>
      </w:r>
      <w:r w:rsidRPr="00F51BBE">
        <w:rPr>
          <w:sz w:val="28"/>
          <w:szCs w:val="28"/>
        </w:rPr>
        <w:t xml:space="preserve">период </w:t>
      </w:r>
      <w:r w:rsidR="00B02459" w:rsidRPr="00F51BBE">
        <w:rPr>
          <w:sz w:val="28"/>
          <w:szCs w:val="28"/>
        </w:rPr>
        <w:t>2006г. - 2008</w:t>
      </w:r>
      <w:r w:rsidR="003C46D9" w:rsidRPr="00F51BBE">
        <w:rPr>
          <w:sz w:val="28"/>
          <w:szCs w:val="28"/>
        </w:rPr>
        <w:t xml:space="preserve">г. </w:t>
      </w:r>
      <w:r w:rsidRPr="00F51BBE">
        <w:rPr>
          <w:sz w:val="28"/>
          <w:szCs w:val="28"/>
        </w:rPr>
        <w:t>активы фирмы умень</w:t>
      </w:r>
      <w:r w:rsidR="000E6D4D" w:rsidRPr="00F51BBE">
        <w:rPr>
          <w:sz w:val="28"/>
          <w:szCs w:val="28"/>
        </w:rPr>
        <w:t>шились на -287995 грн. или в среднем на 32,46</w:t>
      </w:r>
      <w:r w:rsidRPr="00F51BBE">
        <w:rPr>
          <w:sz w:val="28"/>
          <w:szCs w:val="28"/>
        </w:rPr>
        <w:t xml:space="preserve">%. На это повлияло сильное уменьшение величины оборотных средств </w:t>
      </w:r>
      <w:r w:rsidR="003553A6" w:rsidRPr="00F51BBE">
        <w:rPr>
          <w:sz w:val="28"/>
          <w:szCs w:val="28"/>
        </w:rPr>
        <w:t>–</w:t>
      </w:r>
      <w:r w:rsidRPr="00F51BBE">
        <w:rPr>
          <w:sz w:val="28"/>
          <w:szCs w:val="28"/>
        </w:rPr>
        <w:t xml:space="preserve"> </w:t>
      </w:r>
      <w:r w:rsidR="003553A6" w:rsidRPr="00F51BBE">
        <w:rPr>
          <w:sz w:val="28"/>
          <w:szCs w:val="28"/>
        </w:rPr>
        <w:t>22612 грн. к 200</w:t>
      </w:r>
      <w:r w:rsidR="00B02459" w:rsidRPr="00F51BBE">
        <w:rPr>
          <w:sz w:val="28"/>
          <w:szCs w:val="28"/>
        </w:rPr>
        <w:t>7</w:t>
      </w:r>
      <w:r w:rsidR="003553A6" w:rsidRPr="00F51BBE">
        <w:rPr>
          <w:sz w:val="28"/>
          <w:szCs w:val="28"/>
        </w:rPr>
        <w:t xml:space="preserve">г. и </w:t>
      </w:r>
      <w:r w:rsidRPr="00F51BBE">
        <w:rPr>
          <w:sz w:val="28"/>
          <w:szCs w:val="28"/>
        </w:rPr>
        <w:t xml:space="preserve">100919 грн. </w:t>
      </w:r>
      <w:r w:rsidR="00B02459" w:rsidRPr="00F51BBE">
        <w:rPr>
          <w:sz w:val="28"/>
          <w:szCs w:val="28"/>
        </w:rPr>
        <w:t>соответственно к 2008</w:t>
      </w:r>
      <w:r w:rsidR="003553A6" w:rsidRPr="00F51BBE">
        <w:rPr>
          <w:sz w:val="28"/>
          <w:szCs w:val="28"/>
        </w:rPr>
        <w:t>г. А</w:t>
      </w:r>
      <w:r w:rsidRPr="00F51BBE">
        <w:rPr>
          <w:sz w:val="28"/>
          <w:szCs w:val="28"/>
        </w:rPr>
        <w:t xml:space="preserve"> </w:t>
      </w:r>
      <w:r w:rsidR="003553A6" w:rsidRPr="00F51BBE">
        <w:rPr>
          <w:sz w:val="28"/>
          <w:szCs w:val="28"/>
        </w:rPr>
        <w:t>также сокращени</w:t>
      </w:r>
      <w:r w:rsidRPr="00F51BBE">
        <w:rPr>
          <w:sz w:val="28"/>
          <w:szCs w:val="28"/>
        </w:rPr>
        <w:t>е стоимости недвиж</w:t>
      </w:r>
      <w:r w:rsidR="003C46D9" w:rsidRPr="00F51BBE">
        <w:rPr>
          <w:sz w:val="28"/>
          <w:szCs w:val="28"/>
        </w:rPr>
        <w:t xml:space="preserve">имого имущества на </w:t>
      </w:r>
      <w:r w:rsidR="00B02459" w:rsidRPr="00F51BBE">
        <w:rPr>
          <w:sz w:val="28"/>
          <w:szCs w:val="28"/>
        </w:rPr>
        <w:t>5415 к 2007</w:t>
      </w:r>
      <w:r w:rsidR="003553A6" w:rsidRPr="00F51BBE">
        <w:rPr>
          <w:sz w:val="28"/>
          <w:szCs w:val="28"/>
        </w:rPr>
        <w:t>г. и увеличение стоимости на</w:t>
      </w:r>
      <w:r w:rsidR="00F51BBE" w:rsidRPr="00F51BBE">
        <w:rPr>
          <w:sz w:val="28"/>
          <w:szCs w:val="28"/>
        </w:rPr>
        <w:t xml:space="preserve"> </w:t>
      </w:r>
      <w:r w:rsidR="003C46D9" w:rsidRPr="00F51BBE">
        <w:rPr>
          <w:sz w:val="28"/>
          <w:szCs w:val="28"/>
        </w:rPr>
        <w:t>61026 грн.</w:t>
      </w:r>
      <w:r w:rsidR="00B02459" w:rsidRPr="00F51BBE">
        <w:rPr>
          <w:sz w:val="28"/>
          <w:szCs w:val="28"/>
        </w:rPr>
        <w:t xml:space="preserve"> к 2008</w:t>
      </w:r>
      <w:r w:rsidR="003553A6" w:rsidRPr="00F51BBE">
        <w:rPr>
          <w:sz w:val="28"/>
          <w:szCs w:val="28"/>
        </w:rPr>
        <w:t>г.</w:t>
      </w:r>
      <w:r w:rsidR="003C46D9" w:rsidRPr="00F51BBE">
        <w:rPr>
          <w:sz w:val="28"/>
          <w:szCs w:val="28"/>
        </w:rPr>
        <w:t xml:space="preserve"> В </w:t>
      </w:r>
      <w:r w:rsidRPr="00F51BBE">
        <w:rPr>
          <w:sz w:val="28"/>
          <w:szCs w:val="28"/>
        </w:rPr>
        <w:t xml:space="preserve">целом, структура совокупных активов характеризуется повышением в их составе доли оборотных средств, которая составила в </w:t>
      </w:r>
      <w:r w:rsidR="00B02459" w:rsidRPr="00F51BBE">
        <w:rPr>
          <w:sz w:val="28"/>
          <w:szCs w:val="28"/>
        </w:rPr>
        <w:t>2008</w:t>
      </w:r>
      <w:r w:rsidR="003C46D9" w:rsidRPr="00F51BBE">
        <w:rPr>
          <w:sz w:val="28"/>
          <w:szCs w:val="28"/>
        </w:rPr>
        <w:t>г. 71,6% от валюты баланса. Н</w:t>
      </w:r>
      <w:r w:rsidRPr="00F51BBE">
        <w:rPr>
          <w:sz w:val="28"/>
          <w:szCs w:val="28"/>
        </w:rPr>
        <w:t xml:space="preserve">о по сравнению с </w:t>
      </w:r>
      <w:r w:rsidR="00B02459" w:rsidRPr="00F51BBE">
        <w:rPr>
          <w:sz w:val="28"/>
          <w:szCs w:val="28"/>
        </w:rPr>
        <w:t>2007</w:t>
      </w:r>
      <w:r w:rsidR="003C46D9" w:rsidRPr="00F51BBE">
        <w:rPr>
          <w:sz w:val="28"/>
          <w:szCs w:val="28"/>
        </w:rPr>
        <w:t xml:space="preserve">г. </w:t>
      </w:r>
      <w:r w:rsidRPr="00F51BBE">
        <w:rPr>
          <w:sz w:val="28"/>
          <w:szCs w:val="28"/>
        </w:rPr>
        <w:t>сократилось на 23,61%</w:t>
      </w:r>
      <w:r w:rsidR="00B02459" w:rsidRPr="00F51BBE">
        <w:rPr>
          <w:sz w:val="28"/>
          <w:szCs w:val="28"/>
        </w:rPr>
        <w:t>, а с 2006</w:t>
      </w:r>
      <w:r w:rsidR="003553A6" w:rsidRPr="00F51BBE">
        <w:rPr>
          <w:sz w:val="28"/>
          <w:szCs w:val="28"/>
        </w:rPr>
        <w:t>г. – на 38,5%</w:t>
      </w:r>
      <w:r w:rsidRPr="00F51BBE">
        <w:rPr>
          <w:sz w:val="28"/>
          <w:szCs w:val="28"/>
        </w:rPr>
        <w:t xml:space="preserve">. Особого внимания заслуживает рост доли иммобилизованных активов в </w:t>
      </w:r>
      <w:r w:rsidR="003C46D9" w:rsidRPr="00F51BBE">
        <w:rPr>
          <w:sz w:val="28"/>
          <w:szCs w:val="28"/>
        </w:rPr>
        <w:t xml:space="preserve">этом </w:t>
      </w:r>
      <w:r w:rsidR="000C786A" w:rsidRPr="00F51BBE">
        <w:rPr>
          <w:sz w:val="28"/>
          <w:szCs w:val="28"/>
        </w:rPr>
        <w:t>периоде с 3,62</w:t>
      </w:r>
      <w:r w:rsidRPr="00F51BBE">
        <w:rPr>
          <w:sz w:val="28"/>
          <w:szCs w:val="28"/>
        </w:rPr>
        <w:t>%</w:t>
      </w:r>
      <w:r w:rsidR="00D52334" w:rsidRPr="00F51BBE">
        <w:rPr>
          <w:sz w:val="28"/>
          <w:szCs w:val="28"/>
        </w:rPr>
        <w:t xml:space="preserve"> в 2006</w:t>
      </w:r>
      <w:r w:rsidR="000C786A" w:rsidRPr="00F51BBE">
        <w:rPr>
          <w:sz w:val="28"/>
          <w:szCs w:val="28"/>
        </w:rPr>
        <w:t>г.</w:t>
      </w:r>
      <w:r w:rsidRPr="00F51BBE">
        <w:rPr>
          <w:sz w:val="28"/>
          <w:szCs w:val="28"/>
        </w:rPr>
        <w:t xml:space="preserve"> до 28,4%. </w:t>
      </w:r>
      <w:r w:rsidR="00D52334" w:rsidRPr="00F51BBE">
        <w:rPr>
          <w:sz w:val="28"/>
          <w:szCs w:val="28"/>
        </w:rPr>
        <w:t>При этом изменения к 2007</w:t>
      </w:r>
      <w:r w:rsidR="000C786A" w:rsidRPr="00F51BBE">
        <w:rPr>
          <w:sz w:val="28"/>
          <w:szCs w:val="28"/>
        </w:rPr>
        <w:t xml:space="preserve">г. не были так существенны и составили всего 1,17%. </w:t>
      </w:r>
      <w:r w:rsidRPr="00F51BBE">
        <w:rPr>
          <w:sz w:val="28"/>
          <w:szCs w:val="28"/>
        </w:rPr>
        <w:t xml:space="preserve">Это произошло за счет индексации их стоимости по распоряжению </w:t>
      </w:r>
      <w:r w:rsidRPr="00F51BBE">
        <w:rPr>
          <w:sz w:val="28"/>
          <w:szCs w:val="28"/>
        </w:rPr>
        <w:lastRenderedPageBreak/>
        <w:t xml:space="preserve">правительства. Сокращение доли оборотных средств произошло, в основном, за счет сокращения стоимости товаров отгруженных, но не оплаченных получателем </w:t>
      </w:r>
      <w:r w:rsidR="000C786A" w:rsidRPr="00F51BBE">
        <w:rPr>
          <w:sz w:val="28"/>
          <w:szCs w:val="28"/>
        </w:rPr>
        <w:t>–</w:t>
      </w:r>
      <w:r w:rsidRPr="00F51BBE">
        <w:rPr>
          <w:sz w:val="28"/>
          <w:szCs w:val="28"/>
        </w:rPr>
        <w:t xml:space="preserve"> </w:t>
      </w:r>
      <w:r w:rsidR="00D52334" w:rsidRPr="00F51BBE">
        <w:rPr>
          <w:sz w:val="28"/>
          <w:szCs w:val="28"/>
        </w:rPr>
        <w:t>26,37% к 2007</w:t>
      </w:r>
      <w:r w:rsidR="000C786A" w:rsidRPr="00F51BBE">
        <w:rPr>
          <w:sz w:val="28"/>
          <w:szCs w:val="28"/>
        </w:rPr>
        <w:t xml:space="preserve">г. и </w:t>
      </w:r>
      <w:r w:rsidRPr="00F51BBE">
        <w:rPr>
          <w:sz w:val="28"/>
          <w:szCs w:val="28"/>
        </w:rPr>
        <w:t>34,17%</w:t>
      </w:r>
      <w:r w:rsidR="00D52334" w:rsidRPr="00F51BBE">
        <w:rPr>
          <w:sz w:val="28"/>
          <w:szCs w:val="28"/>
        </w:rPr>
        <w:t xml:space="preserve"> соответственно к 2008</w:t>
      </w:r>
      <w:r w:rsidR="000C786A" w:rsidRPr="00F51BBE">
        <w:rPr>
          <w:sz w:val="28"/>
          <w:szCs w:val="28"/>
        </w:rPr>
        <w:t>г.</w:t>
      </w:r>
      <w:r w:rsidRPr="00F51BBE">
        <w:rPr>
          <w:sz w:val="28"/>
          <w:szCs w:val="28"/>
        </w:rPr>
        <w:t xml:space="preserve"> и роста объема дебиторской задолженности,</w:t>
      </w:r>
      <w:r w:rsidR="003C46D9" w:rsidRPr="00F51BBE">
        <w:rPr>
          <w:sz w:val="28"/>
          <w:szCs w:val="28"/>
        </w:rPr>
        <w:t xml:space="preserve"> удельный вес которой</w:t>
      </w:r>
      <w:r w:rsidRPr="00F51BBE">
        <w:rPr>
          <w:sz w:val="28"/>
          <w:szCs w:val="28"/>
        </w:rPr>
        <w:t xml:space="preserve"> в структуре совокупных активов, увелич</w:t>
      </w:r>
      <w:r w:rsidR="0050344E" w:rsidRPr="00F51BBE">
        <w:rPr>
          <w:sz w:val="28"/>
          <w:szCs w:val="28"/>
        </w:rPr>
        <w:t xml:space="preserve">ился на </w:t>
      </w:r>
      <w:r w:rsidR="000C786A" w:rsidRPr="00F51BBE">
        <w:rPr>
          <w:sz w:val="28"/>
          <w:szCs w:val="28"/>
        </w:rPr>
        <w:t>9,15% (13,23 – 4,28)</w:t>
      </w:r>
      <w:r w:rsidR="00D52334" w:rsidRPr="00F51BBE">
        <w:rPr>
          <w:sz w:val="28"/>
          <w:szCs w:val="28"/>
        </w:rPr>
        <w:t xml:space="preserve"> в 2007г. </w:t>
      </w:r>
      <w:r w:rsidR="00CC5DFE" w:rsidRPr="00F51BBE">
        <w:rPr>
          <w:sz w:val="28"/>
          <w:szCs w:val="28"/>
        </w:rPr>
        <w:t xml:space="preserve">и соответственно на </w:t>
      </w:r>
      <w:r w:rsidR="000C786A" w:rsidRPr="00F51BBE">
        <w:rPr>
          <w:sz w:val="28"/>
          <w:szCs w:val="28"/>
        </w:rPr>
        <w:t xml:space="preserve">10,47% (23,9 - </w:t>
      </w:r>
      <w:r w:rsidR="0050344E" w:rsidRPr="00F51BBE">
        <w:rPr>
          <w:sz w:val="28"/>
          <w:szCs w:val="28"/>
        </w:rPr>
        <w:t xml:space="preserve">13,34) </w:t>
      </w:r>
      <w:r w:rsidR="00CC5DFE" w:rsidRPr="00F51BBE">
        <w:rPr>
          <w:sz w:val="28"/>
          <w:szCs w:val="28"/>
        </w:rPr>
        <w:t>в 2008</w:t>
      </w:r>
      <w:r w:rsidR="000C786A" w:rsidRPr="00F51BBE">
        <w:rPr>
          <w:sz w:val="28"/>
          <w:szCs w:val="28"/>
        </w:rPr>
        <w:t>г.</w:t>
      </w:r>
      <w:r w:rsidR="0050344E" w:rsidRPr="00F51BBE">
        <w:rPr>
          <w:sz w:val="28"/>
          <w:szCs w:val="28"/>
        </w:rPr>
        <w:t>(т</w:t>
      </w:r>
      <w:r w:rsidR="00CC31AF" w:rsidRPr="00F51BBE">
        <w:rPr>
          <w:sz w:val="28"/>
          <w:szCs w:val="28"/>
        </w:rPr>
        <w:t>абл. 2.2</w:t>
      </w:r>
      <w:r w:rsidRPr="00F51BBE">
        <w:rPr>
          <w:sz w:val="28"/>
          <w:szCs w:val="28"/>
        </w:rPr>
        <w:t xml:space="preserve">). </w:t>
      </w:r>
    </w:p>
    <w:p w:rsidR="006A51E4" w:rsidRPr="00F51BBE" w:rsidRDefault="006A51E4" w:rsidP="00F51BBE">
      <w:pPr>
        <w:tabs>
          <w:tab w:val="left" w:pos="0"/>
        </w:tabs>
        <w:spacing w:line="360" w:lineRule="auto"/>
        <w:ind w:firstLine="709"/>
        <w:jc w:val="both"/>
        <w:rPr>
          <w:sz w:val="28"/>
          <w:szCs w:val="28"/>
        </w:rPr>
      </w:pPr>
      <w:r w:rsidRPr="00F51BBE">
        <w:rPr>
          <w:sz w:val="28"/>
          <w:szCs w:val="28"/>
        </w:rPr>
        <w:t>Наиболее существенными показателями, характеризующими платежеспособность предприятия являются показатели ликвидности. Под ликвидностью предприятия понимается его способность платить по своим краткосрочным обязательствам. Одним из способов оценки ликвидности является сопоставления между собой отдельных элементов пассива и актива баланса.</w:t>
      </w:r>
    </w:p>
    <w:p w:rsidR="00AC3543" w:rsidRPr="00F51BBE" w:rsidRDefault="006A51E4" w:rsidP="00F51BBE">
      <w:pPr>
        <w:tabs>
          <w:tab w:val="left" w:pos="0"/>
        </w:tabs>
        <w:spacing w:line="360" w:lineRule="auto"/>
        <w:ind w:firstLine="709"/>
        <w:jc w:val="both"/>
        <w:rPr>
          <w:sz w:val="28"/>
          <w:szCs w:val="28"/>
        </w:rPr>
      </w:pPr>
      <w:r w:rsidRPr="00F51BBE">
        <w:rPr>
          <w:sz w:val="28"/>
          <w:szCs w:val="28"/>
        </w:rPr>
        <w:t>Коэффициент абсолютной ликвидности согласно О. В. Ефимовой [11] вычисляется, как отношение ДС и быстрореализуемых ценных бума</w:t>
      </w:r>
      <w:r w:rsidR="00CC5DFE" w:rsidRPr="00F51BBE">
        <w:rPr>
          <w:sz w:val="28"/>
          <w:szCs w:val="28"/>
        </w:rPr>
        <w:t xml:space="preserve">г к краткосрочной задолженности. </w:t>
      </w:r>
      <w:r w:rsidRPr="00F51BBE">
        <w:rPr>
          <w:sz w:val="28"/>
          <w:szCs w:val="28"/>
        </w:rPr>
        <w:t>Он показывает, какая часть текущей задолженности может быть погашена на дату составления баланса. Теоретически нормальное значение для этого коэффициента - Ка &gt;=</w:t>
      </w:r>
      <w:r w:rsidR="00AC3543" w:rsidRPr="00F51BBE">
        <w:rPr>
          <w:sz w:val="28"/>
          <w:szCs w:val="28"/>
        </w:rPr>
        <w:t>0,2.</w:t>
      </w:r>
    </w:p>
    <w:p w:rsidR="006A51E4" w:rsidRPr="00F51BBE" w:rsidRDefault="006A51E4" w:rsidP="00F51BBE">
      <w:pPr>
        <w:tabs>
          <w:tab w:val="left" w:pos="0"/>
        </w:tabs>
        <w:spacing w:line="360" w:lineRule="auto"/>
        <w:ind w:firstLine="709"/>
        <w:jc w:val="both"/>
        <w:rPr>
          <w:sz w:val="28"/>
          <w:szCs w:val="28"/>
        </w:rPr>
      </w:pPr>
      <w:r w:rsidRPr="00F51BBE">
        <w:rPr>
          <w:sz w:val="28"/>
          <w:szCs w:val="28"/>
        </w:rPr>
        <w:t>Наш коэффициент на</w:t>
      </w:r>
      <w:r w:rsidR="0050344E" w:rsidRPr="00F51BBE">
        <w:rPr>
          <w:sz w:val="28"/>
          <w:szCs w:val="28"/>
        </w:rPr>
        <w:t xml:space="preserve"> </w:t>
      </w:r>
      <w:r w:rsidR="00CC5DFE" w:rsidRPr="00F51BBE">
        <w:rPr>
          <w:sz w:val="28"/>
          <w:szCs w:val="28"/>
        </w:rPr>
        <w:t>2006</w:t>
      </w:r>
      <w:r w:rsidR="000C786A" w:rsidRPr="00F51BBE">
        <w:rPr>
          <w:sz w:val="28"/>
          <w:szCs w:val="28"/>
        </w:rPr>
        <w:t xml:space="preserve">г. </w:t>
      </w:r>
      <w:r w:rsidR="00CC5DFE" w:rsidRPr="00F51BBE">
        <w:rPr>
          <w:sz w:val="28"/>
          <w:szCs w:val="28"/>
        </w:rPr>
        <w:t>составил 0,092, на 2007</w:t>
      </w:r>
      <w:r w:rsidR="00AD19F9" w:rsidRPr="00F51BBE">
        <w:rPr>
          <w:sz w:val="28"/>
          <w:szCs w:val="28"/>
        </w:rPr>
        <w:t>г -</w:t>
      </w:r>
      <w:r w:rsidR="0050344E" w:rsidRPr="00F51BBE">
        <w:rPr>
          <w:sz w:val="28"/>
          <w:szCs w:val="28"/>
        </w:rPr>
        <w:t xml:space="preserve"> 0,089 и 0,086</w:t>
      </w:r>
      <w:r w:rsidR="00CC5DFE" w:rsidRPr="00F51BBE">
        <w:rPr>
          <w:sz w:val="28"/>
          <w:szCs w:val="28"/>
        </w:rPr>
        <w:t xml:space="preserve"> на 2008</w:t>
      </w:r>
      <w:r w:rsidR="003C46D9" w:rsidRPr="00F51BBE">
        <w:rPr>
          <w:sz w:val="28"/>
          <w:szCs w:val="28"/>
        </w:rPr>
        <w:t>г.</w:t>
      </w:r>
      <w:r w:rsidRPr="00F51BBE">
        <w:rPr>
          <w:sz w:val="28"/>
          <w:szCs w:val="28"/>
        </w:rPr>
        <w:t xml:space="preserve"> соответственно. Он ниже теоретически допустимого и свидетельствует о том, что фирма может в срочном порядке погасить свои обязательства только на 8,6%.</w:t>
      </w:r>
    </w:p>
    <w:p w:rsidR="006A51E4" w:rsidRPr="00F51BBE" w:rsidRDefault="006A51E4" w:rsidP="00F51BBE">
      <w:pPr>
        <w:tabs>
          <w:tab w:val="left" w:pos="0"/>
        </w:tabs>
        <w:spacing w:line="360" w:lineRule="auto"/>
        <w:ind w:firstLine="709"/>
        <w:jc w:val="both"/>
        <w:rPr>
          <w:sz w:val="28"/>
          <w:szCs w:val="28"/>
        </w:rPr>
      </w:pPr>
      <w:r w:rsidRPr="00F51BBE">
        <w:rPr>
          <w:sz w:val="28"/>
          <w:szCs w:val="28"/>
        </w:rPr>
        <w:t>Уточненный коэффициент ликвидности характеризующий,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 услуги, рассчитывается, как отношение ДС, ЦБ и дебиторской задолженности (ДЗ) к краткосрочным обязательствам. Теоретическое значение Ку &gt;=</w:t>
      </w:r>
      <w:r w:rsidR="003C46D9" w:rsidRPr="00F51BBE">
        <w:rPr>
          <w:sz w:val="28"/>
          <w:szCs w:val="28"/>
        </w:rPr>
        <w:t xml:space="preserve"> 1. Его значение в </w:t>
      </w:r>
      <w:r w:rsidR="00AA6237" w:rsidRPr="00F51BBE">
        <w:rPr>
          <w:sz w:val="28"/>
          <w:szCs w:val="28"/>
        </w:rPr>
        <w:t>2006г. в фирме было 0,125, в 2007</w:t>
      </w:r>
      <w:r w:rsidR="00AD19F9" w:rsidRPr="00F51BBE">
        <w:rPr>
          <w:sz w:val="28"/>
          <w:szCs w:val="28"/>
        </w:rPr>
        <w:t>г.</w:t>
      </w:r>
      <w:r w:rsidR="00AA6237" w:rsidRPr="00F51BBE">
        <w:rPr>
          <w:sz w:val="28"/>
          <w:szCs w:val="28"/>
        </w:rPr>
        <w:t xml:space="preserve"> - 0,27 , а в 2008</w:t>
      </w:r>
      <w:r w:rsidR="003C46D9" w:rsidRPr="00F51BBE">
        <w:rPr>
          <w:sz w:val="28"/>
          <w:szCs w:val="28"/>
        </w:rPr>
        <w:t>г.</w:t>
      </w:r>
      <w:r w:rsidRPr="00F51BBE">
        <w:rPr>
          <w:sz w:val="28"/>
          <w:szCs w:val="28"/>
        </w:rPr>
        <w:t xml:space="preserve"> - 0,6. Анализируя его увеличение видим, что коэффициент возрос </w:t>
      </w:r>
      <w:r w:rsidR="00AD19F9" w:rsidRPr="00F51BBE">
        <w:rPr>
          <w:sz w:val="28"/>
          <w:szCs w:val="28"/>
        </w:rPr>
        <w:t>в 20</w:t>
      </w:r>
      <w:r w:rsidR="00AA6237" w:rsidRPr="00F51BBE">
        <w:rPr>
          <w:sz w:val="28"/>
          <w:szCs w:val="28"/>
        </w:rPr>
        <w:t>08</w:t>
      </w:r>
      <w:r w:rsidR="00AD19F9" w:rsidRPr="00F51BBE">
        <w:rPr>
          <w:sz w:val="28"/>
          <w:szCs w:val="28"/>
        </w:rPr>
        <w:t>г.</w:t>
      </w:r>
      <w:r w:rsidRPr="00F51BBE">
        <w:rPr>
          <w:sz w:val="28"/>
          <w:szCs w:val="28"/>
        </w:rPr>
        <w:t>на 0,33 пункта за счет увеличения дебиторской задолженности за товары отгруженные.</w:t>
      </w:r>
    </w:p>
    <w:p w:rsidR="004445BA" w:rsidRPr="00F51BBE" w:rsidRDefault="006A51E4" w:rsidP="00F51BBE">
      <w:pPr>
        <w:tabs>
          <w:tab w:val="left" w:pos="0"/>
        </w:tabs>
        <w:spacing w:line="360" w:lineRule="auto"/>
        <w:ind w:firstLine="709"/>
        <w:jc w:val="both"/>
        <w:rPr>
          <w:sz w:val="28"/>
          <w:szCs w:val="28"/>
        </w:rPr>
      </w:pPr>
      <w:r w:rsidRPr="00F51BBE">
        <w:rPr>
          <w:sz w:val="28"/>
          <w:szCs w:val="28"/>
        </w:rPr>
        <w:lastRenderedPageBreak/>
        <w:t>Общий коэффициент ликвидности (КОЛ) позволяет установить, в какой кратности текущие активы покрывают краткосрочные обязательства. Согласно В. И. Стражеву [</w:t>
      </w:r>
      <w:r w:rsidR="003C46D9" w:rsidRPr="00F51BBE">
        <w:rPr>
          <w:sz w:val="28"/>
          <w:szCs w:val="28"/>
        </w:rPr>
        <w:t>6,215</w:t>
      </w:r>
      <w:r w:rsidRPr="00F51BBE">
        <w:rPr>
          <w:sz w:val="28"/>
          <w:szCs w:val="28"/>
        </w:rPr>
        <w:t>] он равен отношению текущих активов минус расходы будущих периодов к краткосрочным обязательствам. Рассчитан</w:t>
      </w:r>
      <w:r w:rsidR="000300E1" w:rsidRPr="00F51BBE">
        <w:rPr>
          <w:sz w:val="28"/>
          <w:szCs w:val="28"/>
        </w:rPr>
        <w:t>ные значения для</w:t>
      </w:r>
      <w:r w:rsidRPr="00F51BBE">
        <w:rPr>
          <w:sz w:val="28"/>
          <w:szCs w:val="28"/>
        </w:rPr>
        <w:t xml:space="preserve"> фирмы составляют </w:t>
      </w:r>
      <w:r w:rsidR="00AA6237" w:rsidRPr="00F51BBE">
        <w:rPr>
          <w:sz w:val="28"/>
          <w:szCs w:val="28"/>
        </w:rPr>
        <w:t>1,33 в 2006</w:t>
      </w:r>
      <w:r w:rsidR="00AD19F9" w:rsidRPr="00F51BBE">
        <w:rPr>
          <w:sz w:val="28"/>
          <w:szCs w:val="28"/>
        </w:rPr>
        <w:t xml:space="preserve">г., </w:t>
      </w:r>
      <w:r w:rsidRPr="00F51BBE">
        <w:rPr>
          <w:sz w:val="28"/>
          <w:szCs w:val="28"/>
        </w:rPr>
        <w:t xml:space="preserve">1,31 </w:t>
      </w:r>
      <w:r w:rsidR="00AA6237" w:rsidRPr="00F51BBE">
        <w:rPr>
          <w:sz w:val="28"/>
          <w:szCs w:val="28"/>
        </w:rPr>
        <w:t>в 2007г. и 1,54 в 2008</w:t>
      </w:r>
      <w:r w:rsidR="00AC3543" w:rsidRPr="00F51BBE">
        <w:rPr>
          <w:sz w:val="28"/>
          <w:szCs w:val="28"/>
        </w:rPr>
        <w:t>г.</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Сопоставляя эти коэффициенты с теоретическим нормальным значением Кол &gt;= 2 видим, что фирме потребуется значительное время для того, чтобы покрыть свои обязательства, из за сложности быстрой реализации труднореализируемых активов. Но заметна и положительная тенденция к увеличению этого показателя, который по сравнению с </w:t>
      </w:r>
      <w:r w:rsidR="00AA6237" w:rsidRPr="00F51BBE">
        <w:rPr>
          <w:sz w:val="28"/>
          <w:szCs w:val="28"/>
        </w:rPr>
        <w:t>2006</w:t>
      </w:r>
      <w:r w:rsidR="00AC3543" w:rsidRPr="00F51BBE">
        <w:rPr>
          <w:sz w:val="28"/>
          <w:szCs w:val="28"/>
        </w:rPr>
        <w:t>г.</w:t>
      </w:r>
      <w:r w:rsidR="00AD19F9" w:rsidRPr="00F51BBE">
        <w:rPr>
          <w:sz w:val="28"/>
          <w:szCs w:val="28"/>
        </w:rPr>
        <w:t xml:space="preserve"> вырос на 0,</w:t>
      </w:r>
      <w:r w:rsidR="00A6156C" w:rsidRPr="00F51BBE">
        <w:rPr>
          <w:sz w:val="28"/>
          <w:szCs w:val="28"/>
        </w:rPr>
        <w:t>21 пункт</w:t>
      </w:r>
      <w:r w:rsidRPr="00F51BBE">
        <w:rPr>
          <w:sz w:val="28"/>
          <w:szCs w:val="28"/>
        </w:rPr>
        <w:t>.</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Для более полного анализа платежеспособности предприятия вычисляют показатели: чистый оборотный капитал, доля чистого оборотного капитала в текущих активах, коэффициент маневренности. </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Чистый оборотный капитал определяется, как разность текущих активов и краткосрочных обязательств. В </w:t>
      </w:r>
      <w:r w:rsidR="003D2C79" w:rsidRPr="00F51BBE">
        <w:rPr>
          <w:sz w:val="28"/>
          <w:szCs w:val="28"/>
        </w:rPr>
        <w:t xml:space="preserve">конце </w:t>
      </w:r>
      <w:r w:rsidR="004545E6" w:rsidRPr="00F51BBE">
        <w:rPr>
          <w:sz w:val="28"/>
          <w:szCs w:val="28"/>
        </w:rPr>
        <w:t>2006</w:t>
      </w:r>
      <w:r w:rsidR="00AD19F9" w:rsidRPr="00F51BBE">
        <w:rPr>
          <w:sz w:val="28"/>
          <w:szCs w:val="28"/>
        </w:rPr>
        <w:t>г. он со</w:t>
      </w:r>
      <w:r w:rsidR="004545E6" w:rsidRPr="00F51BBE">
        <w:rPr>
          <w:sz w:val="28"/>
          <w:szCs w:val="28"/>
        </w:rPr>
        <w:t>ставлял 78089 грн., в конце 2007</w:t>
      </w:r>
      <w:r w:rsidR="00AD19F9" w:rsidRPr="00F51BBE">
        <w:rPr>
          <w:sz w:val="28"/>
          <w:szCs w:val="28"/>
        </w:rPr>
        <w:t>г. -</w:t>
      </w:r>
      <w:r w:rsidR="004545E6" w:rsidRPr="00F51BBE">
        <w:rPr>
          <w:sz w:val="28"/>
          <w:szCs w:val="28"/>
        </w:rPr>
        <w:t xml:space="preserve"> 70607 грн., а на 01/01/09</w:t>
      </w:r>
      <w:r w:rsidRPr="00F51BBE">
        <w:rPr>
          <w:sz w:val="28"/>
          <w:szCs w:val="28"/>
        </w:rPr>
        <w:t xml:space="preserve">г. - 68123 грн. (191048-122925). Вычисляя его долю в текущих активах получаем, что она составляет соответственно </w:t>
      </w:r>
      <w:r w:rsidR="00A6156C" w:rsidRPr="00F51BBE">
        <w:rPr>
          <w:sz w:val="28"/>
          <w:szCs w:val="28"/>
        </w:rPr>
        <w:t xml:space="preserve">0,25, </w:t>
      </w:r>
      <w:r w:rsidRPr="00F51BBE">
        <w:rPr>
          <w:sz w:val="28"/>
          <w:szCs w:val="28"/>
        </w:rPr>
        <w:t xml:space="preserve">0,24 и 0,36 (68123 : 191048). </w:t>
      </w:r>
    </w:p>
    <w:p w:rsidR="006A51E4" w:rsidRPr="00F51BBE" w:rsidRDefault="006A51E4" w:rsidP="00F51BBE">
      <w:pPr>
        <w:tabs>
          <w:tab w:val="left" w:pos="0"/>
        </w:tabs>
        <w:spacing w:line="360" w:lineRule="auto"/>
        <w:ind w:firstLine="709"/>
        <w:jc w:val="both"/>
        <w:rPr>
          <w:sz w:val="28"/>
          <w:szCs w:val="28"/>
        </w:rPr>
      </w:pPr>
      <w:r w:rsidRPr="00F51BBE">
        <w:rPr>
          <w:sz w:val="28"/>
          <w:szCs w:val="28"/>
        </w:rPr>
        <w:t>Коэффициент маневренности [</w:t>
      </w:r>
      <w:r w:rsidR="0050344E" w:rsidRPr="00F51BBE">
        <w:rPr>
          <w:sz w:val="28"/>
          <w:szCs w:val="28"/>
        </w:rPr>
        <w:t>11,</w:t>
      </w:r>
      <w:r w:rsidRPr="00F51BBE">
        <w:rPr>
          <w:sz w:val="28"/>
          <w:szCs w:val="28"/>
        </w:rPr>
        <w:t>13], который определяет часть собственных средств вложенных в наиболее мобильные активы, вычисляется по формуле:</w:t>
      </w:r>
    </w:p>
    <w:p w:rsidR="003D2C79" w:rsidRPr="00F51BBE" w:rsidRDefault="00A75615" w:rsidP="00F51BBE">
      <w:pPr>
        <w:tabs>
          <w:tab w:val="left" w:pos="0"/>
        </w:tabs>
        <w:spacing w:line="360" w:lineRule="auto"/>
        <w:ind w:firstLine="709"/>
        <w:jc w:val="both"/>
        <w:rPr>
          <w:sz w:val="28"/>
          <w:szCs w:val="28"/>
        </w:rPr>
      </w:pPr>
      <w:r>
        <w:rPr>
          <w:noProof/>
        </w:rPr>
        <w:pict>
          <v:group id="_x0000_s1059" style="position:absolute;left:0;text-align:left;margin-left:108.45pt;margin-top:9.5pt;width:234.65pt;height:32.55pt;z-index:251655168" coordorigin="4524,3363" coordsize="3681,504">
            <v:group id="_x0000_s1060" style="position:absolute;left:5014;top:3363;width:3191;height:502" coordorigin="4976,4028" coordsize="3064,439">
              <v:shape id="_x0000_s1061" type="#_x0000_t202" style="position:absolute;left:7475;top:4203;width:565;height:139" filled="f" stroked="f" strokecolor="white">
                <v:textbox style="mso-next-textbox:#_x0000_s1061" inset="0,0,0,0">
                  <w:txbxContent>
                    <w:p w:rsidR="00362BD9" w:rsidRPr="00BD1589" w:rsidRDefault="00362BD9" w:rsidP="00A6156C"/>
                  </w:txbxContent>
                </v:textbox>
              </v:shape>
              <v:group id="_x0000_s1062" style="position:absolute;left:4976;top:4028;width:2557;height:439" coordorigin="4976,4028" coordsize="2557,439">
                <v:line id="_x0000_s1063" style="position:absolute" from="5258,4261" to="7364,4262"/>
                <v:group id="_x0000_s1064" style="position:absolute;left:4976;top:4213;width:141;height:48" coordorigin="5061,4237" coordsize="141,48">
                  <v:line id="_x0000_s1065" style="position:absolute" from="5062,4284" to="5202,4285"/>
                  <v:line id="_x0000_s1066" style="position:absolute" from="5061,4237" to="5202,4238"/>
                </v:group>
                <v:shape id="_x0000_s1067" type="#_x0000_t202" style="position:absolute;left:5275;top:4028;width:2258;height:185" filled="f" stroked="f" strokecolor="white">
                  <v:textbox style="mso-next-textbox:#_x0000_s1067" inset="0,0,0,0">
                    <w:txbxContent>
                      <w:p w:rsidR="00362BD9" w:rsidRPr="00815831" w:rsidRDefault="00362BD9" w:rsidP="00A6156C">
                        <w:pPr>
                          <w:jc w:val="center"/>
                          <w:rPr>
                            <w:sz w:val="18"/>
                            <w:szCs w:val="18"/>
                          </w:rPr>
                        </w:pPr>
                        <w:r>
                          <w:rPr>
                            <w:sz w:val="18"/>
                            <w:szCs w:val="18"/>
                          </w:rPr>
                          <w:t>Оборотный капитал</w:t>
                        </w:r>
                      </w:p>
                    </w:txbxContent>
                  </v:textbox>
                </v:shape>
                <v:shape id="_x0000_s1068" type="#_x0000_t202" style="position:absolute;left:5800;top:4306;width:1170;height:161" filled="f" stroked="f" strokecolor="white">
                  <v:textbox style="mso-next-textbox:#_x0000_s1068" inset="0,0,0,0">
                    <w:txbxContent>
                      <w:p w:rsidR="00362BD9" w:rsidRPr="00815831" w:rsidRDefault="00362BD9" w:rsidP="00A6156C">
                        <w:pPr>
                          <w:rPr>
                            <w:sz w:val="18"/>
                            <w:szCs w:val="18"/>
                          </w:rPr>
                        </w:pPr>
                        <w:r>
                          <w:rPr>
                            <w:sz w:val="18"/>
                            <w:szCs w:val="18"/>
                          </w:rPr>
                          <w:t>Ист. собств. ср-в</w:t>
                        </w:r>
                      </w:p>
                    </w:txbxContent>
                  </v:textbox>
                </v:shape>
              </v:group>
            </v:group>
            <v:shape id="_x0000_s1069" type="#_x0000_t202" style="position:absolute;left:4524;top:3448;width:506;height:419" filled="f" stroked="f">
              <v:textbox>
                <w:txbxContent>
                  <w:p w:rsidR="00362BD9" w:rsidRPr="006A11AD" w:rsidRDefault="00362BD9" w:rsidP="00A6156C">
                    <w:pPr>
                      <w:jc w:val="right"/>
                      <w:rPr>
                        <w:sz w:val="22"/>
                        <w:szCs w:val="22"/>
                      </w:rPr>
                    </w:pPr>
                    <w:r>
                      <w:rPr>
                        <w:b/>
                        <w:sz w:val="22"/>
                        <w:szCs w:val="22"/>
                      </w:rPr>
                      <w:t>Км.</w:t>
                    </w:r>
                  </w:p>
                </w:txbxContent>
              </v:textbox>
            </v:shape>
          </v:group>
        </w:pict>
      </w:r>
    </w:p>
    <w:p w:rsidR="006E6F3C" w:rsidRPr="00F51BBE" w:rsidRDefault="006E6F3C" w:rsidP="00F51BBE">
      <w:pPr>
        <w:tabs>
          <w:tab w:val="left" w:pos="0"/>
        </w:tabs>
        <w:spacing w:line="360" w:lineRule="auto"/>
        <w:ind w:firstLine="709"/>
        <w:jc w:val="both"/>
        <w:rPr>
          <w:position w:val="10"/>
          <w:sz w:val="28"/>
          <w:szCs w:val="28"/>
        </w:rPr>
      </w:pPr>
    </w:p>
    <w:p w:rsidR="004445BA" w:rsidRPr="00F51BBE" w:rsidRDefault="004445BA" w:rsidP="00F51BBE">
      <w:pPr>
        <w:tabs>
          <w:tab w:val="left" w:pos="0"/>
        </w:tabs>
        <w:spacing w:line="360" w:lineRule="auto"/>
        <w:ind w:firstLine="709"/>
        <w:jc w:val="both"/>
        <w:rPr>
          <w:position w:val="10"/>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В </w:t>
      </w:r>
      <w:r w:rsidR="004545E6" w:rsidRPr="00F51BBE">
        <w:rPr>
          <w:sz w:val="28"/>
          <w:szCs w:val="28"/>
        </w:rPr>
        <w:t>2007г. он был равен 0,83 , а в 2008</w:t>
      </w:r>
      <w:r w:rsidR="003D2C79" w:rsidRPr="00F51BBE">
        <w:rPr>
          <w:sz w:val="28"/>
          <w:szCs w:val="28"/>
        </w:rPr>
        <w:t>г. -</w:t>
      </w:r>
      <w:r w:rsidRPr="00F51BBE">
        <w:rPr>
          <w:sz w:val="28"/>
          <w:szCs w:val="28"/>
        </w:rPr>
        <w:t xml:space="preserve"> 0,47 (68123 : 143830). </w:t>
      </w:r>
    </w:p>
    <w:p w:rsidR="004445BA" w:rsidRPr="00F51BBE" w:rsidRDefault="006A51E4" w:rsidP="00F51BBE">
      <w:pPr>
        <w:tabs>
          <w:tab w:val="left" w:pos="0"/>
        </w:tabs>
        <w:spacing w:line="360" w:lineRule="auto"/>
        <w:ind w:firstLine="709"/>
        <w:jc w:val="both"/>
        <w:rPr>
          <w:sz w:val="28"/>
          <w:szCs w:val="28"/>
        </w:rPr>
      </w:pPr>
      <w:r w:rsidRPr="00F51BBE">
        <w:rPr>
          <w:sz w:val="28"/>
          <w:szCs w:val="28"/>
        </w:rPr>
        <w:t xml:space="preserve">Для более глубокого анализа платежеспособности фирмы целесообразно изучить состояние ее активов. При этом главное внимание сосредотачивается на оборотных средствах предприятия. Мы </w:t>
      </w:r>
      <w:r w:rsidRPr="00F51BBE">
        <w:rPr>
          <w:sz w:val="28"/>
          <w:szCs w:val="28"/>
        </w:rPr>
        <w:lastRenderedPageBreak/>
        <w:t>проанализируем текущие активы фирмы по категориям риска и рассмотрим изменение текущих активов за год. Для этог</w:t>
      </w:r>
      <w:r w:rsidR="0054220B" w:rsidRPr="00F51BBE">
        <w:rPr>
          <w:sz w:val="28"/>
          <w:szCs w:val="28"/>
        </w:rPr>
        <w:t>о мы построим табл.</w:t>
      </w:r>
      <w:r w:rsidR="00DD0448" w:rsidRPr="00F51BBE">
        <w:rPr>
          <w:sz w:val="28"/>
          <w:szCs w:val="28"/>
        </w:rPr>
        <w:t xml:space="preserve"> 2.4</w:t>
      </w:r>
      <w:r w:rsidR="00227E1D" w:rsidRPr="00F51BBE">
        <w:rPr>
          <w:sz w:val="28"/>
          <w:szCs w:val="28"/>
        </w:rPr>
        <w:t>.</w:t>
      </w:r>
    </w:p>
    <w:p w:rsidR="006C2D56" w:rsidRPr="00F51BBE" w:rsidRDefault="006C2D56" w:rsidP="00F51BBE">
      <w:pPr>
        <w:tabs>
          <w:tab w:val="left" w:pos="0"/>
        </w:tabs>
        <w:spacing w:line="360" w:lineRule="auto"/>
        <w:ind w:firstLine="709"/>
        <w:jc w:val="both"/>
        <w:rPr>
          <w:sz w:val="28"/>
          <w:szCs w:val="28"/>
        </w:rPr>
      </w:pPr>
    </w:p>
    <w:p w:rsidR="0054220B" w:rsidRPr="00F51BBE" w:rsidRDefault="00DD0448" w:rsidP="00F51BBE">
      <w:pPr>
        <w:tabs>
          <w:tab w:val="left" w:pos="0"/>
        </w:tabs>
        <w:spacing w:line="360" w:lineRule="auto"/>
        <w:ind w:firstLine="709"/>
        <w:jc w:val="both"/>
        <w:rPr>
          <w:sz w:val="28"/>
          <w:szCs w:val="28"/>
        </w:rPr>
      </w:pPr>
      <w:r w:rsidRPr="00F51BBE">
        <w:rPr>
          <w:sz w:val="28"/>
          <w:szCs w:val="28"/>
        </w:rPr>
        <w:t>Таблица 2.4</w:t>
      </w:r>
      <w:r w:rsidR="006632CE">
        <w:rPr>
          <w:sz w:val="28"/>
          <w:szCs w:val="28"/>
        </w:rPr>
        <w:t xml:space="preserve"> - </w:t>
      </w:r>
      <w:r w:rsidR="006A51E4" w:rsidRPr="00F51BBE">
        <w:rPr>
          <w:sz w:val="28"/>
          <w:szCs w:val="28"/>
        </w:rPr>
        <w:t>Динамика состояния текущих активов на предприятии и их классификация по категории риска</w:t>
      </w:r>
    </w:p>
    <w:tbl>
      <w:tblPr>
        <w:tblW w:w="9000" w:type="dxa"/>
        <w:tblInd w:w="288" w:type="dxa"/>
        <w:tblLook w:val="0000" w:firstRow="0" w:lastRow="0" w:firstColumn="0" w:lastColumn="0" w:noHBand="0" w:noVBand="0"/>
      </w:tblPr>
      <w:tblGrid>
        <w:gridCol w:w="2231"/>
        <w:gridCol w:w="1160"/>
        <w:gridCol w:w="1269"/>
        <w:gridCol w:w="1138"/>
        <w:gridCol w:w="1881"/>
        <w:gridCol w:w="1321"/>
      </w:tblGrid>
      <w:tr w:rsidR="0054220B" w:rsidRPr="00F51BBE">
        <w:trPr>
          <w:trHeight w:val="547"/>
        </w:trPr>
        <w:tc>
          <w:tcPr>
            <w:tcW w:w="2231" w:type="dxa"/>
            <w:tcBorders>
              <w:top w:val="single" w:sz="4" w:space="0" w:color="auto"/>
              <w:left w:val="single" w:sz="4" w:space="0" w:color="auto"/>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Степень риска</w:t>
            </w:r>
          </w:p>
        </w:tc>
        <w:tc>
          <w:tcPr>
            <w:tcW w:w="3567" w:type="dxa"/>
            <w:gridSpan w:val="3"/>
            <w:tcBorders>
              <w:top w:val="single" w:sz="4" w:space="0" w:color="auto"/>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Доля группы</w:t>
            </w:r>
          </w:p>
        </w:tc>
        <w:tc>
          <w:tcPr>
            <w:tcW w:w="1881" w:type="dxa"/>
            <w:tcBorders>
              <w:top w:val="single" w:sz="4" w:space="0" w:color="auto"/>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Отклонение</w:t>
            </w:r>
          </w:p>
        </w:tc>
        <w:tc>
          <w:tcPr>
            <w:tcW w:w="1321" w:type="dxa"/>
            <w:tcBorders>
              <w:top w:val="single" w:sz="4" w:space="0" w:color="auto"/>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Отклонение</w:t>
            </w:r>
          </w:p>
        </w:tc>
      </w:tr>
      <w:tr w:rsidR="0054220B" w:rsidRPr="00F51BBE">
        <w:trPr>
          <w:trHeight w:val="547"/>
        </w:trPr>
        <w:tc>
          <w:tcPr>
            <w:tcW w:w="2231" w:type="dxa"/>
            <w:tcBorders>
              <w:top w:val="nil"/>
              <w:left w:val="single" w:sz="4" w:space="0" w:color="auto"/>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 </w:t>
            </w:r>
          </w:p>
        </w:tc>
        <w:tc>
          <w:tcPr>
            <w:tcW w:w="1160"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2004г.</w:t>
            </w:r>
          </w:p>
        </w:tc>
        <w:tc>
          <w:tcPr>
            <w:tcW w:w="1269"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2005г.</w:t>
            </w:r>
          </w:p>
        </w:tc>
        <w:tc>
          <w:tcPr>
            <w:tcW w:w="1138"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2006г.</w:t>
            </w:r>
          </w:p>
        </w:tc>
        <w:tc>
          <w:tcPr>
            <w:tcW w:w="188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2004г. к 2005г.</w:t>
            </w:r>
          </w:p>
        </w:tc>
        <w:tc>
          <w:tcPr>
            <w:tcW w:w="132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2005г. к 2006г.</w:t>
            </w:r>
          </w:p>
        </w:tc>
      </w:tr>
      <w:tr w:rsidR="0054220B" w:rsidRPr="00F51BBE">
        <w:trPr>
          <w:trHeight w:val="547"/>
        </w:trPr>
        <w:tc>
          <w:tcPr>
            <w:tcW w:w="2231" w:type="dxa"/>
            <w:tcBorders>
              <w:top w:val="nil"/>
              <w:left w:val="single" w:sz="4" w:space="0" w:color="auto"/>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Минимальная</w:t>
            </w:r>
          </w:p>
        </w:tc>
        <w:tc>
          <w:tcPr>
            <w:tcW w:w="1160"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8,67</w:t>
            </w:r>
          </w:p>
        </w:tc>
        <w:tc>
          <w:tcPr>
            <w:tcW w:w="1269"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6,8</w:t>
            </w:r>
          </w:p>
        </w:tc>
        <w:tc>
          <w:tcPr>
            <w:tcW w:w="1138"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5,2</w:t>
            </w:r>
          </w:p>
        </w:tc>
        <w:tc>
          <w:tcPr>
            <w:tcW w:w="188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-1,87</w:t>
            </w:r>
          </w:p>
        </w:tc>
        <w:tc>
          <w:tcPr>
            <w:tcW w:w="132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-1,2</w:t>
            </w:r>
          </w:p>
        </w:tc>
      </w:tr>
      <w:tr w:rsidR="0054220B" w:rsidRPr="00F51BBE">
        <w:trPr>
          <w:trHeight w:val="547"/>
        </w:trPr>
        <w:tc>
          <w:tcPr>
            <w:tcW w:w="2231" w:type="dxa"/>
            <w:tcBorders>
              <w:top w:val="nil"/>
              <w:left w:val="single" w:sz="4" w:space="0" w:color="auto"/>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Малая</w:t>
            </w:r>
          </w:p>
        </w:tc>
        <w:tc>
          <w:tcPr>
            <w:tcW w:w="1160"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30,64</w:t>
            </w:r>
          </w:p>
        </w:tc>
        <w:tc>
          <w:tcPr>
            <w:tcW w:w="1269"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24,27</w:t>
            </w:r>
          </w:p>
        </w:tc>
        <w:tc>
          <w:tcPr>
            <w:tcW w:w="1138"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22,3</w:t>
            </w:r>
          </w:p>
        </w:tc>
        <w:tc>
          <w:tcPr>
            <w:tcW w:w="188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-6,37</w:t>
            </w:r>
          </w:p>
        </w:tc>
        <w:tc>
          <w:tcPr>
            <w:tcW w:w="132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-1,97</w:t>
            </w:r>
          </w:p>
        </w:tc>
      </w:tr>
      <w:tr w:rsidR="0054220B" w:rsidRPr="00F51BBE">
        <w:trPr>
          <w:trHeight w:val="547"/>
        </w:trPr>
        <w:tc>
          <w:tcPr>
            <w:tcW w:w="2231" w:type="dxa"/>
            <w:tcBorders>
              <w:top w:val="nil"/>
              <w:left w:val="single" w:sz="4" w:space="0" w:color="auto"/>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Средняя</w:t>
            </w:r>
          </w:p>
        </w:tc>
        <w:tc>
          <w:tcPr>
            <w:tcW w:w="1160"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1,13</w:t>
            </w:r>
          </w:p>
        </w:tc>
        <w:tc>
          <w:tcPr>
            <w:tcW w:w="1269"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0,98</w:t>
            </w:r>
          </w:p>
        </w:tc>
        <w:tc>
          <w:tcPr>
            <w:tcW w:w="1138"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0,79</w:t>
            </w:r>
          </w:p>
        </w:tc>
        <w:tc>
          <w:tcPr>
            <w:tcW w:w="188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-0,15</w:t>
            </w:r>
          </w:p>
        </w:tc>
        <w:tc>
          <w:tcPr>
            <w:tcW w:w="132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-0,19</w:t>
            </w:r>
          </w:p>
        </w:tc>
      </w:tr>
      <w:tr w:rsidR="0054220B" w:rsidRPr="00F51BBE">
        <w:trPr>
          <w:trHeight w:val="547"/>
        </w:trPr>
        <w:tc>
          <w:tcPr>
            <w:tcW w:w="2231" w:type="dxa"/>
            <w:tcBorders>
              <w:top w:val="nil"/>
              <w:left w:val="single" w:sz="4" w:space="0" w:color="auto"/>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Высокая</w:t>
            </w:r>
          </w:p>
        </w:tc>
        <w:tc>
          <w:tcPr>
            <w:tcW w:w="1160"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59,56</w:t>
            </w:r>
          </w:p>
        </w:tc>
        <w:tc>
          <w:tcPr>
            <w:tcW w:w="1269"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67,95</w:t>
            </w:r>
          </w:p>
        </w:tc>
        <w:tc>
          <w:tcPr>
            <w:tcW w:w="1138"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71,31</w:t>
            </w:r>
          </w:p>
        </w:tc>
        <w:tc>
          <w:tcPr>
            <w:tcW w:w="188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8,39</w:t>
            </w:r>
          </w:p>
        </w:tc>
        <w:tc>
          <w:tcPr>
            <w:tcW w:w="1321" w:type="dxa"/>
            <w:tcBorders>
              <w:top w:val="nil"/>
              <w:left w:val="nil"/>
              <w:bottom w:val="single" w:sz="4" w:space="0" w:color="auto"/>
              <w:right w:val="single" w:sz="4" w:space="0" w:color="auto"/>
            </w:tcBorders>
          </w:tcPr>
          <w:p w:rsidR="0054220B" w:rsidRPr="006632CE" w:rsidRDefault="0054220B" w:rsidP="006632CE">
            <w:pPr>
              <w:spacing w:line="360" w:lineRule="auto"/>
              <w:rPr>
                <w:sz w:val="20"/>
                <w:szCs w:val="20"/>
              </w:rPr>
            </w:pPr>
            <w:r w:rsidRPr="006632CE">
              <w:rPr>
                <w:sz w:val="20"/>
                <w:szCs w:val="20"/>
              </w:rPr>
              <w:t>3,36</w:t>
            </w:r>
          </w:p>
        </w:tc>
      </w:tr>
    </w:tbl>
    <w:p w:rsidR="000649D5" w:rsidRPr="00F51BBE" w:rsidRDefault="000649D5" w:rsidP="00F51BBE">
      <w:pPr>
        <w:tabs>
          <w:tab w:val="left" w:pos="0"/>
        </w:tabs>
        <w:spacing w:line="360" w:lineRule="auto"/>
        <w:ind w:firstLine="709"/>
        <w:jc w:val="both"/>
        <w:rPr>
          <w:sz w:val="28"/>
          <w:szCs w:val="28"/>
        </w:rPr>
      </w:pPr>
    </w:p>
    <w:p w:rsidR="000649D5" w:rsidRPr="00F51BBE" w:rsidRDefault="000649D5" w:rsidP="00F51BBE">
      <w:pPr>
        <w:tabs>
          <w:tab w:val="left" w:pos="0"/>
        </w:tabs>
        <w:spacing w:line="360" w:lineRule="auto"/>
        <w:ind w:firstLine="709"/>
        <w:jc w:val="both"/>
        <w:rPr>
          <w:sz w:val="28"/>
          <w:szCs w:val="28"/>
        </w:rPr>
      </w:pPr>
      <w:r w:rsidRPr="00F51BBE">
        <w:rPr>
          <w:sz w:val="28"/>
          <w:szCs w:val="28"/>
        </w:rPr>
        <w:t xml:space="preserve">Для более ясной </w:t>
      </w:r>
      <w:r w:rsidR="007637BE" w:rsidRPr="00F51BBE">
        <w:rPr>
          <w:sz w:val="28"/>
          <w:szCs w:val="28"/>
        </w:rPr>
        <w:t>картины,</w:t>
      </w:r>
      <w:r w:rsidRPr="00F51BBE">
        <w:rPr>
          <w:sz w:val="28"/>
          <w:szCs w:val="28"/>
        </w:rPr>
        <w:t xml:space="preserve"> целесообразн</w:t>
      </w:r>
      <w:r w:rsidR="00DD0448" w:rsidRPr="00F51BBE">
        <w:rPr>
          <w:sz w:val="28"/>
          <w:szCs w:val="28"/>
        </w:rPr>
        <w:t>о рассмотренные данные табл. 2.4</w:t>
      </w:r>
      <w:r w:rsidRPr="00F51BBE">
        <w:rPr>
          <w:sz w:val="28"/>
          <w:szCs w:val="28"/>
        </w:rPr>
        <w:t xml:space="preserve"> изобразить в гр</w:t>
      </w:r>
      <w:r w:rsidR="00B30463" w:rsidRPr="00F51BBE">
        <w:rPr>
          <w:sz w:val="28"/>
          <w:szCs w:val="28"/>
        </w:rPr>
        <w:t>афической интерпретации (рис 2.</w:t>
      </w:r>
      <w:r w:rsidR="00C750F5" w:rsidRPr="00F51BBE">
        <w:rPr>
          <w:sz w:val="28"/>
          <w:szCs w:val="28"/>
        </w:rPr>
        <w:t>3</w:t>
      </w:r>
      <w:r w:rsidRPr="00F51BBE">
        <w:rPr>
          <w:sz w:val="28"/>
          <w:szCs w:val="28"/>
        </w:rPr>
        <w:t>).</w:t>
      </w:r>
    </w:p>
    <w:p w:rsidR="000649D5" w:rsidRPr="00F51BBE" w:rsidRDefault="000649D5" w:rsidP="00F51BBE">
      <w:pPr>
        <w:spacing w:line="360" w:lineRule="auto"/>
        <w:ind w:firstLine="709"/>
        <w:jc w:val="both"/>
        <w:rPr>
          <w:sz w:val="28"/>
          <w:szCs w:val="28"/>
        </w:rPr>
      </w:pPr>
    </w:p>
    <w:p w:rsidR="006A51E4" w:rsidRPr="00F51BBE" w:rsidRDefault="00A75615" w:rsidP="00F51BBE">
      <w:pPr>
        <w:tabs>
          <w:tab w:val="left" w:pos="990"/>
        </w:tabs>
        <w:spacing w:line="360" w:lineRule="auto"/>
        <w:ind w:firstLine="709"/>
        <w:jc w:val="both"/>
        <w:rPr>
          <w:sz w:val="28"/>
          <w:szCs w:val="28"/>
        </w:rPr>
      </w:pPr>
      <w:r>
        <w:rPr>
          <w:sz w:val="28"/>
          <w:szCs w:val="28"/>
        </w:rPr>
        <w:pict>
          <v:shape id="_x0000_i1033" type="#_x0000_t75" style="width:369.75pt;height:175.5pt">
            <v:imagedata r:id="rId9" o:title=""/>
          </v:shape>
        </w:pict>
      </w:r>
    </w:p>
    <w:p w:rsidR="000649D5" w:rsidRPr="00F51BBE" w:rsidRDefault="00B30463" w:rsidP="00F51BBE">
      <w:pPr>
        <w:tabs>
          <w:tab w:val="left" w:pos="0"/>
        </w:tabs>
        <w:spacing w:line="360" w:lineRule="auto"/>
        <w:ind w:firstLine="709"/>
        <w:jc w:val="both"/>
        <w:rPr>
          <w:sz w:val="28"/>
          <w:szCs w:val="28"/>
        </w:rPr>
      </w:pPr>
      <w:r w:rsidRPr="00F51BBE">
        <w:rPr>
          <w:sz w:val="28"/>
          <w:szCs w:val="28"/>
        </w:rPr>
        <w:t>Рис. 2.</w:t>
      </w:r>
      <w:r w:rsidR="00C750F5" w:rsidRPr="00F51BBE">
        <w:rPr>
          <w:sz w:val="28"/>
          <w:szCs w:val="28"/>
        </w:rPr>
        <w:t>3</w:t>
      </w:r>
      <w:r w:rsidR="006632CE">
        <w:rPr>
          <w:sz w:val="28"/>
          <w:szCs w:val="28"/>
        </w:rPr>
        <w:t xml:space="preserve"> -</w:t>
      </w:r>
      <w:r w:rsidR="000649D5" w:rsidRPr="00F51BBE">
        <w:rPr>
          <w:sz w:val="28"/>
          <w:szCs w:val="28"/>
        </w:rPr>
        <w:t xml:space="preserve"> Динамика состояния текущих активов на предприятии и их классификация по категории риска</w:t>
      </w:r>
    </w:p>
    <w:p w:rsidR="006632CE" w:rsidRDefault="006632CE" w:rsidP="00F51BBE">
      <w:pPr>
        <w:tabs>
          <w:tab w:val="left" w:pos="0"/>
        </w:tabs>
        <w:spacing w:line="360" w:lineRule="auto"/>
        <w:ind w:firstLine="709"/>
        <w:jc w:val="both"/>
        <w:rPr>
          <w:sz w:val="28"/>
          <w:szCs w:val="28"/>
        </w:rPr>
      </w:pPr>
    </w:p>
    <w:p w:rsidR="006A51E4" w:rsidRPr="00F51BBE" w:rsidRDefault="00DD0448" w:rsidP="00F51BBE">
      <w:pPr>
        <w:tabs>
          <w:tab w:val="left" w:pos="0"/>
        </w:tabs>
        <w:spacing w:line="360" w:lineRule="auto"/>
        <w:ind w:firstLine="709"/>
        <w:jc w:val="both"/>
        <w:rPr>
          <w:sz w:val="28"/>
          <w:szCs w:val="28"/>
        </w:rPr>
      </w:pPr>
      <w:r w:rsidRPr="00F51BBE">
        <w:rPr>
          <w:sz w:val="28"/>
          <w:szCs w:val="28"/>
        </w:rPr>
        <w:t>Для построения таблицы 2.4</w:t>
      </w:r>
      <w:r w:rsidR="006A51E4" w:rsidRPr="00F51BBE">
        <w:rPr>
          <w:sz w:val="28"/>
          <w:szCs w:val="28"/>
        </w:rPr>
        <w:t xml:space="preserve"> мы используем классификацию текущих активов по категориям риска применяемую О. В. Ефимовой [11, с.14</w:t>
      </w:r>
      <w:r w:rsidR="00D4509A" w:rsidRPr="00F51BBE">
        <w:rPr>
          <w:sz w:val="28"/>
          <w:szCs w:val="28"/>
        </w:rPr>
        <w:t>]</w:t>
      </w:r>
      <w:r w:rsidR="00227E1D" w:rsidRPr="00F51BBE">
        <w:rPr>
          <w:sz w:val="28"/>
          <w:szCs w:val="28"/>
        </w:rPr>
        <w:t>.</w:t>
      </w:r>
      <w:r w:rsidR="006A51E4" w:rsidRPr="00F51BBE">
        <w:rPr>
          <w:sz w:val="28"/>
          <w:szCs w:val="28"/>
        </w:rPr>
        <w:t xml:space="preserve"> </w:t>
      </w:r>
    </w:p>
    <w:p w:rsidR="00D4509A" w:rsidRPr="00F51BBE" w:rsidRDefault="00DD0448" w:rsidP="00F51BBE">
      <w:pPr>
        <w:tabs>
          <w:tab w:val="left" w:pos="0"/>
        </w:tabs>
        <w:spacing w:line="360" w:lineRule="auto"/>
        <w:ind w:firstLine="709"/>
        <w:jc w:val="both"/>
        <w:rPr>
          <w:sz w:val="28"/>
          <w:szCs w:val="28"/>
        </w:rPr>
      </w:pPr>
      <w:r w:rsidRPr="00F51BBE">
        <w:rPr>
          <w:sz w:val="28"/>
          <w:szCs w:val="28"/>
        </w:rPr>
        <w:lastRenderedPageBreak/>
        <w:t>Данные таблицы 2.4</w:t>
      </w:r>
      <w:r w:rsidR="00227E1D" w:rsidRPr="00F51BBE">
        <w:rPr>
          <w:sz w:val="28"/>
          <w:szCs w:val="28"/>
        </w:rPr>
        <w:t xml:space="preserve"> </w:t>
      </w:r>
      <w:r w:rsidR="006A51E4" w:rsidRPr="00F51BBE">
        <w:rPr>
          <w:sz w:val="28"/>
          <w:szCs w:val="28"/>
        </w:rPr>
        <w:t xml:space="preserve">свидетельствуют, что </w:t>
      </w:r>
      <w:r w:rsidR="007400CB" w:rsidRPr="00F51BBE">
        <w:rPr>
          <w:sz w:val="28"/>
          <w:szCs w:val="28"/>
        </w:rPr>
        <w:t xml:space="preserve">в </w:t>
      </w:r>
      <w:r w:rsidR="006C2D56" w:rsidRPr="00F51BBE">
        <w:rPr>
          <w:sz w:val="28"/>
          <w:szCs w:val="28"/>
        </w:rPr>
        <w:t>2006</w:t>
      </w:r>
      <w:r w:rsidR="00AC7123" w:rsidRPr="00F51BBE">
        <w:rPr>
          <w:sz w:val="28"/>
          <w:szCs w:val="28"/>
        </w:rPr>
        <w:t xml:space="preserve">г. 60,69%, а в </w:t>
      </w:r>
      <w:r w:rsidR="007A1D16" w:rsidRPr="00F51BBE">
        <w:rPr>
          <w:sz w:val="28"/>
          <w:szCs w:val="28"/>
        </w:rPr>
        <w:t>2007</w:t>
      </w:r>
      <w:r w:rsidR="007400CB" w:rsidRPr="00F51BBE">
        <w:rPr>
          <w:sz w:val="28"/>
          <w:szCs w:val="28"/>
        </w:rPr>
        <w:t xml:space="preserve">г. </w:t>
      </w:r>
      <w:r w:rsidR="006A51E4" w:rsidRPr="00F51BBE">
        <w:rPr>
          <w:sz w:val="28"/>
          <w:szCs w:val="28"/>
        </w:rPr>
        <w:t xml:space="preserve">68,93% текущих активов были труднореализуемые. Но вследствие увеличения доли просроченной ДЗ и прочих оборотных активов, даже снижение доли товаров, неоплаченных в срок на 34,17% </w:t>
      </w:r>
      <w:r w:rsidR="007A1D16" w:rsidRPr="00F51BBE">
        <w:rPr>
          <w:sz w:val="28"/>
          <w:szCs w:val="28"/>
        </w:rPr>
        <w:t>по сравнению с 2007</w:t>
      </w:r>
      <w:r w:rsidR="007400CB" w:rsidRPr="00F51BBE">
        <w:rPr>
          <w:sz w:val="28"/>
          <w:szCs w:val="28"/>
        </w:rPr>
        <w:t>г.</w:t>
      </w:r>
      <w:r w:rsidR="006A51E4" w:rsidRPr="00F51BBE">
        <w:rPr>
          <w:sz w:val="28"/>
          <w:szCs w:val="28"/>
        </w:rPr>
        <w:t xml:space="preserve"> не смогло уменьшить часть труднореализируемых а</w:t>
      </w:r>
      <w:r w:rsidR="00D4509A" w:rsidRPr="00F51BBE">
        <w:rPr>
          <w:sz w:val="28"/>
          <w:szCs w:val="28"/>
        </w:rPr>
        <w:t>ктивов в текущих активах фирмы.</w:t>
      </w:r>
    </w:p>
    <w:p w:rsidR="001B6470" w:rsidRPr="00F51BBE" w:rsidRDefault="001B6470" w:rsidP="00F51BBE">
      <w:pPr>
        <w:tabs>
          <w:tab w:val="left" w:pos="0"/>
        </w:tabs>
        <w:spacing w:line="360" w:lineRule="auto"/>
        <w:ind w:firstLine="709"/>
        <w:jc w:val="both"/>
        <w:rPr>
          <w:sz w:val="28"/>
          <w:szCs w:val="28"/>
        </w:rPr>
      </w:pPr>
      <w:r w:rsidRPr="00F51BBE">
        <w:rPr>
          <w:sz w:val="28"/>
          <w:szCs w:val="28"/>
        </w:rPr>
        <w:t>Дл</w:t>
      </w:r>
      <w:r w:rsidR="00DD0448" w:rsidRPr="00F51BBE">
        <w:rPr>
          <w:sz w:val="28"/>
          <w:szCs w:val="28"/>
        </w:rPr>
        <w:t>я построения и анализа табл. 2.5</w:t>
      </w:r>
      <w:r w:rsidRPr="00F51BBE">
        <w:rPr>
          <w:sz w:val="28"/>
          <w:szCs w:val="28"/>
        </w:rPr>
        <w:t xml:space="preserve"> </w:t>
      </w:r>
      <w:r w:rsidR="0089512A" w:rsidRPr="00F51BBE">
        <w:rPr>
          <w:sz w:val="28"/>
          <w:szCs w:val="28"/>
        </w:rPr>
        <w:t>данные взяты на основании ф. №1 финансовой отчетности предприятия, что в свою очередь позволяет проследить обеспеченность фирмы основными фондами.</w:t>
      </w:r>
    </w:p>
    <w:p w:rsidR="000649D5" w:rsidRPr="00F51BBE" w:rsidRDefault="000649D5" w:rsidP="00F51BBE">
      <w:pPr>
        <w:tabs>
          <w:tab w:val="left" w:pos="0"/>
        </w:tabs>
        <w:spacing w:line="360" w:lineRule="auto"/>
        <w:ind w:firstLine="709"/>
        <w:jc w:val="both"/>
        <w:rPr>
          <w:sz w:val="28"/>
          <w:szCs w:val="28"/>
        </w:rPr>
      </w:pPr>
    </w:p>
    <w:p w:rsidR="001B6470" w:rsidRPr="00F51BBE" w:rsidRDefault="00DD0448" w:rsidP="00F51BBE">
      <w:pPr>
        <w:tabs>
          <w:tab w:val="left" w:pos="0"/>
        </w:tabs>
        <w:spacing w:line="360" w:lineRule="auto"/>
        <w:ind w:firstLine="709"/>
        <w:jc w:val="both"/>
        <w:rPr>
          <w:sz w:val="28"/>
          <w:szCs w:val="28"/>
        </w:rPr>
      </w:pPr>
      <w:r w:rsidRPr="00F51BBE">
        <w:rPr>
          <w:sz w:val="28"/>
          <w:szCs w:val="28"/>
        </w:rPr>
        <w:t>Таблица 2.5</w:t>
      </w:r>
      <w:r w:rsidR="006632CE">
        <w:rPr>
          <w:sz w:val="28"/>
          <w:szCs w:val="28"/>
        </w:rPr>
        <w:t xml:space="preserve"> - </w:t>
      </w:r>
      <w:r w:rsidR="001B6470" w:rsidRPr="00F51BBE">
        <w:rPr>
          <w:sz w:val="28"/>
          <w:szCs w:val="28"/>
        </w:rPr>
        <w:t>Среднегодовая стоимость основных фондов</w:t>
      </w:r>
    </w:p>
    <w:tbl>
      <w:tblPr>
        <w:tblW w:w="8820" w:type="dxa"/>
        <w:tblInd w:w="468" w:type="dxa"/>
        <w:tblLook w:val="0000" w:firstRow="0" w:lastRow="0" w:firstColumn="0" w:lastColumn="0" w:noHBand="0" w:noVBand="0"/>
      </w:tblPr>
      <w:tblGrid>
        <w:gridCol w:w="2760"/>
        <w:gridCol w:w="2007"/>
        <w:gridCol w:w="2262"/>
        <w:gridCol w:w="1791"/>
      </w:tblGrid>
      <w:tr w:rsidR="00515850" w:rsidRPr="00F51BBE">
        <w:trPr>
          <w:trHeight w:val="1429"/>
        </w:trPr>
        <w:tc>
          <w:tcPr>
            <w:tcW w:w="2760" w:type="dxa"/>
            <w:tcBorders>
              <w:top w:val="single" w:sz="4" w:space="0" w:color="auto"/>
              <w:left w:val="single" w:sz="4" w:space="0" w:color="auto"/>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Период, за который стоимость ОС</w:t>
            </w:r>
            <w:r w:rsidR="00F51BBE" w:rsidRPr="006632CE">
              <w:rPr>
                <w:sz w:val="20"/>
                <w:szCs w:val="20"/>
              </w:rPr>
              <w:t xml:space="preserve"> </w:t>
            </w:r>
            <w:r w:rsidRPr="006632CE">
              <w:rPr>
                <w:sz w:val="20"/>
                <w:szCs w:val="20"/>
              </w:rPr>
              <w:t>принимается в расчет</w:t>
            </w:r>
          </w:p>
        </w:tc>
        <w:tc>
          <w:tcPr>
            <w:tcW w:w="2007" w:type="dxa"/>
            <w:tcBorders>
              <w:top w:val="single" w:sz="4" w:space="0" w:color="auto"/>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Наличие ОФ</w:t>
            </w:r>
          </w:p>
        </w:tc>
        <w:tc>
          <w:tcPr>
            <w:tcW w:w="2262" w:type="dxa"/>
            <w:tcBorders>
              <w:top w:val="single" w:sz="4" w:space="0" w:color="auto"/>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Расчет средне-годовой стоимости ОФ, грн.</w:t>
            </w:r>
          </w:p>
        </w:tc>
        <w:tc>
          <w:tcPr>
            <w:tcW w:w="1791" w:type="dxa"/>
            <w:tcBorders>
              <w:top w:val="single" w:sz="4" w:space="0" w:color="auto"/>
              <w:left w:val="nil"/>
              <w:bottom w:val="single" w:sz="4" w:space="0" w:color="auto"/>
              <w:right w:val="single" w:sz="4" w:space="0" w:color="auto"/>
            </w:tcBorders>
            <w:noWrap/>
            <w:vAlign w:val="bottom"/>
          </w:tcPr>
          <w:p w:rsidR="00515850" w:rsidRPr="006632CE" w:rsidRDefault="007637BE" w:rsidP="006632CE">
            <w:pPr>
              <w:spacing w:line="360" w:lineRule="auto"/>
              <w:rPr>
                <w:sz w:val="20"/>
                <w:szCs w:val="20"/>
              </w:rPr>
            </w:pPr>
            <w:r w:rsidRPr="006632CE">
              <w:rPr>
                <w:sz w:val="20"/>
                <w:szCs w:val="20"/>
              </w:rPr>
              <w:t>Доля в общей стоимости</w:t>
            </w:r>
            <w:r w:rsidR="00515850" w:rsidRPr="006632CE">
              <w:rPr>
                <w:sz w:val="20"/>
                <w:szCs w:val="20"/>
              </w:rPr>
              <w:t>, %</w:t>
            </w:r>
          </w:p>
        </w:tc>
      </w:tr>
      <w:tr w:rsidR="00515850" w:rsidRPr="00F51BBE">
        <w:trPr>
          <w:trHeight w:val="469"/>
        </w:trPr>
        <w:tc>
          <w:tcPr>
            <w:tcW w:w="2760" w:type="dxa"/>
            <w:tcBorders>
              <w:top w:val="nil"/>
              <w:left w:val="single" w:sz="4" w:space="0" w:color="auto"/>
              <w:bottom w:val="single" w:sz="4" w:space="0" w:color="auto"/>
              <w:right w:val="single" w:sz="4" w:space="0" w:color="auto"/>
            </w:tcBorders>
          </w:tcPr>
          <w:p w:rsidR="00515850" w:rsidRPr="006632CE" w:rsidRDefault="007A1D16" w:rsidP="006632CE">
            <w:pPr>
              <w:spacing w:line="360" w:lineRule="auto"/>
              <w:rPr>
                <w:sz w:val="20"/>
                <w:szCs w:val="20"/>
              </w:rPr>
            </w:pPr>
            <w:r w:rsidRPr="006632CE">
              <w:rPr>
                <w:sz w:val="20"/>
                <w:szCs w:val="20"/>
              </w:rPr>
              <w:t>2006</w:t>
            </w:r>
            <w:r w:rsidR="00515850" w:rsidRPr="006632CE">
              <w:rPr>
                <w:sz w:val="20"/>
                <w:szCs w:val="20"/>
              </w:rPr>
              <w:t>г.</w:t>
            </w:r>
          </w:p>
        </w:tc>
        <w:tc>
          <w:tcPr>
            <w:tcW w:w="2007"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16 999</w:t>
            </w:r>
            <w:r w:rsidR="00EE04C8" w:rsidRPr="006632CE">
              <w:rPr>
                <w:sz w:val="20"/>
                <w:szCs w:val="20"/>
              </w:rPr>
              <w:t>0</w:t>
            </w:r>
          </w:p>
        </w:tc>
        <w:tc>
          <w:tcPr>
            <w:tcW w:w="2262"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13328</w:t>
            </w:r>
            <w:r w:rsidR="00EE04C8" w:rsidRPr="006632CE">
              <w:rPr>
                <w:sz w:val="20"/>
                <w:szCs w:val="20"/>
              </w:rPr>
              <w:t>0</w:t>
            </w:r>
            <w:r w:rsidRPr="006632CE">
              <w:rPr>
                <w:sz w:val="20"/>
                <w:szCs w:val="20"/>
              </w:rPr>
              <w:t>,5</w:t>
            </w:r>
          </w:p>
        </w:tc>
        <w:tc>
          <w:tcPr>
            <w:tcW w:w="1791" w:type="dxa"/>
            <w:tcBorders>
              <w:top w:val="nil"/>
              <w:left w:val="nil"/>
              <w:bottom w:val="single" w:sz="4" w:space="0" w:color="auto"/>
              <w:right w:val="single" w:sz="4" w:space="0" w:color="auto"/>
            </w:tcBorders>
            <w:noWrap/>
            <w:vAlign w:val="bottom"/>
          </w:tcPr>
          <w:p w:rsidR="00515850" w:rsidRPr="006632CE" w:rsidRDefault="00515850" w:rsidP="006632CE">
            <w:pPr>
              <w:spacing w:line="360" w:lineRule="auto"/>
              <w:rPr>
                <w:sz w:val="20"/>
                <w:szCs w:val="20"/>
              </w:rPr>
            </w:pPr>
            <w:r w:rsidRPr="006632CE">
              <w:rPr>
                <w:sz w:val="20"/>
                <w:szCs w:val="20"/>
              </w:rPr>
              <w:t>17,17</w:t>
            </w:r>
          </w:p>
        </w:tc>
      </w:tr>
      <w:tr w:rsidR="00515850" w:rsidRPr="00F51BBE">
        <w:trPr>
          <w:trHeight w:val="550"/>
        </w:trPr>
        <w:tc>
          <w:tcPr>
            <w:tcW w:w="2760" w:type="dxa"/>
            <w:tcBorders>
              <w:top w:val="nil"/>
              <w:left w:val="single" w:sz="4" w:space="0" w:color="auto"/>
              <w:bottom w:val="single" w:sz="4" w:space="0" w:color="auto"/>
              <w:right w:val="single" w:sz="4" w:space="0" w:color="auto"/>
            </w:tcBorders>
          </w:tcPr>
          <w:p w:rsidR="00515850" w:rsidRPr="006632CE" w:rsidRDefault="007A1D16" w:rsidP="006632CE">
            <w:pPr>
              <w:spacing w:line="360" w:lineRule="auto"/>
              <w:rPr>
                <w:sz w:val="20"/>
                <w:szCs w:val="20"/>
              </w:rPr>
            </w:pPr>
            <w:r w:rsidRPr="006632CE">
              <w:rPr>
                <w:sz w:val="20"/>
                <w:szCs w:val="20"/>
              </w:rPr>
              <w:t>2007</w:t>
            </w:r>
            <w:r w:rsidR="00515850" w:rsidRPr="006632CE">
              <w:rPr>
                <w:sz w:val="20"/>
                <w:szCs w:val="20"/>
              </w:rPr>
              <w:t>г.</w:t>
            </w:r>
          </w:p>
        </w:tc>
        <w:tc>
          <w:tcPr>
            <w:tcW w:w="2007"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39875</w:t>
            </w:r>
            <w:r w:rsidR="00EE04C8" w:rsidRPr="006632CE">
              <w:rPr>
                <w:sz w:val="20"/>
                <w:szCs w:val="20"/>
              </w:rPr>
              <w:t>0</w:t>
            </w:r>
            <w:r w:rsidRPr="006632CE">
              <w:rPr>
                <w:sz w:val="20"/>
                <w:szCs w:val="20"/>
              </w:rPr>
              <w:t>,73</w:t>
            </w:r>
          </w:p>
        </w:tc>
        <w:tc>
          <w:tcPr>
            <w:tcW w:w="2262"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15992</w:t>
            </w:r>
            <w:r w:rsidR="00EE04C8" w:rsidRPr="006632CE">
              <w:rPr>
                <w:sz w:val="20"/>
                <w:szCs w:val="20"/>
              </w:rPr>
              <w:t>0</w:t>
            </w:r>
            <w:r w:rsidRPr="006632CE">
              <w:rPr>
                <w:sz w:val="20"/>
                <w:szCs w:val="20"/>
              </w:rPr>
              <w:t>,73</w:t>
            </w:r>
          </w:p>
        </w:tc>
        <w:tc>
          <w:tcPr>
            <w:tcW w:w="1791" w:type="dxa"/>
            <w:tcBorders>
              <w:top w:val="nil"/>
              <w:left w:val="nil"/>
              <w:bottom w:val="single" w:sz="4" w:space="0" w:color="auto"/>
              <w:right w:val="single" w:sz="4" w:space="0" w:color="auto"/>
            </w:tcBorders>
            <w:noWrap/>
            <w:vAlign w:val="bottom"/>
          </w:tcPr>
          <w:p w:rsidR="00515850" w:rsidRPr="006632CE" w:rsidRDefault="00515850" w:rsidP="006632CE">
            <w:pPr>
              <w:spacing w:line="360" w:lineRule="auto"/>
              <w:rPr>
                <w:sz w:val="20"/>
                <w:szCs w:val="20"/>
              </w:rPr>
            </w:pPr>
            <w:r w:rsidRPr="006632CE">
              <w:rPr>
                <w:sz w:val="20"/>
                <w:szCs w:val="20"/>
              </w:rPr>
              <w:t>20,61</w:t>
            </w:r>
          </w:p>
        </w:tc>
      </w:tr>
      <w:tr w:rsidR="00515850" w:rsidRPr="00F51BBE">
        <w:trPr>
          <w:trHeight w:val="449"/>
        </w:trPr>
        <w:tc>
          <w:tcPr>
            <w:tcW w:w="2760" w:type="dxa"/>
            <w:tcBorders>
              <w:top w:val="nil"/>
              <w:left w:val="single" w:sz="4" w:space="0" w:color="auto"/>
              <w:bottom w:val="single" w:sz="4" w:space="0" w:color="auto"/>
              <w:right w:val="single" w:sz="4" w:space="0" w:color="auto"/>
            </w:tcBorders>
          </w:tcPr>
          <w:p w:rsidR="00515850" w:rsidRPr="006632CE" w:rsidRDefault="007A1D16" w:rsidP="006632CE">
            <w:pPr>
              <w:spacing w:line="360" w:lineRule="auto"/>
              <w:rPr>
                <w:sz w:val="20"/>
                <w:szCs w:val="20"/>
              </w:rPr>
            </w:pPr>
            <w:r w:rsidRPr="006632CE">
              <w:rPr>
                <w:sz w:val="20"/>
                <w:szCs w:val="20"/>
              </w:rPr>
              <w:t>2008</w:t>
            </w:r>
            <w:r w:rsidR="00515850" w:rsidRPr="006632CE">
              <w:rPr>
                <w:sz w:val="20"/>
                <w:szCs w:val="20"/>
              </w:rPr>
              <w:t>г.</w:t>
            </w:r>
          </w:p>
        </w:tc>
        <w:tc>
          <w:tcPr>
            <w:tcW w:w="2007"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96584</w:t>
            </w:r>
            <w:r w:rsidR="00EE04C8" w:rsidRPr="006632CE">
              <w:rPr>
                <w:sz w:val="20"/>
                <w:szCs w:val="20"/>
              </w:rPr>
              <w:t>0</w:t>
            </w:r>
            <w:r w:rsidRPr="006632CE">
              <w:rPr>
                <w:sz w:val="20"/>
                <w:szCs w:val="20"/>
              </w:rPr>
              <w:t>,52</w:t>
            </w:r>
          </w:p>
        </w:tc>
        <w:tc>
          <w:tcPr>
            <w:tcW w:w="2262"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48292</w:t>
            </w:r>
            <w:r w:rsidR="00EE04C8" w:rsidRPr="006632CE">
              <w:rPr>
                <w:sz w:val="20"/>
                <w:szCs w:val="20"/>
              </w:rPr>
              <w:t>0</w:t>
            </w:r>
            <w:r w:rsidRPr="006632CE">
              <w:rPr>
                <w:sz w:val="20"/>
                <w:szCs w:val="20"/>
              </w:rPr>
              <w:t>,26</w:t>
            </w:r>
          </w:p>
        </w:tc>
        <w:tc>
          <w:tcPr>
            <w:tcW w:w="1791" w:type="dxa"/>
            <w:tcBorders>
              <w:top w:val="nil"/>
              <w:left w:val="nil"/>
              <w:bottom w:val="single" w:sz="4" w:space="0" w:color="auto"/>
              <w:right w:val="single" w:sz="4" w:space="0" w:color="auto"/>
            </w:tcBorders>
            <w:noWrap/>
            <w:vAlign w:val="bottom"/>
          </w:tcPr>
          <w:p w:rsidR="00515850" w:rsidRPr="006632CE" w:rsidRDefault="00515850" w:rsidP="006632CE">
            <w:pPr>
              <w:spacing w:line="360" w:lineRule="auto"/>
              <w:rPr>
                <w:sz w:val="20"/>
                <w:szCs w:val="20"/>
              </w:rPr>
            </w:pPr>
            <w:r w:rsidRPr="006632CE">
              <w:rPr>
                <w:sz w:val="20"/>
                <w:szCs w:val="20"/>
              </w:rPr>
              <w:t>62,22</w:t>
            </w:r>
          </w:p>
        </w:tc>
      </w:tr>
      <w:tr w:rsidR="00515850" w:rsidRPr="00F51BBE">
        <w:trPr>
          <w:trHeight w:val="449"/>
        </w:trPr>
        <w:tc>
          <w:tcPr>
            <w:tcW w:w="2760" w:type="dxa"/>
            <w:tcBorders>
              <w:top w:val="nil"/>
              <w:left w:val="single" w:sz="4" w:space="0" w:color="auto"/>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Итого:</w:t>
            </w:r>
          </w:p>
        </w:tc>
        <w:tc>
          <w:tcPr>
            <w:tcW w:w="2007"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 </w:t>
            </w:r>
          </w:p>
        </w:tc>
        <w:tc>
          <w:tcPr>
            <w:tcW w:w="2262" w:type="dxa"/>
            <w:tcBorders>
              <w:top w:val="nil"/>
              <w:left w:val="nil"/>
              <w:bottom w:val="single" w:sz="4" w:space="0" w:color="auto"/>
              <w:right w:val="single" w:sz="4" w:space="0" w:color="auto"/>
            </w:tcBorders>
          </w:tcPr>
          <w:p w:rsidR="00515850" w:rsidRPr="006632CE" w:rsidRDefault="00515850" w:rsidP="006632CE">
            <w:pPr>
              <w:spacing w:line="360" w:lineRule="auto"/>
              <w:rPr>
                <w:sz w:val="20"/>
                <w:szCs w:val="20"/>
              </w:rPr>
            </w:pPr>
            <w:r w:rsidRPr="006632CE">
              <w:rPr>
                <w:sz w:val="20"/>
                <w:szCs w:val="20"/>
              </w:rPr>
              <w:t>77613</w:t>
            </w:r>
            <w:r w:rsidR="00EE04C8" w:rsidRPr="006632CE">
              <w:rPr>
                <w:sz w:val="20"/>
                <w:szCs w:val="20"/>
              </w:rPr>
              <w:t>0</w:t>
            </w:r>
          </w:p>
        </w:tc>
        <w:tc>
          <w:tcPr>
            <w:tcW w:w="1791" w:type="dxa"/>
            <w:tcBorders>
              <w:top w:val="nil"/>
              <w:left w:val="nil"/>
              <w:bottom w:val="single" w:sz="4" w:space="0" w:color="auto"/>
              <w:right w:val="single" w:sz="4" w:space="0" w:color="auto"/>
            </w:tcBorders>
            <w:noWrap/>
            <w:vAlign w:val="bottom"/>
          </w:tcPr>
          <w:p w:rsidR="00515850" w:rsidRPr="006632CE" w:rsidRDefault="00515850" w:rsidP="006632CE">
            <w:pPr>
              <w:spacing w:line="360" w:lineRule="auto"/>
              <w:rPr>
                <w:sz w:val="20"/>
                <w:szCs w:val="20"/>
              </w:rPr>
            </w:pPr>
            <w:r w:rsidRPr="006632CE">
              <w:rPr>
                <w:sz w:val="20"/>
                <w:szCs w:val="20"/>
              </w:rPr>
              <w:t> </w:t>
            </w:r>
          </w:p>
        </w:tc>
      </w:tr>
    </w:tbl>
    <w:p w:rsidR="000649D5" w:rsidRPr="00F51BBE" w:rsidRDefault="000649D5" w:rsidP="00F51BBE">
      <w:pPr>
        <w:tabs>
          <w:tab w:val="left" w:pos="0"/>
        </w:tabs>
        <w:spacing w:line="360" w:lineRule="auto"/>
        <w:ind w:firstLine="709"/>
        <w:jc w:val="both"/>
        <w:rPr>
          <w:sz w:val="28"/>
          <w:szCs w:val="28"/>
          <w:u w:val="single"/>
        </w:rPr>
      </w:pPr>
    </w:p>
    <w:p w:rsidR="003F6B10" w:rsidRPr="00F51BBE" w:rsidRDefault="006A51E4" w:rsidP="00F51BBE">
      <w:pPr>
        <w:tabs>
          <w:tab w:val="left" w:pos="0"/>
        </w:tabs>
        <w:spacing w:line="360" w:lineRule="auto"/>
        <w:ind w:firstLine="709"/>
        <w:jc w:val="both"/>
        <w:rPr>
          <w:sz w:val="28"/>
          <w:szCs w:val="28"/>
        </w:rPr>
      </w:pPr>
      <w:r w:rsidRPr="00F51BBE">
        <w:rPr>
          <w:sz w:val="28"/>
          <w:szCs w:val="28"/>
        </w:rPr>
        <w:t xml:space="preserve">Их доля составила </w:t>
      </w:r>
      <w:r w:rsidR="007A1D16" w:rsidRPr="00F51BBE">
        <w:rPr>
          <w:sz w:val="28"/>
          <w:szCs w:val="28"/>
        </w:rPr>
        <w:t>в 2008</w:t>
      </w:r>
      <w:r w:rsidR="00515850" w:rsidRPr="00F51BBE">
        <w:rPr>
          <w:sz w:val="28"/>
          <w:szCs w:val="28"/>
        </w:rPr>
        <w:t>г. 62,22</w:t>
      </w:r>
      <w:r w:rsidRPr="00F51BBE">
        <w:rPr>
          <w:sz w:val="28"/>
          <w:szCs w:val="28"/>
        </w:rPr>
        <w:t xml:space="preserve">% и увеличилась по сравнению с </w:t>
      </w:r>
      <w:r w:rsidR="007A1D16" w:rsidRPr="00F51BBE">
        <w:rPr>
          <w:sz w:val="28"/>
          <w:szCs w:val="28"/>
        </w:rPr>
        <w:t>2006</w:t>
      </w:r>
      <w:r w:rsidR="00515850" w:rsidRPr="00F51BBE">
        <w:rPr>
          <w:sz w:val="28"/>
          <w:szCs w:val="28"/>
        </w:rPr>
        <w:t xml:space="preserve">г. на 45,05%, а в сравнении с </w:t>
      </w:r>
      <w:r w:rsidR="007A1D16" w:rsidRPr="00F51BBE">
        <w:rPr>
          <w:sz w:val="28"/>
          <w:szCs w:val="28"/>
        </w:rPr>
        <w:t>2007</w:t>
      </w:r>
      <w:r w:rsidR="007400CB" w:rsidRPr="00F51BBE">
        <w:rPr>
          <w:sz w:val="28"/>
          <w:szCs w:val="28"/>
        </w:rPr>
        <w:t xml:space="preserve">г. </w:t>
      </w:r>
      <w:r w:rsidR="00515850" w:rsidRPr="00F51BBE">
        <w:rPr>
          <w:sz w:val="28"/>
          <w:szCs w:val="28"/>
        </w:rPr>
        <w:t>на 41,62</w:t>
      </w:r>
      <w:r w:rsidRPr="00F51BBE">
        <w:rPr>
          <w:sz w:val="28"/>
          <w:szCs w:val="28"/>
        </w:rPr>
        <w:t>%</w:t>
      </w:r>
      <w:r w:rsidR="00515850" w:rsidRPr="00F51BBE">
        <w:rPr>
          <w:sz w:val="28"/>
          <w:szCs w:val="28"/>
        </w:rPr>
        <w:t>;</w:t>
      </w:r>
      <w:r w:rsidRPr="00F51BBE">
        <w:rPr>
          <w:sz w:val="28"/>
          <w:szCs w:val="28"/>
        </w:rPr>
        <w:t xml:space="preserve"> соответственно и изменилось отношение труднореализуемых активов и легкор</w:t>
      </w:r>
      <w:r w:rsidR="003F6B10" w:rsidRPr="00F51BBE">
        <w:rPr>
          <w:sz w:val="28"/>
          <w:szCs w:val="28"/>
        </w:rPr>
        <w:t>е</w:t>
      </w:r>
      <w:r w:rsidR="00515850" w:rsidRPr="00F51BBE">
        <w:rPr>
          <w:sz w:val="28"/>
          <w:szCs w:val="28"/>
        </w:rPr>
        <w:t>ализуемых.</w:t>
      </w:r>
    </w:p>
    <w:p w:rsidR="006A51E4" w:rsidRPr="00F51BBE" w:rsidRDefault="006A51E4" w:rsidP="00F51BBE">
      <w:pPr>
        <w:tabs>
          <w:tab w:val="left" w:pos="0"/>
        </w:tabs>
        <w:spacing w:line="360" w:lineRule="auto"/>
        <w:ind w:firstLine="709"/>
        <w:jc w:val="both"/>
        <w:rPr>
          <w:sz w:val="28"/>
          <w:szCs w:val="28"/>
        </w:rPr>
      </w:pPr>
      <w:r w:rsidRPr="00F51BBE">
        <w:rPr>
          <w:sz w:val="28"/>
          <w:szCs w:val="28"/>
        </w:rPr>
        <w:t>Эти данные также свидетельствуют и о том, что большинство средств собственных источников финансирования вложено именно в труднореализуемые активы. А это подтверждает</w:t>
      </w:r>
      <w:r w:rsidR="00F51BBE" w:rsidRPr="00F51BBE">
        <w:rPr>
          <w:sz w:val="28"/>
          <w:szCs w:val="28"/>
        </w:rPr>
        <w:t xml:space="preserve"> </w:t>
      </w:r>
      <w:r w:rsidRPr="00F51BBE">
        <w:rPr>
          <w:sz w:val="28"/>
          <w:szCs w:val="28"/>
        </w:rPr>
        <w:t xml:space="preserve">ухудшение финансового состояния фирмы и ухудшение ликвидности ее активов. </w:t>
      </w:r>
    </w:p>
    <w:p w:rsidR="007637BE" w:rsidRPr="00F51BBE" w:rsidRDefault="00515850" w:rsidP="00F51BBE">
      <w:pPr>
        <w:tabs>
          <w:tab w:val="left" w:pos="0"/>
        </w:tabs>
        <w:spacing w:line="360" w:lineRule="auto"/>
        <w:ind w:firstLine="709"/>
        <w:jc w:val="both"/>
        <w:rPr>
          <w:sz w:val="28"/>
          <w:szCs w:val="28"/>
        </w:rPr>
      </w:pPr>
      <w:r w:rsidRPr="00F51BBE">
        <w:rPr>
          <w:sz w:val="28"/>
          <w:szCs w:val="28"/>
        </w:rPr>
        <w:t>На</w:t>
      </w:r>
      <w:r w:rsidR="007400CB" w:rsidRPr="00F51BBE">
        <w:rPr>
          <w:sz w:val="28"/>
          <w:szCs w:val="28"/>
        </w:rPr>
        <w:t xml:space="preserve"> 200</w:t>
      </w:r>
      <w:r w:rsidR="007A1D16" w:rsidRPr="00F51BBE">
        <w:rPr>
          <w:sz w:val="28"/>
          <w:szCs w:val="28"/>
        </w:rPr>
        <w:t>8</w:t>
      </w:r>
      <w:r w:rsidR="006A51E4" w:rsidRPr="00F51BBE">
        <w:rPr>
          <w:sz w:val="28"/>
          <w:szCs w:val="28"/>
        </w:rPr>
        <w:t>г. структура размещен</w:t>
      </w:r>
      <w:r w:rsidR="007400CB" w:rsidRPr="00F51BBE">
        <w:rPr>
          <w:sz w:val="28"/>
          <w:szCs w:val="28"/>
        </w:rPr>
        <w:t>ия средств на предприятии такая: в</w:t>
      </w:r>
      <w:r w:rsidR="006A51E4" w:rsidRPr="00F51BBE">
        <w:rPr>
          <w:sz w:val="28"/>
          <w:szCs w:val="28"/>
        </w:rPr>
        <w:t xml:space="preserve"> общем объеме активов недвижимое имущество, которое является наименее ликвидными активами, составляет 28</w:t>
      </w:r>
      <w:r w:rsidR="007400CB" w:rsidRPr="00F51BBE">
        <w:rPr>
          <w:sz w:val="28"/>
          <w:szCs w:val="28"/>
        </w:rPr>
        <w:t xml:space="preserve">,4% , увеличившись с </w:t>
      </w:r>
      <w:r w:rsidR="007A1D16" w:rsidRPr="00F51BBE">
        <w:rPr>
          <w:sz w:val="28"/>
          <w:szCs w:val="28"/>
        </w:rPr>
        <w:t>2006</w:t>
      </w:r>
      <w:r w:rsidRPr="00F51BBE">
        <w:rPr>
          <w:sz w:val="28"/>
          <w:szCs w:val="28"/>
        </w:rPr>
        <w:t xml:space="preserve">г. </w:t>
      </w:r>
      <w:r w:rsidR="006A51E4" w:rsidRPr="00F51BBE">
        <w:rPr>
          <w:sz w:val="28"/>
          <w:szCs w:val="28"/>
        </w:rPr>
        <w:t xml:space="preserve">в структуре </w:t>
      </w:r>
      <w:r w:rsidR="006A51E4" w:rsidRPr="00F51BBE">
        <w:rPr>
          <w:sz w:val="28"/>
          <w:szCs w:val="28"/>
        </w:rPr>
        <w:lastRenderedPageBreak/>
        <w:t xml:space="preserve">на 23,6%. В структуре мобильных активов 72% составляют труднореализуемые 28% имеют минимальную и малую степень риска. </w:t>
      </w:r>
    </w:p>
    <w:p w:rsidR="006A51E4" w:rsidRDefault="00204282" w:rsidP="00F51BBE">
      <w:pPr>
        <w:tabs>
          <w:tab w:val="left" w:pos="0"/>
        </w:tabs>
        <w:spacing w:line="360" w:lineRule="auto"/>
        <w:ind w:firstLine="709"/>
        <w:jc w:val="both"/>
        <w:rPr>
          <w:sz w:val="28"/>
          <w:szCs w:val="28"/>
        </w:rPr>
      </w:pPr>
      <w:r w:rsidRPr="00F51BBE">
        <w:rPr>
          <w:sz w:val="28"/>
          <w:szCs w:val="28"/>
        </w:rPr>
        <w:t>В графической интерпретации это можно отобр</w:t>
      </w:r>
      <w:r w:rsidR="00B30463" w:rsidRPr="00F51BBE">
        <w:rPr>
          <w:sz w:val="28"/>
          <w:szCs w:val="28"/>
        </w:rPr>
        <w:t>азить следующим образом(рис. 2.</w:t>
      </w:r>
      <w:r w:rsidR="00C750F5" w:rsidRPr="00F51BBE">
        <w:rPr>
          <w:sz w:val="28"/>
          <w:szCs w:val="28"/>
        </w:rPr>
        <w:t>4.</w:t>
      </w:r>
      <w:r w:rsidRPr="00F51BBE">
        <w:rPr>
          <w:sz w:val="28"/>
          <w:szCs w:val="28"/>
        </w:rPr>
        <w:t>):</w:t>
      </w:r>
    </w:p>
    <w:p w:rsidR="006632CE" w:rsidRPr="00F51BBE" w:rsidRDefault="006632CE" w:rsidP="00F51BBE">
      <w:pPr>
        <w:tabs>
          <w:tab w:val="left" w:pos="0"/>
        </w:tabs>
        <w:spacing w:line="360" w:lineRule="auto"/>
        <w:ind w:firstLine="709"/>
        <w:jc w:val="both"/>
        <w:rPr>
          <w:sz w:val="28"/>
          <w:szCs w:val="28"/>
        </w:rPr>
      </w:pPr>
    </w:p>
    <w:p w:rsidR="00EE04C8" w:rsidRPr="00F51BBE" w:rsidRDefault="00A75615" w:rsidP="00F51BBE">
      <w:pPr>
        <w:tabs>
          <w:tab w:val="left" w:pos="0"/>
        </w:tabs>
        <w:spacing w:line="360" w:lineRule="auto"/>
        <w:ind w:firstLine="709"/>
        <w:jc w:val="both"/>
        <w:rPr>
          <w:sz w:val="28"/>
          <w:szCs w:val="28"/>
        </w:rPr>
      </w:pPr>
      <w:r>
        <w:rPr>
          <w:sz w:val="28"/>
          <w:szCs w:val="28"/>
        </w:rPr>
        <w:pict>
          <v:shape id="_x0000_i1034" type="#_x0000_t75" style="width:331.5pt;height:207pt">
            <v:imagedata r:id="rId10" o:title=""/>
          </v:shape>
        </w:pict>
      </w:r>
    </w:p>
    <w:p w:rsidR="00204282" w:rsidRPr="00F51BBE" w:rsidRDefault="00B30463" w:rsidP="00F51BBE">
      <w:pPr>
        <w:tabs>
          <w:tab w:val="left" w:pos="0"/>
        </w:tabs>
        <w:spacing w:line="360" w:lineRule="auto"/>
        <w:ind w:firstLine="709"/>
        <w:jc w:val="both"/>
        <w:rPr>
          <w:sz w:val="28"/>
          <w:szCs w:val="28"/>
        </w:rPr>
      </w:pPr>
      <w:r w:rsidRPr="00F51BBE">
        <w:rPr>
          <w:sz w:val="28"/>
          <w:szCs w:val="28"/>
        </w:rPr>
        <w:t>Рис.</w:t>
      </w:r>
      <w:r w:rsidR="006632CE">
        <w:rPr>
          <w:sz w:val="28"/>
          <w:szCs w:val="28"/>
        </w:rPr>
        <w:t xml:space="preserve"> </w:t>
      </w:r>
      <w:r w:rsidRPr="00F51BBE">
        <w:rPr>
          <w:sz w:val="28"/>
          <w:szCs w:val="28"/>
        </w:rPr>
        <w:t>2.</w:t>
      </w:r>
      <w:r w:rsidR="00C750F5" w:rsidRPr="00F51BBE">
        <w:rPr>
          <w:sz w:val="28"/>
          <w:szCs w:val="28"/>
        </w:rPr>
        <w:t>4</w:t>
      </w:r>
      <w:r w:rsidR="006632CE">
        <w:rPr>
          <w:sz w:val="28"/>
          <w:szCs w:val="28"/>
        </w:rPr>
        <w:t xml:space="preserve"> -</w:t>
      </w:r>
      <w:r w:rsidR="00204282" w:rsidRPr="00F51BBE">
        <w:rPr>
          <w:sz w:val="28"/>
          <w:szCs w:val="28"/>
        </w:rPr>
        <w:t xml:space="preserve"> Среднегодовая стоимость основных фондов</w:t>
      </w:r>
    </w:p>
    <w:p w:rsidR="00204282" w:rsidRPr="00F51BBE" w:rsidRDefault="00204282" w:rsidP="00F51BBE">
      <w:pPr>
        <w:tabs>
          <w:tab w:val="left" w:pos="0"/>
        </w:tabs>
        <w:spacing w:line="360" w:lineRule="auto"/>
        <w:ind w:firstLine="709"/>
        <w:jc w:val="both"/>
        <w:rPr>
          <w:sz w:val="28"/>
          <w:szCs w:val="28"/>
        </w:rPr>
      </w:pPr>
    </w:p>
    <w:p w:rsidR="00227E1D" w:rsidRPr="00F51BBE" w:rsidRDefault="006A51E4" w:rsidP="00F51BBE">
      <w:pPr>
        <w:tabs>
          <w:tab w:val="left" w:pos="0"/>
        </w:tabs>
        <w:spacing w:line="360" w:lineRule="auto"/>
        <w:ind w:firstLine="709"/>
        <w:jc w:val="both"/>
        <w:rPr>
          <w:sz w:val="28"/>
          <w:szCs w:val="28"/>
        </w:rPr>
      </w:pPr>
      <w:r w:rsidRPr="00F51BBE">
        <w:rPr>
          <w:sz w:val="28"/>
          <w:szCs w:val="28"/>
        </w:rPr>
        <w:t xml:space="preserve">В заключение </w:t>
      </w:r>
      <w:r w:rsidR="001B6470" w:rsidRPr="00F51BBE">
        <w:rPr>
          <w:sz w:val="28"/>
          <w:szCs w:val="28"/>
        </w:rPr>
        <w:t xml:space="preserve">подраздела </w:t>
      </w:r>
      <w:r w:rsidRPr="00F51BBE">
        <w:rPr>
          <w:sz w:val="28"/>
          <w:szCs w:val="28"/>
        </w:rPr>
        <w:t>сделаем краткий вывод относительно изменения ФСП с точки зрения анализа платежесп</w:t>
      </w:r>
      <w:r w:rsidR="0084439C" w:rsidRPr="00F51BBE">
        <w:rPr>
          <w:sz w:val="28"/>
          <w:szCs w:val="28"/>
        </w:rPr>
        <w:t>особности фирмы. В период с 2006</w:t>
      </w:r>
      <w:r w:rsidR="00EE04C8" w:rsidRPr="00F51BBE">
        <w:rPr>
          <w:sz w:val="28"/>
          <w:szCs w:val="28"/>
        </w:rPr>
        <w:t>г. п</w:t>
      </w:r>
      <w:r w:rsidR="0084439C" w:rsidRPr="00F51BBE">
        <w:rPr>
          <w:sz w:val="28"/>
          <w:szCs w:val="28"/>
        </w:rPr>
        <w:t>о 2008</w:t>
      </w:r>
      <w:r w:rsidRPr="00F51BBE">
        <w:rPr>
          <w:sz w:val="28"/>
          <w:szCs w:val="28"/>
        </w:rPr>
        <w:t>г. финансо</w:t>
      </w:r>
      <w:r w:rsidR="00227E1D" w:rsidRPr="00F51BBE">
        <w:rPr>
          <w:sz w:val="28"/>
          <w:szCs w:val="28"/>
        </w:rPr>
        <w:t>вое состояние фирмы ухудшилось.</w:t>
      </w:r>
    </w:p>
    <w:p w:rsidR="00227E1D" w:rsidRPr="00F51BBE" w:rsidRDefault="00FD5D10" w:rsidP="00F51BBE">
      <w:pPr>
        <w:tabs>
          <w:tab w:val="left" w:pos="0"/>
        </w:tabs>
        <w:spacing w:line="360" w:lineRule="auto"/>
        <w:ind w:firstLine="709"/>
        <w:jc w:val="both"/>
        <w:rPr>
          <w:sz w:val="28"/>
          <w:szCs w:val="28"/>
        </w:rPr>
      </w:pPr>
      <w:r w:rsidRPr="00F51BBE">
        <w:rPr>
          <w:sz w:val="28"/>
          <w:szCs w:val="28"/>
        </w:rPr>
        <w:t>В составе ОФ</w:t>
      </w:r>
      <w:r w:rsidR="006A51E4" w:rsidRPr="00F51BBE">
        <w:rPr>
          <w:sz w:val="28"/>
          <w:szCs w:val="28"/>
        </w:rPr>
        <w:t xml:space="preserve"> предприятия появилась статья «Убытки», которая свидетельствует, что вм</w:t>
      </w:r>
      <w:r w:rsidR="007400CB" w:rsidRPr="00F51BBE">
        <w:rPr>
          <w:sz w:val="28"/>
          <w:szCs w:val="28"/>
        </w:rPr>
        <w:t>есто планируемой прибыли в анализируемом периоде</w:t>
      </w:r>
      <w:r w:rsidR="006A51E4" w:rsidRPr="00F51BBE">
        <w:rPr>
          <w:sz w:val="28"/>
          <w:szCs w:val="28"/>
        </w:rPr>
        <w:t xml:space="preserve"> фирма пон</w:t>
      </w:r>
      <w:r w:rsidR="00227E1D" w:rsidRPr="00F51BBE">
        <w:rPr>
          <w:sz w:val="28"/>
          <w:szCs w:val="28"/>
        </w:rPr>
        <w:t>есла убытки в размере 7467 грн.</w:t>
      </w:r>
    </w:p>
    <w:p w:rsidR="00597F0A" w:rsidRPr="00F51BBE" w:rsidRDefault="006A51E4" w:rsidP="00F51BBE">
      <w:pPr>
        <w:tabs>
          <w:tab w:val="left" w:pos="0"/>
        </w:tabs>
        <w:spacing w:line="360" w:lineRule="auto"/>
        <w:ind w:firstLine="709"/>
        <w:jc w:val="both"/>
        <w:rPr>
          <w:sz w:val="28"/>
          <w:szCs w:val="28"/>
        </w:rPr>
      </w:pPr>
      <w:r w:rsidRPr="00F51BBE">
        <w:rPr>
          <w:sz w:val="28"/>
          <w:szCs w:val="28"/>
        </w:rPr>
        <w:t>Также об ухудшении свидетельствует увеличение в общей структуре активов предприятия доли недвижимого имущества на 23,6% с увеличением доли трудно</w:t>
      </w:r>
      <w:r w:rsidR="00597F0A" w:rsidRPr="00F51BBE">
        <w:rPr>
          <w:sz w:val="28"/>
          <w:szCs w:val="28"/>
        </w:rPr>
        <w:t>реализируемых активов на 3,17%.</w:t>
      </w:r>
    </w:p>
    <w:p w:rsidR="003F6B10" w:rsidRPr="00F51BBE" w:rsidRDefault="006A51E4" w:rsidP="00F51BBE">
      <w:pPr>
        <w:tabs>
          <w:tab w:val="left" w:pos="0"/>
        </w:tabs>
        <w:spacing w:line="360" w:lineRule="auto"/>
        <w:ind w:firstLine="709"/>
        <w:jc w:val="both"/>
        <w:rPr>
          <w:sz w:val="28"/>
          <w:szCs w:val="28"/>
        </w:rPr>
      </w:pPr>
      <w:r w:rsidRPr="00F51BBE">
        <w:rPr>
          <w:sz w:val="28"/>
          <w:szCs w:val="28"/>
        </w:rPr>
        <w:t>Основными причинами ухудшения являются: индексация балансовой стоимости основных средств, увеличение краткосрочной ДЗ, снижение суммы свободных ДС, которое привело к необходимости</w:t>
      </w:r>
      <w:r w:rsidR="003F6B10" w:rsidRPr="00F51BBE">
        <w:rPr>
          <w:sz w:val="28"/>
          <w:szCs w:val="28"/>
        </w:rPr>
        <w:t xml:space="preserve"> в кредите в размере 50000 грн.</w:t>
      </w:r>
    </w:p>
    <w:p w:rsidR="00597F0A" w:rsidRPr="00F51BBE" w:rsidRDefault="006A51E4" w:rsidP="00F51BBE">
      <w:pPr>
        <w:tabs>
          <w:tab w:val="left" w:pos="0"/>
        </w:tabs>
        <w:spacing w:line="360" w:lineRule="auto"/>
        <w:ind w:firstLine="709"/>
        <w:jc w:val="both"/>
        <w:rPr>
          <w:sz w:val="28"/>
          <w:szCs w:val="28"/>
        </w:rPr>
      </w:pPr>
      <w:r w:rsidRPr="00F51BBE">
        <w:rPr>
          <w:sz w:val="28"/>
          <w:szCs w:val="28"/>
        </w:rPr>
        <w:lastRenderedPageBreak/>
        <w:t>К отрицательным моментам относится и нарушение равновесия между дебиторской и кредиторской задолженностью. Сумма просроченной к</w:t>
      </w:r>
      <w:r w:rsidR="007400CB" w:rsidRPr="00F51BBE">
        <w:rPr>
          <w:sz w:val="28"/>
          <w:szCs w:val="28"/>
        </w:rPr>
        <w:t xml:space="preserve">редиторской задолженности </w:t>
      </w:r>
      <w:r w:rsidRPr="00F51BBE">
        <w:rPr>
          <w:sz w:val="28"/>
          <w:szCs w:val="28"/>
        </w:rPr>
        <w:t>составляет 67000 грн. Фирма также лишилась и такого важного источника средств, как авансовые платежи. А преобладающая часть кредита банка, была направлена поставщикам на погаше</w:t>
      </w:r>
      <w:r w:rsidR="00597F0A" w:rsidRPr="00F51BBE">
        <w:rPr>
          <w:sz w:val="28"/>
          <w:szCs w:val="28"/>
        </w:rPr>
        <w:t>ние кредиторской задолженности.</w:t>
      </w:r>
    </w:p>
    <w:p w:rsidR="00597F0A" w:rsidRPr="00F51BBE" w:rsidRDefault="006A51E4" w:rsidP="00F51BBE">
      <w:pPr>
        <w:tabs>
          <w:tab w:val="left" w:pos="0"/>
        </w:tabs>
        <w:spacing w:line="360" w:lineRule="auto"/>
        <w:ind w:firstLine="709"/>
        <w:jc w:val="both"/>
        <w:rPr>
          <w:sz w:val="28"/>
          <w:szCs w:val="28"/>
        </w:rPr>
      </w:pPr>
      <w:r w:rsidRPr="00F51BBE">
        <w:rPr>
          <w:sz w:val="28"/>
          <w:szCs w:val="28"/>
        </w:rPr>
        <w:t>К положительным явлениям улучшения платежеспособно</w:t>
      </w:r>
      <w:r w:rsidR="00EE04C8" w:rsidRPr="00F51BBE">
        <w:rPr>
          <w:sz w:val="28"/>
          <w:szCs w:val="28"/>
        </w:rPr>
        <w:t>сти фирмы относится рост на 0,21 пункт</w:t>
      </w:r>
      <w:r w:rsidRPr="00F51BBE">
        <w:rPr>
          <w:sz w:val="28"/>
          <w:szCs w:val="28"/>
        </w:rPr>
        <w:t xml:space="preserve"> общего коэффициента ликвидности, который произошел</w:t>
      </w:r>
      <w:r w:rsidR="007400CB" w:rsidRPr="00F51BBE">
        <w:rPr>
          <w:sz w:val="28"/>
          <w:szCs w:val="28"/>
        </w:rPr>
        <w:t>,</w:t>
      </w:r>
      <w:r w:rsidRPr="00F51BBE">
        <w:rPr>
          <w:sz w:val="28"/>
          <w:szCs w:val="28"/>
        </w:rPr>
        <w:t xml:space="preserve"> главным образом</w:t>
      </w:r>
      <w:r w:rsidR="007400CB" w:rsidRPr="00F51BBE">
        <w:rPr>
          <w:sz w:val="28"/>
          <w:szCs w:val="28"/>
        </w:rPr>
        <w:t>,</w:t>
      </w:r>
      <w:r w:rsidRPr="00F51BBE">
        <w:rPr>
          <w:sz w:val="28"/>
          <w:szCs w:val="28"/>
        </w:rPr>
        <w:t xml:space="preserve"> за счет сокращения объема стоимости товаров</w:t>
      </w:r>
      <w:r w:rsidR="007400CB" w:rsidRPr="00F51BBE">
        <w:rPr>
          <w:sz w:val="28"/>
          <w:szCs w:val="28"/>
        </w:rPr>
        <w:t>,</w:t>
      </w:r>
      <w:r w:rsidRPr="00F51BBE">
        <w:rPr>
          <w:sz w:val="28"/>
          <w:szCs w:val="28"/>
        </w:rPr>
        <w:t xml:space="preserve"> отгруженных, но неоплаченных и снижения суммы кредитор</w:t>
      </w:r>
      <w:r w:rsidR="00597F0A" w:rsidRPr="00F51BBE">
        <w:rPr>
          <w:sz w:val="28"/>
          <w:szCs w:val="28"/>
        </w:rPr>
        <w:t>ской задолженности предприятия.</w:t>
      </w:r>
    </w:p>
    <w:p w:rsidR="006A51E4" w:rsidRPr="00F51BBE" w:rsidRDefault="006A51E4" w:rsidP="00F51BBE">
      <w:pPr>
        <w:tabs>
          <w:tab w:val="left" w:pos="0"/>
        </w:tabs>
        <w:spacing w:line="360" w:lineRule="auto"/>
        <w:ind w:firstLine="709"/>
        <w:jc w:val="both"/>
        <w:rPr>
          <w:sz w:val="28"/>
          <w:szCs w:val="28"/>
        </w:rPr>
      </w:pPr>
      <w:r w:rsidRPr="00F51BBE">
        <w:rPr>
          <w:sz w:val="28"/>
          <w:szCs w:val="28"/>
        </w:rPr>
        <w:t>Поэтому, общим выводом является: финансово</w:t>
      </w:r>
      <w:r w:rsidR="007400CB" w:rsidRPr="00F51BBE">
        <w:rPr>
          <w:sz w:val="28"/>
          <w:szCs w:val="28"/>
        </w:rPr>
        <w:t>е состояние фирмы в течение анализируемого периода</w:t>
      </w:r>
      <w:r w:rsidRPr="00F51BBE">
        <w:rPr>
          <w:sz w:val="28"/>
          <w:szCs w:val="28"/>
        </w:rPr>
        <w:t xml:space="preserve"> ухудшилось, а платежеспособность предприятия можно оценить как недостаточно стабильную. </w:t>
      </w:r>
    </w:p>
    <w:p w:rsidR="00D4509A" w:rsidRPr="00F51BBE" w:rsidRDefault="00D4509A" w:rsidP="00F51BBE">
      <w:pPr>
        <w:tabs>
          <w:tab w:val="left" w:pos="0"/>
        </w:tabs>
        <w:spacing w:line="360" w:lineRule="auto"/>
        <w:ind w:firstLine="709"/>
        <w:jc w:val="both"/>
        <w:rPr>
          <w:sz w:val="28"/>
          <w:szCs w:val="28"/>
        </w:rPr>
      </w:pPr>
    </w:p>
    <w:p w:rsidR="006A51E4" w:rsidRPr="006632CE" w:rsidRDefault="004445BA" w:rsidP="00F51BBE">
      <w:pPr>
        <w:tabs>
          <w:tab w:val="left" w:pos="0"/>
        </w:tabs>
        <w:spacing w:line="360" w:lineRule="auto"/>
        <w:ind w:firstLine="709"/>
        <w:jc w:val="both"/>
        <w:rPr>
          <w:b/>
          <w:sz w:val="28"/>
          <w:szCs w:val="28"/>
        </w:rPr>
      </w:pPr>
      <w:r w:rsidRPr="006632CE">
        <w:rPr>
          <w:b/>
          <w:sz w:val="28"/>
          <w:szCs w:val="28"/>
        </w:rPr>
        <w:t>2.4</w:t>
      </w:r>
      <w:r w:rsidR="006A51E4" w:rsidRPr="006632CE">
        <w:rPr>
          <w:b/>
          <w:sz w:val="28"/>
          <w:szCs w:val="28"/>
        </w:rPr>
        <w:t xml:space="preserve"> Анализ оборачиваемости оборотных средств</w:t>
      </w:r>
    </w:p>
    <w:p w:rsidR="00597F0A" w:rsidRPr="00F51BBE" w:rsidRDefault="00597F0A" w:rsidP="00F51BBE">
      <w:pPr>
        <w:tabs>
          <w:tab w:val="left" w:pos="0"/>
        </w:tabs>
        <w:spacing w:line="360" w:lineRule="auto"/>
        <w:ind w:firstLine="709"/>
        <w:jc w:val="both"/>
        <w:rPr>
          <w:sz w:val="28"/>
          <w:szCs w:val="28"/>
        </w:rPr>
      </w:pPr>
    </w:p>
    <w:p w:rsidR="004445BA" w:rsidRPr="00F51BBE" w:rsidRDefault="006A51E4" w:rsidP="00F51BBE">
      <w:pPr>
        <w:tabs>
          <w:tab w:val="left" w:pos="0"/>
        </w:tabs>
        <w:spacing w:line="360" w:lineRule="auto"/>
        <w:ind w:firstLine="709"/>
        <w:jc w:val="both"/>
        <w:rPr>
          <w:sz w:val="28"/>
          <w:szCs w:val="28"/>
        </w:rPr>
      </w:pPr>
      <w:r w:rsidRPr="00F51BBE">
        <w:rPr>
          <w:sz w:val="28"/>
          <w:szCs w:val="28"/>
        </w:rPr>
        <w:t xml:space="preserve">Финансовое состояние предприятия находится в непосредственной зависимости от того, насколько быстро средства, вложенные в активы </w:t>
      </w:r>
      <w:r w:rsidR="004445BA" w:rsidRPr="00F51BBE">
        <w:rPr>
          <w:sz w:val="28"/>
          <w:szCs w:val="28"/>
        </w:rPr>
        <w:t>превращаются в реальные деньги.</w:t>
      </w:r>
    </w:p>
    <w:p w:rsidR="003F6B10" w:rsidRPr="00F51BBE" w:rsidRDefault="006A51E4" w:rsidP="00F51BBE">
      <w:pPr>
        <w:tabs>
          <w:tab w:val="left" w:pos="0"/>
        </w:tabs>
        <w:spacing w:line="360" w:lineRule="auto"/>
        <w:ind w:firstLine="709"/>
        <w:jc w:val="both"/>
        <w:rPr>
          <w:sz w:val="28"/>
          <w:szCs w:val="28"/>
        </w:rPr>
      </w:pPr>
      <w:r w:rsidRPr="00F51BBE">
        <w:rPr>
          <w:sz w:val="28"/>
          <w:szCs w:val="28"/>
        </w:rPr>
        <w:t>Д</w:t>
      </w:r>
      <w:r w:rsidR="00597F0A" w:rsidRPr="00F51BBE">
        <w:rPr>
          <w:sz w:val="28"/>
          <w:szCs w:val="28"/>
        </w:rPr>
        <w:t xml:space="preserve">лительность нахождения средств </w:t>
      </w:r>
      <w:r w:rsidRPr="00F51BBE">
        <w:rPr>
          <w:sz w:val="28"/>
          <w:szCs w:val="28"/>
        </w:rPr>
        <w:t>в обороте определяется совокупным влиянием ряда разнонаправленных факторов вне</w:t>
      </w:r>
      <w:r w:rsidR="007637BE" w:rsidRPr="00F51BBE">
        <w:rPr>
          <w:sz w:val="28"/>
          <w:szCs w:val="28"/>
        </w:rPr>
        <w:t xml:space="preserve">шнего и внутреннего </w:t>
      </w:r>
      <w:r w:rsidR="003F6B10" w:rsidRPr="00F51BBE">
        <w:rPr>
          <w:sz w:val="28"/>
          <w:szCs w:val="28"/>
        </w:rPr>
        <w:t>характера.</w:t>
      </w:r>
    </w:p>
    <w:p w:rsidR="006A51E4" w:rsidRPr="00F51BBE" w:rsidRDefault="006A51E4" w:rsidP="00F51BBE">
      <w:pPr>
        <w:tabs>
          <w:tab w:val="left" w:pos="0"/>
        </w:tabs>
        <w:spacing w:line="360" w:lineRule="auto"/>
        <w:ind w:firstLine="709"/>
        <w:jc w:val="both"/>
        <w:rPr>
          <w:sz w:val="28"/>
          <w:szCs w:val="28"/>
        </w:rPr>
      </w:pPr>
      <w:r w:rsidRPr="00F51BBE">
        <w:rPr>
          <w:sz w:val="28"/>
          <w:szCs w:val="28"/>
        </w:rPr>
        <w:t>Примером может служить зависимость скорости оборота от применяемой учетной политики, сформированной структуры активов, используемой методики оценки ТМЦ предприятия.</w:t>
      </w:r>
    </w:p>
    <w:p w:rsidR="006A51E4" w:rsidRPr="00F51BBE" w:rsidRDefault="006A51E4" w:rsidP="00F51BBE">
      <w:pPr>
        <w:tabs>
          <w:tab w:val="left" w:pos="0"/>
        </w:tabs>
        <w:spacing w:line="360" w:lineRule="auto"/>
        <w:ind w:firstLine="709"/>
        <w:jc w:val="both"/>
        <w:rPr>
          <w:sz w:val="28"/>
          <w:szCs w:val="28"/>
        </w:rPr>
      </w:pPr>
      <w:r w:rsidRPr="00F51BBE">
        <w:rPr>
          <w:sz w:val="28"/>
          <w:szCs w:val="28"/>
        </w:rPr>
        <w:t>Для общего анализа скоро</w:t>
      </w:r>
      <w:r w:rsidR="007637BE" w:rsidRPr="00F51BBE">
        <w:rPr>
          <w:sz w:val="28"/>
          <w:szCs w:val="28"/>
        </w:rPr>
        <w:t>сти оборота оборотных средств будут использованы</w:t>
      </w:r>
      <w:r w:rsidRPr="00F51BBE">
        <w:rPr>
          <w:sz w:val="28"/>
          <w:szCs w:val="28"/>
        </w:rPr>
        <w:t xml:space="preserve"> показатели: </w:t>
      </w:r>
    </w:p>
    <w:p w:rsidR="006632CE" w:rsidRDefault="006A51E4" w:rsidP="00F51BBE">
      <w:pPr>
        <w:tabs>
          <w:tab w:val="left" w:pos="0"/>
        </w:tabs>
        <w:spacing w:line="360" w:lineRule="auto"/>
        <w:ind w:firstLine="709"/>
        <w:jc w:val="both"/>
        <w:rPr>
          <w:sz w:val="28"/>
          <w:szCs w:val="28"/>
        </w:rPr>
      </w:pPr>
      <w:r w:rsidRPr="00F51BBE">
        <w:rPr>
          <w:sz w:val="28"/>
          <w:szCs w:val="28"/>
        </w:rPr>
        <w:t>а) коэффициент оборачиваемости активов (Ка</w:t>
      </w:r>
      <w:r w:rsidRPr="00F51BBE">
        <w:rPr>
          <w:sz w:val="28"/>
          <w:szCs w:val="28"/>
          <w:vertAlign w:val="superscript"/>
        </w:rPr>
        <w:t>0</w:t>
      </w:r>
      <w:r w:rsidRPr="00F51BBE">
        <w:rPr>
          <w:sz w:val="28"/>
          <w:szCs w:val="28"/>
        </w:rPr>
        <w:t>), который согласно А. Д. Шеремету [</w:t>
      </w:r>
      <w:r w:rsidR="005F44E8" w:rsidRPr="00F51BBE">
        <w:rPr>
          <w:sz w:val="28"/>
          <w:szCs w:val="28"/>
        </w:rPr>
        <w:t>9</w:t>
      </w:r>
      <w:r w:rsidR="00597F0A" w:rsidRPr="00F51BBE">
        <w:rPr>
          <w:sz w:val="28"/>
          <w:szCs w:val="28"/>
        </w:rPr>
        <w:t>,</w:t>
      </w:r>
      <w:r w:rsidRPr="00F51BBE">
        <w:rPr>
          <w:sz w:val="28"/>
          <w:szCs w:val="28"/>
        </w:rPr>
        <w:t xml:space="preserve">c.71] рассчитывается: </w:t>
      </w:r>
    </w:p>
    <w:p w:rsidR="007637BE" w:rsidRPr="00EE59AD" w:rsidRDefault="006632CE" w:rsidP="00F51BBE">
      <w:pPr>
        <w:tabs>
          <w:tab w:val="left" w:pos="0"/>
        </w:tabs>
        <w:spacing w:line="360" w:lineRule="auto"/>
        <w:ind w:firstLine="709"/>
        <w:jc w:val="both"/>
        <w:rPr>
          <w:b/>
          <w:position w:val="-12"/>
          <w:sz w:val="28"/>
          <w:szCs w:val="28"/>
        </w:rPr>
      </w:pPr>
      <w:r>
        <w:rPr>
          <w:sz w:val="28"/>
          <w:szCs w:val="28"/>
        </w:rPr>
        <w:br w:type="page"/>
      </w:r>
      <w:r w:rsidR="00A75615">
        <w:rPr>
          <w:noProof/>
        </w:rPr>
        <w:lastRenderedPageBreak/>
        <w:pict>
          <v:group id="_x0000_s1070" style="position:absolute;left:0;text-align:left;margin-left:75.3pt;margin-top:.15pt;width:315pt;height:32.55pt;z-index:251656192" coordorigin="4524,3363" coordsize="3681,504">
            <v:group id="_x0000_s1071" style="position:absolute;left:5014;top:3363;width:3191;height:502" coordorigin="4976,4028" coordsize="3064,439">
              <v:shape id="_x0000_s1072" type="#_x0000_t202" style="position:absolute;left:7475;top:4203;width:565;height:139" filled="f" stroked="f" strokecolor="white">
                <v:textbox style="mso-next-textbox:#_x0000_s1072" inset="0,0,0,0">
                  <w:txbxContent>
                    <w:p w:rsidR="00362BD9" w:rsidRPr="00BD1589" w:rsidRDefault="00362BD9" w:rsidP="00561E38"/>
                  </w:txbxContent>
                </v:textbox>
              </v:shape>
              <v:group id="_x0000_s1073" style="position:absolute;left:4976;top:4028;width:2557;height:439" coordorigin="4976,4028" coordsize="2557,439">
                <v:line id="_x0000_s1074" style="position:absolute" from="5258,4261" to="7364,4262"/>
                <v:group id="_x0000_s1075" style="position:absolute;left:4976;top:4213;width:141;height:48" coordorigin="5061,4237" coordsize="141,48">
                  <v:line id="_x0000_s1076" style="position:absolute" from="5062,4284" to="5202,4285"/>
                  <v:line id="_x0000_s1077" style="position:absolute" from="5061,4237" to="5202,4238"/>
                </v:group>
                <v:shape id="_x0000_s1078" type="#_x0000_t202" style="position:absolute;left:5275;top:4028;width:2258;height:185" filled="f" stroked="f" strokecolor="white">
                  <v:textbox style="mso-next-textbox:#_x0000_s1078" inset="0,0,0,0">
                    <w:txbxContent>
                      <w:p w:rsidR="00362BD9" w:rsidRPr="00815831" w:rsidRDefault="00362BD9" w:rsidP="00561E38">
                        <w:pPr>
                          <w:jc w:val="center"/>
                          <w:rPr>
                            <w:sz w:val="18"/>
                            <w:szCs w:val="18"/>
                          </w:rPr>
                        </w:pPr>
                        <w:r>
                          <w:rPr>
                            <w:sz w:val="18"/>
                            <w:szCs w:val="18"/>
                          </w:rPr>
                          <w:t>Продукция(выручка от реализации - НДС - АС)</w:t>
                        </w:r>
                      </w:p>
                    </w:txbxContent>
                  </v:textbox>
                </v:shape>
                <v:shape id="_x0000_s1079" type="#_x0000_t202" style="position:absolute;left:5800;top:4306;width:1170;height:161" filled="f" stroked="f" strokecolor="white">
                  <v:textbox style="mso-next-textbox:#_x0000_s1079" inset="0,0,0,0">
                    <w:txbxContent>
                      <w:p w:rsidR="00362BD9" w:rsidRPr="00815831" w:rsidRDefault="00362BD9" w:rsidP="00561E38">
                        <w:pPr>
                          <w:rPr>
                            <w:sz w:val="18"/>
                            <w:szCs w:val="18"/>
                          </w:rPr>
                        </w:pPr>
                        <w:r>
                          <w:rPr>
                            <w:sz w:val="18"/>
                            <w:szCs w:val="18"/>
                          </w:rPr>
                          <w:t>Средняя стоимость активов</w:t>
                        </w:r>
                      </w:p>
                    </w:txbxContent>
                  </v:textbox>
                </v:shape>
              </v:group>
            </v:group>
            <v:shape id="_x0000_s1080" type="#_x0000_t202" style="position:absolute;left:4524;top:3448;width:506;height:419" filled="f" stroked="f">
              <v:textbox>
                <w:txbxContent>
                  <w:p w:rsidR="00362BD9" w:rsidRPr="006A11AD" w:rsidRDefault="00362BD9" w:rsidP="00561E38">
                    <w:pPr>
                      <w:jc w:val="right"/>
                      <w:rPr>
                        <w:sz w:val="22"/>
                        <w:szCs w:val="22"/>
                      </w:rPr>
                    </w:pPr>
                    <w:r>
                      <w:rPr>
                        <w:b/>
                        <w:sz w:val="22"/>
                        <w:szCs w:val="22"/>
                      </w:rPr>
                      <w:t>Ка</w:t>
                    </w:r>
                    <w:r>
                      <w:rPr>
                        <w:b/>
                        <w:sz w:val="22"/>
                        <w:szCs w:val="22"/>
                        <w:vertAlign w:val="superscript"/>
                      </w:rPr>
                      <w:t>0</w:t>
                    </w:r>
                    <w:r>
                      <w:rPr>
                        <w:b/>
                        <w:sz w:val="22"/>
                        <w:szCs w:val="22"/>
                      </w:rPr>
                      <w:t>.</w:t>
                    </w:r>
                  </w:p>
                </w:txbxContent>
              </v:textbox>
            </v:shape>
          </v:group>
        </w:pict>
      </w:r>
    </w:p>
    <w:p w:rsidR="00561E38" w:rsidRPr="00F51BBE" w:rsidRDefault="00561E38" w:rsidP="00F51BBE">
      <w:pPr>
        <w:tabs>
          <w:tab w:val="left" w:pos="0"/>
        </w:tabs>
        <w:spacing w:line="360" w:lineRule="auto"/>
        <w:ind w:firstLine="709"/>
        <w:jc w:val="both"/>
        <w:rPr>
          <w:sz w:val="28"/>
          <w:szCs w:val="28"/>
        </w:rPr>
      </w:pPr>
    </w:p>
    <w:p w:rsidR="006632CE" w:rsidRDefault="006632CE" w:rsidP="00F51BBE">
      <w:pPr>
        <w:tabs>
          <w:tab w:val="left" w:pos="0"/>
        </w:tabs>
        <w:spacing w:line="360" w:lineRule="auto"/>
        <w:ind w:firstLine="709"/>
        <w:jc w:val="both"/>
        <w:rPr>
          <w:sz w:val="28"/>
          <w:szCs w:val="28"/>
        </w:rPr>
      </w:pPr>
    </w:p>
    <w:p w:rsidR="006A51E4" w:rsidRPr="00F51BBE" w:rsidRDefault="004445BA" w:rsidP="00F51BBE">
      <w:pPr>
        <w:tabs>
          <w:tab w:val="left" w:pos="0"/>
        </w:tabs>
        <w:spacing w:line="360" w:lineRule="auto"/>
        <w:ind w:firstLine="709"/>
        <w:jc w:val="both"/>
        <w:rPr>
          <w:sz w:val="28"/>
          <w:szCs w:val="28"/>
        </w:rPr>
      </w:pPr>
      <w:r w:rsidRPr="00F51BBE">
        <w:rPr>
          <w:sz w:val="28"/>
          <w:szCs w:val="28"/>
        </w:rPr>
        <w:t>где -</w:t>
      </w:r>
      <w:r w:rsidR="006A51E4" w:rsidRPr="00F51BBE">
        <w:rPr>
          <w:sz w:val="28"/>
          <w:szCs w:val="28"/>
        </w:rPr>
        <w:t xml:space="preserve"> Он и Ок соответственно величины на начало и конец периода: </w:t>
      </w:r>
    </w:p>
    <w:p w:rsidR="006A51E4" w:rsidRPr="00F51BBE" w:rsidRDefault="006A51E4" w:rsidP="00F51BBE">
      <w:pPr>
        <w:tabs>
          <w:tab w:val="left" w:pos="0"/>
        </w:tabs>
        <w:spacing w:line="360" w:lineRule="auto"/>
        <w:ind w:firstLine="709"/>
        <w:jc w:val="both"/>
        <w:rPr>
          <w:sz w:val="28"/>
          <w:szCs w:val="28"/>
        </w:rPr>
      </w:pPr>
      <w:r w:rsidRPr="00F51BBE">
        <w:rPr>
          <w:sz w:val="28"/>
          <w:szCs w:val="28"/>
        </w:rPr>
        <w:t>б) Коэффициент оборачиваемости текущих активов - формула:</w:t>
      </w:r>
    </w:p>
    <w:p w:rsidR="0031554A" w:rsidRPr="00F51BBE" w:rsidRDefault="00A75615" w:rsidP="00F51BBE">
      <w:pPr>
        <w:tabs>
          <w:tab w:val="left" w:pos="0"/>
        </w:tabs>
        <w:spacing w:line="360" w:lineRule="auto"/>
        <w:ind w:firstLine="709"/>
        <w:jc w:val="both"/>
        <w:rPr>
          <w:sz w:val="28"/>
          <w:szCs w:val="28"/>
        </w:rPr>
      </w:pPr>
      <w:r>
        <w:rPr>
          <w:noProof/>
        </w:rPr>
        <w:pict>
          <v:group id="_x0000_s1081" style="position:absolute;left:0;text-align:left;margin-left:158.95pt;margin-top:17.55pt;width:144.05pt;height:29.8pt;z-index:251657216" coordorigin="3818,4424" coordsize="2259,461">
            <v:line id="_x0000_s1082" style="position:absolute;flip:y" from="4479,4645" to="6058,4647"/>
            <v:group id="_x0000_s1083" style="position:absolute;left:4231;top:4592;width:124;height:55" coordorigin="5061,4237" coordsize="141,48">
              <v:line id="_x0000_s1084" style="position:absolute" from="5062,4284" to="5202,4285"/>
              <v:line id="_x0000_s1085" style="position:absolute" from="5061,4237" to="5202,4238"/>
            </v:group>
            <v:shape id="_x0000_s1086" type="#_x0000_t202" style="position:absolute;left:4494;top:4424;width:1583;height:168" filled="f" stroked="f" strokecolor="white">
              <v:textbox style="mso-next-textbox:#_x0000_s1086" inset="0,0,0,0">
                <w:txbxContent>
                  <w:p w:rsidR="00362BD9" w:rsidRPr="00815831" w:rsidRDefault="00362BD9" w:rsidP="008C7B30">
                    <w:pPr>
                      <w:jc w:val="center"/>
                      <w:rPr>
                        <w:sz w:val="18"/>
                        <w:szCs w:val="18"/>
                      </w:rPr>
                    </w:pPr>
                    <w:r>
                      <w:rPr>
                        <w:sz w:val="18"/>
                        <w:szCs w:val="18"/>
                      </w:rPr>
                      <w:t>Продукция</w:t>
                    </w:r>
                  </w:p>
                </w:txbxContent>
              </v:textbox>
            </v:shape>
            <v:shape id="_x0000_s1087" type="#_x0000_t202" style="position:absolute;left:4683;top:4696;width:1262;height:144" filled="f" stroked="f" strokecolor="white">
              <v:textbox style="mso-next-textbox:#_x0000_s1087" inset="0,0,0,0">
                <w:txbxContent>
                  <w:p w:rsidR="00362BD9" w:rsidRPr="00815831" w:rsidRDefault="00362BD9" w:rsidP="008C7B30">
                    <w:pPr>
                      <w:rPr>
                        <w:sz w:val="18"/>
                        <w:szCs w:val="18"/>
                      </w:rPr>
                    </w:pPr>
                    <w:r>
                      <w:rPr>
                        <w:sz w:val="18"/>
                        <w:szCs w:val="18"/>
                      </w:rPr>
                      <w:t>Ср.ст.тек. активов</w:t>
                    </w:r>
                  </w:p>
                </w:txbxContent>
              </v:textbox>
            </v:shape>
            <v:shape id="_x0000_s1088" type="#_x0000_t202" style="position:absolute;left:3818;top:4466;width:427;height:419" filled="f" stroked="f">
              <v:textbox inset="0,0,0,0">
                <w:txbxContent>
                  <w:p w:rsidR="00362BD9" w:rsidRPr="00DB3CAF" w:rsidRDefault="00362BD9" w:rsidP="008C7B30">
                    <w:pPr>
                      <w:jc w:val="center"/>
                      <w:rPr>
                        <w:sz w:val="22"/>
                        <w:szCs w:val="22"/>
                      </w:rPr>
                    </w:pPr>
                    <w:r w:rsidRPr="00DB3CAF">
                      <w:rPr>
                        <w:b/>
                        <w:sz w:val="22"/>
                        <w:szCs w:val="22"/>
                      </w:rPr>
                      <w:t>Кта</w:t>
                    </w:r>
                    <w:r w:rsidRPr="00DB3CAF">
                      <w:rPr>
                        <w:b/>
                        <w:sz w:val="22"/>
                        <w:szCs w:val="22"/>
                        <w:vertAlign w:val="superscript"/>
                      </w:rPr>
                      <w:t>0</w:t>
                    </w:r>
                    <w:r w:rsidRPr="00DB3CAF">
                      <w:rPr>
                        <w:b/>
                        <w:sz w:val="22"/>
                        <w:szCs w:val="22"/>
                      </w:rPr>
                      <w:t>.</w:t>
                    </w:r>
                  </w:p>
                </w:txbxContent>
              </v:textbox>
            </v:shape>
          </v:group>
        </w:pict>
      </w:r>
    </w:p>
    <w:p w:rsidR="008C7B30" w:rsidRPr="00F51BBE" w:rsidRDefault="008C7B30" w:rsidP="00F51BBE">
      <w:pPr>
        <w:tabs>
          <w:tab w:val="left" w:pos="0"/>
        </w:tabs>
        <w:spacing w:line="360" w:lineRule="auto"/>
        <w:ind w:firstLine="709"/>
        <w:jc w:val="both"/>
        <w:rPr>
          <w:sz w:val="28"/>
          <w:szCs w:val="28"/>
        </w:rPr>
      </w:pPr>
    </w:p>
    <w:p w:rsidR="008C7B30" w:rsidRPr="00F51BBE" w:rsidRDefault="008C7B30"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в) Продолжительность оборота: </w:t>
      </w:r>
    </w:p>
    <w:p w:rsidR="0020212C" w:rsidRPr="00F51BBE" w:rsidRDefault="00A75615" w:rsidP="00F51BBE">
      <w:pPr>
        <w:tabs>
          <w:tab w:val="left" w:pos="0"/>
        </w:tabs>
        <w:spacing w:line="360" w:lineRule="auto"/>
        <w:ind w:firstLine="709"/>
        <w:jc w:val="both"/>
        <w:rPr>
          <w:sz w:val="28"/>
          <w:szCs w:val="28"/>
        </w:rPr>
      </w:pPr>
      <w:r>
        <w:rPr>
          <w:noProof/>
        </w:rPr>
        <w:pict>
          <v:group id="_x0000_s1089" style="position:absolute;left:0;text-align:left;margin-left:200.55pt;margin-top:16pt;width:71.7pt;height:32.15pt;z-index:251658240" coordorigin="3682,4424" coordsize="1125,498">
            <v:group id="_x0000_s1090" style="position:absolute;left:4065;top:4424;width:742;height:416" coordorigin="4065,4424" coordsize="1292,416">
              <v:line id="_x0000_s1091" style="position:absolute;flip:y" from="4297,4645" to="5340,4647"/>
              <v:group id="_x0000_s1092" style="position:absolute;left:4065;top:4592;width:140;height:55" coordorigin="5061,4237" coordsize="141,48">
                <v:line id="_x0000_s1093" style="position:absolute" from="5062,4284" to="5202,4285"/>
                <v:line id="_x0000_s1094" style="position:absolute" from="5061,4237" to="5202,4238"/>
              </v:group>
              <v:shape id="_x0000_s1095" type="#_x0000_t202" style="position:absolute;left:4311;top:4424;width:1046;height:168" filled="f" stroked="f" strokecolor="white">
                <v:textbox style="mso-next-textbox:#_x0000_s1095" inset="0,0,0,0">
                  <w:txbxContent>
                    <w:p w:rsidR="00362BD9" w:rsidRPr="00815831" w:rsidRDefault="00362BD9" w:rsidP="0020212C">
                      <w:pPr>
                        <w:jc w:val="center"/>
                        <w:rPr>
                          <w:sz w:val="18"/>
                          <w:szCs w:val="18"/>
                        </w:rPr>
                      </w:pPr>
                      <w:r>
                        <w:rPr>
                          <w:sz w:val="18"/>
                          <w:szCs w:val="18"/>
                        </w:rPr>
                        <w:t>360</w:t>
                      </w:r>
                    </w:p>
                  </w:txbxContent>
                </v:textbox>
              </v:shape>
              <v:shape id="_x0000_s1096" type="#_x0000_t202" style="position:absolute;left:4488;top:4696;width:834;height:144" filled="f" stroked="f" strokecolor="white">
                <v:textbox style="mso-next-textbox:#_x0000_s1096" inset="0,0,0,0">
                  <w:txbxContent>
                    <w:p w:rsidR="00362BD9" w:rsidRPr="00DB3CAF" w:rsidRDefault="00362BD9" w:rsidP="0020212C">
                      <w:pPr>
                        <w:jc w:val="center"/>
                        <w:rPr>
                          <w:sz w:val="18"/>
                          <w:szCs w:val="18"/>
                          <w:vertAlign w:val="superscript"/>
                        </w:rPr>
                      </w:pPr>
                      <w:r>
                        <w:rPr>
                          <w:sz w:val="18"/>
                          <w:szCs w:val="18"/>
                        </w:rPr>
                        <w:t>К</w:t>
                      </w:r>
                      <w:r>
                        <w:rPr>
                          <w:sz w:val="18"/>
                          <w:szCs w:val="18"/>
                          <w:vertAlign w:val="superscript"/>
                        </w:rPr>
                        <w:t>0</w:t>
                      </w:r>
                    </w:p>
                  </w:txbxContent>
                </v:textbox>
              </v:shape>
            </v:group>
            <v:shape id="_x0000_s1097" type="#_x0000_t202" style="position:absolute;left:3682;top:4504;width:282;height:418" filled="f" stroked="f">
              <v:textbox inset="0,0,0,0">
                <w:txbxContent>
                  <w:p w:rsidR="00362BD9" w:rsidRPr="00DB3CAF" w:rsidRDefault="00362BD9" w:rsidP="0020212C">
                    <w:pPr>
                      <w:jc w:val="center"/>
                      <w:rPr>
                        <w:b/>
                        <w:sz w:val="22"/>
                        <w:szCs w:val="22"/>
                      </w:rPr>
                    </w:pPr>
                    <w:r w:rsidRPr="00DB3CAF">
                      <w:rPr>
                        <w:b/>
                        <w:sz w:val="22"/>
                        <w:szCs w:val="22"/>
                      </w:rPr>
                      <w:t>По</w:t>
                    </w:r>
                  </w:p>
                </w:txbxContent>
              </v:textbox>
            </v:shape>
          </v:group>
        </w:pict>
      </w:r>
    </w:p>
    <w:p w:rsidR="0020212C" w:rsidRPr="00F51BBE" w:rsidRDefault="0020212C" w:rsidP="00F51BBE">
      <w:pPr>
        <w:tabs>
          <w:tab w:val="left" w:pos="0"/>
        </w:tabs>
        <w:spacing w:line="360" w:lineRule="auto"/>
        <w:ind w:firstLine="709"/>
        <w:jc w:val="both"/>
        <w:rPr>
          <w:sz w:val="28"/>
          <w:szCs w:val="28"/>
        </w:rPr>
      </w:pPr>
    </w:p>
    <w:p w:rsidR="006632CE" w:rsidRDefault="006632CE"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Ко - коэффициент оборачиваемости.</w:t>
      </w:r>
    </w:p>
    <w:p w:rsidR="006A51E4" w:rsidRPr="00F51BBE" w:rsidRDefault="006A51E4" w:rsidP="00F51BBE">
      <w:pPr>
        <w:tabs>
          <w:tab w:val="left" w:pos="0"/>
        </w:tabs>
        <w:spacing w:line="360" w:lineRule="auto"/>
        <w:ind w:firstLine="709"/>
        <w:jc w:val="both"/>
        <w:rPr>
          <w:sz w:val="28"/>
          <w:szCs w:val="28"/>
        </w:rPr>
      </w:pPr>
      <w:r w:rsidRPr="00F51BBE">
        <w:rPr>
          <w:sz w:val="28"/>
          <w:szCs w:val="28"/>
        </w:rPr>
        <w:t>Необходимо учитывать, что большое влияние на коэффициенты оборачиваемости</w:t>
      </w:r>
      <w:r w:rsidR="00F51BBE" w:rsidRPr="00F51BBE">
        <w:rPr>
          <w:sz w:val="28"/>
          <w:szCs w:val="28"/>
        </w:rPr>
        <w:t xml:space="preserve"> </w:t>
      </w:r>
      <w:r w:rsidRPr="00F51BBE">
        <w:rPr>
          <w:sz w:val="28"/>
          <w:szCs w:val="28"/>
        </w:rPr>
        <w:t xml:space="preserve">оказывает методика оценки материальных запасов. </w:t>
      </w:r>
      <w:r w:rsidR="0020212C" w:rsidRPr="00F51BBE">
        <w:rPr>
          <w:sz w:val="28"/>
          <w:szCs w:val="28"/>
        </w:rPr>
        <w:t>ООО «Визит»</w:t>
      </w:r>
      <w:r w:rsidRPr="00F51BBE">
        <w:rPr>
          <w:sz w:val="28"/>
          <w:szCs w:val="28"/>
        </w:rPr>
        <w:t xml:space="preserve"> применяет наиболее распространенный на Украине способ оценки материалов по фактической себестоимости заготовления.</w:t>
      </w:r>
    </w:p>
    <w:p w:rsidR="003F6B10" w:rsidRPr="00F51BBE" w:rsidRDefault="006A51E4" w:rsidP="00F51BBE">
      <w:pPr>
        <w:tabs>
          <w:tab w:val="left" w:pos="0"/>
        </w:tabs>
        <w:spacing w:line="360" w:lineRule="auto"/>
        <w:ind w:firstLine="709"/>
        <w:jc w:val="both"/>
        <w:rPr>
          <w:sz w:val="28"/>
          <w:szCs w:val="28"/>
        </w:rPr>
      </w:pPr>
      <w:r w:rsidRPr="00F51BBE">
        <w:rPr>
          <w:sz w:val="28"/>
          <w:szCs w:val="28"/>
        </w:rPr>
        <w:t>Расчет вышеперечисленных показателей мы осущес</w:t>
      </w:r>
      <w:r w:rsidR="00DD0448" w:rsidRPr="00F51BBE">
        <w:rPr>
          <w:sz w:val="28"/>
          <w:szCs w:val="28"/>
        </w:rPr>
        <w:t>твим в табл. 2.6</w:t>
      </w:r>
      <w:r w:rsidRPr="00F51BBE">
        <w:rPr>
          <w:sz w:val="28"/>
          <w:szCs w:val="28"/>
        </w:rPr>
        <w:t>.</w:t>
      </w:r>
    </w:p>
    <w:p w:rsidR="006632CE" w:rsidRDefault="006632CE" w:rsidP="00F51BBE">
      <w:pPr>
        <w:tabs>
          <w:tab w:val="left" w:pos="0"/>
        </w:tabs>
        <w:spacing w:line="360" w:lineRule="auto"/>
        <w:ind w:firstLine="709"/>
        <w:jc w:val="both"/>
        <w:rPr>
          <w:sz w:val="28"/>
          <w:szCs w:val="28"/>
        </w:rPr>
      </w:pPr>
    </w:p>
    <w:p w:rsidR="006A51E4" w:rsidRPr="00F51BBE" w:rsidRDefault="00D4509A" w:rsidP="00F51BBE">
      <w:pPr>
        <w:tabs>
          <w:tab w:val="left" w:pos="0"/>
        </w:tabs>
        <w:spacing w:line="360" w:lineRule="auto"/>
        <w:ind w:firstLine="709"/>
        <w:jc w:val="both"/>
        <w:rPr>
          <w:sz w:val="28"/>
          <w:szCs w:val="28"/>
        </w:rPr>
      </w:pPr>
      <w:r w:rsidRPr="00F51BBE">
        <w:rPr>
          <w:sz w:val="28"/>
          <w:szCs w:val="28"/>
        </w:rPr>
        <w:t>Таблица 2.</w:t>
      </w:r>
      <w:r w:rsidR="00DD0448" w:rsidRPr="00F51BBE">
        <w:rPr>
          <w:sz w:val="28"/>
          <w:szCs w:val="28"/>
        </w:rPr>
        <w:t>6</w:t>
      </w:r>
      <w:r w:rsidR="006632CE">
        <w:rPr>
          <w:sz w:val="28"/>
          <w:szCs w:val="28"/>
        </w:rPr>
        <w:t xml:space="preserve"> - </w:t>
      </w:r>
      <w:r w:rsidR="006A51E4" w:rsidRPr="00F51BBE">
        <w:rPr>
          <w:sz w:val="28"/>
          <w:szCs w:val="28"/>
        </w:rPr>
        <w:t>Динамика показателей оборачиваемости активов по сравнению с предыдущим</w:t>
      </w:r>
      <w:r w:rsidR="00B06074" w:rsidRPr="00F51BBE">
        <w:rPr>
          <w:sz w:val="28"/>
          <w:szCs w:val="28"/>
        </w:rPr>
        <w:t>и года</w:t>
      </w:r>
      <w:r w:rsidR="006A51E4" w:rsidRPr="00F51BBE">
        <w:rPr>
          <w:sz w:val="28"/>
          <w:szCs w:val="28"/>
        </w:rPr>
        <w:t>м</w:t>
      </w:r>
      <w:r w:rsidR="00B06074" w:rsidRPr="00F51BBE">
        <w:rPr>
          <w:sz w:val="28"/>
          <w:szCs w:val="28"/>
        </w:rPr>
        <w:t>и</w:t>
      </w:r>
    </w:p>
    <w:tbl>
      <w:tblPr>
        <w:tblW w:w="9180" w:type="dxa"/>
        <w:tblInd w:w="288" w:type="dxa"/>
        <w:tblLayout w:type="fixed"/>
        <w:tblLook w:val="0000" w:firstRow="0" w:lastRow="0" w:firstColumn="0" w:lastColumn="0" w:noHBand="0" w:noVBand="0"/>
      </w:tblPr>
      <w:tblGrid>
        <w:gridCol w:w="3010"/>
        <w:gridCol w:w="1127"/>
        <w:gridCol w:w="1127"/>
        <w:gridCol w:w="1124"/>
        <w:gridCol w:w="1592"/>
        <w:gridCol w:w="1200"/>
      </w:tblGrid>
      <w:tr w:rsidR="00A52CB1" w:rsidRPr="006632CE">
        <w:trPr>
          <w:trHeight w:val="315"/>
        </w:trPr>
        <w:tc>
          <w:tcPr>
            <w:tcW w:w="3010" w:type="dxa"/>
            <w:vMerge w:val="restart"/>
            <w:tcBorders>
              <w:top w:val="single" w:sz="4" w:space="0" w:color="auto"/>
              <w:left w:val="single" w:sz="4" w:space="0" w:color="auto"/>
              <w:bottom w:val="single" w:sz="4" w:space="0" w:color="auto"/>
              <w:right w:val="single" w:sz="4" w:space="0" w:color="auto"/>
            </w:tcBorders>
          </w:tcPr>
          <w:p w:rsidR="00423D24" w:rsidRPr="006632CE" w:rsidRDefault="00423D24" w:rsidP="006632CE">
            <w:pPr>
              <w:spacing w:line="360" w:lineRule="auto"/>
              <w:ind w:firstLine="10"/>
              <w:jc w:val="both"/>
              <w:rPr>
                <w:sz w:val="20"/>
                <w:szCs w:val="20"/>
              </w:rPr>
            </w:pPr>
            <w:r w:rsidRPr="006632CE">
              <w:rPr>
                <w:sz w:val="20"/>
                <w:szCs w:val="20"/>
              </w:rPr>
              <w:t>Показатели</w:t>
            </w:r>
          </w:p>
        </w:tc>
        <w:tc>
          <w:tcPr>
            <w:tcW w:w="1127" w:type="dxa"/>
            <w:vMerge w:val="restart"/>
            <w:tcBorders>
              <w:top w:val="single" w:sz="4" w:space="0" w:color="auto"/>
              <w:left w:val="single" w:sz="4" w:space="0" w:color="auto"/>
              <w:bottom w:val="single" w:sz="4" w:space="0" w:color="auto"/>
              <w:right w:val="single" w:sz="4" w:space="0" w:color="auto"/>
            </w:tcBorders>
          </w:tcPr>
          <w:p w:rsidR="00423D24" w:rsidRPr="006632CE" w:rsidRDefault="008C73B4" w:rsidP="006632CE">
            <w:pPr>
              <w:spacing w:line="360" w:lineRule="auto"/>
              <w:ind w:firstLine="10"/>
              <w:jc w:val="both"/>
              <w:rPr>
                <w:sz w:val="20"/>
                <w:szCs w:val="20"/>
              </w:rPr>
            </w:pPr>
            <w:r w:rsidRPr="006632CE">
              <w:rPr>
                <w:sz w:val="20"/>
                <w:szCs w:val="20"/>
              </w:rPr>
              <w:t>2006</w:t>
            </w:r>
            <w:r w:rsidR="00423D24" w:rsidRPr="006632CE">
              <w:rPr>
                <w:sz w:val="20"/>
                <w:szCs w:val="20"/>
              </w:rPr>
              <w:t>г.</w:t>
            </w:r>
          </w:p>
        </w:tc>
        <w:tc>
          <w:tcPr>
            <w:tcW w:w="1127" w:type="dxa"/>
            <w:vMerge w:val="restart"/>
            <w:tcBorders>
              <w:top w:val="single" w:sz="4" w:space="0" w:color="auto"/>
              <w:left w:val="single" w:sz="4" w:space="0" w:color="auto"/>
              <w:bottom w:val="single" w:sz="4" w:space="0" w:color="auto"/>
              <w:right w:val="single" w:sz="4" w:space="0" w:color="auto"/>
            </w:tcBorders>
          </w:tcPr>
          <w:p w:rsidR="00423D24" w:rsidRPr="006632CE" w:rsidRDefault="008C73B4" w:rsidP="006632CE">
            <w:pPr>
              <w:spacing w:line="360" w:lineRule="auto"/>
              <w:ind w:firstLine="10"/>
              <w:jc w:val="both"/>
              <w:rPr>
                <w:sz w:val="20"/>
                <w:szCs w:val="20"/>
              </w:rPr>
            </w:pPr>
            <w:r w:rsidRPr="006632CE">
              <w:rPr>
                <w:sz w:val="20"/>
                <w:szCs w:val="20"/>
              </w:rPr>
              <w:t>2007</w:t>
            </w:r>
            <w:r w:rsidR="00423D24" w:rsidRPr="006632CE">
              <w:rPr>
                <w:sz w:val="20"/>
                <w:szCs w:val="20"/>
              </w:rPr>
              <w:t>г.</w:t>
            </w:r>
          </w:p>
        </w:tc>
        <w:tc>
          <w:tcPr>
            <w:tcW w:w="1124" w:type="dxa"/>
            <w:vMerge w:val="restart"/>
            <w:tcBorders>
              <w:top w:val="single" w:sz="4" w:space="0" w:color="auto"/>
              <w:left w:val="single" w:sz="4" w:space="0" w:color="auto"/>
              <w:bottom w:val="single" w:sz="4" w:space="0" w:color="auto"/>
              <w:right w:val="single" w:sz="4" w:space="0" w:color="auto"/>
            </w:tcBorders>
          </w:tcPr>
          <w:p w:rsidR="00423D24" w:rsidRPr="006632CE" w:rsidRDefault="008C73B4" w:rsidP="006632CE">
            <w:pPr>
              <w:spacing w:line="360" w:lineRule="auto"/>
              <w:ind w:firstLine="10"/>
              <w:jc w:val="both"/>
              <w:rPr>
                <w:sz w:val="20"/>
                <w:szCs w:val="20"/>
              </w:rPr>
            </w:pPr>
            <w:r w:rsidRPr="006632CE">
              <w:rPr>
                <w:sz w:val="20"/>
                <w:szCs w:val="20"/>
              </w:rPr>
              <w:t>2008</w:t>
            </w:r>
            <w:r w:rsidR="00423D24" w:rsidRPr="006632CE">
              <w:rPr>
                <w:sz w:val="20"/>
                <w:szCs w:val="20"/>
              </w:rPr>
              <w:t>г.</w:t>
            </w:r>
          </w:p>
        </w:tc>
        <w:tc>
          <w:tcPr>
            <w:tcW w:w="2792" w:type="dxa"/>
            <w:gridSpan w:val="2"/>
            <w:tcBorders>
              <w:top w:val="single" w:sz="4" w:space="0" w:color="auto"/>
              <w:left w:val="nil"/>
              <w:bottom w:val="single" w:sz="4" w:space="0" w:color="auto"/>
              <w:right w:val="single" w:sz="4" w:space="0" w:color="auto"/>
            </w:tcBorders>
          </w:tcPr>
          <w:p w:rsidR="00423D24" w:rsidRPr="006632CE" w:rsidRDefault="00423D24" w:rsidP="006632CE">
            <w:pPr>
              <w:spacing w:line="360" w:lineRule="auto"/>
              <w:ind w:firstLine="10"/>
              <w:jc w:val="both"/>
              <w:rPr>
                <w:sz w:val="20"/>
                <w:szCs w:val="20"/>
              </w:rPr>
            </w:pPr>
            <w:r w:rsidRPr="006632CE">
              <w:rPr>
                <w:sz w:val="20"/>
                <w:szCs w:val="20"/>
              </w:rPr>
              <w:t>Отклонения</w:t>
            </w:r>
          </w:p>
        </w:tc>
      </w:tr>
      <w:tr w:rsidR="0032513F" w:rsidRPr="006632CE">
        <w:trPr>
          <w:trHeight w:val="385"/>
        </w:trPr>
        <w:tc>
          <w:tcPr>
            <w:tcW w:w="3010" w:type="dxa"/>
            <w:vMerge/>
            <w:tcBorders>
              <w:top w:val="single" w:sz="4" w:space="0" w:color="auto"/>
              <w:left w:val="single" w:sz="4" w:space="0" w:color="auto"/>
              <w:bottom w:val="single" w:sz="4" w:space="0" w:color="auto"/>
              <w:right w:val="single" w:sz="4" w:space="0" w:color="auto"/>
            </w:tcBorders>
            <w:vAlign w:val="center"/>
          </w:tcPr>
          <w:p w:rsidR="0032513F" w:rsidRPr="006632CE" w:rsidRDefault="0032513F" w:rsidP="006632CE">
            <w:pPr>
              <w:spacing w:line="360" w:lineRule="auto"/>
              <w:ind w:firstLine="10"/>
              <w:jc w:val="both"/>
              <w:rPr>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32513F" w:rsidRPr="006632CE" w:rsidRDefault="0032513F" w:rsidP="006632CE">
            <w:pPr>
              <w:spacing w:line="360" w:lineRule="auto"/>
              <w:ind w:firstLine="10"/>
              <w:jc w:val="both"/>
              <w:rPr>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32513F" w:rsidRPr="006632CE" w:rsidRDefault="0032513F" w:rsidP="006632CE">
            <w:pPr>
              <w:spacing w:line="360" w:lineRule="auto"/>
              <w:ind w:firstLine="10"/>
              <w:jc w:val="both"/>
              <w:rPr>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32513F" w:rsidRPr="006632CE" w:rsidRDefault="0032513F" w:rsidP="006632CE">
            <w:pPr>
              <w:spacing w:line="360" w:lineRule="auto"/>
              <w:ind w:firstLine="10"/>
              <w:jc w:val="both"/>
              <w:rPr>
                <w:sz w:val="20"/>
                <w:szCs w:val="20"/>
              </w:rPr>
            </w:pPr>
          </w:p>
        </w:tc>
        <w:tc>
          <w:tcPr>
            <w:tcW w:w="1592" w:type="dxa"/>
            <w:tcBorders>
              <w:top w:val="nil"/>
              <w:left w:val="nil"/>
              <w:bottom w:val="single" w:sz="4" w:space="0" w:color="auto"/>
              <w:right w:val="single" w:sz="4" w:space="0" w:color="auto"/>
            </w:tcBorders>
          </w:tcPr>
          <w:p w:rsidR="0032513F" w:rsidRPr="006632CE" w:rsidRDefault="008C73B4" w:rsidP="006632CE">
            <w:pPr>
              <w:spacing w:line="360" w:lineRule="auto"/>
              <w:ind w:firstLine="10"/>
              <w:jc w:val="both"/>
              <w:rPr>
                <w:sz w:val="20"/>
                <w:szCs w:val="20"/>
              </w:rPr>
            </w:pPr>
            <w:r w:rsidRPr="006632CE">
              <w:rPr>
                <w:sz w:val="20"/>
                <w:szCs w:val="20"/>
              </w:rPr>
              <w:t>2006г. - 2008</w:t>
            </w:r>
            <w:r w:rsidR="0032513F" w:rsidRPr="006632CE">
              <w:rPr>
                <w:sz w:val="20"/>
                <w:szCs w:val="20"/>
              </w:rPr>
              <w:t>г.</w:t>
            </w:r>
          </w:p>
        </w:tc>
        <w:tc>
          <w:tcPr>
            <w:tcW w:w="1200" w:type="dxa"/>
            <w:tcBorders>
              <w:top w:val="nil"/>
              <w:left w:val="nil"/>
              <w:bottom w:val="single" w:sz="4" w:space="0" w:color="auto"/>
              <w:right w:val="single" w:sz="4" w:space="0" w:color="auto"/>
            </w:tcBorders>
          </w:tcPr>
          <w:p w:rsidR="0032513F" w:rsidRPr="006632CE" w:rsidRDefault="008C73B4" w:rsidP="006632CE">
            <w:pPr>
              <w:spacing w:line="360" w:lineRule="auto"/>
              <w:ind w:firstLine="10"/>
              <w:jc w:val="both"/>
              <w:rPr>
                <w:sz w:val="20"/>
                <w:szCs w:val="20"/>
              </w:rPr>
            </w:pPr>
            <w:r w:rsidRPr="006632CE">
              <w:rPr>
                <w:sz w:val="20"/>
                <w:szCs w:val="20"/>
              </w:rPr>
              <w:t>2007г. - 2008</w:t>
            </w:r>
            <w:r w:rsidR="0032513F" w:rsidRPr="006632CE">
              <w:rPr>
                <w:sz w:val="20"/>
                <w:szCs w:val="20"/>
              </w:rPr>
              <w:t>г.</w:t>
            </w:r>
          </w:p>
        </w:tc>
      </w:tr>
      <w:tr w:rsidR="0032513F" w:rsidRPr="006632CE">
        <w:trPr>
          <w:trHeight w:val="438"/>
        </w:trPr>
        <w:tc>
          <w:tcPr>
            <w:tcW w:w="3010" w:type="dxa"/>
            <w:tcBorders>
              <w:top w:val="nil"/>
              <w:left w:val="single" w:sz="4" w:space="0" w:color="auto"/>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1. Выручка от реализации, грн. (без НДС и АС)</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c>
          <w:tcPr>
            <w:tcW w:w="1124"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291137</w:t>
            </w:r>
          </w:p>
        </w:tc>
        <w:tc>
          <w:tcPr>
            <w:tcW w:w="1592"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c>
          <w:tcPr>
            <w:tcW w:w="1200"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r>
      <w:tr w:rsidR="0032513F" w:rsidRPr="006632CE">
        <w:trPr>
          <w:trHeight w:val="455"/>
        </w:trPr>
        <w:tc>
          <w:tcPr>
            <w:tcW w:w="3010" w:type="dxa"/>
            <w:tcBorders>
              <w:top w:val="nil"/>
              <w:left w:val="single" w:sz="4" w:space="0" w:color="auto"/>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2. Средняя величина текущих активов, грн.</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c>
          <w:tcPr>
            <w:tcW w:w="1124"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241508</w:t>
            </w:r>
          </w:p>
        </w:tc>
        <w:tc>
          <w:tcPr>
            <w:tcW w:w="1592"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c>
          <w:tcPr>
            <w:tcW w:w="1200"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х</w:t>
            </w:r>
          </w:p>
        </w:tc>
      </w:tr>
      <w:tr w:rsidR="0032513F" w:rsidRPr="006632CE">
        <w:trPr>
          <w:trHeight w:val="735"/>
        </w:trPr>
        <w:tc>
          <w:tcPr>
            <w:tcW w:w="3010" w:type="dxa"/>
            <w:tcBorders>
              <w:top w:val="nil"/>
              <w:left w:val="single" w:sz="4" w:space="0" w:color="auto"/>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3. Оборачиваемость текущих активов (количество раз)</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1,67</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1,439</w:t>
            </w:r>
          </w:p>
        </w:tc>
        <w:tc>
          <w:tcPr>
            <w:tcW w:w="1124"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1,205</w:t>
            </w:r>
          </w:p>
        </w:tc>
        <w:tc>
          <w:tcPr>
            <w:tcW w:w="1592"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-0,465</w:t>
            </w:r>
          </w:p>
        </w:tc>
        <w:tc>
          <w:tcPr>
            <w:tcW w:w="1200"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-0,234</w:t>
            </w:r>
          </w:p>
        </w:tc>
      </w:tr>
      <w:tr w:rsidR="0032513F" w:rsidRPr="006632CE">
        <w:trPr>
          <w:trHeight w:val="735"/>
        </w:trPr>
        <w:tc>
          <w:tcPr>
            <w:tcW w:w="3010" w:type="dxa"/>
            <w:tcBorders>
              <w:top w:val="nil"/>
              <w:left w:val="single" w:sz="4" w:space="0" w:color="auto"/>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4. Продолжительность оборота текущих активов, дни.</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236,327</w:t>
            </w:r>
          </w:p>
        </w:tc>
        <w:tc>
          <w:tcPr>
            <w:tcW w:w="1127"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250,173</w:t>
            </w:r>
          </w:p>
        </w:tc>
        <w:tc>
          <w:tcPr>
            <w:tcW w:w="1124"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298,755</w:t>
            </w:r>
          </w:p>
        </w:tc>
        <w:tc>
          <w:tcPr>
            <w:tcW w:w="1592"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62,43</w:t>
            </w:r>
          </w:p>
        </w:tc>
        <w:tc>
          <w:tcPr>
            <w:tcW w:w="1200" w:type="dxa"/>
            <w:tcBorders>
              <w:top w:val="nil"/>
              <w:left w:val="nil"/>
              <w:bottom w:val="single" w:sz="4" w:space="0" w:color="auto"/>
              <w:right w:val="single" w:sz="4" w:space="0" w:color="auto"/>
            </w:tcBorders>
          </w:tcPr>
          <w:p w:rsidR="0032513F" w:rsidRPr="006632CE" w:rsidRDefault="0032513F" w:rsidP="006632CE">
            <w:pPr>
              <w:spacing w:line="360" w:lineRule="auto"/>
              <w:ind w:firstLine="10"/>
              <w:jc w:val="both"/>
              <w:rPr>
                <w:sz w:val="20"/>
                <w:szCs w:val="20"/>
              </w:rPr>
            </w:pPr>
            <w:r w:rsidRPr="006632CE">
              <w:rPr>
                <w:sz w:val="20"/>
                <w:szCs w:val="20"/>
              </w:rPr>
              <w:t>48,6</w:t>
            </w:r>
          </w:p>
        </w:tc>
      </w:tr>
    </w:tbl>
    <w:p w:rsidR="006A51E4" w:rsidRPr="00F51BBE" w:rsidRDefault="006632CE" w:rsidP="00F51BBE">
      <w:pPr>
        <w:tabs>
          <w:tab w:val="left" w:pos="0"/>
        </w:tabs>
        <w:spacing w:line="360" w:lineRule="auto"/>
        <w:ind w:firstLine="709"/>
        <w:jc w:val="both"/>
        <w:rPr>
          <w:sz w:val="28"/>
          <w:szCs w:val="28"/>
        </w:rPr>
      </w:pPr>
      <w:r>
        <w:rPr>
          <w:sz w:val="28"/>
          <w:szCs w:val="28"/>
        </w:rPr>
        <w:br w:type="page"/>
      </w:r>
      <w:r w:rsidR="006A51E4" w:rsidRPr="00F51BBE">
        <w:rPr>
          <w:sz w:val="28"/>
          <w:szCs w:val="28"/>
        </w:rPr>
        <w:lastRenderedPageBreak/>
        <w:t>Для расчета мы</w:t>
      </w:r>
      <w:r w:rsidR="005F44E8" w:rsidRPr="00F51BBE">
        <w:rPr>
          <w:sz w:val="28"/>
          <w:szCs w:val="28"/>
        </w:rPr>
        <w:t xml:space="preserve"> используем данные форм № 1 и 2[7],[8]. </w:t>
      </w:r>
      <w:r w:rsidR="006A51E4" w:rsidRPr="00F51BBE">
        <w:rPr>
          <w:sz w:val="28"/>
          <w:szCs w:val="28"/>
        </w:rPr>
        <w:t>В таблице мы не рассчитываем коэффициент оборачиваемости активов, так как нас интересует оборачиваемость оборотных средств.</w:t>
      </w:r>
    </w:p>
    <w:p w:rsidR="005F44E8" w:rsidRPr="00F51BBE" w:rsidRDefault="006A51E4" w:rsidP="00F51BBE">
      <w:pPr>
        <w:tabs>
          <w:tab w:val="left" w:pos="0"/>
        </w:tabs>
        <w:spacing w:line="360" w:lineRule="auto"/>
        <w:ind w:firstLine="709"/>
        <w:jc w:val="both"/>
        <w:rPr>
          <w:sz w:val="28"/>
          <w:szCs w:val="28"/>
        </w:rPr>
      </w:pPr>
      <w:r w:rsidRPr="00F51BBE">
        <w:rPr>
          <w:sz w:val="28"/>
          <w:szCs w:val="28"/>
        </w:rPr>
        <w:t xml:space="preserve">Сравнивая </w:t>
      </w:r>
      <w:r w:rsidR="0032513F" w:rsidRPr="00F51BBE">
        <w:rPr>
          <w:sz w:val="28"/>
          <w:szCs w:val="28"/>
        </w:rPr>
        <w:t>данные таблицы с показателями прошлых лет</w:t>
      </w:r>
      <w:r w:rsidRPr="00F51BBE">
        <w:rPr>
          <w:sz w:val="28"/>
          <w:szCs w:val="28"/>
        </w:rPr>
        <w:t>, мы рассмотрим динамику их изме</w:t>
      </w:r>
      <w:r w:rsidR="005F44E8" w:rsidRPr="00F51BBE">
        <w:rPr>
          <w:sz w:val="28"/>
          <w:szCs w:val="28"/>
        </w:rPr>
        <w:t>нения в течение этого периода</w:t>
      </w:r>
      <w:r w:rsidRPr="00F51BBE">
        <w:rPr>
          <w:sz w:val="28"/>
          <w:szCs w:val="28"/>
        </w:rPr>
        <w:t xml:space="preserve">. Данные свидетельствуют о том, что по сравнению с </w:t>
      </w:r>
      <w:r w:rsidR="00C96818" w:rsidRPr="00F51BBE">
        <w:rPr>
          <w:sz w:val="28"/>
          <w:szCs w:val="28"/>
        </w:rPr>
        <w:t>2006</w:t>
      </w:r>
      <w:r w:rsidR="0032513F" w:rsidRPr="00F51BBE">
        <w:rPr>
          <w:sz w:val="28"/>
          <w:szCs w:val="28"/>
        </w:rPr>
        <w:t>г.</w:t>
      </w:r>
      <w:r w:rsidRPr="00F51BBE">
        <w:rPr>
          <w:sz w:val="28"/>
          <w:szCs w:val="28"/>
        </w:rPr>
        <w:t xml:space="preserve"> продолжительность оборота текущих активов увеличилась на </w:t>
      </w:r>
      <w:r w:rsidR="0032513F" w:rsidRPr="00F51BBE">
        <w:rPr>
          <w:sz w:val="28"/>
          <w:szCs w:val="28"/>
        </w:rPr>
        <w:t>62,43 дня, а в сравнении с прошлым годом этот показатель изменился на 48,6 дня</w:t>
      </w:r>
      <w:r w:rsidRPr="00F51BBE">
        <w:rPr>
          <w:sz w:val="28"/>
          <w:szCs w:val="28"/>
        </w:rPr>
        <w:t xml:space="preserve">. То есть средства вложенные в анализируемом периоде принимали денежную форму </w:t>
      </w:r>
      <w:r w:rsidR="005F44E8" w:rsidRPr="00F51BBE">
        <w:rPr>
          <w:sz w:val="28"/>
          <w:szCs w:val="28"/>
        </w:rPr>
        <w:t xml:space="preserve">на </w:t>
      </w:r>
      <w:r w:rsidR="00C96818" w:rsidRPr="00F51BBE">
        <w:rPr>
          <w:sz w:val="28"/>
          <w:szCs w:val="28"/>
        </w:rPr>
        <w:t>62,43 дня больше, чем в 2006</w:t>
      </w:r>
      <w:r w:rsidR="0032513F" w:rsidRPr="00F51BBE">
        <w:rPr>
          <w:sz w:val="28"/>
          <w:szCs w:val="28"/>
        </w:rPr>
        <w:t>г. и на 48,6 дней</w:t>
      </w:r>
      <w:r w:rsidR="00C96818" w:rsidRPr="00F51BBE">
        <w:rPr>
          <w:sz w:val="28"/>
          <w:szCs w:val="28"/>
        </w:rPr>
        <w:t xml:space="preserve"> больше чем в 2007</w:t>
      </w:r>
      <w:r w:rsidRPr="00F51BBE">
        <w:rPr>
          <w:sz w:val="28"/>
          <w:szCs w:val="28"/>
        </w:rPr>
        <w:t xml:space="preserve">г. </w:t>
      </w:r>
      <w:r w:rsidR="00C96818" w:rsidRPr="00F51BBE">
        <w:rPr>
          <w:sz w:val="28"/>
          <w:szCs w:val="28"/>
        </w:rPr>
        <w:t>При этом в 2007</w:t>
      </w:r>
      <w:r w:rsidR="00271737" w:rsidRPr="00F51BBE">
        <w:rPr>
          <w:sz w:val="28"/>
          <w:szCs w:val="28"/>
        </w:rPr>
        <w:t>г. все издержки были покрыты собственны</w:t>
      </w:r>
      <w:r w:rsidR="00C96818" w:rsidRPr="00F51BBE">
        <w:rPr>
          <w:sz w:val="28"/>
          <w:szCs w:val="28"/>
        </w:rPr>
        <w:t>ми средствами. Что касается 2008</w:t>
      </w:r>
      <w:r w:rsidR="00271737" w:rsidRPr="00F51BBE">
        <w:rPr>
          <w:sz w:val="28"/>
          <w:szCs w:val="28"/>
        </w:rPr>
        <w:t>г., то с</w:t>
      </w:r>
      <w:r w:rsidRPr="00F51BBE">
        <w:rPr>
          <w:sz w:val="28"/>
          <w:szCs w:val="28"/>
        </w:rPr>
        <w:t xml:space="preserve">ледствием </w:t>
      </w:r>
      <w:r w:rsidR="009A705A" w:rsidRPr="00F51BBE">
        <w:rPr>
          <w:sz w:val="28"/>
          <w:szCs w:val="28"/>
        </w:rPr>
        <w:t>увеличения продолжительности оборота текущих активов</w:t>
      </w:r>
      <w:r w:rsidRPr="00F51BBE">
        <w:rPr>
          <w:sz w:val="28"/>
          <w:szCs w:val="28"/>
        </w:rPr>
        <w:t xml:space="preserve"> явилось привлечение дополнительных средств. Расчет дополнительно привлеченных в оборот средств производят</w:t>
      </w:r>
      <w:r w:rsidR="009A705A" w:rsidRPr="00F51BBE">
        <w:rPr>
          <w:sz w:val="28"/>
          <w:szCs w:val="28"/>
        </w:rPr>
        <w:t>ся</w:t>
      </w:r>
      <w:r w:rsidRPr="00F51BBE">
        <w:rPr>
          <w:sz w:val="28"/>
          <w:szCs w:val="28"/>
        </w:rPr>
        <w:t xml:space="preserve"> по формуле [11, с.48] :</w:t>
      </w:r>
    </w:p>
    <w:p w:rsidR="00271737" w:rsidRPr="00F51BBE" w:rsidRDefault="00A75615" w:rsidP="00F51BBE">
      <w:pPr>
        <w:tabs>
          <w:tab w:val="left" w:pos="0"/>
        </w:tabs>
        <w:spacing w:line="360" w:lineRule="auto"/>
        <w:ind w:firstLine="709"/>
        <w:jc w:val="both"/>
        <w:rPr>
          <w:sz w:val="28"/>
          <w:szCs w:val="28"/>
        </w:rPr>
      </w:pPr>
      <w:r>
        <w:rPr>
          <w:noProof/>
        </w:rPr>
        <w:pict>
          <v:group id="_x0000_s1098" style="position:absolute;left:0;text-align:left;margin-left:40.2pt;margin-top:13.5pt;width:408.6pt;height:32.4pt;z-index:251659264" coordorigin="2548,3727" coordsize="6409,502">
            <v:shape id="_x0000_s1099" type="#_x0000_t202" style="position:absolute;left:6698;top:3919;width:2259;height:219" filled="f" stroked="f" strokecolor="white">
              <v:textbox style="mso-next-textbox:#_x0000_s1099" inset="0,0,0,0">
                <w:txbxContent>
                  <w:p w:rsidR="00362BD9" w:rsidRPr="00986602" w:rsidRDefault="00362BD9" w:rsidP="00271737">
                    <w:pPr>
                      <w:rPr>
                        <w:sz w:val="18"/>
                        <w:szCs w:val="18"/>
                      </w:rPr>
                    </w:pPr>
                    <w:r w:rsidRPr="00986602">
                      <w:rPr>
                        <w:sz w:val="18"/>
                        <w:szCs w:val="18"/>
                      </w:rPr>
                      <w:t>* П-д об. отч.г. – П-д об. прош.г.</w:t>
                    </w:r>
                  </w:p>
                </w:txbxContent>
              </v:textbox>
            </v:shape>
            <v:group id="_x0000_s1100" style="position:absolute;left:2548;top:3727;width:4120;height:502" coordorigin="3228,3642" coordsize="4120,502">
              <v:group id="_x0000_s1101" style="position:absolute;left:4612;top:3642;width:2736;height:502" coordorigin="4976,4028" coordsize="2557,439">
                <v:line id="_x0000_s1102" style="position:absolute" from="5258,4261" to="7364,4262"/>
                <v:group id="_x0000_s1103" style="position:absolute;left:4976;top:4213;width:141;height:48" coordorigin="5061,4237" coordsize="141,48">
                  <v:line id="_x0000_s1104" style="position:absolute" from="5062,4284" to="5202,4285"/>
                  <v:line id="_x0000_s1105" style="position:absolute" from="5061,4237" to="5202,4238"/>
                </v:group>
                <v:shape id="_x0000_s1106" type="#_x0000_t202" style="position:absolute;left:5275;top:4028;width:2258;height:185" filled="f" stroked="f" strokecolor="white">
                  <v:textbox style="mso-next-textbox:#_x0000_s1106" inset="0,0,0,0">
                    <w:txbxContent>
                      <w:p w:rsidR="00362BD9" w:rsidRPr="00815831" w:rsidRDefault="00362BD9" w:rsidP="00271737">
                        <w:pPr>
                          <w:jc w:val="center"/>
                          <w:rPr>
                            <w:sz w:val="18"/>
                            <w:szCs w:val="18"/>
                          </w:rPr>
                        </w:pPr>
                        <w:r>
                          <w:rPr>
                            <w:sz w:val="18"/>
                            <w:szCs w:val="18"/>
                          </w:rPr>
                          <w:t>Выручка от реализации - НДС - АС</w:t>
                        </w:r>
                      </w:p>
                    </w:txbxContent>
                  </v:textbox>
                </v:shape>
                <v:shape id="_x0000_s1107" type="#_x0000_t202" style="position:absolute;left:5800;top:4306;width:1170;height:161" filled="f" stroked="f" strokecolor="white">
                  <v:textbox style="mso-next-textbox:#_x0000_s1107" inset="0,0,0,0">
                    <w:txbxContent>
                      <w:p w:rsidR="00362BD9" w:rsidRPr="00815831" w:rsidRDefault="00362BD9" w:rsidP="00271737">
                        <w:pPr>
                          <w:jc w:val="center"/>
                          <w:rPr>
                            <w:sz w:val="18"/>
                            <w:szCs w:val="18"/>
                          </w:rPr>
                        </w:pPr>
                        <w:r>
                          <w:rPr>
                            <w:sz w:val="18"/>
                            <w:szCs w:val="18"/>
                          </w:rPr>
                          <w:t>360</w:t>
                        </w:r>
                      </w:p>
                    </w:txbxContent>
                  </v:textbox>
                </v:shape>
              </v:group>
              <v:shape id="_x0000_s1108" type="#_x0000_t202" style="position:absolute;left:3228;top:3765;width:1256;height:238" filled="f" stroked="f">
                <v:textbox inset="0,0,0,0">
                  <w:txbxContent>
                    <w:p w:rsidR="00362BD9" w:rsidRPr="006A11AD" w:rsidRDefault="00362BD9" w:rsidP="00271737">
                      <w:pPr>
                        <w:jc w:val="center"/>
                        <w:rPr>
                          <w:sz w:val="22"/>
                          <w:szCs w:val="22"/>
                        </w:rPr>
                      </w:pPr>
                      <w:r>
                        <w:rPr>
                          <w:b/>
                          <w:sz w:val="22"/>
                          <w:szCs w:val="22"/>
                        </w:rPr>
                        <w:t>Ср-в в оборот</w:t>
                      </w:r>
                    </w:p>
                  </w:txbxContent>
                </v:textbox>
              </v:shape>
            </v:group>
          </v:group>
        </w:pict>
      </w:r>
    </w:p>
    <w:p w:rsidR="00271737" w:rsidRPr="00F51BBE" w:rsidRDefault="00271737" w:rsidP="00F51BBE">
      <w:pPr>
        <w:tabs>
          <w:tab w:val="left" w:pos="0"/>
        </w:tabs>
        <w:spacing w:line="360" w:lineRule="auto"/>
        <w:ind w:firstLine="709"/>
        <w:jc w:val="both"/>
        <w:rPr>
          <w:sz w:val="28"/>
          <w:szCs w:val="28"/>
        </w:rPr>
      </w:pPr>
    </w:p>
    <w:p w:rsidR="00271737" w:rsidRPr="00F51BBE" w:rsidRDefault="00A75615" w:rsidP="00F51BBE">
      <w:pPr>
        <w:tabs>
          <w:tab w:val="left" w:pos="0"/>
        </w:tabs>
        <w:spacing w:line="360" w:lineRule="auto"/>
        <w:ind w:firstLine="709"/>
        <w:jc w:val="both"/>
        <w:rPr>
          <w:sz w:val="28"/>
          <w:szCs w:val="28"/>
        </w:rPr>
      </w:pPr>
      <w:r>
        <w:rPr>
          <w:noProof/>
        </w:rPr>
        <w:pict>
          <v:group id="_x0000_s1109" style="position:absolute;left:0;text-align:left;margin-left:103.8pt;margin-top:21.75pt;width:288.15pt;height:27.95pt;z-index:251660288" coordorigin="3967,3812" coordsize="4520,433">
            <v:shape id="_x0000_s1110" type="#_x0000_t202" style="position:absolute;left:6107;top:3892;width:1216;height:226" filled="f" stroked="f" strokecolor="white">
              <v:textbox style="mso-next-textbox:#_x0000_s1110" inset="0,0,0,0">
                <w:txbxContent>
                  <w:p w:rsidR="00362BD9" w:rsidRPr="00986602" w:rsidRDefault="00362BD9" w:rsidP="00271737">
                    <w:pPr>
                      <w:rPr>
                        <w:sz w:val="18"/>
                        <w:szCs w:val="18"/>
                      </w:rPr>
                    </w:pPr>
                    <w:r w:rsidRPr="00986602">
                      <w:rPr>
                        <w:sz w:val="18"/>
                        <w:szCs w:val="18"/>
                      </w:rPr>
                      <w:t>*</w:t>
                    </w:r>
                    <w:r>
                      <w:rPr>
                        <w:sz w:val="18"/>
                        <w:szCs w:val="18"/>
                      </w:rPr>
                      <w:t>298,755</w:t>
                    </w:r>
                    <w:r w:rsidRPr="00986602">
                      <w:rPr>
                        <w:sz w:val="18"/>
                        <w:szCs w:val="18"/>
                      </w:rPr>
                      <w:t xml:space="preserve"> – </w:t>
                    </w:r>
                    <w:r>
                      <w:rPr>
                        <w:sz w:val="18"/>
                        <w:szCs w:val="18"/>
                      </w:rPr>
                      <w:t>250,173</w:t>
                    </w:r>
                  </w:p>
                </w:txbxContent>
              </v:textbox>
            </v:shape>
            <v:line id="_x0000_s1111" style="position:absolute;flip:y" from="5470,3990" to="6051,3998"/>
            <v:shape id="_x0000_s1112" type="#_x0000_t202" style="position:absolute;left:5204;top:3812;width:998;height:140" filled="f" stroked="f" strokecolor="white">
              <v:textbox style="mso-next-textbox:#_x0000_s1112" inset="0,0,0,0">
                <w:txbxContent>
                  <w:p w:rsidR="00362BD9" w:rsidRPr="00986602" w:rsidRDefault="00362BD9" w:rsidP="00271737">
                    <w:pPr>
                      <w:jc w:val="center"/>
                      <w:rPr>
                        <w:sz w:val="20"/>
                        <w:szCs w:val="20"/>
                      </w:rPr>
                    </w:pPr>
                    <w:r w:rsidRPr="00986602">
                      <w:rPr>
                        <w:sz w:val="20"/>
                        <w:szCs w:val="20"/>
                      </w:rPr>
                      <w:t>291137</w:t>
                    </w:r>
                  </w:p>
                </w:txbxContent>
              </v:textbox>
            </v:shape>
            <v:shape id="_x0000_s1113" type="#_x0000_t202" style="position:absolute;left:5453;top:4055;width:516;height:190" filled="f" stroked="f" strokecolor="white">
              <v:textbox style="mso-next-textbox:#_x0000_s1113" inset="0,0,0,0">
                <w:txbxContent>
                  <w:p w:rsidR="00362BD9" w:rsidRPr="00986602" w:rsidRDefault="00362BD9" w:rsidP="00271737">
                    <w:pPr>
                      <w:jc w:val="center"/>
                      <w:rPr>
                        <w:sz w:val="20"/>
                        <w:szCs w:val="20"/>
                      </w:rPr>
                    </w:pPr>
                    <w:r w:rsidRPr="00986602">
                      <w:rPr>
                        <w:sz w:val="20"/>
                        <w:szCs w:val="20"/>
                      </w:rPr>
                      <w:t>360</w:t>
                    </w:r>
                  </w:p>
                </w:txbxContent>
              </v:textbox>
            </v:shape>
            <v:shape id="_x0000_s1114" type="#_x0000_t202" style="position:absolute;left:3967;top:3912;width:1296;height:214" filled="f" stroked="f">
              <v:textbox style="mso-next-textbox:#_x0000_s1114" inset="0,0,0,0">
                <w:txbxContent>
                  <w:p w:rsidR="00362BD9" w:rsidRPr="006A11AD" w:rsidRDefault="00362BD9" w:rsidP="00271737">
                    <w:pPr>
                      <w:jc w:val="center"/>
                      <w:rPr>
                        <w:sz w:val="22"/>
                        <w:szCs w:val="22"/>
                      </w:rPr>
                    </w:pPr>
                    <w:r>
                      <w:rPr>
                        <w:b/>
                        <w:sz w:val="22"/>
                        <w:szCs w:val="22"/>
                      </w:rPr>
                      <w:t>Ср-в в оборот</w:t>
                    </w:r>
                  </w:p>
                </w:txbxContent>
              </v:textbox>
            </v:shape>
            <v:group id="_x0000_s1115" style="position:absolute;left:5275;top:3962;width:143;height:62" coordorigin="3454,6381" coordsize="143,62">
              <v:line id="_x0000_s1116" style="position:absolute" from="3469,6442" to="3597,6443"/>
              <v:line id="_x0000_s1117" style="position:absolute" from="3454,6381" to="3595,6383"/>
            </v:group>
            <v:shape id="_x0000_s1118" type="#_x0000_t202" style="position:absolute;left:7640;top:3898;width:847;height:203" filled="f" stroked="f" strokecolor="white">
              <v:textbox style="mso-next-textbox:#_x0000_s1118" inset="0,0,0,0">
                <w:txbxContent>
                  <w:p w:rsidR="00362BD9" w:rsidRPr="003D09DE" w:rsidRDefault="00362BD9" w:rsidP="00271737">
                    <w:pPr>
                      <w:rPr>
                        <w:sz w:val="18"/>
                        <w:szCs w:val="18"/>
                      </w:rPr>
                    </w:pPr>
                    <w:r>
                      <w:rPr>
                        <w:sz w:val="18"/>
                        <w:szCs w:val="18"/>
                      </w:rPr>
                      <w:t>39303,3 грн.</w:t>
                    </w:r>
                  </w:p>
                </w:txbxContent>
              </v:textbox>
            </v:shape>
            <v:group id="_x0000_s1119" style="position:absolute;left:7359;top:3971;width:143;height:62" coordorigin="3454,6381" coordsize="143,62">
              <v:line id="_x0000_s1120" style="position:absolute" from="3469,6442" to="3597,6443"/>
              <v:line id="_x0000_s1121" style="position:absolute" from="3454,6381" to="3595,6383"/>
            </v:group>
          </v:group>
        </w:pict>
      </w:r>
    </w:p>
    <w:p w:rsidR="00271737" w:rsidRPr="00F51BBE" w:rsidRDefault="00271737" w:rsidP="00F51BBE">
      <w:pPr>
        <w:tabs>
          <w:tab w:val="left" w:pos="0"/>
        </w:tabs>
        <w:spacing w:line="360" w:lineRule="auto"/>
        <w:ind w:firstLine="709"/>
        <w:jc w:val="both"/>
        <w:rPr>
          <w:sz w:val="28"/>
          <w:szCs w:val="28"/>
        </w:rPr>
      </w:pPr>
    </w:p>
    <w:p w:rsidR="00271737" w:rsidRPr="00F51BBE" w:rsidRDefault="00271737"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Сле</w:t>
      </w:r>
      <w:r w:rsidR="00204282" w:rsidRPr="00F51BBE">
        <w:rPr>
          <w:sz w:val="28"/>
          <w:szCs w:val="28"/>
        </w:rPr>
        <w:t>довательно, сумма дополнительн</w:t>
      </w:r>
      <w:r w:rsidRPr="00F51BBE">
        <w:rPr>
          <w:sz w:val="28"/>
          <w:szCs w:val="28"/>
        </w:rPr>
        <w:t xml:space="preserve">о привлеченных </w:t>
      </w:r>
      <w:r w:rsidR="00C96818" w:rsidRPr="00F51BBE">
        <w:rPr>
          <w:sz w:val="28"/>
          <w:szCs w:val="28"/>
        </w:rPr>
        <w:t>в 2008</w:t>
      </w:r>
      <w:r w:rsidR="009A705A" w:rsidRPr="00F51BBE">
        <w:rPr>
          <w:sz w:val="28"/>
          <w:szCs w:val="28"/>
        </w:rPr>
        <w:t xml:space="preserve">г. </w:t>
      </w:r>
      <w:r w:rsidRPr="00F51BBE">
        <w:rPr>
          <w:sz w:val="28"/>
          <w:szCs w:val="28"/>
        </w:rPr>
        <w:t xml:space="preserve">средств </w:t>
      </w:r>
      <w:r w:rsidR="00271737" w:rsidRPr="00F51BBE">
        <w:rPr>
          <w:sz w:val="28"/>
          <w:szCs w:val="28"/>
        </w:rPr>
        <w:t>составила 47360,4 грн. (39303,3*</w:t>
      </w:r>
      <w:r w:rsidRPr="00F51BBE">
        <w:rPr>
          <w:sz w:val="28"/>
          <w:szCs w:val="28"/>
        </w:rPr>
        <w:t xml:space="preserve">1,205). Согласно данным пассива, такими средствами для фирмы </w:t>
      </w:r>
      <w:r w:rsidR="00376594" w:rsidRPr="00F51BBE">
        <w:rPr>
          <w:sz w:val="28"/>
          <w:szCs w:val="28"/>
        </w:rPr>
        <w:t>стал краткосрочный кредит банка.</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Для выяснения причин снижения общей оборачиваемости текущих активов следует проанализировать изменения в скорости и периоде оборота основных видов оборотных средств. </w:t>
      </w:r>
    </w:p>
    <w:p w:rsidR="006632CE" w:rsidRDefault="006A51E4" w:rsidP="00F51BBE">
      <w:pPr>
        <w:tabs>
          <w:tab w:val="left" w:pos="0"/>
        </w:tabs>
        <w:spacing w:line="360" w:lineRule="auto"/>
        <w:ind w:firstLine="709"/>
        <w:jc w:val="both"/>
        <w:rPr>
          <w:sz w:val="28"/>
          <w:szCs w:val="28"/>
        </w:rPr>
      </w:pPr>
      <w:r w:rsidRPr="00F51BBE">
        <w:rPr>
          <w:sz w:val="28"/>
          <w:szCs w:val="28"/>
        </w:rPr>
        <w:t xml:space="preserve">Одним из важнейших элементов структуры оборотных средств является ДС. Наиболее </w:t>
      </w:r>
      <w:r w:rsidR="00376594" w:rsidRPr="00F51BBE">
        <w:rPr>
          <w:sz w:val="28"/>
          <w:szCs w:val="28"/>
        </w:rPr>
        <w:t xml:space="preserve">ясную </w:t>
      </w:r>
      <w:r w:rsidRPr="00F51BBE">
        <w:rPr>
          <w:sz w:val="28"/>
          <w:szCs w:val="28"/>
        </w:rPr>
        <w:t>картину изменения достаточности ДС может дать</w:t>
      </w:r>
      <w:r w:rsidR="00A95562" w:rsidRPr="00F51BBE">
        <w:rPr>
          <w:sz w:val="28"/>
          <w:szCs w:val="28"/>
        </w:rPr>
        <w:t xml:space="preserve"> </w:t>
      </w:r>
      <w:r w:rsidRPr="00F51BBE">
        <w:rPr>
          <w:sz w:val="28"/>
          <w:szCs w:val="28"/>
        </w:rPr>
        <w:t>определение длительности периода оборота. Он вычисляется по формуле [11, с. 49]:</w:t>
      </w:r>
    </w:p>
    <w:p w:rsidR="009A705A" w:rsidRPr="00F51BBE" w:rsidRDefault="006632CE" w:rsidP="00F51BBE">
      <w:pPr>
        <w:tabs>
          <w:tab w:val="left" w:pos="0"/>
        </w:tabs>
        <w:spacing w:line="360" w:lineRule="auto"/>
        <w:ind w:firstLine="709"/>
        <w:jc w:val="both"/>
        <w:rPr>
          <w:sz w:val="28"/>
          <w:szCs w:val="28"/>
        </w:rPr>
      </w:pPr>
      <w:r>
        <w:rPr>
          <w:sz w:val="28"/>
          <w:szCs w:val="28"/>
        </w:rPr>
        <w:br w:type="page"/>
      </w:r>
      <w:r w:rsidR="00A75615">
        <w:rPr>
          <w:noProof/>
        </w:rPr>
        <w:lastRenderedPageBreak/>
        <w:pict>
          <v:group id="_x0000_s1122" style="position:absolute;left:0;text-align:left;margin-left:103.8pt;margin-top:5.1pt;width:262.65pt;height:32.4pt;z-index:251661312" coordorigin="3228,3642" coordsize="4120,502">
            <v:group id="_x0000_s1123" style="position:absolute;left:4612;top:3642;width:2736;height:502" coordorigin="4976,4028" coordsize="2557,439">
              <v:line id="_x0000_s1124" style="position:absolute" from="5258,4261" to="7364,4262"/>
              <v:group id="_x0000_s1125" style="position:absolute;left:4976;top:4213;width:141;height:48" coordorigin="5061,4237" coordsize="141,48">
                <v:line id="_x0000_s1126" style="position:absolute" from="5062,4284" to="5202,4285"/>
                <v:line id="_x0000_s1127" style="position:absolute" from="5061,4237" to="5202,4238"/>
              </v:group>
              <v:shape id="_x0000_s1128" type="#_x0000_t202" style="position:absolute;left:5275;top:4028;width:2258;height:185" filled="f" stroked="f" strokecolor="white">
                <v:textbox style="mso-next-textbox:#_x0000_s1128" inset="0,0,0,0">
                  <w:txbxContent>
                    <w:p w:rsidR="00362BD9" w:rsidRPr="00815831" w:rsidRDefault="00362BD9" w:rsidP="009A705A">
                      <w:pPr>
                        <w:jc w:val="center"/>
                        <w:rPr>
                          <w:sz w:val="18"/>
                          <w:szCs w:val="18"/>
                        </w:rPr>
                      </w:pPr>
                      <w:r>
                        <w:rPr>
                          <w:sz w:val="18"/>
                          <w:szCs w:val="18"/>
                        </w:rPr>
                        <w:t>Ср. остатки ДС * Длительность п-да</w:t>
                      </w:r>
                    </w:p>
                  </w:txbxContent>
                </v:textbox>
              </v:shape>
              <v:shape id="_x0000_s1129" type="#_x0000_t202" style="position:absolute;left:5800;top:4306;width:1170;height:161" filled="f" stroked="f" strokecolor="white">
                <v:textbox style="mso-next-textbox:#_x0000_s1129" inset="0,0,0,0">
                  <w:txbxContent>
                    <w:p w:rsidR="00362BD9" w:rsidRPr="00815831" w:rsidRDefault="00362BD9" w:rsidP="009A705A">
                      <w:pPr>
                        <w:jc w:val="center"/>
                        <w:rPr>
                          <w:sz w:val="18"/>
                          <w:szCs w:val="18"/>
                        </w:rPr>
                      </w:pPr>
                      <w:r>
                        <w:rPr>
                          <w:sz w:val="18"/>
                          <w:szCs w:val="18"/>
                        </w:rPr>
                        <w:t>Оборот за период</w:t>
                      </w:r>
                    </w:p>
                  </w:txbxContent>
                </v:textbox>
              </v:shape>
            </v:group>
            <v:shape id="_x0000_s1130" type="#_x0000_t202" style="position:absolute;left:3228;top:3765;width:1256;height:238" filled="f" stroked="f">
              <v:textbox inset="0,0,0,0">
                <w:txbxContent>
                  <w:p w:rsidR="00362BD9" w:rsidRPr="006A11AD" w:rsidRDefault="00362BD9" w:rsidP="009A705A">
                    <w:pPr>
                      <w:jc w:val="center"/>
                      <w:rPr>
                        <w:sz w:val="22"/>
                        <w:szCs w:val="22"/>
                      </w:rPr>
                    </w:pPr>
                    <w:r>
                      <w:rPr>
                        <w:b/>
                        <w:sz w:val="22"/>
                        <w:szCs w:val="22"/>
                      </w:rPr>
                      <w:t>П-д оборота</w:t>
                    </w:r>
                  </w:p>
                </w:txbxContent>
              </v:textbox>
            </v:shape>
          </v:group>
        </w:pict>
      </w:r>
    </w:p>
    <w:p w:rsidR="009A705A" w:rsidRPr="00F51BBE" w:rsidRDefault="009A705A" w:rsidP="00F51BBE">
      <w:pPr>
        <w:tabs>
          <w:tab w:val="left" w:pos="0"/>
        </w:tabs>
        <w:spacing w:line="360" w:lineRule="auto"/>
        <w:ind w:firstLine="709"/>
        <w:jc w:val="both"/>
        <w:rPr>
          <w:sz w:val="28"/>
          <w:szCs w:val="28"/>
        </w:rPr>
      </w:pPr>
    </w:p>
    <w:p w:rsidR="006632CE" w:rsidRDefault="006632CE"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где длительность периода - 30, 90, 360 дней соответственно.</w:t>
      </w:r>
    </w:p>
    <w:p w:rsidR="006A51E4" w:rsidRPr="00F51BBE" w:rsidRDefault="006A51E4" w:rsidP="00F51BBE">
      <w:pPr>
        <w:tabs>
          <w:tab w:val="left" w:pos="0"/>
        </w:tabs>
        <w:spacing w:line="360" w:lineRule="auto"/>
        <w:ind w:firstLine="709"/>
        <w:jc w:val="both"/>
        <w:rPr>
          <w:sz w:val="28"/>
          <w:szCs w:val="28"/>
        </w:rPr>
      </w:pPr>
      <w:r w:rsidRPr="00F51BBE">
        <w:rPr>
          <w:sz w:val="28"/>
          <w:szCs w:val="28"/>
        </w:rPr>
        <w:t>В результате расчета</w:t>
      </w:r>
      <w:r w:rsidR="00204282" w:rsidRPr="00F51BBE">
        <w:rPr>
          <w:sz w:val="28"/>
          <w:szCs w:val="28"/>
        </w:rPr>
        <w:t xml:space="preserve"> </w:t>
      </w:r>
      <w:r w:rsidRPr="00F51BBE">
        <w:rPr>
          <w:sz w:val="28"/>
          <w:szCs w:val="28"/>
        </w:rPr>
        <w:t>получим, что средний период оборота в год составляет 1,55 дня ((15279,5 * 360) / 3538931).</w:t>
      </w:r>
    </w:p>
    <w:p w:rsidR="003F6B10" w:rsidRPr="00F51BBE" w:rsidRDefault="006A51E4" w:rsidP="00F51BBE">
      <w:pPr>
        <w:tabs>
          <w:tab w:val="left" w:pos="0"/>
        </w:tabs>
        <w:spacing w:line="360" w:lineRule="auto"/>
        <w:ind w:firstLine="709"/>
        <w:jc w:val="both"/>
        <w:rPr>
          <w:sz w:val="28"/>
          <w:szCs w:val="28"/>
        </w:rPr>
      </w:pPr>
      <w:r w:rsidRPr="00F51BBE">
        <w:rPr>
          <w:sz w:val="28"/>
          <w:szCs w:val="28"/>
        </w:rPr>
        <w:t>Этот показатель свидетельствует, что с момента поступления денег на счета фирмы до момента их выбыт</w:t>
      </w:r>
      <w:r w:rsidR="003F6B10" w:rsidRPr="00F51BBE">
        <w:rPr>
          <w:sz w:val="28"/>
          <w:szCs w:val="28"/>
        </w:rPr>
        <w:t>ия проходит в среднем 1,55 дня.</w:t>
      </w:r>
      <w:r w:rsidR="005B3B21" w:rsidRPr="00F51BBE">
        <w:rPr>
          <w:sz w:val="28"/>
          <w:szCs w:val="28"/>
        </w:rPr>
        <w:t xml:space="preserve"> При этом в 200</w:t>
      </w:r>
      <w:r w:rsidR="00C96818" w:rsidRPr="00F51BBE">
        <w:rPr>
          <w:sz w:val="28"/>
          <w:szCs w:val="28"/>
        </w:rPr>
        <w:t>6</w:t>
      </w:r>
      <w:r w:rsidR="005B3B21" w:rsidRPr="00F51BBE">
        <w:rPr>
          <w:sz w:val="28"/>
          <w:szCs w:val="28"/>
        </w:rPr>
        <w:t>г. данный показат</w:t>
      </w:r>
      <w:r w:rsidR="00C96818" w:rsidRPr="00F51BBE">
        <w:rPr>
          <w:sz w:val="28"/>
          <w:szCs w:val="28"/>
        </w:rPr>
        <w:t>ель был равен 0,88 дня, а в 2006</w:t>
      </w:r>
      <w:r w:rsidR="005B3B21" w:rsidRPr="00F51BBE">
        <w:rPr>
          <w:sz w:val="28"/>
          <w:szCs w:val="28"/>
        </w:rPr>
        <w:t>г. – 0,94 дня.</w:t>
      </w:r>
    </w:p>
    <w:p w:rsidR="006A51E4" w:rsidRPr="00F51BBE" w:rsidRDefault="006A51E4" w:rsidP="00F51BBE">
      <w:pPr>
        <w:tabs>
          <w:tab w:val="left" w:pos="0"/>
        </w:tabs>
        <w:spacing w:line="360" w:lineRule="auto"/>
        <w:ind w:firstLine="709"/>
        <w:jc w:val="both"/>
        <w:rPr>
          <w:sz w:val="28"/>
          <w:szCs w:val="28"/>
        </w:rPr>
      </w:pPr>
      <w:r w:rsidRPr="00F51BBE">
        <w:rPr>
          <w:sz w:val="28"/>
          <w:szCs w:val="28"/>
        </w:rPr>
        <w:t>Этот показатель показывает явную недостаточность свободных ДС у фирмы и объясняет, почему коэффициент абсолютной ликвидности находится на таком низком уровне. Любая серьезная задержка платежа может вывести предприятие из состояния финансовой устойчивости.</w:t>
      </w:r>
    </w:p>
    <w:p w:rsidR="006632CE" w:rsidRDefault="006632CE" w:rsidP="00F51BBE">
      <w:pPr>
        <w:tabs>
          <w:tab w:val="left" w:pos="0"/>
        </w:tabs>
        <w:spacing w:line="360" w:lineRule="auto"/>
        <w:ind w:firstLine="709"/>
        <w:jc w:val="both"/>
        <w:rPr>
          <w:sz w:val="28"/>
          <w:szCs w:val="28"/>
        </w:rPr>
      </w:pPr>
    </w:p>
    <w:p w:rsidR="00376594" w:rsidRPr="00F51BBE" w:rsidRDefault="00CF2684" w:rsidP="00F51BBE">
      <w:pPr>
        <w:tabs>
          <w:tab w:val="left" w:pos="0"/>
        </w:tabs>
        <w:spacing w:line="360" w:lineRule="auto"/>
        <w:ind w:firstLine="709"/>
        <w:jc w:val="both"/>
        <w:rPr>
          <w:sz w:val="28"/>
          <w:szCs w:val="28"/>
        </w:rPr>
      </w:pPr>
      <w:r w:rsidRPr="00F51BBE">
        <w:rPr>
          <w:sz w:val="28"/>
          <w:szCs w:val="28"/>
        </w:rPr>
        <w:t>Таблица 2.7</w:t>
      </w:r>
      <w:r w:rsidR="006632CE">
        <w:rPr>
          <w:sz w:val="28"/>
          <w:szCs w:val="28"/>
        </w:rPr>
        <w:t xml:space="preserve"> - </w:t>
      </w:r>
      <w:r w:rsidR="006A51E4" w:rsidRPr="00F51BBE">
        <w:rPr>
          <w:sz w:val="28"/>
          <w:szCs w:val="28"/>
        </w:rPr>
        <w:t>Основные показатели используемые при анализе дебиторской задолженности и товарно-материальных запасов</w:t>
      </w:r>
    </w:p>
    <w:tbl>
      <w:tblPr>
        <w:tblW w:w="8820" w:type="dxa"/>
        <w:tblInd w:w="468" w:type="dxa"/>
        <w:tblLook w:val="0000" w:firstRow="0" w:lastRow="0" w:firstColumn="0" w:lastColumn="0" w:noHBand="0" w:noVBand="0"/>
      </w:tblPr>
      <w:tblGrid>
        <w:gridCol w:w="4475"/>
        <w:gridCol w:w="4345"/>
      </w:tblGrid>
      <w:tr w:rsidR="009E4F47" w:rsidRPr="00F51BBE">
        <w:trPr>
          <w:trHeight w:val="362"/>
        </w:trPr>
        <w:tc>
          <w:tcPr>
            <w:tcW w:w="4475" w:type="dxa"/>
            <w:tcBorders>
              <w:top w:val="single" w:sz="4" w:space="0" w:color="auto"/>
              <w:left w:val="single" w:sz="4" w:space="0" w:color="auto"/>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Показатель</w:t>
            </w:r>
          </w:p>
        </w:tc>
        <w:tc>
          <w:tcPr>
            <w:tcW w:w="4345" w:type="dxa"/>
            <w:tcBorders>
              <w:top w:val="single" w:sz="4" w:space="0" w:color="auto"/>
              <w:left w:val="nil"/>
              <w:bottom w:val="nil"/>
              <w:right w:val="single" w:sz="4" w:space="0" w:color="auto"/>
            </w:tcBorders>
          </w:tcPr>
          <w:p w:rsidR="009E4F47" w:rsidRPr="006632CE" w:rsidRDefault="009E4F47" w:rsidP="006632CE">
            <w:pPr>
              <w:spacing w:line="360" w:lineRule="auto"/>
              <w:rPr>
                <w:sz w:val="20"/>
                <w:szCs w:val="20"/>
              </w:rPr>
            </w:pPr>
            <w:r w:rsidRPr="006632CE">
              <w:rPr>
                <w:sz w:val="20"/>
                <w:szCs w:val="20"/>
              </w:rPr>
              <w:t>Расчетные формулы</w:t>
            </w:r>
          </w:p>
        </w:tc>
      </w:tr>
      <w:tr w:rsidR="009E4F47" w:rsidRPr="00F51BBE">
        <w:trPr>
          <w:trHeight w:val="362"/>
        </w:trPr>
        <w:tc>
          <w:tcPr>
            <w:tcW w:w="4475" w:type="dxa"/>
            <w:vMerge w:val="restart"/>
            <w:tcBorders>
              <w:top w:val="single" w:sz="4" w:space="0" w:color="auto"/>
              <w:left w:val="single" w:sz="4" w:space="0" w:color="auto"/>
              <w:bottom w:val="single" w:sz="4" w:space="0" w:color="000000"/>
              <w:right w:val="single" w:sz="4" w:space="0" w:color="auto"/>
            </w:tcBorders>
          </w:tcPr>
          <w:p w:rsidR="009E4F47" w:rsidRPr="006632CE" w:rsidRDefault="009E4F47" w:rsidP="006632CE">
            <w:pPr>
              <w:spacing w:line="360" w:lineRule="auto"/>
              <w:rPr>
                <w:sz w:val="20"/>
                <w:szCs w:val="20"/>
              </w:rPr>
            </w:pPr>
            <w:r w:rsidRPr="006632CE">
              <w:rPr>
                <w:sz w:val="20"/>
                <w:szCs w:val="20"/>
              </w:rPr>
              <w:t>Оборачиваемость ДЗ, количество раз</w:t>
            </w:r>
          </w:p>
        </w:tc>
        <w:tc>
          <w:tcPr>
            <w:tcW w:w="4345" w:type="dxa"/>
            <w:tcBorders>
              <w:top w:val="single" w:sz="4" w:space="0" w:color="auto"/>
              <w:left w:val="nil"/>
              <w:bottom w:val="nil"/>
              <w:right w:val="single" w:sz="4" w:space="0" w:color="auto"/>
            </w:tcBorders>
            <w:noWrap/>
            <w:vAlign w:val="bottom"/>
          </w:tcPr>
          <w:p w:rsidR="009E4F47" w:rsidRPr="006632CE" w:rsidRDefault="00F51BBE" w:rsidP="006632CE">
            <w:pPr>
              <w:spacing w:line="360" w:lineRule="auto"/>
              <w:rPr>
                <w:sz w:val="20"/>
                <w:szCs w:val="20"/>
                <w:u w:val="single"/>
              </w:rPr>
            </w:pPr>
            <w:r w:rsidRPr="006632CE">
              <w:rPr>
                <w:sz w:val="20"/>
                <w:szCs w:val="20"/>
                <w:u w:val="single"/>
              </w:rPr>
              <w:t xml:space="preserve"> </w:t>
            </w:r>
            <w:r w:rsidR="009E4F47" w:rsidRPr="006632CE">
              <w:rPr>
                <w:sz w:val="20"/>
                <w:szCs w:val="20"/>
                <w:u w:val="single"/>
              </w:rPr>
              <w:t>Выручка от реализации - НДС - АС</w:t>
            </w:r>
            <w:r w:rsidRPr="006632CE">
              <w:rPr>
                <w:sz w:val="20"/>
                <w:szCs w:val="20"/>
                <w:u w:val="single"/>
              </w:rPr>
              <w:t xml:space="preserve"> </w:t>
            </w:r>
          </w:p>
        </w:tc>
      </w:tr>
      <w:tr w:rsidR="009E4F47" w:rsidRPr="00F51BBE">
        <w:trPr>
          <w:trHeight w:val="310"/>
        </w:trPr>
        <w:tc>
          <w:tcPr>
            <w:tcW w:w="4475" w:type="dxa"/>
            <w:vMerge/>
            <w:tcBorders>
              <w:top w:val="nil"/>
              <w:left w:val="single" w:sz="4" w:space="0" w:color="auto"/>
              <w:bottom w:val="single" w:sz="4" w:space="0" w:color="000000"/>
              <w:right w:val="single" w:sz="4" w:space="0" w:color="auto"/>
            </w:tcBorders>
            <w:vAlign w:val="center"/>
          </w:tcPr>
          <w:p w:rsidR="009E4F47" w:rsidRPr="006632CE" w:rsidRDefault="009E4F47" w:rsidP="006632CE">
            <w:pPr>
              <w:spacing w:line="360" w:lineRule="auto"/>
              <w:rPr>
                <w:sz w:val="20"/>
                <w:szCs w:val="20"/>
              </w:rPr>
            </w:pPr>
          </w:p>
        </w:tc>
        <w:tc>
          <w:tcPr>
            <w:tcW w:w="4345" w:type="dxa"/>
            <w:tcBorders>
              <w:top w:val="nil"/>
              <w:left w:val="nil"/>
              <w:bottom w:val="single" w:sz="4" w:space="0" w:color="auto"/>
              <w:right w:val="single" w:sz="4" w:space="0" w:color="auto"/>
            </w:tcBorders>
            <w:noWrap/>
            <w:vAlign w:val="bottom"/>
          </w:tcPr>
          <w:p w:rsidR="009E4F47" w:rsidRPr="006632CE" w:rsidRDefault="009E4F47" w:rsidP="006632CE">
            <w:pPr>
              <w:spacing w:line="360" w:lineRule="auto"/>
              <w:rPr>
                <w:sz w:val="20"/>
                <w:szCs w:val="20"/>
              </w:rPr>
            </w:pPr>
            <w:r w:rsidRPr="006632CE">
              <w:rPr>
                <w:sz w:val="20"/>
                <w:szCs w:val="20"/>
              </w:rPr>
              <w:t>Средняя дебиторская задолженность</w:t>
            </w:r>
          </w:p>
        </w:tc>
      </w:tr>
      <w:tr w:rsidR="009E4F47" w:rsidRPr="00F51BBE">
        <w:trPr>
          <w:trHeight w:val="723"/>
        </w:trPr>
        <w:tc>
          <w:tcPr>
            <w:tcW w:w="4475" w:type="dxa"/>
            <w:tcBorders>
              <w:top w:val="nil"/>
              <w:left w:val="single" w:sz="4" w:space="0" w:color="auto"/>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Период погашения дебиторской задолженности</w:t>
            </w:r>
          </w:p>
        </w:tc>
        <w:tc>
          <w:tcPr>
            <w:tcW w:w="4345" w:type="dxa"/>
            <w:tcBorders>
              <w:top w:val="nil"/>
              <w:left w:val="nil"/>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360 / оборачиваемость ДЗ</w:t>
            </w:r>
          </w:p>
        </w:tc>
      </w:tr>
      <w:tr w:rsidR="009E4F47" w:rsidRPr="00F51BBE">
        <w:trPr>
          <w:trHeight w:val="430"/>
        </w:trPr>
        <w:tc>
          <w:tcPr>
            <w:tcW w:w="4475" w:type="dxa"/>
            <w:vMerge w:val="restart"/>
            <w:tcBorders>
              <w:top w:val="single" w:sz="4" w:space="0" w:color="auto"/>
              <w:left w:val="single" w:sz="4" w:space="0" w:color="auto"/>
              <w:bottom w:val="single" w:sz="4" w:space="0" w:color="000000"/>
              <w:right w:val="single" w:sz="4" w:space="0" w:color="auto"/>
            </w:tcBorders>
          </w:tcPr>
          <w:p w:rsidR="009E4F47" w:rsidRPr="006632CE" w:rsidRDefault="009E4F47" w:rsidP="006632CE">
            <w:pPr>
              <w:spacing w:line="360" w:lineRule="auto"/>
              <w:rPr>
                <w:sz w:val="20"/>
                <w:szCs w:val="20"/>
              </w:rPr>
            </w:pPr>
            <w:r w:rsidRPr="006632CE">
              <w:rPr>
                <w:sz w:val="20"/>
                <w:szCs w:val="20"/>
              </w:rPr>
              <w:t>Доля ДЗ в общем объеме текущих активов, %</w:t>
            </w:r>
          </w:p>
        </w:tc>
        <w:tc>
          <w:tcPr>
            <w:tcW w:w="4345" w:type="dxa"/>
            <w:tcBorders>
              <w:top w:val="nil"/>
              <w:left w:val="nil"/>
              <w:bottom w:val="nil"/>
              <w:right w:val="single" w:sz="4" w:space="0" w:color="auto"/>
            </w:tcBorders>
            <w:noWrap/>
            <w:vAlign w:val="bottom"/>
          </w:tcPr>
          <w:p w:rsidR="009E4F47" w:rsidRPr="006632CE" w:rsidRDefault="009E4F47" w:rsidP="006632CE">
            <w:pPr>
              <w:spacing w:line="360" w:lineRule="auto"/>
              <w:rPr>
                <w:sz w:val="20"/>
                <w:szCs w:val="20"/>
                <w:u w:val="single"/>
              </w:rPr>
            </w:pPr>
            <w:r w:rsidRPr="006632CE">
              <w:rPr>
                <w:sz w:val="20"/>
                <w:szCs w:val="20"/>
                <w:u w:val="single"/>
              </w:rPr>
              <w:t>Дебиторская задолженность</w:t>
            </w:r>
            <w:r w:rsidRPr="006632CE">
              <w:rPr>
                <w:sz w:val="20"/>
                <w:szCs w:val="20"/>
              </w:rPr>
              <w:t xml:space="preserve"> </w:t>
            </w:r>
            <w:r w:rsidRPr="006632CE">
              <w:rPr>
                <w:sz w:val="20"/>
                <w:szCs w:val="20"/>
                <w:vertAlign w:val="subscript"/>
              </w:rPr>
              <w:t>* 100</w:t>
            </w:r>
          </w:p>
        </w:tc>
      </w:tr>
      <w:tr w:rsidR="009E4F47" w:rsidRPr="00F51BBE">
        <w:trPr>
          <w:trHeight w:val="310"/>
        </w:trPr>
        <w:tc>
          <w:tcPr>
            <w:tcW w:w="4475" w:type="dxa"/>
            <w:vMerge/>
            <w:tcBorders>
              <w:top w:val="nil"/>
              <w:left w:val="single" w:sz="4" w:space="0" w:color="auto"/>
              <w:bottom w:val="single" w:sz="4" w:space="0" w:color="000000"/>
              <w:right w:val="single" w:sz="4" w:space="0" w:color="auto"/>
            </w:tcBorders>
            <w:vAlign w:val="center"/>
          </w:tcPr>
          <w:p w:rsidR="009E4F47" w:rsidRPr="006632CE" w:rsidRDefault="009E4F47" w:rsidP="006632CE">
            <w:pPr>
              <w:spacing w:line="360" w:lineRule="auto"/>
              <w:rPr>
                <w:sz w:val="20"/>
                <w:szCs w:val="20"/>
              </w:rPr>
            </w:pPr>
          </w:p>
        </w:tc>
        <w:tc>
          <w:tcPr>
            <w:tcW w:w="4345" w:type="dxa"/>
            <w:tcBorders>
              <w:top w:val="nil"/>
              <w:left w:val="nil"/>
              <w:bottom w:val="single" w:sz="4" w:space="0" w:color="auto"/>
              <w:right w:val="single" w:sz="4" w:space="0" w:color="auto"/>
            </w:tcBorders>
            <w:noWrap/>
            <w:vAlign w:val="bottom"/>
          </w:tcPr>
          <w:p w:rsidR="009E4F47" w:rsidRPr="006632CE" w:rsidRDefault="009E4F47" w:rsidP="006632CE">
            <w:pPr>
              <w:spacing w:line="360" w:lineRule="auto"/>
              <w:rPr>
                <w:sz w:val="20"/>
                <w:szCs w:val="20"/>
              </w:rPr>
            </w:pPr>
            <w:r w:rsidRPr="006632CE">
              <w:rPr>
                <w:sz w:val="20"/>
                <w:szCs w:val="20"/>
              </w:rPr>
              <w:t>Текущие активы</w:t>
            </w:r>
          </w:p>
        </w:tc>
      </w:tr>
      <w:tr w:rsidR="009E4F47" w:rsidRPr="00F51BBE">
        <w:trPr>
          <w:trHeight w:val="430"/>
        </w:trPr>
        <w:tc>
          <w:tcPr>
            <w:tcW w:w="4475" w:type="dxa"/>
            <w:vMerge w:val="restart"/>
            <w:tcBorders>
              <w:top w:val="nil"/>
              <w:left w:val="single" w:sz="4" w:space="0" w:color="auto"/>
              <w:bottom w:val="nil"/>
              <w:right w:val="single" w:sz="4" w:space="0" w:color="auto"/>
            </w:tcBorders>
          </w:tcPr>
          <w:p w:rsidR="009E4F47" w:rsidRPr="006632CE" w:rsidRDefault="009E4F47" w:rsidP="006632CE">
            <w:pPr>
              <w:spacing w:line="360" w:lineRule="auto"/>
              <w:rPr>
                <w:sz w:val="20"/>
                <w:szCs w:val="20"/>
              </w:rPr>
            </w:pPr>
            <w:r w:rsidRPr="006632CE">
              <w:rPr>
                <w:sz w:val="20"/>
                <w:szCs w:val="20"/>
              </w:rPr>
              <w:t>Доля просроченной дебиторской задолженности в общем объеме задолженности, %</w:t>
            </w:r>
          </w:p>
        </w:tc>
        <w:tc>
          <w:tcPr>
            <w:tcW w:w="4345" w:type="dxa"/>
            <w:tcBorders>
              <w:top w:val="nil"/>
              <w:left w:val="nil"/>
              <w:bottom w:val="nil"/>
              <w:right w:val="single" w:sz="4" w:space="0" w:color="auto"/>
            </w:tcBorders>
            <w:noWrap/>
            <w:vAlign w:val="bottom"/>
          </w:tcPr>
          <w:p w:rsidR="009E4F47" w:rsidRPr="006632CE" w:rsidRDefault="00F51BBE" w:rsidP="006632CE">
            <w:pPr>
              <w:spacing w:line="360" w:lineRule="auto"/>
              <w:rPr>
                <w:sz w:val="20"/>
                <w:szCs w:val="20"/>
                <w:u w:val="single"/>
              </w:rPr>
            </w:pPr>
            <w:r w:rsidRPr="006632CE">
              <w:rPr>
                <w:sz w:val="20"/>
                <w:szCs w:val="20"/>
                <w:u w:val="single"/>
              </w:rPr>
              <w:t xml:space="preserve"> </w:t>
            </w:r>
            <w:r w:rsidR="009E4F47" w:rsidRPr="006632CE">
              <w:rPr>
                <w:sz w:val="20"/>
                <w:szCs w:val="20"/>
                <w:u w:val="single"/>
              </w:rPr>
              <w:t>Просроченная ДЗ</w:t>
            </w:r>
            <w:r w:rsidRPr="006632CE">
              <w:rPr>
                <w:sz w:val="20"/>
                <w:szCs w:val="20"/>
                <w:u w:val="single"/>
              </w:rPr>
              <w:t xml:space="preserve"> </w:t>
            </w:r>
            <w:r w:rsidR="009E4F47" w:rsidRPr="006632CE">
              <w:rPr>
                <w:sz w:val="20"/>
                <w:szCs w:val="20"/>
                <w:vertAlign w:val="subscript"/>
              </w:rPr>
              <w:t>* 100</w:t>
            </w:r>
          </w:p>
        </w:tc>
      </w:tr>
      <w:tr w:rsidR="009E4F47" w:rsidRPr="00F51BBE">
        <w:trPr>
          <w:trHeight w:val="310"/>
        </w:trPr>
        <w:tc>
          <w:tcPr>
            <w:tcW w:w="4475" w:type="dxa"/>
            <w:vMerge/>
            <w:tcBorders>
              <w:top w:val="nil"/>
              <w:left w:val="single" w:sz="4" w:space="0" w:color="auto"/>
              <w:bottom w:val="nil"/>
              <w:right w:val="single" w:sz="4" w:space="0" w:color="auto"/>
            </w:tcBorders>
            <w:vAlign w:val="center"/>
          </w:tcPr>
          <w:p w:rsidR="009E4F47" w:rsidRPr="006632CE" w:rsidRDefault="009E4F47" w:rsidP="006632CE">
            <w:pPr>
              <w:spacing w:line="360" w:lineRule="auto"/>
              <w:rPr>
                <w:sz w:val="20"/>
                <w:szCs w:val="20"/>
              </w:rPr>
            </w:pPr>
          </w:p>
        </w:tc>
        <w:tc>
          <w:tcPr>
            <w:tcW w:w="4345" w:type="dxa"/>
            <w:tcBorders>
              <w:top w:val="nil"/>
              <w:left w:val="nil"/>
              <w:bottom w:val="nil"/>
              <w:right w:val="single" w:sz="4" w:space="0" w:color="auto"/>
            </w:tcBorders>
            <w:noWrap/>
            <w:vAlign w:val="bottom"/>
          </w:tcPr>
          <w:p w:rsidR="009E4F47" w:rsidRPr="006632CE" w:rsidRDefault="009E4F47" w:rsidP="006632CE">
            <w:pPr>
              <w:spacing w:line="360" w:lineRule="auto"/>
              <w:rPr>
                <w:sz w:val="20"/>
                <w:szCs w:val="20"/>
              </w:rPr>
            </w:pPr>
            <w:r w:rsidRPr="006632CE">
              <w:rPr>
                <w:sz w:val="20"/>
                <w:szCs w:val="20"/>
              </w:rPr>
              <w:t>Дебиторская задолженность</w:t>
            </w:r>
          </w:p>
        </w:tc>
      </w:tr>
      <w:tr w:rsidR="009E4F47" w:rsidRPr="00F51BBE">
        <w:trPr>
          <w:trHeight w:val="362"/>
        </w:trPr>
        <w:tc>
          <w:tcPr>
            <w:tcW w:w="4475" w:type="dxa"/>
            <w:vMerge w:val="restart"/>
            <w:tcBorders>
              <w:top w:val="single" w:sz="4" w:space="0" w:color="auto"/>
              <w:left w:val="single" w:sz="4" w:space="0" w:color="auto"/>
              <w:bottom w:val="single" w:sz="4" w:space="0" w:color="000000"/>
              <w:right w:val="single" w:sz="4" w:space="0" w:color="auto"/>
            </w:tcBorders>
          </w:tcPr>
          <w:p w:rsidR="009E4F47" w:rsidRPr="006632CE" w:rsidRDefault="009E4F47" w:rsidP="006632CE">
            <w:pPr>
              <w:spacing w:line="360" w:lineRule="auto"/>
              <w:rPr>
                <w:sz w:val="20"/>
                <w:szCs w:val="20"/>
              </w:rPr>
            </w:pPr>
            <w:r w:rsidRPr="006632CE">
              <w:rPr>
                <w:sz w:val="20"/>
                <w:szCs w:val="20"/>
              </w:rPr>
              <w:t>Оборачиваемость ТМЗ</w:t>
            </w:r>
          </w:p>
        </w:tc>
        <w:tc>
          <w:tcPr>
            <w:tcW w:w="4345" w:type="dxa"/>
            <w:tcBorders>
              <w:top w:val="single" w:sz="4" w:space="0" w:color="auto"/>
              <w:left w:val="nil"/>
              <w:bottom w:val="nil"/>
              <w:right w:val="single" w:sz="4" w:space="0" w:color="auto"/>
            </w:tcBorders>
            <w:noWrap/>
            <w:vAlign w:val="bottom"/>
          </w:tcPr>
          <w:p w:rsidR="009E4F47" w:rsidRPr="006632CE" w:rsidRDefault="009E4F47" w:rsidP="006632CE">
            <w:pPr>
              <w:spacing w:line="360" w:lineRule="auto"/>
              <w:rPr>
                <w:sz w:val="20"/>
                <w:szCs w:val="20"/>
                <w:u w:val="single"/>
              </w:rPr>
            </w:pPr>
            <w:r w:rsidRPr="006632CE">
              <w:rPr>
                <w:sz w:val="20"/>
                <w:szCs w:val="20"/>
                <w:u w:val="single"/>
              </w:rPr>
              <w:t>Себестоимость реализованной продукции</w:t>
            </w:r>
          </w:p>
        </w:tc>
      </w:tr>
      <w:tr w:rsidR="009E4F47" w:rsidRPr="00F51BBE">
        <w:trPr>
          <w:trHeight w:val="310"/>
        </w:trPr>
        <w:tc>
          <w:tcPr>
            <w:tcW w:w="4475" w:type="dxa"/>
            <w:vMerge/>
            <w:tcBorders>
              <w:top w:val="single" w:sz="4" w:space="0" w:color="auto"/>
              <w:left w:val="single" w:sz="4" w:space="0" w:color="auto"/>
              <w:bottom w:val="single" w:sz="4" w:space="0" w:color="000000"/>
              <w:right w:val="single" w:sz="4" w:space="0" w:color="auto"/>
            </w:tcBorders>
            <w:vAlign w:val="center"/>
          </w:tcPr>
          <w:p w:rsidR="009E4F47" w:rsidRPr="006632CE" w:rsidRDefault="009E4F47" w:rsidP="006632CE">
            <w:pPr>
              <w:spacing w:line="360" w:lineRule="auto"/>
              <w:rPr>
                <w:sz w:val="20"/>
                <w:szCs w:val="20"/>
              </w:rPr>
            </w:pPr>
          </w:p>
        </w:tc>
        <w:tc>
          <w:tcPr>
            <w:tcW w:w="4345" w:type="dxa"/>
            <w:tcBorders>
              <w:top w:val="nil"/>
              <w:left w:val="nil"/>
              <w:bottom w:val="single" w:sz="4" w:space="0" w:color="auto"/>
              <w:right w:val="single" w:sz="4" w:space="0" w:color="auto"/>
            </w:tcBorders>
            <w:noWrap/>
            <w:vAlign w:val="bottom"/>
          </w:tcPr>
          <w:p w:rsidR="009E4F47" w:rsidRPr="006632CE" w:rsidRDefault="009E4F47" w:rsidP="006632CE">
            <w:pPr>
              <w:spacing w:line="360" w:lineRule="auto"/>
              <w:rPr>
                <w:sz w:val="20"/>
                <w:szCs w:val="20"/>
              </w:rPr>
            </w:pPr>
            <w:r w:rsidRPr="006632CE">
              <w:rPr>
                <w:sz w:val="20"/>
                <w:szCs w:val="20"/>
              </w:rPr>
              <w:t>Средняя величина запасов</w:t>
            </w:r>
          </w:p>
        </w:tc>
      </w:tr>
      <w:tr w:rsidR="009E4F47" w:rsidRPr="00F51BBE">
        <w:trPr>
          <w:trHeight w:val="362"/>
        </w:trPr>
        <w:tc>
          <w:tcPr>
            <w:tcW w:w="4475" w:type="dxa"/>
            <w:tcBorders>
              <w:top w:val="nil"/>
              <w:left w:val="single" w:sz="4" w:space="0" w:color="auto"/>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Средняя величина</w:t>
            </w:r>
          </w:p>
        </w:tc>
        <w:tc>
          <w:tcPr>
            <w:tcW w:w="4345" w:type="dxa"/>
            <w:tcBorders>
              <w:top w:val="nil"/>
              <w:left w:val="nil"/>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(Остатки на начало + Остатки на конец) / 2</w:t>
            </w:r>
          </w:p>
        </w:tc>
      </w:tr>
      <w:tr w:rsidR="009E4F47" w:rsidRPr="00F51BBE">
        <w:trPr>
          <w:trHeight w:val="362"/>
        </w:trPr>
        <w:tc>
          <w:tcPr>
            <w:tcW w:w="4475" w:type="dxa"/>
            <w:tcBorders>
              <w:top w:val="nil"/>
              <w:left w:val="single" w:sz="4" w:space="0" w:color="auto"/>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Срок хранения запасов</w:t>
            </w:r>
          </w:p>
        </w:tc>
        <w:tc>
          <w:tcPr>
            <w:tcW w:w="4345" w:type="dxa"/>
            <w:tcBorders>
              <w:top w:val="nil"/>
              <w:left w:val="nil"/>
              <w:bottom w:val="single" w:sz="4" w:space="0" w:color="auto"/>
              <w:right w:val="single" w:sz="4" w:space="0" w:color="auto"/>
            </w:tcBorders>
          </w:tcPr>
          <w:p w:rsidR="009E4F47" w:rsidRPr="006632CE" w:rsidRDefault="009E4F47" w:rsidP="006632CE">
            <w:pPr>
              <w:spacing w:line="360" w:lineRule="auto"/>
              <w:rPr>
                <w:sz w:val="20"/>
                <w:szCs w:val="20"/>
              </w:rPr>
            </w:pPr>
            <w:r w:rsidRPr="006632CE">
              <w:rPr>
                <w:sz w:val="20"/>
                <w:szCs w:val="20"/>
              </w:rPr>
              <w:t>360 / оборачиваемость ТМЗ</w:t>
            </w:r>
          </w:p>
        </w:tc>
      </w:tr>
    </w:tbl>
    <w:p w:rsidR="006A51E4" w:rsidRPr="00F51BBE" w:rsidRDefault="006A51E4" w:rsidP="00F51BBE">
      <w:pPr>
        <w:tabs>
          <w:tab w:val="left" w:pos="0"/>
        </w:tabs>
        <w:spacing w:line="360" w:lineRule="auto"/>
        <w:ind w:firstLine="709"/>
        <w:jc w:val="both"/>
        <w:rPr>
          <w:sz w:val="28"/>
          <w:szCs w:val="28"/>
        </w:rPr>
      </w:pPr>
    </w:p>
    <w:p w:rsidR="00EF4E38" w:rsidRPr="00F51BBE" w:rsidRDefault="00EF4E38" w:rsidP="00F51BBE">
      <w:pPr>
        <w:tabs>
          <w:tab w:val="left" w:pos="0"/>
        </w:tabs>
        <w:spacing w:line="360" w:lineRule="auto"/>
        <w:ind w:firstLine="709"/>
        <w:jc w:val="both"/>
        <w:rPr>
          <w:sz w:val="28"/>
          <w:szCs w:val="28"/>
        </w:rPr>
      </w:pPr>
      <w:r w:rsidRPr="00F51BBE">
        <w:rPr>
          <w:sz w:val="28"/>
          <w:szCs w:val="28"/>
        </w:rPr>
        <w:t xml:space="preserve">В составе оборотных активов предприятия доля ДЗ по отношению к общей сумме активов составляет 23,9%. В 2008г. по сравнению с 2006г. она возросла на 19,6%, а в сравнении с 2007г. - на 10,47% соответственно. Для </w:t>
      </w:r>
      <w:r w:rsidRPr="00F51BBE">
        <w:rPr>
          <w:sz w:val="28"/>
          <w:szCs w:val="28"/>
        </w:rPr>
        <w:lastRenderedPageBreak/>
        <w:t xml:space="preserve">расчета и анализа оборачиваемости ДЗ используем показатели, представленные в табл. 2.7 и табл. 2.8. </w:t>
      </w:r>
    </w:p>
    <w:p w:rsidR="006632CE" w:rsidRDefault="006632CE" w:rsidP="00F51BBE">
      <w:pPr>
        <w:tabs>
          <w:tab w:val="left" w:pos="0"/>
        </w:tabs>
        <w:spacing w:line="360" w:lineRule="auto"/>
        <w:ind w:firstLine="709"/>
        <w:jc w:val="both"/>
        <w:rPr>
          <w:sz w:val="28"/>
          <w:szCs w:val="28"/>
        </w:rPr>
      </w:pPr>
    </w:p>
    <w:p w:rsidR="00376594" w:rsidRPr="00F51BBE" w:rsidRDefault="00CF2684" w:rsidP="00F51BBE">
      <w:pPr>
        <w:tabs>
          <w:tab w:val="left" w:pos="0"/>
        </w:tabs>
        <w:spacing w:line="360" w:lineRule="auto"/>
        <w:ind w:firstLine="709"/>
        <w:jc w:val="both"/>
        <w:rPr>
          <w:sz w:val="28"/>
          <w:szCs w:val="28"/>
        </w:rPr>
      </w:pPr>
      <w:r w:rsidRPr="00F51BBE">
        <w:rPr>
          <w:sz w:val="28"/>
          <w:szCs w:val="28"/>
        </w:rPr>
        <w:t>Таблица 2.8</w:t>
      </w:r>
      <w:r w:rsidR="006632CE">
        <w:rPr>
          <w:sz w:val="28"/>
          <w:szCs w:val="28"/>
        </w:rPr>
        <w:t xml:space="preserve"> - </w:t>
      </w:r>
      <w:r w:rsidR="006A51E4" w:rsidRPr="00F51BBE">
        <w:rPr>
          <w:sz w:val="28"/>
          <w:szCs w:val="28"/>
        </w:rPr>
        <w:t>Анализ оборачиваемости ДЗ</w:t>
      </w:r>
    </w:p>
    <w:tbl>
      <w:tblPr>
        <w:tblW w:w="8944" w:type="dxa"/>
        <w:tblInd w:w="288" w:type="dxa"/>
        <w:tblLook w:val="0000" w:firstRow="0" w:lastRow="0" w:firstColumn="0" w:lastColumn="0" w:noHBand="0" w:noVBand="0"/>
      </w:tblPr>
      <w:tblGrid>
        <w:gridCol w:w="3240"/>
        <w:gridCol w:w="1104"/>
        <w:gridCol w:w="1104"/>
        <w:gridCol w:w="1104"/>
        <w:gridCol w:w="1202"/>
        <w:gridCol w:w="1190"/>
      </w:tblGrid>
      <w:tr w:rsidR="0017422E" w:rsidRPr="006632CE">
        <w:trPr>
          <w:trHeight w:val="261"/>
        </w:trPr>
        <w:tc>
          <w:tcPr>
            <w:tcW w:w="3240" w:type="dxa"/>
            <w:vMerge w:val="restart"/>
            <w:tcBorders>
              <w:top w:val="single" w:sz="4" w:space="0" w:color="auto"/>
              <w:left w:val="single" w:sz="4" w:space="0" w:color="auto"/>
              <w:bottom w:val="single" w:sz="4" w:space="0" w:color="000000"/>
              <w:right w:val="single" w:sz="4" w:space="0" w:color="auto"/>
            </w:tcBorders>
          </w:tcPr>
          <w:p w:rsidR="0017422E" w:rsidRPr="006632CE" w:rsidRDefault="0017422E" w:rsidP="006632CE">
            <w:pPr>
              <w:spacing w:line="360" w:lineRule="auto"/>
              <w:jc w:val="both"/>
              <w:rPr>
                <w:sz w:val="20"/>
                <w:szCs w:val="20"/>
              </w:rPr>
            </w:pPr>
            <w:r w:rsidRPr="006632CE">
              <w:rPr>
                <w:sz w:val="20"/>
                <w:szCs w:val="20"/>
              </w:rPr>
              <w:t>Показатели</w:t>
            </w:r>
          </w:p>
        </w:tc>
        <w:tc>
          <w:tcPr>
            <w:tcW w:w="1104" w:type="dxa"/>
            <w:vMerge w:val="restart"/>
            <w:tcBorders>
              <w:top w:val="single" w:sz="4" w:space="0" w:color="auto"/>
              <w:left w:val="single" w:sz="4" w:space="0" w:color="auto"/>
              <w:bottom w:val="single" w:sz="4" w:space="0" w:color="000000"/>
              <w:right w:val="single" w:sz="4" w:space="0" w:color="auto"/>
            </w:tcBorders>
          </w:tcPr>
          <w:p w:rsidR="0017422E" w:rsidRPr="006632CE" w:rsidRDefault="00F41BCF" w:rsidP="006632CE">
            <w:pPr>
              <w:spacing w:line="360" w:lineRule="auto"/>
              <w:jc w:val="both"/>
              <w:rPr>
                <w:sz w:val="20"/>
                <w:szCs w:val="20"/>
              </w:rPr>
            </w:pPr>
            <w:r w:rsidRPr="006632CE">
              <w:rPr>
                <w:sz w:val="20"/>
                <w:szCs w:val="20"/>
              </w:rPr>
              <w:t>2006</w:t>
            </w:r>
            <w:r w:rsidR="0017422E" w:rsidRPr="006632CE">
              <w:rPr>
                <w:sz w:val="20"/>
                <w:szCs w:val="20"/>
              </w:rPr>
              <w:t>г.</w:t>
            </w:r>
          </w:p>
        </w:tc>
        <w:tc>
          <w:tcPr>
            <w:tcW w:w="1104" w:type="dxa"/>
            <w:vMerge w:val="restart"/>
            <w:tcBorders>
              <w:top w:val="single" w:sz="4" w:space="0" w:color="auto"/>
              <w:left w:val="single" w:sz="4" w:space="0" w:color="auto"/>
              <w:bottom w:val="single" w:sz="4" w:space="0" w:color="000000"/>
              <w:right w:val="single" w:sz="4" w:space="0" w:color="auto"/>
            </w:tcBorders>
          </w:tcPr>
          <w:p w:rsidR="0017422E" w:rsidRPr="006632CE" w:rsidRDefault="00F41BCF" w:rsidP="006632CE">
            <w:pPr>
              <w:spacing w:line="360" w:lineRule="auto"/>
              <w:jc w:val="both"/>
              <w:rPr>
                <w:sz w:val="20"/>
                <w:szCs w:val="20"/>
              </w:rPr>
            </w:pPr>
            <w:r w:rsidRPr="006632CE">
              <w:rPr>
                <w:sz w:val="20"/>
                <w:szCs w:val="20"/>
              </w:rPr>
              <w:t>2007</w:t>
            </w:r>
            <w:r w:rsidR="0017422E" w:rsidRPr="006632CE">
              <w:rPr>
                <w:sz w:val="20"/>
                <w:szCs w:val="20"/>
              </w:rPr>
              <w:t>г.</w:t>
            </w:r>
          </w:p>
        </w:tc>
        <w:tc>
          <w:tcPr>
            <w:tcW w:w="1104" w:type="dxa"/>
            <w:vMerge w:val="restart"/>
            <w:tcBorders>
              <w:top w:val="single" w:sz="4" w:space="0" w:color="auto"/>
              <w:left w:val="single" w:sz="4" w:space="0" w:color="auto"/>
              <w:bottom w:val="single" w:sz="4" w:space="0" w:color="000000"/>
              <w:right w:val="single" w:sz="4" w:space="0" w:color="auto"/>
            </w:tcBorders>
          </w:tcPr>
          <w:p w:rsidR="0017422E" w:rsidRPr="006632CE" w:rsidRDefault="00F41BCF" w:rsidP="006632CE">
            <w:pPr>
              <w:spacing w:line="360" w:lineRule="auto"/>
              <w:jc w:val="both"/>
              <w:rPr>
                <w:sz w:val="20"/>
                <w:szCs w:val="20"/>
              </w:rPr>
            </w:pPr>
            <w:r w:rsidRPr="006632CE">
              <w:rPr>
                <w:sz w:val="20"/>
                <w:szCs w:val="20"/>
              </w:rPr>
              <w:t>2008</w:t>
            </w:r>
            <w:r w:rsidR="0017422E" w:rsidRPr="006632CE">
              <w:rPr>
                <w:sz w:val="20"/>
                <w:szCs w:val="20"/>
              </w:rPr>
              <w:t>г.</w:t>
            </w:r>
          </w:p>
        </w:tc>
        <w:tc>
          <w:tcPr>
            <w:tcW w:w="2392" w:type="dxa"/>
            <w:gridSpan w:val="2"/>
            <w:tcBorders>
              <w:top w:val="single" w:sz="4" w:space="0" w:color="auto"/>
              <w:left w:val="nil"/>
              <w:bottom w:val="single" w:sz="4" w:space="0" w:color="auto"/>
              <w:right w:val="single" w:sz="4" w:space="0" w:color="000000"/>
            </w:tcBorders>
          </w:tcPr>
          <w:p w:rsidR="0017422E" w:rsidRPr="006632CE" w:rsidRDefault="0017422E" w:rsidP="006632CE">
            <w:pPr>
              <w:spacing w:line="360" w:lineRule="auto"/>
              <w:jc w:val="both"/>
              <w:rPr>
                <w:sz w:val="20"/>
                <w:szCs w:val="20"/>
              </w:rPr>
            </w:pPr>
            <w:r w:rsidRPr="006632CE">
              <w:rPr>
                <w:sz w:val="20"/>
                <w:szCs w:val="20"/>
              </w:rPr>
              <w:t>Изменения</w:t>
            </w:r>
          </w:p>
        </w:tc>
      </w:tr>
      <w:tr w:rsidR="0017422E" w:rsidRPr="006632CE">
        <w:trPr>
          <w:trHeight w:val="521"/>
        </w:trPr>
        <w:tc>
          <w:tcPr>
            <w:tcW w:w="3240" w:type="dxa"/>
            <w:vMerge/>
            <w:tcBorders>
              <w:top w:val="single" w:sz="4" w:space="0" w:color="auto"/>
              <w:left w:val="single" w:sz="4" w:space="0" w:color="auto"/>
              <w:bottom w:val="single" w:sz="4" w:space="0" w:color="000000"/>
              <w:right w:val="single" w:sz="4" w:space="0" w:color="auto"/>
            </w:tcBorders>
            <w:vAlign w:val="center"/>
          </w:tcPr>
          <w:p w:rsidR="0017422E" w:rsidRPr="006632CE" w:rsidRDefault="0017422E" w:rsidP="006632CE">
            <w:pPr>
              <w:spacing w:line="360" w:lineRule="auto"/>
              <w:jc w:val="both"/>
              <w:rPr>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tcPr>
          <w:p w:rsidR="0017422E" w:rsidRPr="006632CE" w:rsidRDefault="0017422E" w:rsidP="006632CE">
            <w:pPr>
              <w:spacing w:line="360" w:lineRule="auto"/>
              <w:jc w:val="both"/>
              <w:rPr>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tcPr>
          <w:p w:rsidR="0017422E" w:rsidRPr="006632CE" w:rsidRDefault="0017422E" w:rsidP="006632CE">
            <w:pPr>
              <w:spacing w:line="360" w:lineRule="auto"/>
              <w:jc w:val="both"/>
              <w:rPr>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tcPr>
          <w:p w:rsidR="0017422E" w:rsidRPr="006632CE" w:rsidRDefault="0017422E" w:rsidP="006632CE">
            <w:pPr>
              <w:spacing w:line="360" w:lineRule="auto"/>
              <w:jc w:val="both"/>
              <w:rPr>
                <w:sz w:val="20"/>
                <w:szCs w:val="20"/>
              </w:rPr>
            </w:pPr>
          </w:p>
        </w:tc>
        <w:tc>
          <w:tcPr>
            <w:tcW w:w="1202" w:type="dxa"/>
            <w:tcBorders>
              <w:top w:val="nil"/>
              <w:left w:val="nil"/>
              <w:bottom w:val="single" w:sz="4" w:space="0" w:color="auto"/>
              <w:right w:val="single" w:sz="4" w:space="0" w:color="auto"/>
            </w:tcBorders>
          </w:tcPr>
          <w:p w:rsidR="0017422E" w:rsidRPr="006632CE" w:rsidRDefault="00F41BCF" w:rsidP="006632CE">
            <w:pPr>
              <w:spacing w:line="360" w:lineRule="auto"/>
              <w:jc w:val="both"/>
              <w:rPr>
                <w:sz w:val="20"/>
                <w:szCs w:val="20"/>
              </w:rPr>
            </w:pPr>
            <w:r w:rsidRPr="006632CE">
              <w:rPr>
                <w:sz w:val="20"/>
                <w:szCs w:val="20"/>
              </w:rPr>
              <w:t>2006г. - 2007</w:t>
            </w:r>
            <w:r w:rsidR="0017422E" w:rsidRPr="006632CE">
              <w:rPr>
                <w:sz w:val="20"/>
                <w:szCs w:val="20"/>
              </w:rPr>
              <w:t>г.</w:t>
            </w:r>
          </w:p>
        </w:tc>
        <w:tc>
          <w:tcPr>
            <w:tcW w:w="1190" w:type="dxa"/>
            <w:tcBorders>
              <w:top w:val="nil"/>
              <w:left w:val="nil"/>
              <w:bottom w:val="single" w:sz="4" w:space="0" w:color="auto"/>
              <w:right w:val="single" w:sz="4" w:space="0" w:color="auto"/>
            </w:tcBorders>
          </w:tcPr>
          <w:p w:rsidR="0017422E" w:rsidRPr="006632CE" w:rsidRDefault="00F41BCF" w:rsidP="006632CE">
            <w:pPr>
              <w:spacing w:line="360" w:lineRule="auto"/>
              <w:jc w:val="both"/>
              <w:rPr>
                <w:sz w:val="20"/>
                <w:szCs w:val="20"/>
              </w:rPr>
            </w:pPr>
            <w:r w:rsidRPr="006632CE">
              <w:rPr>
                <w:sz w:val="20"/>
                <w:szCs w:val="20"/>
              </w:rPr>
              <w:t>2007г. - 2008</w:t>
            </w:r>
            <w:r w:rsidR="0017422E" w:rsidRPr="006632CE">
              <w:rPr>
                <w:sz w:val="20"/>
                <w:szCs w:val="20"/>
              </w:rPr>
              <w:t>г.</w:t>
            </w:r>
          </w:p>
        </w:tc>
      </w:tr>
      <w:tr w:rsidR="0017422E" w:rsidRPr="006632CE">
        <w:trPr>
          <w:trHeight w:val="261"/>
        </w:trPr>
        <w:tc>
          <w:tcPr>
            <w:tcW w:w="3240" w:type="dxa"/>
            <w:tcBorders>
              <w:top w:val="nil"/>
              <w:left w:val="single" w:sz="4" w:space="0" w:color="auto"/>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1. Оборачиваемость дебиторской задолженности, кол-во раз.</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6,14</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6,02</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5,55</w:t>
            </w:r>
          </w:p>
        </w:tc>
        <w:tc>
          <w:tcPr>
            <w:tcW w:w="1202"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-0,12</w:t>
            </w:r>
          </w:p>
        </w:tc>
        <w:tc>
          <w:tcPr>
            <w:tcW w:w="1190"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-0,47</w:t>
            </w:r>
          </w:p>
        </w:tc>
      </w:tr>
      <w:tr w:rsidR="0017422E" w:rsidRPr="006632CE">
        <w:trPr>
          <w:trHeight w:val="223"/>
        </w:trPr>
        <w:tc>
          <w:tcPr>
            <w:tcW w:w="3240" w:type="dxa"/>
            <w:tcBorders>
              <w:top w:val="nil"/>
              <w:left w:val="single" w:sz="4" w:space="0" w:color="auto"/>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2. Период погашения дебиторской задолженности, дни</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58,63</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59,8</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64,86</w:t>
            </w:r>
          </w:p>
        </w:tc>
        <w:tc>
          <w:tcPr>
            <w:tcW w:w="1202"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1,17</w:t>
            </w:r>
          </w:p>
        </w:tc>
        <w:tc>
          <w:tcPr>
            <w:tcW w:w="1190"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5,06</w:t>
            </w:r>
          </w:p>
        </w:tc>
      </w:tr>
      <w:tr w:rsidR="0017422E" w:rsidRPr="006632CE">
        <w:trPr>
          <w:trHeight w:val="521"/>
        </w:trPr>
        <w:tc>
          <w:tcPr>
            <w:tcW w:w="3240" w:type="dxa"/>
            <w:tcBorders>
              <w:top w:val="nil"/>
              <w:left w:val="single" w:sz="4" w:space="0" w:color="auto"/>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3. Доля дебиторской задолженности в общем объеме текущих активов, %</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7,55</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14,11</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33,37</w:t>
            </w:r>
          </w:p>
        </w:tc>
        <w:tc>
          <w:tcPr>
            <w:tcW w:w="1202"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6,6</w:t>
            </w:r>
          </w:p>
        </w:tc>
        <w:tc>
          <w:tcPr>
            <w:tcW w:w="1190"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19,26</w:t>
            </w:r>
          </w:p>
        </w:tc>
      </w:tr>
      <w:tr w:rsidR="0017422E" w:rsidRPr="006632CE">
        <w:trPr>
          <w:trHeight w:val="844"/>
        </w:trPr>
        <w:tc>
          <w:tcPr>
            <w:tcW w:w="3240" w:type="dxa"/>
            <w:tcBorders>
              <w:top w:val="nil"/>
              <w:left w:val="single" w:sz="4" w:space="0" w:color="auto"/>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4. Отношение средней величины дебиторской задолженности к выручке от реализации</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0,154</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0,16</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0,18</w:t>
            </w:r>
          </w:p>
        </w:tc>
        <w:tc>
          <w:tcPr>
            <w:tcW w:w="1202"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0,006</w:t>
            </w:r>
          </w:p>
        </w:tc>
        <w:tc>
          <w:tcPr>
            <w:tcW w:w="1190"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0,02</w:t>
            </w:r>
          </w:p>
        </w:tc>
      </w:tr>
      <w:tr w:rsidR="0017422E" w:rsidRPr="006632CE">
        <w:trPr>
          <w:trHeight w:val="764"/>
        </w:trPr>
        <w:tc>
          <w:tcPr>
            <w:tcW w:w="3240" w:type="dxa"/>
            <w:tcBorders>
              <w:top w:val="nil"/>
              <w:left w:val="single" w:sz="4" w:space="0" w:color="auto"/>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5. Доля сомнительной дебиторской задолженности в общем объеме задолженности, %</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32,61</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60,69</w:t>
            </w:r>
          </w:p>
        </w:tc>
        <w:tc>
          <w:tcPr>
            <w:tcW w:w="1104"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95,68</w:t>
            </w:r>
          </w:p>
        </w:tc>
        <w:tc>
          <w:tcPr>
            <w:tcW w:w="1202"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28,08</w:t>
            </w:r>
          </w:p>
        </w:tc>
        <w:tc>
          <w:tcPr>
            <w:tcW w:w="1190" w:type="dxa"/>
            <w:tcBorders>
              <w:top w:val="nil"/>
              <w:left w:val="nil"/>
              <w:bottom w:val="single" w:sz="4" w:space="0" w:color="auto"/>
              <w:right w:val="single" w:sz="4" w:space="0" w:color="auto"/>
            </w:tcBorders>
          </w:tcPr>
          <w:p w:rsidR="0017422E" w:rsidRPr="006632CE" w:rsidRDefault="0017422E" w:rsidP="006632CE">
            <w:pPr>
              <w:spacing w:line="360" w:lineRule="auto"/>
              <w:jc w:val="both"/>
              <w:rPr>
                <w:sz w:val="20"/>
                <w:szCs w:val="20"/>
              </w:rPr>
            </w:pPr>
            <w:r w:rsidRPr="006632CE">
              <w:rPr>
                <w:sz w:val="20"/>
                <w:szCs w:val="20"/>
              </w:rPr>
              <w:t>34,99</w:t>
            </w:r>
          </w:p>
        </w:tc>
      </w:tr>
    </w:tbl>
    <w:p w:rsidR="006A51E4" w:rsidRPr="00F51BBE" w:rsidRDefault="006A51E4" w:rsidP="00F51BBE">
      <w:pPr>
        <w:tabs>
          <w:tab w:val="left" w:pos="0"/>
        </w:tabs>
        <w:spacing w:line="360" w:lineRule="auto"/>
        <w:ind w:firstLine="709"/>
        <w:jc w:val="both"/>
        <w:rPr>
          <w:sz w:val="28"/>
          <w:szCs w:val="28"/>
        </w:rPr>
      </w:pPr>
    </w:p>
    <w:p w:rsidR="00376594" w:rsidRPr="00F51BBE" w:rsidRDefault="001B6470" w:rsidP="00F51BBE">
      <w:pPr>
        <w:tabs>
          <w:tab w:val="left" w:pos="0"/>
        </w:tabs>
        <w:spacing w:line="360" w:lineRule="auto"/>
        <w:ind w:firstLine="709"/>
        <w:jc w:val="both"/>
        <w:rPr>
          <w:sz w:val="28"/>
          <w:szCs w:val="28"/>
        </w:rPr>
      </w:pPr>
      <w:r w:rsidRPr="00F51BBE">
        <w:rPr>
          <w:sz w:val="28"/>
          <w:szCs w:val="28"/>
        </w:rPr>
        <w:t>Данные табл.</w:t>
      </w:r>
      <w:r w:rsidR="00D4509A" w:rsidRPr="00F51BBE">
        <w:rPr>
          <w:sz w:val="28"/>
          <w:szCs w:val="28"/>
        </w:rPr>
        <w:t xml:space="preserve"> 2.</w:t>
      </w:r>
      <w:r w:rsidR="00CF2684" w:rsidRPr="00F51BBE">
        <w:rPr>
          <w:sz w:val="28"/>
          <w:szCs w:val="28"/>
        </w:rPr>
        <w:t>8</w:t>
      </w:r>
      <w:r w:rsidR="006A51E4" w:rsidRPr="00F51BBE">
        <w:rPr>
          <w:sz w:val="28"/>
          <w:szCs w:val="28"/>
        </w:rPr>
        <w:t xml:space="preserve"> свидетельствуют, что состояние ДЗ по сравнению с прошлым</w:t>
      </w:r>
      <w:r w:rsidR="0017422E" w:rsidRPr="00F51BBE">
        <w:rPr>
          <w:sz w:val="28"/>
          <w:szCs w:val="28"/>
        </w:rPr>
        <w:t>и года</w:t>
      </w:r>
      <w:r w:rsidR="006A51E4" w:rsidRPr="00F51BBE">
        <w:rPr>
          <w:sz w:val="28"/>
          <w:szCs w:val="28"/>
        </w:rPr>
        <w:t>м</w:t>
      </w:r>
      <w:r w:rsidR="0017422E" w:rsidRPr="00F51BBE">
        <w:rPr>
          <w:sz w:val="28"/>
          <w:szCs w:val="28"/>
        </w:rPr>
        <w:t>и</w:t>
      </w:r>
      <w:r w:rsidR="006A51E4" w:rsidRPr="00F51BBE">
        <w:rPr>
          <w:sz w:val="28"/>
          <w:szCs w:val="28"/>
        </w:rPr>
        <w:t xml:space="preserve"> значительно ухудшилось. Увеличился срок погаш</w:t>
      </w:r>
      <w:r w:rsidR="00E015CC" w:rsidRPr="00F51BBE">
        <w:rPr>
          <w:sz w:val="28"/>
          <w:szCs w:val="28"/>
        </w:rPr>
        <w:t>ения задолженности . В 2008</w:t>
      </w:r>
      <w:r w:rsidR="006A51E4" w:rsidRPr="00F51BBE">
        <w:rPr>
          <w:sz w:val="28"/>
          <w:szCs w:val="28"/>
        </w:rPr>
        <w:t>г. он был равен 65 дням по сравнению с</w:t>
      </w:r>
      <w:r w:rsidR="00F51BBE" w:rsidRPr="00F51BBE">
        <w:rPr>
          <w:sz w:val="28"/>
          <w:szCs w:val="28"/>
        </w:rPr>
        <w:t xml:space="preserve"> </w:t>
      </w:r>
      <w:r w:rsidR="00E015CC" w:rsidRPr="00F51BBE">
        <w:rPr>
          <w:sz w:val="28"/>
          <w:szCs w:val="28"/>
        </w:rPr>
        <w:t>60 днями в 2007</w:t>
      </w:r>
      <w:r w:rsidR="00376594" w:rsidRPr="00F51BBE">
        <w:rPr>
          <w:sz w:val="28"/>
          <w:szCs w:val="28"/>
        </w:rPr>
        <w:t>г</w:t>
      </w:r>
      <w:r w:rsidR="006A51E4" w:rsidRPr="00F51BBE">
        <w:rPr>
          <w:sz w:val="28"/>
          <w:szCs w:val="28"/>
        </w:rPr>
        <w:t>.</w:t>
      </w:r>
      <w:r w:rsidR="0017422E" w:rsidRPr="00F51BBE">
        <w:rPr>
          <w:sz w:val="28"/>
          <w:szCs w:val="28"/>
        </w:rPr>
        <w:t xml:space="preserve"> и </w:t>
      </w:r>
      <w:r w:rsidR="00E015CC" w:rsidRPr="00F51BBE">
        <w:rPr>
          <w:sz w:val="28"/>
          <w:szCs w:val="28"/>
        </w:rPr>
        <w:t>59 днями 2006</w:t>
      </w:r>
      <w:r w:rsidR="0017422E" w:rsidRPr="00F51BBE">
        <w:rPr>
          <w:sz w:val="28"/>
          <w:szCs w:val="28"/>
        </w:rPr>
        <w:t>г.</w:t>
      </w:r>
      <w:r w:rsidR="006A51E4" w:rsidRPr="00F51BBE">
        <w:rPr>
          <w:sz w:val="28"/>
          <w:szCs w:val="28"/>
        </w:rPr>
        <w:t xml:space="preserve"> Увеличилась доля ДЗ в общем объеме текущих активов - до 33,37% , а из ее совокупной суммы просроченная ДЗ составила 95,68%, увеличивш</w:t>
      </w:r>
      <w:r w:rsidR="00376594" w:rsidRPr="00F51BBE">
        <w:rPr>
          <w:sz w:val="28"/>
          <w:szCs w:val="28"/>
        </w:rPr>
        <w:t xml:space="preserve">ись по сравнению с </w:t>
      </w:r>
      <w:r w:rsidR="00E015CC" w:rsidRPr="00F51BBE">
        <w:rPr>
          <w:sz w:val="28"/>
          <w:szCs w:val="28"/>
        </w:rPr>
        <w:t>2006</w:t>
      </w:r>
      <w:r w:rsidR="0017422E" w:rsidRPr="00F51BBE">
        <w:rPr>
          <w:sz w:val="28"/>
          <w:szCs w:val="28"/>
        </w:rPr>
        <w:t>г. на 63,07% и на 34,9</w:t>
      </w:r>
      <w:r w:rsidR="006A51E4" w:rsidRPr="00F51BBE">
        <w:rPr>
          <w:sz w:val="28"/>
          <w:szCs w:val="28"/>
        </w:rPr>
        <w:t>%</w:t>
      </w:r>
      <w:r w:rsidR="00E015CC" w:rsidRPr="00F51BBE">
        <w:rPr>
          <w:sz w:val="28"/>
          <w:szCs w:val="28"/>
        </w:rPr>
        <w:t xml:space="preserve"> в 2007</w:t>
      </w:r>
      <w:r w:rsidR="0017422E" w:rsidRPr="00F51BBE">
        <w:rPr>
          <w:sz w:val="28"/>
          <w:szCs w:val="28"/>
        </w:rPr>
        <w:t>г. соответственно</w:t>
      </w:r>
      <w:r w:rsidR="006A51E4" w:rsidRPr="00F51BBE">
        <w:rPr>
          <w:sz w:val="28"/>
          <w:szCs w:val="28"/>
        </w:rPr>
        <w:t xml:space="preserve">. Такое увеличение просроченной ДЗ повлекло за собой резкое ухудшение ликвидности текущих активов предприятия. </w:t>
      </w: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Анализ товарно-материальных запасов (ТМЗ) также строится на изучении их оборачиваемости в отчетном периоде и в сравнении с аналогичными данными за прошлые года. Оценка оборачиваемости ТМЗ проводится по каждому их виду. Поскольку производственные запасы учитываются по стоимости их приобретения, то для расчета коэффициента </w:t>
      </w:r>
      <w:r w:rsidRPr="00F51BBE">
        <w:rPr>
          <w:sz w:val="28"/>
          <w:szCs w:val="28"/>
        </w:rPr>
        <w:lastRenderedPageBreak/>
        <w:t>оборачиваемости запаса используется себестоимость реализованной продукции. Фо</w:t>
      </w:r>
      <w:r w:rsidR="00CF2684" w:rsidRPr="00F51BBE">
        <w:rPr>
          <w:sz w:val="28"/>
          <w:szCs w:val="28"/>
        </w:rPr>
        <w:t>рмулы представлены в табл. 2.7</w:t>
      </w:r>
      <w:r w:rsidRPr="00F51BBE">
        <w:rPr>
          <w:sz w:val="28"/>
          <w:szCs w:val="28"/>
        </w:rPr>
        <w:t xml:space="preserve"> [11, с.77].</w:t>
      </w:r>
    </w:p>
    <w:p w:rsidR="00227E1D" w:rsidRPr="00F51BBE" w:rsidRDefault="001B6470" w:rsidP="00F51BBE">
      <w:pPr>
        <w:tabs>
          <w:tab w:val="left" w:pos="0"/>
        </w:tabs>
        <w:spacing w:line="360" w:lineRule="auto"/>
        <w:ind w:firstLine="709"/>
        <w:jc w:val="both"/>
        <w:rPr>
          <w:sz w:val="28"/>
          <w:szCs w:val="28"/>
        </w:rPr>
      </w:pPr>
      <w:r w:rsidRPr="00F51BBE">
        <w:rPr>
          <w:sz w:val="28"/>
          <w:szCs w:val="28"/>
        </w:rPr>
        <w:t>Расчетные данные т</w:t>
      </w:r>
      <w:r w:rsidR="00D4509A" w:rsidRPr="00F51BBE">
        <w:rPr>
          <w:sz w:val="28"/>
          <w:szCs w:val="28"/>
        </w:rPr>
        <w:t>абл. 2.</w:t>
      </w:r>
      <w:r w:rsidR="00CF2684" w:rsidRPr="00F51BBE">
        <w:rPr>
          <w:sz w:val="28"/>
          <w:szCs w:val="28"/>
        </w:rPr>
        <w:t>9</w:t>
      </w:r>
      <w:r w:rsidR="006A51E4" w:rsidRPr="00F51BBE">
        <w:rPr>
          <w:sz w:val="28"/>
          <w:szCs w:val="28"/>
        </w:rPr>
        <w:t xml:space="preserve"> подтверждают выводы относительно снижения оборачиваемости текущих активов. Так, срок хра</w:t>
      </w:r>
      <w:r w:rsidR="00227E1D" w:rsidRPr="00F51BBE">
        <w:rPr>
          <w:sz w:val="28"/>
          <w:szCs w:val="28"/>
        </w:rPr>
        <w:t>нения запасов по сравнению с 200</w:t>
      </w:r>
      <w:r w:rsidR="00E015CC" w:rsidRPr="00F51BBE">
        <w:rPr>
          <w:sz w:val="28"/>
          <w:szCs w:val="28"/>
        </w:rPr>
        <w:t>7</w:t>
      </w:r>
      <w:r w:rsidR="006A51E4" w:rsidRPr="00F51BBE">
        <w:rPr>
          <w:sz w:val="28"/>
          <w:szCs w:val="28"/>
        </w:rPr>
        <w:t xml:space="preserve">г. увеличился на 2,03 дня, а доля производственных запасов в структуре текущих активов фирмы увеличилась до 8,94%. Положительными сторонами являются отсутствие на фирме залежалых производственных запасов и отсутствие готовой продукции на складе. Также, запасы товаров, которые предназначены для реализации через сеть киосков и магазинов сократились к </w:t>
      </w:r>
      <w:r w:rsidR="00E015CC" w:rsidRPr="00F51BBE">
        <w:rPr>
          <w:sz w:val="28"/>
          <w:szCs w:val="28"/>
        </w:rPr>
        <w:t>2008</w:t>
      </w:r>
      <w:r w:rsidR="00227E1D" w:rsidRPr="00F51BBE">
        <w:rPr>
          <w:sz w:val="28"/>
          <w:szCs w:val="28"/>
        </w:rPr>
        <w:t xml:space="preserve">г. </w:t>
      </w:r>
      <w:r w:rsidR="006A51E4" w:rsidRPr="00F51BBE">
        <w:rPr>
          <w:sz w:val="28"/>
          <w:szCs w:val="28"/>
        </w:rPr>
        <w:t xml:space="preserve">на 10,46%, а срок их хранения уменьшился на 10,5 дней. </w:t>
      </w:r>
    </w:p>
    <w:p w:rsidR="00F06457" w:rsidRPr="00F51BBE" w:rsidRDefault="00F06457" w:rsidP="00F51BBE">
      <w:pPr>
        <w:tabs>
          <w:tab w:val="left" w:pos="0"/>
        </w:tabs>
        <w:spacing w:line="360" w:lineRule="auto"/>
        <w:ind w:firstLine="709"/>
        <w:jc w:val="both"/>
        <w:rPr>
          <w:sz w:val="28"/>
          <w:szCs w:val="28"/>
        </w:rPr>
      </w:pPr>
    </w:p>
    <w:p w:rsidR="00227E1D" w:rsidRPr="00F51BBE" w:rsidRDefault="00227E1D" w:rsidP="00F51BBE">
      <w:pPr>
        <w:tabs>
          <w:tab w:val="left" w:pos="0"/>
        </w:tabs>
        <w:spacing w:line="360" w:lineRule="auto"/>
        <w:ind w:firstLine="709"/>
        <w:jc w:val="both"/>
        <w:rPr>
          <w:sz w:val="28"/>
          <w:szCs w:val="28"/>
        </w:rPr>
      </w:pPr>
      <w:r w:rsidRPr="00F51BBE">
        <w:rPr>
          <w:sz w:val="28"/>
          <w:szCs w:val="28"/>
        </w:rPr>
        <w:t>Таблица 2.</w:t>
      </w:r>
      <w:r w:rsidR="00CF2684" w:rsidRPr="00F51BBE">
        <w:rPr>
          <w:sz w:val="28"/>
          <w:szCs w:val="28"/>
        </w:rPr>
        <w:t>9</w:t>
      </w:r>
      <w:r w:rsidR="006632CE">
        <w:rPr>
          <w:sz w:val="28"/>
          <w:szCs w:val="28"/>
        </w:rPr>
        <w:t xml:space="preserve"> - </w:t>
      </w:r>
      <w:r w:rsidRPr="00F51BBE">
        <w:rPr>
          <w:sz w:val="28"/>
          <w:szCs w:val="28"/>
        </w:rPr>
        <w:t>Оценка состояния оборачиваемости товарно-материальных запасов</w:t>
      </w:r>
    </w:p>
    <w:tbl>
      <w:tblPr>
        <w:tblW w:w="8834" w:type="dxa"/>
        <w:tblInd w:w="288" w:type="dxa"/>
        <w:tblLook w:val="0000" w:firstRow="0" w:lastRow="0" w:firstColumn="0" w:lastColumn="0" w:noHBand="0" w:noVBand="0"/>
      </w:tblPr>
      <w:tblGrid>
        <w:gridCol w:w="4140"/>
        <w:gridCol w:w="849"/>
        <w:gridCol w:w="967"/>
        <w:gridCol w:w="1030"/>
        <w:gridCol w:w="913"/>
        <w:gridCol w:w="935"/>
      </w:tblGrid>
      <w:tr w:rsidR="00A453D6" w:rsidRPr="00F51BBE">
        <w:trPr>
          <w:trHeight w:val="433"/>
        </w:trPr>
        <w:tc>
          <w:tcPr>
            <w:tcW w:w="4140" w:type="dxa"/>
            <w:vMerge w:val="restart"/>
            <w:tcBorders>
              <w:top w:val="single" w:sz="4" w:space="0" w:color="auto"/>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Показатели</w:t>
            </w:r>
          </w:p>
        </w:tc>
        <w:tc>
          <w:tcPr>
            <w:tcW w:w="849" w:type="dxa"/>
            <w:vMerge w:val="restart"/>
            <w:tcBorders>
              <w:top w:val="single" w:sz="4" w:space="0" w:color="auto"/>
              <w:left w:val="single" w:sz="4" w:space="0" w:color="auto"/>
              <w:bottom w:val="single" w:sz="4" w:space="0" w:color="auto"/>
              <w:right w:val="single" w:sz="4" w:space="0" w:color="auto"/>
            </w:tcBorders>
          </w:tcPr>
          <w:p w:rsidR="00A453D6" w:rsidRPr="006632CE" w:rsidRDefault="00E015CC" w:rsidP="006632CE">
            <w:pPr>
              <w:spacing w:line="360" w:lineRule="auto"/>
              <w:rPr>
                <w:sz w:val="20"/>
                <w:szCs w:val="20"/>
              </w:rPr>
            </w:pPr>
            <w:r w:rsidRPr="006632CE">
              <w:rPr>
                <w:sz w:val="20"/>
                <w:szCs w:val="20"/>
              </w:rPr>
              <w:t>2006</w:t>
            </w:r>
            <w:r w:rsidR="00A453D6" w:rsidRPr="006632CE">
              <w:rPr>
                <w:sz w:val="20"/>
                <w:szCs w:val="20"/>
              </w:rPr>
              <w:t>г.</w:t>
            </w:r>
          </w:p>
        </w:tc>
        <w:tc>
          <w:tcPr>
            <w:tcW w:w="967" w:type="dxa"/>
            <w:vMerge w:val="restart"/>
            <w:tcBorders>
              <w:top w:val="single" w:sz="4" w:space="0" w:color="auto"/>
              <w:left w:val="single" w:sz="4" w:space="0" w:color="auto"/>
              <w:bottom w:val="single" w:sz="4" w:space="0" w:color="auto"/>
              <w:right w:val="single" w:sz="4" w:space="0" w:color="auto"/>
            </w:tcBorders>
          </w:tcPr>
          <w:p w:rsidR="00A453D6" w:rsidRPr="006632CE" w:rsidRDefault="00E015CC" w:rsidP="006632CE">
            <w:pPr>
              <w:spacing w:line="360" w:lineRule="auto"/>
              <w:rPr>
                <w:sz w:val="20"/>
                <w:szCs w:val="20"/>
              </w:rPr>
            </w:pPr>
            <w:r w:rsidRPr="006632CE">
              <w:rPr>
                <w:sz w:val="20"/>
                <w:szCs w:val="20"/>
              </w:rPr>
              <w:t>2007</w:t>
            </w:r>
            <w:r w:rsidR="00A453D6" w:rsidRPr="006632CE">
              <w:rPr>
                <w:sz w:val="20"/>
                <w:szCs w:val="20"/>
              </w:rPr>
              <w:t>г.</w:t>
            </w:r>
          </w:p>
        </w:tc>
        <w:tc>
          <w:tcPr>
            <w:tcW w:w="1030" w:type="dxa"/>
            <w:vMerge w:val="restart"/>
            <w:tcBorders>
              <w:top w:val="single" w:sz="4" w:space="0" w:color="auto"/>
              <w:left w:val="single" w:sz="4" w:space="0" w:color="auto"/>
              <w:bottom w:val="single" w:sz="4" w:space="0" w:color="auto"/>
              <w:right w:val="single" w:sz="4" w:space="0" w:color="auto"/>
            </w:tcBorders>
          </w:tcPr>
          <w:p w:rsidR="00A453D6" w:rsidRPr="006632CE" w:rsidRDefault="00E015CC" w:rsidP="006632CE">
            <w:pPr>
              <w:spacing w:line="360" w:lineRule="auto"/>
              <w:rPr>
                <w:sz w:val="20"/>
                <w:szCs w:val="20"/>
              </w:rPr>
            </w:pPr>
            <w:r w:rsidRPr="006632CE">
              <w:rPr>
                <w:sz w:val="20"/>
                <w:szCs w:val="20"/>
              </w:rPr>
              <w:t>2008</w:t>
            </w:r>
            <w:r w:rsidR="00A453D6" w:rsidRPr="006632CE">
              <w:rPr>
                <w:sz w:val="20"/>
                <w:szCs w:val="20"/>
              </w:rPr>
              <w:t>г.</w:t>
            </w:r>
          </w:p>
        </w:tc>
        <w:tc>
          <w:tcPr>
            <w:tcW w:w="1848" w:type="dxa"/>
            <w:gridSpan w:val="2"/>
            <w:tcBorders>
              <w:top w:val="single" w:sz="4" w:space="0" w:color="auto"/>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Изменения</w:t>
            </w:r>
          </w:p>
        </w:tc>
      </w:tr>
      <w:tr w:rsidR="00A453D6" w:rsidRPr="00F51BBE">
        <w:trPr>
          <w:trHeight w:val="789"/>
        </w:trPr>
        <w:tc>
          <w:tcPr>
            <w:tcW w:w="4140" w:type="dxa"/>
            <w:vMerge/>
            <w:tcBorders>
              <w:top w:val="single" w:sz="4" w:space="0" w:color="auto"/>
              <w:left w:val="single" w:sz="4" w:space="0" w:color="auto"/>
              <w:bottom w:val="single" w:sz="4" w:space="0" w:color="auto"/>
              <w:right w:val="single" w:sz="4" w:space="0" w:color="auto"/>
            </w:tcBorders>
            <w:vAlign w:val="center"/>
          </w:tcPr>
          <w:p w:rsidR="00A453D6" w:rsidRPr="006632CE" w:rsidRDefault="00A453D6" w:rsidP="006632CE">
            <w:pPr>
              <w:spacing w:line="360" w:lineRule="auto"/>
              <w:rPr>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A453D6" w:rsidRPr="006632CE" w:rsidRDefault="00A453D6" w:rsidP="006632CE">
            <w:pPr>
              <w:spacing w:line="360" w:lineRule="auto"/>
              <w:rPr>
                <w:sz w:val="20"/>
                <w:szCs w:val="20"/>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A453D6" w:rsidRPr="006632CE" w:rsidRDefault="00A453D6" w:rsidP="006632CE">
            <w:pPr>
              <w:spacing w:line="360" w:lineRule="auto"/>
              <w:rPr>
                <w:sz w:val="20"/>
                <w:szCs w:val="20"/>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A453D6" w:rsidRPr="006632CE" w:rsidRDefault="00A453D6" w:rsidP="006632CE">
            <w:pPr>
              <w:spacing w:line="360" w:lineRule="auto"/>
              <w:rPr>
                <w:sz w:val="20"/>
                <w:szCs w:val="20"/>
              </w:rPr>
            </w:pPr>
          </w:p>
        </w:tc>
        <w:tc>
          <w:tcPr>
            <w:tcW w:w="913" w:type="dxa"/>
            <w:tcBorders>
              <w:top w:val="nil"/>
              <w:left w:val="nil"/>
              <w:bottom w:val="single" w:sz="4" w:space="0" w:color="auto"/>
              <w:right w:val="single" w:sz="4" w:space="0" w:color="auto"/>
            </w:tcBorders>
          </w:tcPr>
          <w:p w:rsidR="00A453D6" w:rsidRPr="006632CE" w:rsidRDefault="00E015CC" w:rsidP="006632CE">
            <w:pPr>
              <w:spacing w:line="360" w:lineRule="auto"/>
              <w:rPr>
                <w:sz w:val="20"/>
                <w:szCs w:val="20"/>
              </w:rPr>
            </w:pPr>
            <w:r w:rsidRPr="006632CE">
              <w:rPr>
                <w:sz w:val="20"/>
                <w:szCs w:val="20"/>
              </w:rPr>
              <w:t>2006г. -2007</w:t>
            </w:r>
            <w:r w:rsidR="00A453D6" w:rsidRPr="006632CE">
              <w:rPr>
                <w:sz w:val="20"/>
                <w:szCs w:val="20"/>
              </w:rPr>
              <w:t>г.</w:t>
            </w:r>
          </w:p>
        </w:tc>
        <w:tc>
          <w:tcPr>
            <w:tcW w:w="935" w:type="dxa"/>
            <w:tcBorders>
              <w:top w:val="nil"/>
              <w:left w:val="nil"/>
              <w:bottom w:val="single" w:sz="4" w:space="0" w:color="auto"/>
              <w:right w:val="single" w:sz="4" w:space="0" w:color="auto"/>
            </w:tcBorders>
          </w:tcPr>
          <w:p w:rsidR="00A453D6" w:rsidRPr="006632CE" w:rsidRDefault="00E015CC" w:rsidP="006632CE">
            <w:pPr>
              <w:spacing w:line="360" w:lineRule="auto"/>
              <w:rPr>
                <w:sz w:val="20"/>
                <w:szCs w:val="20"/>
              </w:rPr>
            </w:pPr>
            <w:r w:rsidRPr="006632CE">
              <w:rPr>
                <w:sz w:val="20"/>
                <w:szCs w:val="20"/>
              </w:rPr>
              <w:t>2007</w:t>
            </w:r>
            <w:r w:rsidR="00A453D6" w:rsidRPr="006632CE">
              <w:rPr>
                <w:sz w:val="20"/>
                <w:szCs w:val="20"/>
              </w:rPr>
              <w:t>г. - 200</w:t>
            </w:r>
            <w:r w:rsidRPr="006632CE">
              <w:rPr>
                <w:sz w:val="20"/>
                <w:szCs w:val="20"/>
              </w:rPr>
              <w:t>8</w:t>
            </w:r>
            <w:r w:rsidR="00A453D6" w:rsidRPr="006632CE">
              <w:rPr>
                <w:sz w:val="20"/>
                <w:szCs w:val="20"/>
              </w:rPr>
              <w:t>г.</w:t>
            </w:r>
          </w:p>
        </w:tc>
      </w:tr>
      <w:tr w:rsidR="00A453D6" w:rsidRPr="00F51BBE">
        <w:trPr>
          <w:trHeight w:val="395"/>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 Себестоимость реализованной продукции.</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354362</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r>
      <w:tr w:rsidR="00A453D6" w:rsidRPr="00F51BBE">
        <w:trPr>
          <w:trHeight w:val="393"/>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2. Средние ТМЗ, грн.</w:t>
            </w:r>
            <w:r w:rsidR="00F51BBE" w:rsidRPr="006632CE">
              <w:rPr>
                <w:sz w:val="20"/>
                <w:szCs w:val="20"/>
              </w:rPr>
              <w:t xml:space="preserve"> </w:t>
            </w:r>
            <w:r w:rsidRPr="006632CE">
              <w:rPr>
                <w:sz w:val="20"/>
                <w:szCs w:val="20"/>
              </w:rPr>
              <w:t>в том числе:</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50791,5</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r>
      <w:tr w:rsidR="00A453D6" w:rsidRPr="00F51BBE">
        <w:trPr>
          <w:trHeight w:val="347"/>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а) средние производственные запасы, грн.</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19524,5</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r>
      <w:tr w:rsidR="00A453D6" w:rsidRPr="00F51BBE">
        <w:trPr>
          <w:trHeight w:val="472"/>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б) средние запасы товаров, грн.</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25861</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х</w:t>
            </w:r>
          </w:p>
        </w:tc>
      </w:tr>
      <w:tr w:rsidR="00A453D6" w:rsidRPr="00F51BBE">
        <w:trPr>
          <w:trHeight w:val="395"/>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 Оборачиваемость ТМЗ</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7,561</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7,263</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6,976</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-0,298</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-0,287</w:t>
            </w:r>
          </w:p>
        </w:tc>
      </w:tr>
      <w:tr w:rsidR="00A453D6" w:rsidRPr="00F51BBE">
        <w:trPr>
          <w:trHeight w:val="472"/>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а) производственных запасов</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23,4</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22,03</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18,15</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-1,37</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-3,88</w:t>
            </w:r>
          </w:p>
        </w:tc>
      </w:tr>
      <w:tr w:rsidR="00A453D6" w:rsidRPr="00F51BBE">
        <w:trPr>
          <w:trHeight w:val="395"/>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б) товары</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7,94</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9,8</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13,7</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1,86</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3,9</w:t>
            </w:r>
          </w:p>
        </w:tc>
      </w:tr>
      <w:tr w:rsidR="00A453D6" w:rsidRPr="00F51BBE">
        <w:trPr>
          <w:trHeight w:val="395"/>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4. Срок хранения запасов, дней.</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47,79</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49,57</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51,6</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1,78</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2,03</w:t>
            </w:r>
          </w:p>
        </w:tc>
      </w:tr>
      <w:tr w:rsidR="00A453D6" w:rsidRPr="00F51BBE">
        <w:trPr>
          <w:trHeight w:val="395"/>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а) производственные запасы</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15,68</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16,34</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19,83</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0,66</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3,49</w:t>
            </w:r>
          </w:p>
        </w:tc>
      </w:tr>
      <w:tr w:rsidR="00A453D6" w:rsidRPr="00F51BBE">
        <w:trPr>
          <w:trHeight w:val="453"/>
        </w:trPr>
        <w:tc>
          <w:tcPr>
            <w:tcW w:w="4140" w:type="dxa"/>
            <w:tcBorders>
              <w:top w:val="nil"/>
              <w:left w:val="single" w:sz="4" w:space="0" w:color="auto"/>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 xml:space="preserve">б) товары </w:t>
            </w:r>
          </w:p>
        </w:tc>
        <w:tc>
          <w:tcPr>
            <w:tcW w:w="849"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37,04</w:t>
            </w:r>
          </w:p>
        </w:tc>
        <w:tc>
          <w:tcPr>
            <w:tcW w:w="967"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36,73</w:t>
            </w:r>
          </w:p>
        </w:tc>
        <w:tc>
          <w:tcPr>
            <w:tcW w:w="1030"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26,27</w:t>
            </w:r>
          </w:p>
        </w:tc>
        <w:tc>
          <w:tcPr>
            <w:tcW w:w="913"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-0,31</w:t>
            </w:r>
          </w:p>
        </w:tc>
        <w:tc>
          <w:tcPr>
            <w:tcW w:w="935" w:type="dxa"/>
            <w:tcBorders>
              <w:top w:val="nil"/>
              <w:left w:val="nil"/>
              <w:bottom w:val="single" w:sz="4" w:space="0" w:color="auto"/>
              <w:right w:val="single" w:sz="4" w:space="0" w:color="auto"/>
            </w:tcBorders>
          </w:tcPr>
          <w:p w:rsidR="00A453D6" w:rsidRPr="006632CE" w:rsidRDefault="00A453D6" w:rsidP="006632CE">
            <w:pPr>
              <w:spacing w:line="360" w:lineRule="auto"/>
              <w:rPr>
                <w:sz w:val="20"/>
                <w:szCs w:val="20"/>
              </w:rPr>
            </w:pPr>
            <w:r w:rsidRPr="006632CE">
              <w:rPr>
                <w:sz w:val="20"/>
                <w:szCs w:val="20"/>
              </w:rPr>
              <w:t>-10,46</w:t>
            </w:r>
          </w:p>
        </w:tc>
      </w:tr>
    </w:tbl>
    <w:p w:rsidR="00E70842" w:rsidRPr="00F51BBE" w:rsidRDefault="00E70842"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Сопоставляя</w:t>
      </w:r>
      <w:r w:rsidR="00F51BBE" w:rsidRPr="00F51BBE">
        <w:rPr>
          <w:sz w:val="28"/>
          <w:szCs w:val="28"/>
        </w:rPr>
        <w:t xml:space="preserve"> </w:t>
      </w:r>
      <w:r w:rsidRPr="00F51BBE">
        <w:rPr>
          <w:sz w:val="28"/>
          <w:szCs w:val="28"/>
        </w:rPr>
        <w:t>все данные, полученные при анализе оборачиваемости оборотных средств предприятия, мы видим, что вывод об ухудшении</w:t>
      </w:r>
      <w:r w:rsidR="00F51BBE" w:rsidRPr="00F51BBE">
        <w:rPr>
          <w:sz w:val="28"/>
          <w:szCs w:val="28"/>
        </w:rPr>
        <w:t xml:space="preserve"> </w:t>
      </w:r>
      <w:r w:rsidRPr="00F51BBE">
        <w:rPr>
          <w:sz w:val="28"/>
          <w:szCs w:val="28"/>
        </w:rPr>
        <w:t xml:space="preserve">ФСП, сделанный в предыдущих </w:t>
      </w:r>
      <w:r w:rsidR="00227E1D" w:rsidRPr="00F51BBE">
        <w:rPr>
          <w:sz w:val="28"/>
          <w:szCs w:val="28"/>
        </w:rPr>
        <w:t xml:space="preserve">подразделах </w:t>
      </w:r>
      <w:r w:rsidRPr="00F51BBE">
        <w:rPr>
          <w:sz w:val="28"/>
          <w:szCs w:val="28"/>
        </w:rPr>
        <w:t>являет</w:t>
      </w:r>
      <w:r w:rsidR="00227E1D" w:rsidRPr="00F51BBE">
        <w:rPr>
          <w:sz w:val="28"/>
          <w:szCs w:val="28"/>
        </w:rPr>
        <w:t>ся правильным. Данные этого подраздела</w:t>
      </w:r>
      <w:r w:rsidRPr="00F51BBE">
        <w:rPr>
          <w:sz w:val="28"/>
          <w:szCs w:val="28"/>
        </w:rPr>
        <w:t xml:space="preserve"> свидетельствуют </w:t>
      </w:r>
      <w:r w:rsidR="00227E1D" w:rsidRPr="00F51BBE">
        <w:rPr>
          <w:sz w:val="28"/>
          <w:szCs w:val="28"/>
        </w:rPr>
        <w:t>о том</w:t>
      </w:r>
      <w:r w:rsidRPr="00F51BBE">
        <w:rPr>
          <w:sz w:val="28"/>
          <w:szCs w:val="28"/>
        </w:rPr>
        <w:t xml:space="preserve">, что увеличение срока оборота всех </w:t>
      </w:r>
      <w:r w:rsidRPr="00F51BBE">
        <w:rPr>
          <w:sz w:val="28"/>
          <w:szCs w:val="28"/>
        </w:rPr>
        <w:lastRenderedPageBreak/>
        <w:t xml:space="preserve">текущих активов на 48 дней вызвало еще большую нехватку свободных ДС, что привело к взятию кредита </w:t>
      </w:r>
      <w:r w:rsidR="00227E1D" w:rsidRPr="00F51BBE">
        <w:rPr>
          <w:sz w:val="28"/>
          <w:szCs w:val="28"/>
        </w:rPr>
        <w:t>в размере 50000 грн. А</w:t>
      </w:r>
      <w:r w:rsidRPr="00F51BBE">
        <w:rPr>
          <w:sz w:val="28"/>
          <w:szCs w:val="28"/>
        </w:rPr>
        <w:t xml:space="preserve"> недостаток свободных ДС на р/c повлиял на уменьшение коэффициента абсолютной ликвидности. Увеличение срока погашения ДЗ на 5 дней и рост просроченной ДЗ в ее сумме до 95,68% в сочетании с увеличением срока хранения производственных запасов на 2,03 дня, привело к росту срока превращения средств, вложенных в активы предприятия, в реальные деньги. </w:t>
      </w:r>
      <w:r w:rsidR="00A453D6" w:rsidRPr="00F51BBE">
        <w:rPr>
          <w:sz w:val="28"/>
          <w:szCs w:val="28"/>
        </w:rPr>
        <w:t>При этом такое сильное уменьшение ведущих финансовы</w:t>
      </w:r>
      <w:r w:rsidR="00017141" w:rsidRPr="00F51BBE">
        <w:rPr>
          <w:sz w:val="28"/>
          <w:szCs w:val="28"/>
        </w:rPr>
        <w:t>х показателей наблюдалось в 2008г. Что касается 2006</w:t>
      </w:r>
      <w:r w:rsidR="00A453D6" w:rsidRPr="00F51BBE">
        <w:rPr>
          <w:sz w:val="28"/>
          <w:szCs w:val="28"/>
        </w:rPr>
        <w:t>г. и 200</w:t>
      </w:r>
      <w:r w:rsidR="00017141" w:rsidRPr="00F51BBE">
        <w:rPr>
          <w:sz w:val="28"/>
          <w:szCs w:val="28"/>
        </w:rPr>
        <w:t>7</w:t>
      </w:r>
      <w:r w:rsidR="00A453D6" w:rsidRPr="00F51BBE">
        <w:rPr>
          <w:sz w:val="28"/>
          <w:szCs w:val="28"/>
        </w:rPr>
        <w:t>г., то тенденция ухудшения финансового состояния фирмы хоть и имела место, но не развивалась такими бол</w:t>
      </w:r>
      <w:r w:rsidR="00017141" w:rsidRPr="00F51BBE">
        <w:rPr>
          <w:sz w:val="28"/>
          <w:szCs w:val="28"/>
        </w:rPr>
        <w:t>ьшими темпами, как в период 2008</w:t>
      </w:r>
      <w:r w:rsidR="00A453D6" w:rsidRPr="00F51BBE">
        <w:rPr>
          <w:sz w:val="28"/>
          <w:szCs w:val="28"/>
        </w:rPr>
        <w:t xml:space="preserve">г. </w:t>
      </w:r>
      <w:r w:rsidRPr="00F51BBE">
        <w:rPr>
          <w:sz w:val="28"/>
          <w:szCs w:val="28"/>
        </w:rPr>
        <w:t>Таким образом, снижение скорости оборачиваемости оборотных средств, в сочетании с ухудшением платежеспособности фирмы и опасной структурой собственных источников, еще больше ухудшает финансовое состояние фирмы и заставляет задуматься о средствах его улучшения.</w:t>
      </w:r>
    </w:p>
    <w:p w:rsidR="006A51E4" w:rsidRPr="00F51BBE" w:rsidRDefault="006A51E4" w:rsidP="00F51BBE">
      <w:pPr>
        <w:tabs>
          <w:tab w:val="left" w:pos="0"/>
        </w:tabs>
        <w:spacing w:line="360" w:lineRule="auto"/>
        <w:ind w:firstLine="709"/>
        <w:jc w:val="both"/>
        <w:rPr>
          <w:sz w:val="28"/>
          <w:szCs w:val="28"/>
        </w:rPr>
      </w:pPr>
    </w:p>
    <w:p w:rsidR="006A51E4" w:rsidRPr="006632CE" w:rsidRDefault="00BF2ACF" w:rsidP="00F51BBE">
      <w:pPr>
        <w:tabs>
          <w:tab w:val="left" w:pos="0"/>
        </w:tabs>
        <w:spacing w:line="360" w:lineRule="auto"/>
        <w:ind w:firstLine="709"/>
        <w:jc w:val="both"/>
        <w:rPr>
          <w:b/>
          <w:sz w:val="28"/>
          <w:szCs w:val="28"/>
        </w:rPr>
      </w:pPr>
      <w:r w:rsidRPr="006632CE">
        <w:rPr>
          <w:b/>
          <w:sz w:val="28"/>
          <w:szCs w:val="28"/>
        </w:rPr>
        <w:t>2.5</w:t>
      </w:r>
      <w:r w:rsidR="006A51E4" w:rsidRPr="006632CE">
        <w:rPr>
          <w:b/>
          <w:sz w:val="28"/>
          <w:szCs w:val="28"/>
        </w:rPr>
        <w:t xml:space="preserve"> Анализ деловой активности и эффективности управления</w:t>
      </w:r>
      <w:r w:rsidR="00F51BBE" w:rsidRPr="006632CE">
        <w:rPr>
          <w:b/>
          <w:sz w:val="28"/>
          <w:szCs w:val="28"/>
        </w:rPr>
        <w:t xml:space="preserve"> </w:t>
      </w:r>
      <w:r w:rsidR="006A51E4" w:rsidRPr="006632CE">
        <w:rPr>
          <w:b/>
          <w:sz w:val="28"/>
          <w:szCs w:val="28"/>
        </w:rPr>
        <w:t>предприятием</w:t>
      </w:r>
    </w:p>
    <w:p w:rsidR="006A51E4" w:rsidRPr="00F51BBE" w:rsidRDefault="006A51E4"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 xml:space="preserve">Главной целью функционирования предприятия является получение прибыли. </w:t>
      </w:r>
    </w:p>
    <w:p w:rsidR="006A51E4" w:rsidRPr="00F51BBE" w:rsidRDefault="00675AF9" w:rsidP="00F51BBE">
      <w:pPr>
        <w:tabs>
          <w:tab w:val="left" w:pos="0"/>
        </w:tabs>
        <w:spacing w:line="360" w:lineRule="auto"/>
        <w:ind w:firstLine="709"/>
        <w:jc w:val="both"/>
        <w:rPr>
          <w:sz w:val="28"/>
          <w:szCs w:val="28"/>
        </w:rPr>
      </w:pPr>
      <w:r w:rsidRPr="00F51BBE">
        <w:rPr>
          <w:sz w:val="28"/>
          <w:szCs w:val="28"/>
        </w:rPr>
        <w:t>Таким образом д</w:t>
      </w:r>
      <w:r w:rsidR="006A51E4" w:rsidRPr="00F51BBE">
        <w:rPr>
          <w:sz w:val="28"/>
          <w:szCs w:val="28"/>
        </w:rPr>
        <w:t xml:space="preserve">ля оценки результативности деятельности предприятия используют преимущественно относительные показатели. Для анализа деловой активности и эффективности управления предприятием мы будем использовать три группы показателей, которые находятся в очень тесной взаимосвязи. </w:t>
      </w:r>
    </w:p>
    <w:p w:rsidR="0029468B" w:rsidRDefault="006A51E4" w:rsidP="00F51BBE">
      <w:pPr>
        <w:tabs>
          <w:tab w:val="left" w:pos="0"/>
        </w:tabs>
        <w:spacing w:line="360" w:lineRule="auto"/>
        <w:ind w:firstLine="709"/>
        <w:jc w:val="both"/>
        <w:rPr>
          <w:sz w:val="28"/>
          <w:szCs w:val="28"/>
        </w:rPr>
      </w:pPr>
      <w:r w:rsidRPr="00F51BBE">
        <w:rPr>
          <w:sz w:val="28"/>
          <w:szCs w:val="28"/>
        </w:rPr>
        <w:t>Показатели оценки рентабельности предприятия характеризуют прибыль, пол</w:t>
      </w:r>
      <w:r w:rsidR="001B6470" w:rsidRPr="00F51BBE">
        <w:rPr>
          <w:sz w:val="28"/>
          <w:szCs w:val="28"/>
        </w:rPr>
        <w:t xml:space="preserve">учаемую с каждой гривны средств, </w:t>
      </w:r>
      <w:r w:rsidRPr="00F51BBE">
        <w:rPr>
          <w:sz w:val="28"/>
          <w:szCs w:val="28"/>
        </w:rPr>
        <w:t xml:space="preserve">вложенных в предприятие. </w:t>
      </w:r>
    </w:p>
    <w:p w:rsidR="0082406C" w:rsidRPr="00F51BBE" w:rsidRDefault="006A51E4" w:rsidP="00F51BBE">
      <w:pPr>
        <w:tabs>
          <w:tab w:val="left" w:pos="0"/>
        </w:tabs>
        <w:spacing w:line="360" w:lineRule="auto"/>
        <w:ind w:firstLine="709"/>
        <w:jc w:val="both"/>
        <w:rPr>
          <w:sz w:val="28"/>
          <w:szCs w:val="28"/>
        </w:rPr>
      </w:pPr>
      <w:r w:rsidRPr="00F51BBE">
        <w:rPr>
          <w:sz w:val="28"/>
          <w:szCs w:val="28"/>
        </w:rPr>
        <w:t xml:space="preserve">Основными источниками информации для расчета показателей служат формы №1 и 2 </w:t>
      </w:r>
      <w:r w:rsidR="00D4509A" w:rsidRPr="00F51BBE">
        <w:rPr>
          <w:sz w:val="28"/>
          <w:szCs w:val="28"/>
        </w:rPr>
        <w:t>[7],[8].</w:t>
      </w:r>
    </w:p>
    <w:p w:rsidR="006A51E4" w:rsidRPr="00F51BBE" w:rsidRDefault="006A51E4" w:rsidP="00F51BBE">
      <w:pPr>
        <w:tabs>
          <w:tab w:val="left" w:pos="0"/>
        </w:tabs>
        <w:spacing w:line="360" w:lineRule="auto"/>
        <w:ind w:firstLine="709"/>
        <w:jc w:val="both"/>
        <w:rPr>
          <w:sz w:val="28"/>
          <w:szCs w:val="28"/>
        </w:rPr>
      </w:pPr>
      <w:r w:rsidRPr="00F51BBE">
        <w:rPr>
          <w:sz w:val="28"/>
          <w:szCs w:val="28"/>
        </w:rPr>
        <w:lastRenderedPageBreak/>
        <w:t xml:space="preserve">Под анализом эффективности управления понимаются показатели прибыльности продукции, которые непосредственно связанны с первой группой и показывают насколько прибыльной является наша продукция. </w:t>
      </w:r>
    </w:p>
    <w:p w:rsidR="006632CE" w:rsidRDefault="00F06457" w:rsidP="00F51BBE">
      <w:pPr>
        <w:tabs>
          <w:tab w:val="left" w:pos="0"/>
        </w:tabs>
        <w:spacing w:line="360" w:lineRule="auto"/>
        <w:ind w:firstLine="709"/>
        <w:jc w:val="both"/>
        <w:rPr>
          <w:sz w:val="28"/>
          <w:szCs w:val="28"/>
        </w:rPr>
      </w:pPr>
      <w:r w:rsidRPr="00F51BBE">
        <w:rPr>
          <w:sz w:val="28"/>
          <w:szCs w:val="28"/>
        </w:rPr>
        <w:t>Чтобы визуально проследить динамику показателей деловой активности целесообразно отобразить их на графике:</w:t>
      </w:r>
    </w:p>
    <w:p w:rsidR="0029468B" w:rsidRDefault="0029468B" w:rsidP="00F51BBE">
      <w:pPr>
        <w:tabs>
          <w:tab w:val="left" w:pos="0"/>
        </w:tabs>
        <w:spacing w:line="360" w:lineRule="auto"/>
        <w:ind w:firstLine="709"/>
        <w:jc w:val="both"/>
        <w:rPr>
          <w:sz w:val="28"/>
          <w:szCs w:val="28"/>
        </w:rPr>
      </w:pPr>
    </w:p>
    <w:p w:rsidR="00155A4F" w:rsidRPr="00F51BBE" w:rsidRDefault="00A75615" w:rsidP="00F51BBE">
      <w:pPr>
        <w:tabs>
          <w:tab w:val="left" w:pos="0"/>
        </w:tabs>
        <w:spacing w:line="360" w:lineRule="auto"/>
        <w:ind w:firstLine="709"/>
        <w:jc w:val="both"/>
        <w:rPr>
          <w:sz w:val="28"/>
          <w:szCs w:val="28"/>
        </w:rPr>
      </w:pPr>
      <w:r>
        <w:rPr>
          <w:sz w:val="28"/>
          <w:szCs w:val="28"/>
        </w:rPr>
        <w:pict>
          <v:shape id="_x0000_i1035" type="#_x0000_t75" style="width:403.5pt;height:179.25pt">
            <v:imagedata r:id="rId11" o:title=""/>
          </v:shape>
        </w:pict>
      </w:r>
    </w:p>
    <w:p w:rsidR="0082406C" w:rsidRPr="00F51BBE" w:rsidRDefault="00B30463" w:rsidP="00F51BBE">
      <w:pPr>
        <w:tabs>
          <w:tab w:val="left" w:pos="0"/>
        </w:tabs>
        <w:spacing w:line="360" w:lineRule="auto"/>
        <w:ind w:firstLine="709"/>
        <w:jc w:val="both"/>
        <w:rPr>
          <w:sz w:val="28"/>
          <w:szCs w:val="28"/>
        </w:rPr>
      </w:pPr>
      <w:r w:rsidRPr="00F51BBE">
        <w:rPr>
          <w:sz w:val="28"/>
          <w:szCs w:val="28"/>
        </w:rPr>
        <w:t>Рис.</w:t>
      </w:r>
      <w:r w:rsidR="0029468B">
        <w:rPr>
          <w:sz w:val="28"/>
          <w:szCs w:val="28"/>
        </w:rPr>
        <w:t xml:space="preserve"> </w:t>
      </w:r>
      <w:r w:rsidRPr="00F51BBE">
        <w:rPr>
          <w:sz w:val="28"/>
          <w:szCs w:val="28"/>
        </w:rPr>
        <w:t>2.</w:t>
      </w:r>
      <w:r w:rsidR="00B46AC3" w:rsidRPr="00F51BBE">
        <w:rPr>
          <w:sz w:val="28"/>
          <w:szCs w:val="28"/>
        </w:rPr>
        <w:t>5</w:t>
      </w:r>
      <w:r w:rsidR="0029468B">
        <w:rPr>
          <w:sz w:val="28"/>
          <w:szCs w:val="28"/>
        </w:rPr>
        <w:t xml:space="preserve"> - </w:t>
      </w:r>
      <w:r w:rsidR="00155A4F" w:rsidRPr="00F51BBE">
        <w:rPr>
          <w:sz w:val="28"/>
          <w:szCs w:val="28"/>
        </w:rPr>
        <w:t>Оценка показателей деловой активности</w:t>
      </w:r>
    </w:p>
    <w:p w:rsidR="0029468B" w:rsidRDefault="0029468B" w:rsidP="00F51BBE">
      <w:pPr>
        <w:tabs>
          <w:tab w:val="left" w:pos="0"/>
        </w:tabs>
        <w:spacing w:line="360" w:lineRule="auto"/>
        <w:ind w:firstLine="709"/>
        <w:jc w:val="both"/>
        <w:rPr>
          <w:sz w:val="28"/>
          <w:szCs w:val="28"/>
        </w:rPr>
      </w:pPr>
    </w:p>
    <w:p w:rsidR="006A51E4" w:rsidRPr="00F51BBE" w:rsidRDefault="00D4509A" w:rsidP="00F51BBE">
      <w:pPr>
        <w:tabs>
          <w:tab w:val="left" w:pos="0"/>
        </w:tabs>
        <w:spacing w:line="360" w:lineRule="auto"/>
        <w:ind w:firstLine="709"/>
        <w:jc w:val="both"/>
        <w:rPr>
          <w:sz w:val="28"/>
          <w:szCs w:val="28"/>
        </w:rPr>
      </w:pPr>
      <w:r w:rsidRPr="00F51BBE">
        <w:rPr>
          <w:sz w:val="28"/>
          <w:szCs w:val="28"/>
        </w:rPr>
        <w:t xml:space="preserve">Показатели деловой </w:t>
      </w:r>
      <w:r w:rsidR="006A51E4" w:rsidRPr="00F51BBE">
        <w:rPr>
          <w:sz w:val="28"/>
          <w:szCs w:val="28"/>
        </w:rPr>
        <w:t xml:space="preserve">активности нагляднее представить в коэффициентах. Почти все показатели оборачиваемости рассчитывались ранее, поэтому новым будет только коэффициент общей капиталоотдачи, который рассчитывается по формуле: </w:t>
      </w:r>
    </w:p>
    <w:p w:rsidR="00402E3D" w:rsidRPr="00F51BBE" w:rsidRDefault="00A75615" w:rsidP="00F51BBE">
      <w:pPr>
        <w:tabs>
          <w:tab w:val="left" w:pos="0"/>
        </w:tabs>
        <w:spacing w:line="360" w:lineRule="auto"/>
        <w:ind w:firstLine="709"/>
        <w:jc w:val="both"/>
        <w:rPr>
          <w:sz w:val="28"/>
          <w:szCs w:val="28"/>
        </w:rPr>
      </w:pPr>
      <w:r>
        <w:rPr>
          <w:noProof/>
        </w:rPr>
        <w:pict>
          <v:group id="_x0000_s1131" style="position:absolute;left:0;text-align:left;margin-left:96.15pt;margin-top:17.05pt;width:297.15pt;height:31.95pt;z-index:251662336" coordorigin="4242,2945" coordsize="4661,495">
            <v:group id="_x0000_s1132" style="position:absolute;left:6218;top:2945;width:2685;height:495" coordorigin="6218,2945" coordsize="2685,495">
              <v:line id="_x0000_s1133" style="position:absolute" from="6520,3157" to="8774,3158"/>
              <v:group id="_x0000_s1134" style="position:absolute;left:6218;top:3102;width:151;height:55" coordorigin="5061,4237" coordsize="141,48">
                <v:line id="_x0000_s1135" style="position:absolute" from="5062,4284" to="5202,4285"/>
                <v:line id="_x0000_s1136" style="position:absolute" from="5061,4237" to="5202,4238"/>
              </v:group>
              <v:shape id="_x0000_s1137" type="#_x0000_t202" style="position:absolute;left:6486;top:2945;width:2417;height:147" filled="f" stroked="f" strokecolor="white">
                <v:textbox style="mso-next-textbox:#_x0000_s1137" inset="0,0,0,0">
                  <w:txbxContent>
                    <w:p w:rsidR="00362BD9" w:rsidRPr="00815831" w:rsidRDefault="00362BD9" w:rsidP="003D7C1F">
                      <w:pPr>
                        <w:jc w:val="center"/>
                        <w:rPr>
                          <w:sz w:val="18"/>
                          <w:szCs w:val="18"/>
                        </w:rPr>
                      </w:pPr>
                      <w:r>
                        <w:rPr>
                          <w:sz w:val="18"/>
                          <w:szCs w:val="18"/>
                        </w:rPr>
                        <w:t>Продукция (оборот)</w:t>
                      </w:r>
                    </w:p>
                  </w:txbxContent>
                </v:textbox>
              </v:shape>
              <v:shape id="_x0000_s1138" type="#_x0000_t202" style="position:absolute;left:6780;top:3202;width:1660;height:238" filled="f" stroked="f" strokecolor="white">
                <v:textbox style="mso-next-textbox:#_x0000_s1138" inset="0,0,0,0">
                  <w:txbxContent>
                    <w:p w:rsidR="00362BD9" w:rsidRPr="00815831" w:rsidRDefault="00362BD9" w:rsidP="003D7C1F">
                      <w:pPr>
                        <w:jc w:val="center"/>
                        <w:rPr>
                          <w:sz w:val="18"/>
                          <w:szCs w:val="18"/>
                        </w:rPr>
                      </w:pPr>
                      <w:r>
                        <w:rPr>
                          <w:sz w:val="18"/>
                          <w:szCs w:val="18"/>
                        </w:rPr>
                        <w:t>Ср. стоимость имущества</w:t>
                      </w:r>
                    </w:p>
                  </w:txbxContent>
                </v:textbox>
              </v:shape>
            </v:group>
            <v:shape id="_x0000_s1139" type="#_x0000_t202" style="position:absolute;left:4242;top:3030;width:1976;height:280" filled="f" stroked="f">
              <v:textbox style="mso-next-textbox:#_x0000_s1139" inset="0,0,0,0">
                <w:txbxContent>
                  <w:p w:rsidR="00362BD9" w:rsidRPr="006A11AD" w:rsidRDefault="00362BD9" w:rsidP="003D7C1F">
                    <w:pPr>
                      <w:jc w:val="center"/>
                      <w:rPr>
                        <w:sz w:val="22"/>
                        <w:szCs w:val="22"/>
                      </w:rPr>
                    </w:pPr>
                    <w:r>
                      <w:rPr>
                        <w:b/>
                        <w:sz w:val="22"/>
                        <w:szCs w:val="22"/>
                      </w:rPr>
                      <w:t>Общ. капиталоотдача</w:t>
                    </w:r>
                  </w:p>
                </w:txbxContent>
              </v:textbox>
            </v:shape>
          </v:group>
        </w:pict>
      </w:r>
    </w:p>
    <w:p w:rsidR="00FB3162" w:rsidRPr="00F51BBE" w:rsidRDefault="00FB3162" w:rsidP="00F51BBE">
      <w:pPr>
        <w:tabs>
          <w:tab w:val="left" w:pos="0"/>
        </w:tabs>
        <w:spacing w:line="360" w:lineRule="auto"/>
        <w:ind w:firstLine="709"/>
        <w:jc w:val="both"/>
        <w:rPr>
          <w:sz w:val="28"/>
          <w:szCs w:val="28"/>
        </w:rPr>
      </w:pPr>
    </w:p>
    <w:p w:rsidR="003D7C1F" w:rsidRPr="00F51BBE" w:rsidRDefault="003D7C1F" w:rsidP="00F51BBE">
      <w:pPr>
        <w:tabs>
          <w:tab w:val="left" w:pos="0"/>
        </w:tabs>
        <w:spacing w:line="360" w:lineRule="auto"/>
        <w:ind w:firstLine="709"/>
        <w:jc w:val="both"/>
        <w:rPr>
          <w:sz w:val="28"/>
          <w:szCs w:val="28"/>
        </w:rPr>
      </w:pPr>
    </w:p>
    <w:p w:rsidR="006A51E4" w:rsidRPr="00F51BBE" w:rsidRDefault="006A51E4" w:rsidP="00F51BBE">
      <w:pPr>
        <w:tabs>
          <w:tab w:val="left" w:pos="0"/>
        </w:tabs>
        <w:spacing w:line="360" w:lineRule="auto"/>
        <w:ind w:firstLine="709"/>
        <w:jc w:val="both"/>
        <w:rPr>
          <w:sz w:val="28"/>
          <w:szCs w:val="28"/>
        </w:rPr>
      </w:pPr>
      <w:r w:rsidRPr="00F51BBE">
        <w:rPr>
          <w:sz w:val="28"/>
          <w:szCs w:val="28"/>
        </w:rPr>
        <w:t>Необходимо сказать, что все формулы, используемые в этом разделе вычисляются согласно методики А. Д. Шеремета и Р. С. Сайфунина [</w:t>
      </w:r>
      <w:r w:rsidR="00FB3162" w:rsidRPr="00F51BBE">
        <w:rPr>
          <w:sz w:val="28"/>
          <w:szCs w:val="28"/>
        </w:rPr>
        <w:t>9</w:t>
      </w:r>
      <w:r w:rsidRPr="00F51BBE">
        <w:rPr>
          <w:sz w:val="28"/>
          <w:szCs w:val="28"/>
        </w:rPr>
        <w:t>,70-72].</w:t>
      </w:r>
    </w:p>
    <w:p w:rsidR="0082406C" w:rsidRPr="00F51BBE" w:rsidRDefault="006A51E4" w:rsidP="00F51BBE">
      <w:pPr>
        <w:tabs>
          <w:tab w:val="left" w:pos="0"/>
        </w:tabs>
        <w:spacing w:line="360" w:lineRule="auto"/>
        <w:ind w:firstLine="709"/>
        <w:jc w:val="both"/>
        <w:rPr>
          <w:sz w:val="28"/>
          <w:szCs w:val="28"/>
        </w:rPr>
      </w:pPr>
      <w:r w:rsidRPr="00F51BBE">
        <w:rPr>
          <w:sz w:val="28"/>
          <w:szCs w:val="28"/>
        </w:rPr>
        <w:t xml:space="preserve">Все </w:t>
      </w:r>
      <w:r w:rsidR="003D7C1F" w:rsidRPr="00F51BBE">
        <w:rPr>
          <w:sz w:val="28"/>
          <w:szCs w:val="28"/>
        </w:rPr>
        <w:t>расчетные данные сведены и представлены в табл.</w:t>
      </w:r>
      <w:r w:rsidR="00CF2684" w:rsidRPr="00F51BBE">
        <w:rPr>
          <w:sz w:val="28"/>
          <w:szCs w:val="28"/>
        </w:rPr>
        <w:t xml:space="preserve"> 2.1</w:t>
      </w:r>
      <w:r w:rsidR="0029468B">
        <w:rPr>
          <w:sz w:val="28"/>
          <w:szCs w:val="28"/>
        </w:rPr>
        <w:t>0</w:t>
      </w:r>
      <w:r w:rsidRPr="00F51BBE">
        <w:rPr>
          <w:sz w:val="28"/>
          <w:szCs w:val="28"/>
        </w:rPr>
        <w:t>.</w:t>
      </w:r>
    </w:p>
    <w:p w:rsidR="00FB3162" w:rsidRPr="00F51BBE" w:rsidRDefault="0029468B" w:rsidP="00F51BBE">
      <w:pPr>
        <w:tabs>
          <w:tab w:val="left" w:pos="0"/>
        </w:tabs>
        <w:spacing w:line="360" w:lineRule="auto"/>
        <w:ind w:firstLine="709"/>
        <w:jc w:val="both"/>
        <w:rPr>
          <w:sz w:val="28"/>
          <w:szCs w:val="28"/>
        </w:rPr>
      </w:pPr>
      <w:r>
        <w:rPr>
          <w:sz w:val="28"/>
          <w:szCs w:val="28"/>
        </w:rPr>
        <w:br w:type="page"/>
      </w:r>
      <w:r w:rsidR="00FB3162" w:rsidRPr="00F51BBE">
        <w:rPr>
          <w:sz w:val="28"/>
          <w:szCs w:val="28"/>
        </w:rPr>
        <w:lastRenderedPageBreak/>
        <w:t>Таблица 2.</w:t>
      </w:r>
      <w:r w:rsidR="00CF2684" w:rsidRPr="00F51BBE">
        <w:rPr>
          <w:sz w:val="28"/>
          <w:szCs w:val="28"/>
        </w:rPr>
        <w:t>1</w:t>
      </w:r>
      <w:r>
        <w:rPr>
          <w:sz w:val="28"/>
          <w:szCs w:val="28"/>
        </w:rPr>
        <w:t xml:space="preserve">0 - </w:t>
      </w:r>
      <w:r w:rsidR="00FB3162" w:rsidRPr="00F51BBE">
        <w:rPr>
          <w:sz w:val="28"/>
          <w:szCs w:val="28"/>
        </w:rPr>
        <w:t>Сводная таблица показателей оценки рентабельности предприятия.</w:t>
      </w:r>
    </w:p>
    <w:tbl>
      <w:tblPr>
        <w:tblW w:w="8854" w:type="dxa"/>
        <w:tblInd w:w="468" w:type="dxa"/>
        <w:tblLook w:val="0000" w:firstRow="0" w:lastRow="0" w:firstColumn="0" w:lastColumn="0" w:noHBand="0" w:noVBand="0"/>
      </w:tblPr>
      <w:tblGrid>
        <w:gridCol w:w="2165"/>
        <w:gridCol w:w="3955"/>
        <w:gridCol w:w="1009"/>
        <w:gridCol w:w="884"/>
        <w:gridCol w:w="841"/>
      </w:tblGrid>
      <w:tr w:rsidR="000F6FB6" w:rsidRPr="00F51BBE">
        <w:trPr>
          <w:trHeight w:val="108"/>
        </w:trPr>
        <w:tc>
          <w:tcPr>
            <w:tcW w:w="2165" w:type="dxa"/>
            <w:tcBorders>
              <w:top w:val="single" w:sz="4" w:space="0" w:color="auto"/>
              <w:left w:val="single" w:sz="4" w:space="0" w:color="auto"/>
              <w:bottom w:val="single" w:sz="4" w:space="0" w:color="auto"/>
              <w:right w:val="single" w:sz="4" w:space="0" w:color="auto"/>
            </w:tcBorders>
          </w:tcPr>
          <w:p w:rsidR="000F6FB6" w:rsidRPr="0029468B" w:rsidRDefault="000F6FB6" w:rsidP="0029468B">
            <w:pPr>
              <w:spacing w:line="360" w:lineRule="auto"/>
              <w:rPr>
                <w:sz w:val="20"/>
                <w:szCs w:val="20"/>
              </w:rPr>
            </w:pPr>
            <w:r w:rsidRPr="0029468B">
              <w:rPr>
                <w:sz w:val="20"/>
                <w:szCs w:val="20"/>
              </w:rPr>
              <w:t>Показатели</w:t>
            </w:r>
          </w:p>
        </w:tc>
        <w:tc>
          <w:tcPr>
            <w:tcW w:w="3955" w:type="dxa"/>
            <w:tcBorders>
              <w:top w:val="single" w:sz="4" w:space="0" w:color="auto"/>
              <w:left w:val="nil"/>
              <w:bottom w:val="single" w:sz="4" w:space="0" w:color="auto"/>
              <w:right w:val="single" w:sz="4" w:space="0" w:color="auto"/>
            </w:tcBorders>
          </w:tcPr>
          <w:p w:rsidR="000F6FB6" w:rsidRPr="0029468B" w:rsidRDefault="000F6FB6" w:rsidP="0029468B">
            <w:pPr>
              <w:spacing w:line="360" w:lineRule="auto"/>
              <w:rPr>
                <w:sz w:val="20"/>
                <w:szCs w:val="20"/>
              </w:rPr>
            </w:pPr>
            <w:r w:rsidRPr="0029468B">
              <w:rPr>
                <w:sz w:val="20"/>
                <w:szCs w:val="20"/>
              </w:rPr>
              <w:t>Назначение</w:t>
            </w:r>
          </w:p>
        </w:tc>
        <w:tc>
          <w:tcPr>
            <w:tcW w:w="1009" w:type="dxa"/>
            <w:tcBorders>
              <w:top w:val="single" w:sz="4" w:space="0" w:color="auto"/>
              <w:left w:val="nil"/>
              <w:bottom w:val="single" w:sz="4" w:space="0" w:color="auto"/>
              <w:right w:val="single" w:sz="4" w:space="0" w:color="auto"/>
            </w:tcBorders>
          </w:tcPr>
          <w:p w:rsidR="000F6FB6" w:rsidRPr="0029468B" w:rsidRDefault="005D0037" w:rsidP="0029468B">
            <w:pPr>
              <w:spacing w:line="360" w:lineRule="auto"/>
              <w:rPr>
                <w:sz w:val="20"/>
                <w:szCs w:val="20"/>
              </w:rPr>
            </w:pPr>
            <w:r w:rsidRPr="0029468B">
              <w:rPr>
                <w:sz w:val="20"/>
                <w:szCs w:val="20"/>
              </w:rPr>
              <w:t>2006</w:t>
            </w:r>
            <w:r w:rsidR="000F6FB6" w:rsidRPr="0029468B">
              <w:rPr>
                <w:sz w:val="20"/>
                <w:szCs w:val="20"/>
              </w:rPr>
              <w:t>г.</w:t>
            </w:r>
          </w:p>
        </w:tc>
        <w:tc>
          <w:tcPr>
            <w:tcW w:w="884" w:type="dxa"/>
            <w:tcBorders>
              <w:top w:val="single" w:sz="4" w:space="0" w:color="auto"/>
              <w:left w:val="nil"/>
              <w:bottom w:val="single" w:sz="4" w:space="0" w:color="auto"/>
              <w:right w:val="single" w:sz="4" w:space="0" w:color="auto"/>
            </w:tcBorders>
          </w:tcPr>
          <w:p w:rsidR="000F6FB6" w:rsidRPr="0029468B" w:rsidRDefault="005D0037" w:rsidP="0029468B">
            <w:pPr>
              <w:spacing w:line="360" w:lineRule="auto"/>
              <w:rPr>
                <w:sz w:val="20"/>
                <w:szCs w:val="20"/>
              </w:rPr>
            </w:pPr>
            <w:r w:rsidRPr="0029468B">
              <w:rPr>
                <w:sz w:val="20"/>
                <w:szCs w:val="20"/>
              </w:rPr>
              <w:t>2007</w:t>
            </w:r>
            <w:r w:rsidR="000F6FB6" w:rsidRPr="0029468B">
              <w:rPr>
                <w:sz w:val="20"/>
                <w:szCs w:val="20"/>
              </w:rPr>
              <w:t>г.</w:t>
            </w:r>
          </w:p>
        </w:tc>
        <w:tc>
          <w:tcPr>
            <w:tcW w:w="841" w:type="dxa"/>
            <w:tcBorders>
              <w:top w:val="single" w:sz="4" w:space="0" w:color="auto"/>
              <w:left w:val="nil"/>
              <w:bottom w:val="single" w:sz="4" w:space="0" w:color="auto"/>
              <w:right w:val="single" w:sz="4" w:space="0" w:color="auto"/>
            </w:tcBorders>
          </w:tcPr>
          <w:p w:rsidR="000F6FB6" w:rsidRPr="0029468B" w:rsidRDefault="005D0037" w:rsidP="0029468B">
            <w:pPr>
              <w:spacing w:line="360" w:lineRule="auto"/>
              <w:rPr>
                <w:sz w:val="20"/>
                <w:szCs w:val="20"/>
              </w:rPr>
            </w:pPr>
            <w:r w:rsidRPr="0029468B">
              <w:rPr>
                <w:sz w:val="20"/>
                <w:szCs w:val="20"/>
              </w:rPr>
              <w:t>2008</w:t>
            </w:r>
            <w:r w:rsidR="000F6FB6" w:rsidRPr="0029468B">
              <w:rPr>
                <w:sz w:val="20"/>
                <w:szCs w:val="20"/>
              </w:rPr>
              <w:t>г.</w:t>
            </w:r>
          </w:p>
        </w:tc>
      </w:tr>
      <w:tr w:rsidR="000F6FB6" w:rsidRPr="00F51BBE">
        <w:trPr>
          <w:trHeight w:val="483"/>
        </w:trPr>
        <w:tc>
          <w:tcPr>
            <w:tcW w:w="216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Общая рентабельность предприятия</w:t>
            </w:r>
          </w:p>
        </w:tc>
        <w:tc>
          <w:tcPr>
            <w:tcW w:w="395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Величина валовой прибыли приходящейся на каждую гривну имущества предприятия.</w:t>
            </w:r>
          </w:p>
        </w:tc>
        <w:tc>
          <w:tcPr>
            <w:tcW w:w="1009"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3,79%</w:t>
            </w:r>
          </w:p>
        </w:tc>
        <w:tc>
          <w:tcPr>
            <w:tcW w:w="884"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3,45%</w:t>
            </w:r>
          </w:p>
        </w:tc>
        <w:tc>
          <w:tcPr>
            <w:tcW w:w="841" w:type="dxa"/>
            <w:vMerge w:val="restart"/>
            <w:tcBorders>
              <w:top w:val="nil"/>
              <w:left w:val="nil"/>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-2,60%</w:t>
            </w:r>
          </w:p>
        </w:tc>
      </w:tr>
      <w:tr w:rsidR="000F6FB6" w:rsidRPr="00F51BBE">
        <w:trPr>
          <w:trHeight w:val="483"/>
        </w:trPr>
        <w:tc>
          <w:tcPr>
            <w:tcW w:w="2165"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3955"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1009"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84"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41" w:type="dxa"/>
            <w:vMerge/>
            <w:tcBorders>
              <w:top w:val="nil"/>
              <w:left w:val="nil"/>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r>
      <w:tr w:rsidR="000F6FB6" w:rsidRPr="00F51BBE">
        <w:trPr>
          <w:trHeight w:val="483"/>
        </w:trPr>
        <w:tc>
          <w:tcPr>
            <w:tcW w:w="2165" w:type="dxa"/>
            <w:vMerge/>
            <w:tcBorders>
              <w:top w:val="nil"/>
              <w:left w:val="single" w:sz="4" w:space="0" w:color="auto"/>
              <w:bottom w:val="single" w:sz="4" w:space="0" w:color="auto"/>
              <w:right w:val="single" w:sz="4" w:space="0" w:color="auto"/>
            </w:tcBorders>
            <w:vAlign w:val="center"/>
          </w:tcPr>
          <w:p w:rsidR="000F6FB6" w:rsidRPr="0029468B" w:rsidRDefault="000F6FB6" w:rsidP="0029468B">
            <w:pPr>
              <w:spacing w:line="360" w:lineRule="auto"/>
              <w:rPr>
                <w:sz w:val="20"/>
                <w:szCs w:val="20"/>
              </w:rPr>
            </w:pPr>
          </w:p>
        </w:tc>
        <w:tc>
          <w:tcPr>
            <w:tcW w:w="3955" w:type="dxa"/>
            <w:vMerge/>
            <w:tcBorders>
              <w:top w:val="nil"/>
              <w:left w:val="single" w:sz="4" w:space="0" w:color="auto"/>
              <w:bottom w:val="single" w:sz="4" w:space="0" w:color="auto"/>
              <w:right w:val="single" w:sz="4" w:space="0" w:color="auto"/>
            </w:tcBorders>
            <w:vAlign w:val="center"/>
          </w:tcPr>
          <w:p w:rsidR="000F6FB6" w:rsidRPr="0029468B" w:rsidRDefault="000F6FB6" w:rsidP="0029468B">
            <w:pPr>
              <w:spacing w:line="360" w:lineRule="auto"/>
              <w:rPr>
                <w:sz w:val="20"/>
                <w:szCs w:val="20"/>
              </w:rPr>
            </w:pPr>
          </w:p>
        </w:tc>
        <w:tc>
          <w:tcPr>
            <w:tcW w:w="1009"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84"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41" w:type="dxa"/>
            <w:vMerge/>
            <w:tcBorders>
              <w:top w:val="nil"/>
              <w:left w:val="nil"/>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r>
      <w:tr w:rsidR="000F6FB6" w:rsidRPr="00F51BBE">
        <w:trPr>
          <w:trHeight w:val="483"/>
        </w:trPr>
        <w:tc>
          <w:tcPr>
            <w:tcW w:w="216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Чистая рентабельность предприятия</w:t>
            </w:r>
          </w:p>
        </w:tc>
        <w:tc>
          <w:tcPr>
            <w:tcW w:w="395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Величина чистой прибыли приходящейся на каждую гривну</w:t>
            </w:r>
            <w:r w:rsidR="00F51BBE" w:rsidRPr="0029468B">
              <w:rPr>
                <w:sz w:val="20"/>
                <w:szCs w:val="20"/>
              </w:rPr>
              <w:t xml:space="preserve"> </w:t>
            </w:r>
            <w:r w:rsidRPr="0029468B">
              <w:rPr>
                <w:sz w:val="20"/>
                <w:szCs w:val="20"/>
              </w:rPr>
              <w:t>имущества</w:t>
            </w:r>
            <w:r w:rsidR="00F51BBE" w:rsidRPr="0029468B">
              <w:rPr>
                <w:sz w:val="20"/>
                <w:szCs w:val="20"/>
              </w:rPr>
              <w:t xml:space="preserve"> </w:t>
            </w:r>
            <w:r w:rsidRPr="0029468B">
              <w:rPr>
                <w:sz w:val="20"/>
                <w:szCs w:val="20"/>
              </w:rPr>
              <w:t>предприятия.</w:t>
            </w:r>
          </w:p>
        </w:tc>
        <w:tc>
          <w:tcPr>
            <w:tcW w:w="1009"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3,27%</w:t>
            </w:r>
          </w:p>
        </w:tc>
        <w:tc>
          <w:tcPr>
            <w:tcW w:w="884"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3,05%</w:t>
            </w:r>
          </w:p>
        </w:tc>
        <w:tc>
          <w:tcPr>
            <w:tcW w:w="841" w:type="dxa"/>
            <w:vMerge w:val="restart"/>
            <w:tcBorders>
              <w:top w:val="nil"/>
              <w:left w:val="nil"/>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-4,80%</w:t>
            </w:r>
          </w:p>
        </w:tc>
      </w:tr>
      <w:tr w:rsidR="000F6FB6" w:rsidRPr="00F51BBE">
        <w:trPr>
          <w:trHeight w:val="483"/>
        </w:trPr>
        <w:tc>
          <w:tcPr>
            <w:tcW w:w="2165"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3955"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1009"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84"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41" w:type="dxa"/>
            <w:vMerge/>
            <w:tcBorders>
              <w:top w:val="nil"/>
              <w:left w:val="nil"/>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r>
      <w:tr w:rsidR="000F6FB6" w:rsidRPr="00F51BBE">
        <w:trPr>
          <w:trHeight w:val="483"/>
        </w:trPr>
        <w:tc>
          <w:tcPr>
            <w:tcW w:w="2165" w:type="dxa"/>
            <w:vMerge/>
            <w:tcBorders>
              <w:top w:val="nil"/>
              <w:left w:val="single" w:sz="4" w:space="0" w:color="auto"/>
              <w:bottom w:val="single" w:sz="4" w:space="0" w:color="auto"/>
              <w:right w:val="single" w:sz="4" w:space="0" w:color="auto"/>
            </w:tcBorders>
            <w:vAlign w:val="center"/>
          </w:tcPr>
          <w:p w:rsidR="000F6FB6" w:rsidRPr="0029468B" w:rsidRDefault="000F6FB6" w:rsidP="0029468B">
            <w:pPr>
              <w:spacing w:line="360" w:lineRule="auto"/>
              <w:rPr>
                <w:sz w:val="20"/>
                <w:szCs w:val="20"/>
              </w:rPr>
            </w:pPr>
          </w:p>
        </w:tc>
        <w:tc>
          <w:tcPr>
            <w:tcW w:w="3955" w:type="dxa"/>
            <w:vMerge/>
            <w:tcBorders>
              <w:top w:val="nil"/>
              <w:left w:val="single" w:sz="4" w:space="0" w:color="auto"/>
              <w:bottom w:val="single" w:sz="4" w:space="0" w:color="auto"/>
              <w:right w:val="single" w:sz="4" w:space="0" w:color="auto"/>
            </w:tcBorders>
            <w:vAlign w:val="center"/>
          </w:tcPr>
          <w:p w:rsidR="000F6FB6" w:rsidRPr="0029468B" w:rsidRDefault="000F6FB6" w:rsidP="0029468B">
            <w:pPr>
              <w:spacing w:line="360" w:lineRule="auto"/>
              <w:rPr>
                <w:sz w:val="20"/>
                <w:szCs w:val="20"/>
              </w:rPr>
            </w:pPr>
          </w:p>
        </w:tc>
        <w:tc>
          <w:tcPr>
            <w:tcW w:w="1009"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84"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41" w:type="dxa"/>
            <w:vMerge/>
            <w:tcBorders>
              <w:top w:val="nil"/>
              <w:left w:val="nil"/>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r>
      <w:tr w:rsidR="000F6FB6" w:rsidRPr="00F51BBE">
        <w:trPr>
          <w:trHeight w:val="483"/>
        </w:trPr>
        <w:tc>
          <w:tcPr>
            <w:tcW w:w="216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Чистая рентабельность собственного капитала</w:t>
            </w:r>
          </w:p>
        </w:tc>
        <w:tc>
          <w:tcPr>
            <w:tcW w:w="395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Величина чистой прибыли приходящейся на каждую гривну собственного имущества предприятия.</w:t>
            </w:r>
          </w:p>
        </w:tc>
        <w:tc>
          <w:tcPr>
            <w:tcW w:w="1009"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0,91%</w:t>
            </w:r>
          </w:p>
        </w:tc>
        <w:tc>
          <w:tcPr>
            <w:tcW w:w="884"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0,98%</w:t>
            </w:r>
          </w:p>
        </w:tc>
        <w:tc>
          <w:tcPr>
            <w:tcW w:w="841" w:type="dxa"/>
            <w:vMerge w:val="restart"/>
            <w:tcBorders>
              <w:top w:val="nil"/>
              <w:left w:val="nil"/>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-10,22%</w:t>
            </w:r>
          </w:p>
        </w:tc>
      </w:tr>
      <w:tr w:rsidR="000F6FB6" w:rsidRPr="00F51BBE">
        <w:trPr>
          <w:trHeight w:val="483"/>
        </w:trPr>
        <w:tc>
          <w:tcPr>
            <w:tcW w:w="2165"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3955"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1009"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84"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41" w:type="dxa"/>
            <w:vMerge/>
            <w:tcBorders>
              <w:top w:val="nil"/>
              <w:left w:val="nil"/>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r>
      <w:tr w:rsidR="000F6FB6" w:rsidRPr="00F51BBE">
        <w:trPr>
          <w:trHeight w:val="483"/>
        </w:trPr>
        <w:tc>
          <w:tcPr>
            <w:tcW w:w="2165" w:type="dxa"/>
            <w:vMerge/>
            <w:tcBorders>
              <w:top w:val="nil"/>
              <w:left w:val="single" w:sz="4" w:space="0" w:color="auto"/>
              <w:bottom w:val="single" w:sz="4" w:space="0" w:color="auto"/>
              <w:right w:val="single" w:sz="4" w:space="0" w:color="auto"/>
            </w:tcBorders>
            <w:vAlign w:val="center"/>
          </w:tcPr>
          <w:p w:rsidR="000F6FB6" w:rsidRPr="0029468B" w:rsidRDefault="000F6FB6" w:rsidP="0029468B">
            <w:pPr>
              <w:spacing w:line="360" w:lineRule="auto"/>
              <w:rPr>
                <w:sz w:val="20"/>
                <w:szCs w:val="20"/>
              </w:rPr>
            </w:pPr>
          </w:p>
        </w:tc>
        <w:tc>
          <w:tcPr>
            <w:tcW w:w="3955" w:type="dxa"/>
            <w:vMerge/>
            <w:tcBorders>
              <w:top w:val="nil"/>
              <w:left w:val="single" w:sz="4" w:space="0" w:color="auto"/>
              <w:bottom w:val="single" w:sz="4" w:space="0" w:color="auto"/>
              <w:right w:val="single" w:sz="4" w:space="0" w:color="auto"/>
            </w:tcBorders>
            <w:vAlign w:val="center"/>
          </w:tcPr>
          <w:p w:rsidR="000F6FB6" w:rsidRPr="0029468B" w:rsidRDefault="000F6FB6" w:rsidP="0029468B">
            <w:pPr>
              <w:spacing w:line="360" w:lineRule="auto"/>
              <w:rPr>
                <w:sz w:val="20"/>
                <w:szCs w:val="20"/>
              </w:rPr>
            </w:pPr>
          </w:p>
        </w:tc>
        <w:tc>
          <w:tcPr>
            <w:tcW w:w="1009"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84" w:type="dxa"/>
            <w:vMerge/>
            <w:tcBorders>
              <w:top w:val="nil"/>
              <w:left w:val="single" w:sz="4" w:space="0" w:color="auto"/>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c>
          <w:tcPr>
            <w:tcW w:w="841" w:type="dxa"/>
            <w:vMerge/>
            <w:tcBorders>
              <w:top w:val="nil"/>
              <w:left w:val="nil"/>
              <w:bottom w:val="single" w:sz="4" w:space="0" w:color="000000"/>
              <w:right w:val="single" w:sz="4" w:space="0" w:color="auto"/>
            </w:tcBorders>
            <w:vAlign w:val="center"/>
          </w:tcPr>
          <w:p w:rsidR="000F6FB6" w:rsidRPr="0029468B" w:rsidRDefault="000F6FB6" w:rsidP="0029468B">
            <w:pPr>
              <w:spacing w:line="360" w:lineRule="auto"/>
              <w:rPr>
                <w:sz w:val="20"/>
                <w:szCs w:val="20"/>
              </w:rPr>
            </w:pPr>
          </w:p>
        </w:tc>
      </w:tr>
      <w:tr w:rsidR="000F6FB6" w:rsidRPr="00F51BBE">
        <w:trPr>
          <w:trHeight w:val="483"/>
        </w:trPr>
        <w:tc>
          <w:tcPr>
            <w:tcW w:w="216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Чистая рентабельность текущих активов.</w:t>
            </w:r>
          </w:p>
        </w:tc>
        <w:tc>
          <w:tcPr>
            <w:tcW w:w="3955" w:type="dxa"/>
            <w:vMerge w:val="restart"/>
            <w:tcBorders>
              <w:top w:val="single" w:sz="4" w:space="0" w:color="auto"/>
              <w:left w:val="single" w:sz="4" w:space="0" w:color="auto"/>
              <w:bottom w:val="single" w:sz="4" w:space="0" w:color="000000"/>
              <w:right w:val="single" w:sz="4" w:space="0" w:color="auto"/>
            </w:tcBorders>
          </w:tcPr>
          <w:p w:rsidR="000F6FB6" w:rsidRPr="0029468B" w:rsidRDefault="000F6FB6" w:rsidP="0029468B">
            <w:pPr>
              <w:spacing w:line="360" w:lineRule="auto"/>
              <w:rPr>
                <w:sz w:val="20"/>
                <w:szCs w:val="20"/>
              </w:rPr>
            </w:pPr>
            <w:r w:rsidRPr="0029468B">
              <w:rPr>
                <w:sz w:val="20"/>
                <w:szCs w:val="20"/>
              </w:rPr>
              <w:t>Величина чистой прибыли приходящейся на каждую гривну текущих активов предприятия.</w:t>
            </w:r>
          </w:p>
        </w:tc>
        <w:tc>
          <w:tcPr>
            <w:tcW w:w="1009"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3,14%</w:t>
            </w:r>
          </w:p>
        </w:tc>
        <w:tc>
          <w:tcPr>
            <w:tcW w:w="884" w:type="dxa"/>
            <w:vMerge w:val="restart"/>
            <w:tcBorders>
              <w:top w:val="nil"/>
              <w:left w:val="single" w:sz="4" w:space="0" w:color="auto"/>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2,99%</w:t>
            </w:r>
          </w:p>
        </w:tc>
        <w:tc>
          <w:tcPr>
            <w:tcW w:w="841" w:type="dxa"/>
            <w:vMerge w:val="restart"/>
            <w:tcBorders>
              <w:top w:val="nil"/>
              <w:left w:val="nil"/>
              <w:bottom w:val="single" w:sz="4" w:space="0" w:color="000000"/>
              <w:right w:val="single" w:sz="4" w:space="0" w:color="auto"/>
            </w:tcBorders>
            <w:noWrap/>
            <w:vAlign w:val="bottom"/>
          </w:tcPr>
          <w:p w:rsidR="000F6FB6" w:rsidRPr="0029468B" w:rsidRDefault="000F6FB6" w:rsidP="0029468B">
            <w:pPr>
              <w:spacing w:line="360" w:lineRule="auto"/>
              <w:rPr>
                <w:sz w:val="20"/>
                <w:szCs w:val="20"/>
              </w:rPr>
            </w:pPr>
            <w:r w:rsidRPr="0029468B">
              <w:rPr>
                <w:sz w:val="20"/>
                <w:szCs w:val="20"/>
              </w:rPr>
              <w:t>-4,84%</w:t>
            </w:r>
          </w:p>
        </w:tc>
      </w:tr>
      <w:tr w:rsidR="000F6FB6" w:rsidRPr="00F51BBE">
        <w:trPr>
          <w:trHeight w:val="483"/>
        </w:trPr>
        <w:tc>
          <w:tcPr>
            <w:tcW w:w="2165"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3955"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1009"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884"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841" w:type="dxa"/>
            <w:vMerge/>
            <w:tcBorders>
              <w:top w:val="nil"/>
              <w:left w:val="nil"/>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r>
      <w:tr w:rsidR="000F6FB6" w:rsidRPr="00F51BBE">
        <w:trPr>
          <w:trHeight w:val="483"/>
        </w:trPr>
        <w:tc>
          <w:tcPr>
            <w:tcW w:w="2165"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3955"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1009"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884" w:type="dxa"/>
            <w:vMerge/>
            <w:tcBorders>
              <w:top w:val="nil"/>
              <w:left w:val="single" w:sz="4" w:space="0" w:color="auto"/>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c>
          <w:tcPr>
            <w:tcW w:w="841" w:type="dxa"/>
            <w:vMerge/>
            <w:tcBorders>
              <w:top w:val="nil"/>
              <w:left w:val="nil"/>
              <w:bottom w:val="single" w:sz="4" w:space="0" w:color="000000"/>
              <w:right w:val="single" w:sz="4" w:space="0" w:color="auto"/>
            </w:tcBorders>
            <w:vAlign w:val="center"/>
          </w:tcPr>
          <w:p w:rsidR="000F6FB6" w:rsidRPr="00F51BBE" w:rsidRDefault="000F6FB6" w:rsidP="00F51BBE">
            <w:pPr>
              <w:spacing w:line="360" w:lineRule="auto"/>
              <w:ind w:firstLine="709"/>
              <w:jc w:val="both"/>
              <w:rPr>
                <w:sz w:val="28"/>
                <w:szCs w:val="28"/>
              </w:rPr>
            </w:pPr>
          </w:p>
        </w:tc>
      </w:tr>
    </w:tbl>
    <w:p w:rsidR="00FB3162" w:rsidRPr="00F51BBE" w:rsidRDefault="00FB3162" w:rsidP="00F51BBE">
      <w:pPr>
        <w:tabs>
          <w:tab w:val="left" w:pos="0"/>
        </w:tabs>
        <w:spacing w:line="360" w:lineRule="auto"/>
        <w:ind w:firstLine="709"/>
        <w:jc w:val="both"/>
        <w:rPr>
          <w:sz w:val="28"/>
          <w:szCs w:val="28"/>
        </w:rPr>
      </w:pPr>
    </w:p>
    <w:p w:rsidR="00A60E80" w:rsidRDefault="00A60E80" w:rsidP="00F51BBE">
      <w:pPr>
        <w:tabs>
          <w:tab w:val="left" w:pos="0"/>
        </w:tabs>
        <w:spacing w:line="360" w:lineRule="auto"/>
        <w:ind w:firstLine="709"/>
        <w:jc w:val="both"/>
        <w:rPr>
          <w:sz w:val="28"/>
          <w:szCs w:val="28"/>
        </w:rPr>
      </w:pPr>
      <w:r w:rsidRPr="00F51BBE">
        <w:rPr>
          <w:sz w:val="28"/>
          <w:szCs w:val="28"/>
        </w:rPr>
        <w:t>Графически табличные данные выглядят следующим образом:</w:t>
      </w:r>
    </w:p>
    <w:p w:rsidR="0029468B" w:rsidRPr="00F51BBE" w:rsidRDefault="0029468B" w:rsidP="00F51BBE">
      <w:pPr>
        <w:tabs>
          <w:tab w:val="left" w:pos="0"/>
        </w:tabs>
        <w:spacing w:line="360" w:lineRule="auto"/>
        <w:ind w:firstLine="709"/>
        <w:jc w:val="both"/>
        <w:rPr>
          <w:sz w:val="28"/>
          <w:szCs w:val="28"/>
        </w:rPr>
      </w:pPr>
    </w:p>
    <w:p w:rsidR="00A60E80" w:rsidRPr="00F51BBE" w:rsidRDefault="00A75615" w:rsidP="00F51BBE">
      <w:pPr>
        <w:tabs>
          <w:tab w:val="left" w:pos="0"/>
        </w:tabs>
        <w:spacing w:line="360" w:lineRule="auto"/>
        <w:ind w:firstLine="709"/>
        <w:jc w:val="both"/>
        <w:rPr>
          <w:sz w:val="28"/>
          <w:szCs w:val="28"/>
        </w:rPr>
      </w:pPr>
      <w:r>
        <w:rPr>
          <w:sz w:val="28"/>
          <w:szCs w:val="28"/>
        </w:rPr>
        <w:pict>
          <v:shape id="_x0000_i1036" type="#_x0000_t75" style="width:357.75pt;height:172.5pt">
            <v:imagedata r:id="rId12" o:title=""/>
          </v:shape>
        </w:pict>
      </w:r>
    </w:p>
    <w:p w:rsidR="00842819" w:rsidRPr="00F51BBE" w:rsidRDefault="00B30463" w:rsidP="00F51BBE">
      <w:pPr>
        <w:tabs>
          <w:tab w:val="left" w:pos="0"/>
        </w:tabs>
        <w:spacing w:line="360" w:lineRule="auto"/>
        <w:ind w:firstLine="709"/>
        <w:jc w:val="both"/>
        <w:rPr>
          <w:sz w:val="28"/>
          <w:szCs w:val="28"/>
        </w:rPr>
      </w:pPr>
      <w:r w:rsidRPr="00F51BBE">
        <w:rPr>
          <w:sz w:val="28"/>
          <w:szCs w:val="28"/>
        </w:rPr>
        <w:t>Рис.</w:t>
      </w:r>
      <w:r w:rsidR="0029468B">
        <w:rPr>
          <w:sz w:val="28"/>
          <w:szCs w:val="28"/>
        </w:rPr>
        <w:t xml:space="preserve"> </w:t>
      </w:r>
      <w:r w:rsidRPr="00F51BBE">
        <w:rPr>
          <w:sz w:val="28"/>
          <w:szCs w:val="28"/>
        </w:rPr>
        <w:t>2.5</w:t>
      </w:r>
      <w:r w:rsidR="0029468B">
        <w:rPr>
          <w:sz w:val="28"/>
          <w:szCs w:val="28"/>
        </w:rPr>
        <w:t xml:space="preserve"> - </w:t>
      </w:r>
      <w:r w:rsidR="00A60E80" w:rsidRPr="00F51BBE">
        <w:rPr>
          <w:sz w:val="28"/>
          <w:szCs w:val="28"/>
        </w:rPr>
        <w:t>Показатели оценки рентабельности предприятия</w:t>
      </w:r>
    </w:p>
    <w:p w:rsidR="0029468B" w:rsidRDefault="0029468B" w:rsidP="00F51BBE">
      <w:pPr>
        <w:tabs>
          <w:tab w:val="left" w:pos="0"/>
        </w:tabs>
        <w:spacing w:line="360" w:lineRule="auto"/>
        <w:ind w:firstLine="709"/>
        <w:jc w:val="both"/>
        <w:rPr>
          <w:sz w:val="28"/>
          <w:szCs w:val="28"/>
        </w:rPr>
      </w:pPr>
    </w:p>
    <w:p w:rsidR="00A60E80" w:rsidRPr="00F51BBE" w:rsidRDefault="00A60E80" w:rsidP="00F51BBE">
      <w:pPr>
        <w:tabs>
          <w:tab w:val="left" w:pos="0"/>
        </w:tabs>
        <w:spacing w:line="360" w:lineRule="auto"/>
        <w:ind w:firstLine="709"/>
        <w:jc w:val="both"/>
        <w:rPr>
          <w:sz w:val="28"/>
          <w:szCs w:val="28"/>
        </w:rPr>
      </w:pPr>
      <w:r w:rsidRPr="00F51BBE">
        <w:rPr>
          <w:sz w:val="28"/>
          <w:szCs w:val="28"/>
        </w:rPr>
        <w:t>Делая общее заключение по этом</w:t>
      </w:r>
      <w:r w:rsidR="00A72657" w:rsidRPr="00F51BBE">
        <w:rPr>
          <w:sz w:val="28"/>
          <w:szCs w:val="28"/>
        </w:rPr>
        <w:t>у подразделу,</w:t>
      </w:r>
      <w:r w:rsidR="006A51E4" w:rsidRPr="00F51BBE">
        <w:rPr>
          <w:sz w:val="28"/>
          <w:szCs w:val="28"/>
        </w:rPr>
        <w:t xml:space="preserve"> мы снова видим, что расчетные данные подтверждают вывод об ухудшении ФСП. Так, не рассматриваемый ранее, коэффициент общей капиталоотдачи </w:t>
      </w:r>
      <w:r w:rsidR="006A51E4" w:rsidRPr="00F51BBE">
        <w:rPr>
          <w:sz w:val="28"/>
          <w:szCs w:val="28"/>
        </w:rPr>
        <w:lastRenderedPageBreak/>
        <w:t xml:space="preserve">свидетельствует о том, что период оборота имущества предприятия составил 355 дней, в то время как аналогичный показатель за </w:t>
      </w:r>
      <w:r w:rsidRPr="00F51BBE">
        <w:rPr>
          <w:sz w:val="28"/>
          <w:szCs w:val="28"/>
        </w:rPr>
        <w:t>прошлый год был равен 242 дням</w:t>
      </w:r>
      <w:r w:rsidR="00662C80" w:rsidRPr="00F51BBE">
        <w:rPr>
          <w:sz w:val="28"/>
          <w:szCs w:val="28"/>
        </w:rPr>
        <w:t>, а в 2006</w:t>
      </w:r>
      <w:r w:rsidR="00A72657" w:rsidRPr="00F51BBE">
        <w:rPr>
          <w:sz w:val="28"/>
          <w:szCs w:val="28"/>
        </w:rPr>
        <w:t>г. был еще меньше.</w:t>
      </w:r>
    </w:p>
    <w:p w:rsidR="00A60E80" w:rsidRPr="00F51BBE" w:rsidRDefault="006A51E4" w:rsidP="00F51BBE">
      <w:pPr>
        <w:tabs>
          <w:tab w:val="left" w:pos="0"/>
        </w:tabs>
        <w:spacing w:line="360" w:lineRule="auto"/>
        <w:ind w:firstLine="709"/>
        <w:jc w:val="both"/>
        <w:rPr>
          <w:sz w:val="28"/>
          <w:szCs w:val="28"/>
        </w:rPr>
      </w:pPr>
      <w:r w:rsidRPr="00F51BBE">
        <w:rPr>
          <w:sz w:val="28"/>
          <w:szCs w:val="28"/>
        </w:rPr>
        <w:t>Следовательно, период оборота увеличился на 113 дней</w:t>
      </w:r>
      <w:r w:rsidR="00A72657" w:rsidRPr="00F51BBE">
        <w:rPr>
          <w:sz w:val="28"/>
          <w:szCs w:val="28"/>
        </w:rPr>
        <w:t xml:space="preserve"> в сравнени</w:t>
      </w:r>
      <w:r w:rsidR="00662C80" w:rsidRPr="00F51BBE">
        <w:rPr>
          <w:sz w:val="28"/>
          <w:szCs w:val="28"/>
        </w:rPr>
        <w:t>и с 2007г. и на 140 по сравнению с 2006</w:t>
      </w:r>
      <w:r w:rsidR="00A72657" w:rsidRPr="00F51BBE">
        <w:rPr>
          <w:sz w:val="28"/>
          <w:szCs w:val="28"/>
        </w:rPr>
        <w:t>г</w:t>
      </w:r>
      <w:r w:rsidRPr="00F51BBE">
        <w:rPr>
          <w:sz w:val="28"/>
          <w:szCs w:val="28"/>
        </w:rPr>
        <w:t>. Делая оценку показателей рентабельности и эффективности управления</w:t>
      </w:r>
      <w:r w:rsidR="00FB3162" w:rsidRPr="00F51BBE">
        <w:rPr>
          <w:sz w:val="28"/>
          <w:szCs w:val="28"/>
        </w:rPr>
        <w:t>,</w:t>
      </w:r>
      <w:r w:rsidRPr="00F51BBE">
        <w:rPr>
          <w:sz w:val="28"/>
          <w:szCs w:val="28"/>
        </w:rPr>
        <w:t xml:space="preserve"> мы видим, что </w:t>
      </w:r>
      <w:r w:rsidR="00662C80" w:rsidRPr="00F51BBE">
        <w:rPr>
          <w:sz w:val="28"/>
          <w:szCs w:val="28"/>
        </w:rPr>
        <w:t>в 2008</w:t>
      </w:r>
      <w:r w:rsidR="00A72657" w:rsidRPr="00F51BBE">
        <w:rPr>
          <w:sz w:val="28"/>
          <w:szCs w:val="28"/>
        </w:rPr>
        <w:t xml:space="preserve">г. </w:t>
      </w:r>
      <w:r w:rsidRPr="00F51BBE">
        <w:rPr>
          <w:sz w:val="28"/>
          <w:szCs w:val="28"/>
        </w:rPr>
        <w:t>они имеют отрицательные значения. Это связано с тем, что вместо ожидаемой</w:t>
      </w:r>
      <w:r w:rsidR="00A60E80" w:rsidRPr="00F51BBE">
        <w:rPr>
          <w:sz w:val="28"/>
          <w:szCs w:val="28"/>
        </w:rPr>
        <w:t xml:space="preserve"> прибыли фирма получила убыток.</w:t>
      </w:r>
    </w:p>
    <w:p w:rsidR="006A51E4" w:rsidRPr="00F51BBE" w:rsidRDefault="006A51E4" w:rsidP="00F51BBE">
      <w:pPr>
        <w:tabs>
          <w:tab w:val="left" w:pos="0"/>
        </w:tabs>
        <w:spacing w:line="360" w:lineRule="auto"/>
        <w:ind w:firstLine="709"/>
        <w:jc w:val="both"/>
        <w:rPr>
          <w:sz w:val="28"/>
          <w:szCs w:val="28"/>
        </w:rPr>
      </w:pPr>
      <w:r w:rsidRPr="00F51BBE">
        <w:rPr>
          <w:sz w:val="28"/>
          <w:szCs w:val="28"/>
        </w:rPr>
        <w:t>Анализируя данные по производству б/</w:t>
      </w:r>
      <w:r w:rsidR="00FB3162" w:rsidRPr="00F51BBE">
        <w:rPr>
          <w:sz w:val="28"/>
          <w:szCs w:val="28"/>
        </w:rPr>
        <w:t xml:space="preserve">а напитков в </w:t>
      </w:r>
      <w:r w:rsidR="00662C80" w:rsidRPr="00F51BBE">
        <w:rPr>
          <w:sz w:val="28"/>
          <w:szCs w:val="28"/>
        </w:rPr>
        <w:t>период с 2006</w:t>
      </w:r>
      <w:r w:rsidR="00A72657" w:rsidRPr="00F51BBE">
        <w:rPr>
          <w:sz w:val="28"/>
          <w:szCs w:val="28"/>
        </w:rPr>
        <w:t>г</w:t>
      </w:r>
      <w:r w:rsidR="00662C80" w:rsidRPr="00F51BBE">
        <w:rPr>
          <w:sz w:val="28"/>
          <w:szCs w:val="28"/>
        </w:rPr>
        <w:t>.</w:t>
      </w:r>
      <w:r w:rsidR="00A72657" w:rsidRPr="00F51BBE">
        <w:rPr>
          <w:sz w:val="28"/>
          <w:szCs w:val="28"/>
        </w:rPr>
        <w:t xml:space="preserve"> по </w:t>
      </w:r>
      <w:r w:rsidR="00FB3162" w:rsidRPr="00F51BBE">
        <w:rPr>
          <w:sz w:val="28"/>
          <w:szCs w:val="28"/>
        </w:rPr>
        <w:t>200</w:t>
      </w:r>
      <w:r w:rsidR="00662C80" w:rsidRPr="00F51BBE">
        <w:rPr>
          <w:sz w:val="28"/>
          <w:szCs w:val="28"/>
        </w:rPr>
        <w:t>8</w:t>
      </w:r>
      <w:r w:rsidRPr="00F51BBE">
        <w:rPr>
          <w:sz w:val="28"/>
          <w:szCs w:val="28"/>
        </w:rPr>
        <w:t xml:space="preserve">г. мы пришли к выводу, что производство б/а напитков на заводе фирмы не рентабельно, так как затраты на их </w:t>
      </w:r>
      <w:r w:rsidR="00A60E80" w:rsidRPr="00F51BBE">
        <w:rPr>
          <w:sz w:val="28"/>
          <w:szCs w:val="28"/>
        </w:rPr>
        <w:t>производство превышают их цену.</w:t>
      </w:r>
    </w:p>
    <w:p w:rsidR="00CD285C" w:rsidRPr="0029468B" w:rsidRDefault="0056088D" w:rsidP="00F51BBE">
      <w:pPr>
        <w:spacing w:line="360" w:lineRule="auto"/>
        <w:ind w:firstLine="709"/>
        <w:jc w:val="both"/>
        <w:rPr>
          <w:b/>
          <w:sz w:val="28"/>
          <w:szCs w:val="28"/>
        </w:rPr>
      </w:pPr>
      <w:r w:rsidRPr="00F51BBE">
        <w:rPr>
          <w:sz w:val="28"/>
          <w:szCs w:val="28"/>
        </w:rPr>
        <w:br w:type="page"/>
      </w:r>
      <w:r w:rsidR="00CD285C" w:rsidRPr="0029468B">
        <w:rPr>
          <w:b/>
          <w:sz w:val="28"/>
          <w:szCs w:val="28"/>
        </w:rPr>
        <w:lastRenderedPageBreak/>
        <w:t>РАЗДЕЛ 3. ПУТИ СОВЕРШЕНСТВОВАНИЯ СИСТЕМЫ НАЛОГООБЛАЖЕНИЯ ПРЕДПРИЯТИЯ НА ООО «ВИЗИТ»</w:t>
      </w:r>
    </w:p>
    <w:p w:rsidR="00CD285C" w:rsidRPr="00F51BBE" w:rsidRDefault="00CD285C" w:rsidP="00F51BBE">
      <w:pPr>
        <w:spacing w:line="360" w:lineRule="auto"/>
        <w:ind w:firstLine="709"/>
        <w:jc w:val="both"/>
        <w:rPr>
          <w:sz w:val="28"/>
          <w:szCs w:val="28"/>
        </w:rPr>
      </w:pPr>
    </w:p>
    <w:p w:rsidR="00CD285C" w:rsidRPr="0029468B" w:rsidRDefault="00CD285C" w:rsidP="00F51BBE">
      <w:pPr>
        <w:spacing w:line="360" w:lineRule="auto"/>
        <w:ind w:firstLine="709"/>
        <w:jc w:val="both"/>
        <w:rPr>
          <w:b/>
          <w:iCs/>
          <w:sz w:val="28"/>
          <w:szCs w:val="28"/>
        </w:rPr>
      </w:pPr>
      <w:r w:rsidRPr="0029468B">
        <w:rPr>
          <w:b/>
          <w:sz w:val="28"/>
          <w:szCs w:val="28"/>
        </w:rPr>
        <w:t xml:space="preserve">3.1 </w:t>
      </w:r>
      <w:r w:rsidR="00A72657" w:rsidRPr="0029468B">
        <w:rPr>
          <w:b/>
          <w:sz w:val="28"/>
          <w:szCs w:val="28"/>
        </w:rPr>
        <w:t xml:space="preserve">Определение </w:t>
      </w:r>
      <w:r w:rsidR="00A72657" w:rsidRPr="0029468B">
        <w:rPr>
          <w:b/>
          <w:iCs/>
          <w:sz w:val="28"/>
          <w:szCs w:val="28"/>
        </w:rPr>
        <w:t>валового</w:t>
      </w:r>
      <w:r w:rsidRPr="0029468B">
        <w:rPr>
          <w:b/>
          <w:iCs/>
          <w:sz w:val="28"/>
          <w:szCs w:val="28"/>
        </w:rPr>
        <w:t xml:space="preserve"> доход</w:t>
      </w:r>
      <w:r w:rsidR="00A72657" w:rsidRPr="0029468B">
        <w:rPr>
          <w:b/>
          <w:iCs/>
          <w:sz w:val="28"/>
          <w:szCs w:val="28"/>
        </w:rPr>
        <w:t>а</w:t>
      </w:r>
    </w:p>
    <w:p w:rsidR="00CD285C" w:rsidRPr="00F51BBE" w:rsidRDefault="00CD285C" w:rsidP="00F51BBE">
      <w:pPr>
        <w:spacing w:line="360" w:lineRule="auto"/>
        <w:ind w:firstLine="709"/>
        <w:jc w:val="both"/>
        <w:rPr>
          <w:iCs/>
          <w:sz w:val="28"/>
          <w:szCs w:val="28"/>
        </w:rPr>
      </w:pPr>
    </w:p>
    <w:p w:rsidR="00CD285C" w:rsidRPr="00F51BBE" w:rsidRDefault="00CD285C" w:rsidP="00F51BBE">
      <w:pPr>
        <w:spacing w:line="360" w:lineRule="auto"/>
        <w:ind w:firstLine="709"/>
        <w:jc w:val="both"/>
        <w:rPr>
          <w:sz w:val="28"/>
          <w:szCs w:val="28"/>
        </w:rPr>
      </w:pPr>
      <w:r w:rsidRPr="00F51BBE">
        <w:rPr>
          <w:sz w:val="28"/>
          <w:szCs w:val="28"/>
        </w:rPr>
        <w:t xml:space="preserve">Попытки сформировать концепцию новой налоговой системы предпринимались неоднократно. </w:t>
      </w:r>
    </w:p>
    <w:p w:rsidR="00CD285C" w:rsidRPr="00F51BBE" w:rsidRDefault="00A72657" w:rsidP="00F51BBE">
      <w:pPr>
        <w:spacing w:line="360" w:lineRule="auto"/>
        <w:ind w:firstLine="709"/>
        <w:jc w:val="both"/>
        <w:rPr>
          <w:sz w:val="28"/>
          <w:szCs w:val="28"/>
        </w:rPr>
      </w:pPr>
      <w:r w:rsidRPr="00F51BBE">
        <w:rPr>
          <w:sz w:val="28"/>
          <w:szCs w:val="28"/>
        </w:rPr>
        <w:t xml:space="preserve">Мне кажется, что из </w:t>
      </w:r>
      <w:r w:rsidR="00CD285C" w:rsidRPr="00F51BBE">
        <w:rPr>
          <w:sz w:val="28"/>
          <w:szCs w:val="28"/>
        </w:rPr>
        <w:t xml:space="preserve">предлагаемых проектов наиболее цельным, проработанным, соответствующим как </w:t>
      </w:r>
      <w:r w:rsidR="00E75577" w:rsidRPr="00F51BBE">
        <w:rPr>
          <w:sz w:val="28"/>
          <w:szCs w:val="28"/>
        </w:rPr>
        <w:t>реальному положению дел в Украине</w:t>
      </w:r>
      <w:r w:rsidR="00CD285C" w:rsidRPr="00F51BBE">
        <w:rPr>
          <w:sz w:val="28"/>
          <w:szCs w:val="28"/>
        </w:rPr>
        <w:t xml:space="preserve"> на настоящий момент времени, так и целям развития общества в направлении демократизации и ослабления государственного вмешательства в экономику, является Проект Налогового кодекса</w:t>
      </w:r>
      <w:r w:rsidR="00E75577" w:rsidRPr="00F51BBE">
        <w:rPr>
          <w:sz w:val="28"/>
          <w:szCs w:val="28"/>
        </w:rPr>
        <w:t xml:space="preserve"> Украины</w:t>
      </w:r>
      <w:r w:rsidR="00CD285C" w:rsidRPr="00F51BBE">
        <w:rPr>
          <w:sz w:val="28"/>
          <w:szCs w:val="28"/>
        </w:rPr>
        <w:t xml:space="preserve">, </w:t>
      </w:r>
      <w:r w:rsidR="00E75577" w:rsidRPr="00F51BBE">
        <w:rPr>
          <w:sz w:val="28"/>
          <w:szCs w:val="28"/>
        </w:rPr>
        <w:t>неоднократн</w:t>
      </w:r>
      <w:r w:rsidRPr="00F51BBE">
        <w:rPr>
          <w:sz w:val="28"/>
          <w:szCs w:val="28"/>
        </w:rPr>
        <w:t>о вносивший</w:t>
      </w:r>
      <w:r w:rsidR="00E75577" w:rsidRPr="00F51BBE">
        <w:rPr>
          <w:sz w:val="28"/>
          <w:szCs w:val="28"/>
        </w:rPr>
        <w:t>ся</w:t>
      </w:r>
      <w:r w:rsidR="00CD285C" w:rsidRPr="00F51BBE">
        <w:rPr>
          <w:sz w:val="28"/>
          <w:szCs w:val="28"/>
        </w:rPr>
        <w:t xml:space="preserve"> для рассмотрения Пра</w:t>
      </w:r>
      <w:r w:rsidR="00E75577" w:rsidRPr="00F51BBE">
        <w:rPr>
          <w:sz w:val="28"/>
          <w:szCs w:val="28"/>
        </w:rPr>
        <w:t>вительством</w:t>
      </w:r>
      <w:r w:rsidR="00CD285C" w:rsidRPr="00F51BBE">
        <w:rPr>
          <w:sz w:val="28"/>
          <w:szCs w:val="28"/>
        </w:rPr>
        <w:t xml:space="preserve"> в </w:t>
      </w:r>
      <w:r w:rsidR="00E75577" w:rsidRPr="00F51BBE">
        <w:rPr>
          <w:sz w:val="28"/>
          <w:szCs w:val="28"/>
        </w:rPr>
        <w:t>Верховную Раду Украины</w:t>
      </w:r>
      <w:r w:rsidR="00CD285C" w:rsidRPr="00F51BBE">
        <w:rPr>
          <w:sz w:val="28"/>
          <w:szCs w:val="28"/>
        </w:rPr>
        <w:t>.</w:t>
      </w:r>
    </w:p>
    <w:p w:rsidR="00CD285C" w:rsidRPr="00F51BBE" w:rsidRDefault="00CD285C" w:rsidP="00F51BBE">
      <w:pPr>
        <w:spacing w:line="360" w:lineRule="auto"/>
        <w:ind w:firstLine="709"/>
        <w:jc w:val="both"/>
        <w:rPr>
          <w:sz w:val="28"/>
          <w:szCs w:val="28"/>
        </w:rPr>
      </w:pPr>
      <w:r w:rsidRPr="00F51BBE">
        <w:rPr>
          <w:sz w:val="28"/>
          <w:szCs w:val="28"/>
        </w:rPr>
        <w:t>С целью снижения издержек администрирования и уменьшения вносимы</w:t>
      </w:r>
      <w:r w:rsidR="00316970" w:rsidRPr="00F51BBE">
        <w:rPr>
          <w:sz w:val="28"/>
          <w:szCs w:val="28"/>
        </w:rPr>
        <w:t>х налоговой системой искажений</w:t>
      </w:r>
      <w:r w:rsidR="004E204D" w:rsidRPr="00F51BBE">
        <w:rPr>
          <w:sz w:val="28"/>
          <w:szCs w:val="28"/>
        </w:rPr>
        <w:t xml:space="preserve"> предлагаются следующие меры[10,91]:</w:t>
      </w:r>
    </w:p>
    <w:p w:rsidR="00CD285C" w:rsidRPr="00F51BBE" w:rsidRDefault="00CD285C" w:rsidP="0029468B">
      <w:pPr>
        <w:numPr>
          <w:ilvl w:val="0"/>
          <w:numId w:val="6"/>
        </w:numPr>
        <w:tabs>
          <w:tab w:val="clear" w:pos="1429"/>
          <w:tab w:val="num" w:pos="0"/>
          <w:tab w:val="left" w:pos="1080"/>
        </w:tabs>
        <w:spacing w:line="360" w:lineRule="auto"/>
        <w:ind w:left="0" w:firstLine="709"/>
        <w:jc w:val="both"/>
        <w:rPr>
          <w:sz w:val="28"/>
          <w:szCs w:val="28"/>
        </w:rPr>
      </w:pPr>
      <w:r w:rsidRPr="00F51BBE">
        <w:rPr>
          <w:sz w:val="28"/>
          <w:szCs w:val="28"/>
        </w:rPr>
        <w:t xml:space="preserve">налогообложение всех видов доходов по единой ставке; </w:t>
      </w:r>
    </w:p>
    <w:p w:rsidR="00CD285C" w:rsidRPr="00F51BBE" w:rsidRDefault="00CD285C" w:rsidP="0029468B">
      <w:pPr>
        <w:numPr>
          <w:ilvl w:val="0"/>
          <w:numId w:val="6"/>
        </w:numPr>
        <w:tabs>
          <w:tab w:val="clear" w:pos="1429"/>
          <w:tab w:val="num" w:pos="0"/>
          <w:tab w:val="left" w:pos="1080"/>
        </w:tabs>
        <w:spacing w:line="360" w:lineRule="auto"/>
        <w:ind w:left="0" w:firstLine="709"/>
        <w:jc w:val="both"/>
        <w:rPr>
          <w:sz w:val="28"/>
          <w:szCs w:val="28"/>
        </w:rPr>
      </w:pPr>
      <w:r w:rsidRPr="00F51BBE">
        <w:rPr>
          <w:sz w:val="28"/>
          <w:szCs w:val="28"/>
        </w:rPr>
        <w:t xml:space="preserve">интеграция налога на прибыль с подоходным налогом, чем обеспечивается однократное налогообложение прибыли предприятий; </w:t>
      </w:r>
    </w:p>
    <w:p w:rsidR="00CD285C" w:rsidRPr="00F51BBE" w:rsidRDefault="00CD285C" w:rsidP="0029468B">
      <w:pPr>
        <w:numPr>
          <w:ilvl w:val="0"/>
          <w:numId w:val="6"/>
        </w:numPr>
        <w:tabs>
          <w:tab w:val="clear" w:pos="1429"/>
          <w:tab w:val="num" w:pos="0"/>
          <w:tab w:val="left" w:pos="1080"/>
        </w:tabs>
        <w:spacing w:line="360" w:lineRule="auto"/>
        <w:ind w:left="0" w:firstLine="709"/>
        <w:jc w:val="both"/>
        <w:rPr>
          <w:sz w:val="28"/>
          <w:szCs w:val="28"/>
        </w:rPr>
      </w:pPr>
      <w:r w:rsidRPr="00F51BBE">
        <w:rPr>
          <w:sz w:val="28"/>
          <w:szCs w:val="28"/>
        </w:rPr>
        <w:t xml:space="preserve">меры по совершенствованию базы налогообложения, предусматривающие минимизацию искажающих эффектов, связанных с базой налога, но с учетом необходимости создания препятствий для уклонения от уплаты налога. </w:t>
      </w:r>
    </w:p>
    <w:p w:rsidR="00CD285C" w:rsidRPr="00F51BBE" w:rsidRDefault="00CD285C" w:rsidP="00F51BBE">
      <w:pPr>
        <w:spacing w:line="360" w:lineRule="auto"/>
        <w:ind w:firstLine="709"/>
        <w:jc w:val="both"/>
        <w:rPr>
          <w:sz w:val="28"/>
          <w:szCs w:val="28"/>
        </w:rPr>
      </w:pPr>
      <w:r w:rsidRPr="00F51BBE">
        <w:rPr>
          <w:sz w:val="28"/>
          <w:szCs w:val="28"/>
        </w:rPr>
        <w:t>Администрирование налога должно происходить на уровне предприятий, потому что именно там осуществляется большая часть удержаний у источника. Администрирование потребует меньших усилий, т.к. налоговым органам придется контролировать меньшее количество налогоплательщиков, и доходы в бюджет будут собираться с помощью удержания налога у источника. Налогообложение компенсаций за тр</w:t>
      </w:r>
      <w:r w:rsidR="00316970" w:rsidRPr="00F51BBE">
        <w:rPr>
          <w:sz w:val="28"/>
          <w:szCs w:val="28"/>
        </w:rPr>
        <w:t xml:space="preserve">уд, согласно предлагаемому </w:t>
      </w:r>
      <w:r w:rsidRPr="00F51BBE">
        <w:rPr>
          <w:sz w:val="28"/>
          <w:szCs w:val="28"/>
        </w:rPr>
        <w:t xml:space="preserve">порядку, должно главным образом осуществляться </w:t>
      </w:r>
      <w:r w:rsidRPr="00F51BBE">
        <w:rPr>
          <w:sz w:val="28"/>
          <w:szCs w:val="28"/>
        </w:rPr>
        <w:lastRenderedPageBreak/>
        <w:t>путем удержания налога у источника выплаты. Дивиденды будут облагаться интегрированным корпоративным налогом, а окончательный налог с процента должен удерживаться у источника. Сочетание налогов, удерживаемых у источника выплаты за услуги, не связанные с трудовой деятельностью, и налогов, удерживаемых у источника выплаты вознаграждений за труд, создаст единую систему налогообложения физических лиц. Сумма налога будет правильной, если будет действовать всего одна ставка в сочетании с большим числом освобождаемых от уплаты налога лиц и возможностью подачи деклараций для тех, кто имеет право на возмещение. Единая ставка должна применяться ко всем выплатам физическим лицам, которые будут включать также заработную плату и дивиденды. При этом ставка должна применяться не к начисленной заработной плате, а к расходам работодателя на оплату труда, включая подоходный налог и совокуп</w:t>
      </w:r>
      <w:r w:rsidR="004E204D" w:rsidRPr="00F51BBE">
        <w:rPr>
          <w:sz w:val="28"/>
          <w:szCs w:val="28"/>
        </w:rPr>
        <w:t>ные платежи в социальные фонды[10,98].</w:t>
      </w:r>
    </w:p>
    <w:p w:rsidR="00316970" w:rsidRPr="00F51BBE" w:rsidRDefault="00CD285C" w:rsidP="00F51BBE">
      <w:pPr>
        <w:spacing w:line="360" w:lineRule="auto"/>
        <w:ind w:firstLine="709"/>
        <w:jc w:val="both"/>
        <w:rPr>
          <w:i/>
          <w:iCs/>
          <w:sz w:val="28"/>
          <w:szCs w:val="28"/>
        </w:rPr>
      </w:pPr>
      <w:r w:rsidRPr="00F51BBE">
        <w:rPr>
          <w:sz w:val="28"/>
          <w:szCs w:val="28"/>
        </w:rPr>
        <w:t>Налогообложение различных видов доходов по единой ставке уменьшит стимулы к легальному и нелегальному уходу от налогообложения, обеспечит нейтральность в отношении формы предпринимательской деятельности, упростит издержки соблюдения законодательства и контроля за его исполнением.</w:t>
      </w:r>
      <w:r w:rsidRPr="00F51BBE">
        <w:rPr>
          <w:i/>
          <w:iCs/>
          <w:sz w:val="28"/>
          <w:szCs w:val="28"/>
        </w:rPr>
        <w:t xml:space="preserve"> </w:t>
      </w:r>
      <w:bookmarkStart w:id="0" w:name="_Toc135225903"/>
      <w:bookmarkStart w:id="1" w:name="_Toc135229026"/>
    </w:p>
    <w:p w:rsidR="00316970" w:rsidRPr="00F51BBE" w:rsidRDefault="00316970" w:rsidP="00F51BBE">
      <w:pPr>
        <w:spacing w:line="360" w:lineRule="auto"/>
        <w:ind w:firstLine="709"/>
        <w:jc w:val="both"/>
        <w:rPr>
          <w:iCs/>
          <w:sz w:val="28"/>
          <w:szCs w:val="28"/>
        </w:rPr>
      </w:pPr>
    </w:p>
    <w:p w:rsidR="00CD285C" w:rsidRPr="0029468B" w:rsidRDefault="00CD285C" w:rsidP="00F51BBE">
      <w:pPr>
        <w:spacing w:line="360" w:lineRule="auto"/>
        <w:ind w:firstLine="709"/>
        <w:jc w:val="both"/>
        <w:rPr>
          <w:b/>
          <w:i/>
          <w:iCs/>
          <w:sz w:val="28"/>
          <w:szCs w:val="28"/>
        </w:rPr>
      </w:pPr>
      <w:r w:rsidRPr="0029468B">
        <w:rPr>
          <w:b/>
          <w:iCs/>
          <w:sz w:val="28"/>
          <w:szCs w:val="28"/>
        </w:rPr>
        <w:t xml:space="preserve">3.2 </w:t>
      </w:r>
      <w:r w:rsidR="00316970" w:rsidRPr="0029468B">
        <w:rPr>
          <w:b/>
          <w:iCs/>
          <w:sz w:val="28"/>
          <w:szCs w:val="28"/>
        </w:rPr>
        <w:t>Предложения по усовершенствованию условий</w:t>
      </w:r>
      <w:r w:rsidRPr="0029468B">
        <w:rPr>
          <w:b/>
          <w:iCs/>
          <w:sz w:val="28"/>
          <w:szCs w:val="28"/>
        </w:rPr>
        <w:t xml:space="preserve"> начисления амортизации</w:t>
      </w:r>
      <w:bookmarkEnd w:id="0"/>
      <w:bookmarkEnd w:id="1"/>
    </w:p>
    <w:p w:rsidR="00CD285C" w:rsidRPr="00F51BBE" w:rsidRDefault="00CD285C" w:rsidP="00F51BBE">
      <w:pPr>
        <w:spacing w:line="360" w:lineRule="auto"/>
        <w:ind w:firstLine="709"/>
        <w:jc w:val="both"/>
        <w:rPr>
          <w:sz w:val="28"/>
          <w:szCs w:val="28"/>
        </w:rPr>
      </w:pPr>
    </w:p>
    <w:p w:rsidR="00CD285C" w:rsidRPr="00F51BBE" w:rsidRDefault="00CD285C" w:rsidP="00F51BBE">
      <w:pPr>
        <w:spacing w:line="360" w:lineRule="auto"/>
        <w:ind w:firstLine="709"/>
        <w:jc w:val="both"/>
        <w:rPr>
          <w:sz w:val="28"/>
          <w:szCs w:val="28"/>
        </w:rPr>
      </w:pPr>
      <w:r w:rsidRPr="00F51BBE">
        <w:rPr>
          <w:sz w:val="28"/>
          <w:szCs w:val="28"/>
        </w:rPr>
        <w:t xml:space="preserve">Начисление амортизации предлагается осуществлять по принципу уменьшающегося остатка для укрупненных групп оборудования Предлагаемая схема имеет ряд преимуществ. Прежде всего, амортизация, начисленная по принципу уменьшающегося остатка, ближе к истинной экономической амортизации, чем начисленная линейным методом. Кроме того, использование укрупненных групп упрощает как процедуру учета </w:t>
      </w:r>
      <w:r w:rsidRPr="00F51BBE">
        <w:rPr>
          <w:sz w:val="28"/>
          <w:szCs w:val="28"/>
        </w:rPr>
        <w:lastRenderedPageBreak/>
        <w:t xml:space="preserve">активов и определения размера амортизации, так и проверку правильности ее осуществления. </w:t>
      </w:r>
    </w:p>
    <w:p w:rsidR="00CD285C" w:rsidRPr="00F51BBE" w:rsidRDefault="00CD285C" w:rsidP="00F51BBE">
      <w:pPr>
        <w:spacing w:line="360" w:lineRule="auto"/>
        <w:ind w:firstLine="709"/>
        <w:jc w:val="both"/>
        <w:rPr>
          <w:sz w:val="28"/>
          <w:szCs w:val="28"/>
        </w:rPr>
      </w:pPr>
      <w:r w:rsidRPr="00F51BBE">
        <w:rPr>
          <w:sz w:val="28"/>
          <w:szCs w:val="28"/>
        </w:rPr>
        <w:t xml:space="preserve">В проекте Налогового Кодекса, внесенном в </w:t>
      </w:r>
      <w:r w:rsidR="00CF3665" w:rsidRPr="00F51BBE">
        <w:rPr>
          <w:sz w:val="28"/>
          <w:szCs w:val="28"/>
        </w:rPr>
        <w:t>ВР</w:t>
      </w:r>
      <w:r w:rsidR="00316970" w:rsidRPr="00F51BBE">
        <w:rPr>
          <w:sz w:val="28"/>
          <w:szCs w:val="28"/>
        </w:rPr>
        <w:t>,</w:t>
      </w:r>
      <w:r w:rsidR="00CF3665" w:rsidRPr="00F51BBE">
        <w:rPr>
          <w:sz w:val="28"/>
          <w:szCs w:val="28"/>
        </w:rPr>
        <w:t xml:space="preserve"> </w:t>
      </w:r>
      <w:r w:rsidRPr="00F51BBE">
        <w:rPr>
          <w:sz w:val="28"/>
          <w:szCs w:val="28"/>
        </w:rPr>
        <w:t>предлагается определение амортизации по принципу уменьшающегося остатка для укрупненных групп оборудования. Однако в данном проекте начисление амортизации осуществляется ежемесячно, соответственно заданы и нормы амортизации (месячные). Полагается, что начисление амортизации целесообразно начислять в соответствии с продолжительностью налогового периода ежегодно. Для этой цели следует пересчитать нормы амортизации на ежегодные по формуле</w:t>
      </w:r>
      <w:r w:rsidR="00CF3665" w:rsidRPr="00F51BBE">
        <w:rPr>
          <w:sz w:val="28"/>
          <w:szCs w:val="28"/>
        </w:rPr>
        <w:t>[10,141]</w:t>
      </w:r>
      <w:r w:rsidRPr="00F51BBE">
        <w:rPr>
          <w:sz w:val="28"/>
          <w:szCs w:val="28"/>
        </w:rPr>
        <w:t xml:space="preserve">: </w:t>
      </w:r>
    </w:p>
    <w:p w:rsidR="00842819" w:rsidRPr="00F51BBE" w:rsidRDefault="00842819" w:rsidP="00F51BBE">
      <w:pPr>
        <w:spacing w:line="360" w:lineRule="auto"/>
        <w:ind w:firstLine="709"/>
        <w:jc w:val="both"/>
        <w:rPr>
          <w:sz w:val="28"/>
          <w:szCs w:val="28"/>
        </w:rPr>
      </w:pPr>
    </w:p>
    <w:p w:rsidR="00CD285C" w:rsidRPr="00F51BBE" w:rsidRDefault="00E909EB" w:rsidP="00F51BBE">
      <w:pPr>
        <w:spacing w:line="360" w:lineRule="auto"/>
        <w:ind w:firstLine="709"/>
        <w:jc w:val="both"/>
        <w:rPr>
          <w:sz w:val="28"/>
          <w:szCs w:val="28"/>
        </w:rPr>
      </w:pPr>
      <w:r w:rsidRPr="00F51BBE">
        <w:rPr>
          <w:sz w:val="28"/>
          <w:szCs w:val="28"/>
        </w:rPr>
        <w:t>d*г =1-(1-d*</w:t>
      </w:r>
      <w:r w:rsidR="00B078A7" w:rsidRPr="00F51BBE">
        <w:rPr>
          <w:sz w:val="28"/>
          <w:szCs w:val="28"/>
        </w:rPr>
        <w:t>м)12</w:t>
      </w:r>
      <w:r w:rsidR="00F51BBE" w:rsidRPr="00F51BBE">
        <w:rPr>
          <w:sz w:val="28"/>
          <w:szCs w:val="28"/>
        </w:rPr>
        <w:t xml:space="preserve"> </w:t>
      </w:r>
      <w:r w:rsidRPr="00F51BBE">
        <w:rPr>
          <w:sz w:val="28"/>
          <w:szCs w:val="28"/>
        </w:rPr>
        <w:t>(3.1)</w:t>
      </w:r>
    </w:p>
    <w:p w:rsidR="0029468B" w:rsidRDefault="0029468B" w:rsidP="00F51BBE">
      <w:pPr>
        <w:spacing w:line="360" w:lineRule="auto"/>
        <w:ind w:firstLine="709"/>
        <w:jc w:val="both"/>
        <w:rPr>
          <w:sz w:val="28"/>
          <w:szCs w:val="28"/>
        </w:rPr>
      </w:pPr>
    </w:p>
    <w:p w:rsidR="00CD285C" w:rsidRPr="00F51BBE" w:rsidRDefault="00CD285C" w:rsidP="00F51BBE">
      <w:pPr>
        <w:spacing w:line="360" w:lineRule="auto"/>
        <w:ind w:firstLine="709"/>
        <w:jc w:val="both"/>
        <w:rPr>
          <w:sz w:val="28"/>
          <w:szCs w:val="28"/>
        </w:rPr>
      </w:pPr>
      <w:r w:rsidRPr="00F51BBE">
        <w:rPr>
          <w:sz w:val="28"/>
          <w:szCs w:val="28"/>
        </w:rPr>
        <w:t>где:</w:t>
      </w:r>
    </w:p>
    <w:p w:rsidR="00CD285C" w:rsidRPr="00F51BBE" w:rsidRDefault="00E909EB" w:rsidP="00F51BBE">
      <w:pPr>
        <w:spacing w:line="360" w:lineRule="auto"/>
        <w:ind w:firstLine="709"/>
        <w:jc w:val="both"/>
        <w:rPr>
          <w:sz w:val="28"/>
          <w:szCs w:val="28"/>
        </w:rPr>
      </w:pPr>
      <w:r w:rsidRPr="00F51BBE">
        <w:rPr>
          <w:sz w:val="28"/>
          <w:szCs w:val="28"/>
        </w:rPr>
        <w:t>d*</w:t>
      </w:r>
      <w:r w:rsidR="00CD285C" w:rsidRPr="00F51BBE">
        <w:rPr>
          <w:sz w:val="28"/>
          <w:szCs w:val="28"/>
        </w:rPr>
        <w:t xml:space="preserve">г – годовая норма амортизации, </w:t>
      </w:r>
    </w:p>
    <w:p w:rsidR="00CD285C" w:rsidRPr="00F51BBE" w:rsidRDefault="00E909EB" w:rsidP="00F51BBE">
      <w:pPr>
        <w:spacing w:line="360" w:lineRule="auto"/>
        <w:ind w:firstLine="709"/>
        <w:jc w:val="both"/>
        <w:rPr>
          <w:sz w:val="28"/>
          <w:szCs w:val="28"/>
        </w:rPr>
      </w:pPr>
      <w:r w:rsidRPr="00F51BBE">
        <w:rPr>
          <w:sz w:val="28"/>
          <w:szCs w:val="28"/>
        </w:rPr>
        <w:t>d*</w:t>
      </w:r>
      <w:r w:rsidR="00CD285C" w:rsidRPr="00F51BBE">
        <w:rPr>
          <w:sz w:val="28"/>
          <w:szCs w:val="28"/>
        </w:rPr>
        <w:t xml:space="preserve">м – соответствующая месячная норма амортизации, причем полученные годовые нормы амортизации имеет смысл округлить, по крайней мере, до целых значений. </w:t>
      </w:r>
    </w:p>
    <w:p w:rsidR="00CD285C" w:rsidRPr="00F51BBE" w:rsidRDefault="00CD285C" w:rsidP="00F51BBE">
      <w:pPr>
        <w:spacing w:line="360" w:lineRule="auto"/>
        <w:ind w:firstLine="709"/>
        <w:jc w:val="both"/>
        <w:rPr>
          <w:sz w:val="28"/>
          <w:szCs w:val="28"/>
        </w:rPr>
      </w:pPr>
      <w:r w:rsidRPr="00F51BBE">
        <w:rPr>
          <w:sz w:val="28"/>
          <w:szCs w:val="28"/>
        </w:rPr>
        <w:t xml:space="preserve">Преимущество ежегодного начисления в том, что в течение налогового периода не требуется делать бухгалтерских проводок, связанных с амортизацией, отчетность предприятия в этом случае более проста и легко проверяема. </w:t>
      </w:r>
    </w:p>
    <w:p w:rsidR="00CD285C" w:rsidRPr="00F51BBE" w:rsidRDefault="00CD285C" w:rsidP="00F51BBE">
      <w:pPr>
        <w:spacing w:line="360" w:lineRule="auto"/>
        <w:ind w:firstLine="709"/>
        <w:jc w:val="both"/>
        <w:rPr>
          <w:sz w:val="28"/>
          <w:szCs w:val="28"/>
        </w:rPr>
      </w:pPr>
      <w:r w:rsidRPr="00F51BBE">
        <w:rPr>
          <w:sz w:val="28"/>
          <w:szCs w:val="28"/>
        </w:rPr>
        <w:t>При использовании этого метода возникают две проблемы. Во-первых, как начислять амортизацию для активов, введенных в эксплуатацию в течение года. Возможны следующие варианты</w:t>
      </w:r>
      <w:r w:rsidR="00CF3665" w:rsidRPr="00F51BBE">
        <w:rPr>
          <w:sz w:val="28"/>
          <w:szCs w:val="28"/>
        </w:rPr>
        <w:t>[2,162]</w:t>
      </w:r>
      <w:r w:rsidRPr="00F51BBE">
        <w:rPr>
          <w:sz w:val="28"/>
          <w:szCs w:val="28"/>
        </w:rPr>
        <w:t xml:space="preserve">: </w:t>
      </w:r>
    </w:p>
    <w:p w:rsidR="00CD285C" w:rsidRPr="00F51BBE" w:rsidRDefault="00CD285C" w:rsidP="00F51BBE">
      <w:pPr>
        <w:spacing w:line="360" w:lineRule="auto"/>
        <w:ind w:firstLine="709"/>
        <w:jc w:val="both"/>
        <w:rPr>
          <w:sz w:val="28"/>
          <w:szCs w:val="28"/>
        </w:rPr>
      </w:pPr>
      <w:r w:rsidRPr="00F51BBE">
        <w:rPr>
          <w:sz w:val="28"/>
          <w:szCs w:val="28"/>
        </w:rPr>
        <w:t xml:space="preserve">(1) начислить за первый год амортизацию пропорционально числу полных месяцев службы актива, то есть для актива стоимостью P со сроком использования k месяцев за год и нормой амортизации d разрешенный за первый год вычет составит d Ч (k/12)Ч P. Этот путь привел бы к более точной оценке, но за счет усложнения учета и увеличения затрат налоговых органов </w:t>
      </w:r>
      <w:r w:rsidRPr="00F51BBE">
        <w:rPr>
          <w:sz w:val="28"/>
          <w:szCs w:val="28"/>
        </w:rPr>
        <w:lastRenderedPageBreak/>
        <w:t>в случае проверки правильности учета на предприятии. Более того, предложенный в Проекте Кодекса метод ежемесячного начисления амортизации обеспечивает еще большую точность при сопоставимой сложности учета. Поскольку основной целью предлагаемой системы является упрощение учета и сокращение издержек предприятия и налоговых органов, такой способ представляется нецелесообразным;</w:t>
      </w:r>
    </w:p>
    <w:p w:rsidR="00CD285C" w:rsidRPr="00F51BBE" w:rsidRDefault="00CD285C" w:rsidP="00F51BBE">
      <w:pPr>
        <w:spacing w:line="360" w:lineRule="auto"/>
        <w:ind w:firstLine="709"/>
        <w:jc w:val="both"/>
        <w:rPr>
          <w:sz w:val="28"/>
          <w:szCs w:val="28"/>
        </w:rPr>
      </w:pPr>
      <w:r w:rsidRPr="00F51BBE">
        <w:rPr>
          <w:sz w:val="28"/>
          <w:szCs w:val="28"/>
        </w:rPr>
        <w:t xml:space="preserve">(2) вторым возможным вариантом является начисление половины годовой амортизации для вновь вводимых в эксплуатацию активов независимо от точной даты начала их использования. В этом случае сохраняется условие простоты, но амортизация будет начисляться даже на те активы, которые вступили в строй 31 декабря текущего года; </w:t>
      </w:r>
    </w:p>
    <w:p w:rsidR="00CD285C" w:rsidRPr="00F51BBE" w:rsidRDefault="00CD285C" w:rsidP="00F51BBE">
      <w:pPr>
        <w:spacing w:line="360" w:lineRule="auto"/>
        <w:ind w:firstLine="709"/>
        <w:jc w:val="both"/>
        <w:rPr>
          <w:sz w:val="28"/>
          <w:szCs w:val="28"/>
        </w:rPr>
      </w:pPr>
      <w:r w:rsidRPr="00F51BBE">
        <w:rPr>
          <w:sz w:val="28"/>
          <w:szCs w:val="28"/>
        </w:rPr>
        <w:t xml:space="preserve">(3) в третьем варианте амортизация не начисляется для активов, вступивших в строй во второй половине года, и начисляется в полном объеме для активов, используемых начиная с первого полугодия. </w:t>
      </w:r>
    </w:p>
    <w:p w:rsidR="00CD285C" w:rsidRPr="00F51BBE" w:rsidRDefault="00CD285C" w:rsidP="00F51BBE">
      <w:pPr>
        <w:spacing w:line="360" w:lineRule="auto"/>
        <w:ind w:firstLine="709"/>
        <w:jc w:val="both"/>
        <w:rPr>
          <w:sz w:val="28"/>
          <w:szCs w:val="28"/>
        </w:rPr>
      </w:pPr>
      <w:r w:rsidRPr="00F51BBE">
        <w:rPr>
          <w:sz w:val="28"/>
          <w:szCs w:val="28"/>
        </w:rPr>
        <w:t>Третий вариант выглядит более приемлемым для достижения поставленных целей.</w:t>
      </w:r>
    </w:p>
    <w:p w:rsidR="00CD285C" w:rsidRPr="00F51BBE" w:rsidRDefault="00CD285C" w:rsidP="00F51BBE">
      <w:pPr>
        <w:spacing w:line="360" w:lineRule="auto"/>
        <w:ind w:firstLine="709"/>
        <w:jc w:val="both"/>
        <w:rPr>
          <w:sz w:val="28"/>
          <w:szCs w:val="28"/>
        </w:rPr>
      </w:pPr>
      <w:r w:rsidRPr="00F51BBE">
        <w:rPr>
          <w:sz w:val="28"/>
          <w:szCs w:val="28"/>
        </w:rPr>
        <w:t>Аналогичный подход предлагается применять в случае реализации.</w:t>
      </w:r>
    </w:p>
    <w:p w:rsidR="00CD285C" w:rsidRPr="00F51BBE" w:rsidRDefault="00CD285C" w:rsidP="00F51BBE">
      <w:pPr>
        <w:spacing w:line="360" w:lineRule="auto"/>
        <w:ind w:firstLine="709"/>
        <w:jc w:val="both"/>
        <w:rPr>
          <w:sz w:val="28"/>
          <w:szCs w:val="28"/>
        </w:rPr>
      </w:pPr>
      <w:r w:rsidRPr="00F51BBE">
        <w:rPr>
          <w:sz w:val="28"/>
          <w:szCs w:val="28"/>
        </w:rPr>
        <w:t>Вторая проблема возникает в связи с бесконечным сроком амортизации. Если не требовать необходимости физического наличия актива для целей инвентаризации в течение заранее заданного срока эксплуатации, возможны злоупотребления. Например, продажа приобретенного актива за наличные или (в случае с активами, которые могут использоваться и предприятием, и физическими лицами) передача его одному из владельцев или работников предприятия вместо дивидендов или оплаты труда с последующим начислением амортизации.</w:t>
      </w:r>
    </w:p>
    <w:p w:rsidR="00CD285C" w:rsidRPr="00F51BBE" w:rsidRDefault="00CD285C" w:rsidP="00F51BBE">
      <w:pPr>
        <w:spacing w:line="360" w:lineRule="auto"/>
        <w:ind w:firstLine="709"/>
        <w:jc w:val="both"/>
        <w:rPr>
          <w:sz w:val="28"/>
          <w:szCs w:val="28"/>
        </w:rPr>
      </w:pPr>
      <w:r w:rsidRPr="00F51BBE">
        <w:rPr>
          <w:sz w:val="28"/>
          <w:szCs w:val="28"/>
        </w:rPr>
        <w:t xml:space="preserve">Установление комбинированной системы с начислением амортизации сначала по методу убывающего остатка, а потом линейно, усложнило бы учет. </w:t>
      </w:r>
    </w:p>
    <w:p w:rsidR="00CD285C" w:rsidRPr="00F51BBE" w:rsidRDefault="00CD285C" w:rsidP="00F51BBE">
      <w:pPr>
        <w:spacing w:line="360" w:lineRule="auto"/>
        <w:ind w:firstLine="709"/>
        <w:jc w:val="both"/>
        <w:rPr>
          <w:sz w:val="28"/>
          <w:szCs w:val="28"/>
        </w:rPr>
      </w:pPr>
      <w:r w:rsidRPr="00F51BBE">
        <w:rPr>
          <w:sz w:val="28"/>
          <w:szCs w:val="28"/>
        </w:rPr>
        <w:t xml:space="preserve">Предлагается установить для каждого амортизационного пула срок обязательного наличия активов и их эксплуатации, исчисляемый для групп </w:t>
      </w:r>
      <w:r w:rsidRPr="00F51BBE">
        <w:rPr>
          <w:sz w:val="28"/>
          <w:szCs w:val="28"/>
        </w:rPr>
        <w:lastRenderedPageBreak/>
        <w:t xml:space="preserve">активов вместе с нормой амортизации. Для этой цели можно предложить следующую формулу расчета: </w:t>
      </w:r>
    </w:p>
    <w:p w:rsidR="005C73C3" w:rsidRPr="00F51BBE" w:rsidRDefault="005C73C3" w:rsidP="00F51BBE">
      <w:pPr>
        <w:spacing w:line="360" w:lineRule="auto"/>
        <w:ind w:firstLine="709"/>
        <w:jc w:val="both"/>
        <w:rPr>
          <w:sz w:val="28"/>
          <w:szCs w:val="28"/>
        </w:rPr>
      </w:pPr>
    </w:p>
    <w:p w:rsidR="00E909EB" w:rsidRPr="00F51BBE" w:rsidRDefault="00A75615" w:rsidP="00F51BBE">
      <w:pPr>
        <w:tabs>
          <w:tab w:val="left" w:pos="1905"/>
          <w:tab w:val="center" w:pos="5173"/>
        </w:tabs>
        <w:spacing w:line="360" w:lineRule="auto"/>
        <w:ind w:firstLine="709"/>
        <w:jc w:val="both"/>
        <w:rPr>
          <w:sz w:val="28"/>
          <w:szCs w:val="28"/>
        </w:rPr>
      </w:pPr>
      <w:r>
        <w:rPr>
          <w:noProof/>
        </w:rPr>
        <w:pict>
          <v:group id="_x0000_s1140" style="position:absolute;left:0;text-align:left;margin-left:162pt;margin-top:-9pt;width:129pt;height:33.35pt;z-index:251663360" coordorigin="5168,3009" coordsize="2024,516">
            <v:line id="_x0000_s1141" style="position:absolute" from="5845,3242" to="6732,3243"/>
            <v:shape id="_x0000_s1142" type="#_x0000_t202" style="position:absolute;left:5849;top:3009;width:951;height:220" filled="f" stroked="f" strokecolor="white">
              <v:textbox style="mso-next-textbox:#_x0000_s1142" inset="0,0,0,0">
                <w:txbxContent>
                  <w:p w:rsidR="00362BD9" w:rsidRPr="00CC11BE" w:rsidRDefault="00362BD9" w:rsidP="005C73C3">
                    <w:pPr>
                      <w:jc w:val="center"/>
                      <w:rPr>
                        <w:lang w:val="en-US"/>
                      </w:rPr>
                    </w:pPr>
                    <w:r w:rsidRPr="00CC11BE">
                      <w:rPr>
                        <w:lang w:val="en-US"/>
                      </w:rPr>
                      <w:t>ln</w:t>
                    </w:r>
                    <w:r w:rsidRPr="00CC11BE">
                      <w:t xml:space="preserve"> d</w:t>
                    </w:r>
                  </w:p>
                </w:txbxContent>
              </v:textbox>
            </v:shape>
            <v:shape id="_x0000_s1143" type="#_x0000_t202" style="position:absolute;left:5947;top:3287;width:654;height:238" filled="f" stroked="f" strokecolor="white">
              <v:textbox style="mso-next-textbox:#_x0000_s1143" inset="0,0,0,0">
                <w:txbxContent>
                  <w:p w:rsidR="00362BD9" w:rsidRPr="00CC11BE" w:rsidRDefault="00362BD9" w:rsidP="005C73C3">
                    <w:pPr>
                      <w:jc w:val="center"/>
                      <w:rPr>
                        <w:lang w:val="en-US"/>
                      </w:rPr>
                    </w:pPr>
                    <w:r w:rsidRPr="00CC11BE">
                      <w:rPr>
                        <w:lang w:val="en-US"/>
                      </w:rPr>
                      <w:t xml:space="preserve">ln(1 - </w:t>
                    </w:r>
                    <w:r w:rsidRPr="00CC11BE">
                      <w:t>g</w:t>
                    </w:r>
                    <w:r w:rsidRPr="00CC11BE">
                      <w:rPr>
                        <w:lang w:val="en-US"/>
                      </w:rPr>
                      <w:t>)</w:t>
                    </w:r>
                  </w:p>
                </w:txbxContent>
              </v:textbox>
            </v:shape>
            <v:shape id="_x0000_s1144" type="#_x0000_t202" style="position:absolute;left:5168;top:3136;width:283;height:281" filled="f" stroked="f">
              <v:textbox inset="0,0,0,0">
                <w:txbxContent>
                  <w:p w:rsidR="00362BD9" w:rsidRPr="00CC11BE" w:rsidRDefault="00362BD9" w:rsidP="005C73C3">
                    <w:pPr>
                      <w:jc w:val="center"/>
                      <w:rPr>
                        <w:sz w:val="28"/>
                        <w:szCs w:val="28"/>
                        <w:lang w:val="en-US"/>
                      </w:rPr>
                    </w:pPr>
                    <w:r w:rsidRPr="00CC11BE">
                      <w:rPr>
                        <w:b/>
                        <w:sz w:val="28"/>
                        <w:szCs w:val="28"/>
                      </w:rPr>
                      <w:t>T</w:t>
                    </w:r>
                  </w:p>
                </w:txbxContent>
              </v:textbox>
            </v:shape>
            <v:shape id="_x0000_s1145" type="#_x0000_t202" style="position:absolute;left:5627;top:3159;width:139;height:289" filled="f" stroked="f" strokecolor="white">
              <v:textbox style="mso-next-textbox:#_x0000_s1145" inset="0,0,0,0">
                <w:txbxContent>
                  <w:p w:rsidR="00362BD9" w:rsidRPr="00CC11BE" w:rsidRDefault="00362BD9" w:rsidP="005C73C3">
                    <w:pPr>
                      <w:jc w:val="center"/>
                      <w:rPr>
                        <w:lang w:val="en-US"/>
                      </w:rPr>
                    </w:pPr>
                    <w:r w:rsidRPr="00CC11BE">
                      <w:rPr>
                        <w:lang w:val="en-US"/>
                      </w:rPr>
                      <w:t>[</w:t>
                    </w:r>
                  </w:p>
                </w:txbxContent>
              </v:textbox>
            </v:shape>
            <v:shape id="_x0000_s1146" type="#_x0000_t202" style="position:absolute;left:5378;top:3147;width:282;height:187" filled="f" stroked="f" strokecolor="white">
              <v:textbox style="mso-next-textbox:#_x0000_s1146" inset="0,0,0,0">
                <w:txbxContent>
                  <w:p w:rsidR="00362BD9" w:rsidRPr="00CC11BE" w:rsidRDefault="00362BD9" w:rsidP="005C73C3">
                    <w:pPr>
                      <w:jc w:val="center"/>
                      <w:rPr>
                        <w:lang w:val="en-US"/>
                      </w:rPr>
                    </w:pPr>
                    <w:r w:rsidRPr="00CC11BE">
                      <w:rPr>
                        <w:lang w:val="en-US"/>
                      </w:rPr>
                      <w:t>=</w:t>
                    </w:r>
                  </w:p>
                </w:txbxContent>
              </v:textbox>
            </v:shape>
            <v:shape id="_x0000_s1147" type="#_x0000_t202" style="position:absolute;left:6769;top:3159;width:423;height:289" filled="f" stroked="f" strokecolor="white">
              <v:textbox style="mso-next-textbox:#_x0000_s1147" inset="0,0,0,0">
                <w:txbxContent>
                  <w:p w:rsidR="00362BD9" w:rsidRPr="00CC11BE" w:rsidRDefault="00362BD9" w:rsidP="005C73C3">
                    <w:pPr>
                      <w:jc w:val="center"/>
                      <w:rPr>
                        <w:lang w:val="en-US"/>
                      </w:rPr>
                    </w:pPr>
                    <w:r w:rsidRPr="00CC11BE">
                      <w:rPr>
                        <w:lang w:val="en-US"/>
                      </w:rPr>
                      <w:t>+ 1 ]</w:t>
                    </w:r>
                  </w:p>
                </w:txbxContent>
              </v:textbox>
            </v:shape>
          </v:group>
        </w:pict>
      </w:r>
    </w:p>
    <w:p w:rsidR="0029468B" w:rsidRDefault="0029468B" w:rsidP="00F51BBE">
      <w:pPr>
        <w:spacing w:line="360" w:lineRule="auto"/>
        <w:ind w:firstLine="709"/>
        <w:jc w:val="both"/>
        <w:rPr>
          <w:sz w:val="28"/>
          <w:szCs w:val="28"/>
        </w:rPr>
      </w:pPr>
    </w:p>
    <w:p w:rsidR="005C73C3" w:rsidRPr="00F51BBE" w:rsidRDefault="00E909EB" w:rsidP="00F51BBE">
      <w:pPr>
        <w:spacing w:line="360" w:lineRule="auto"/>
        <w:ind w:firstLine="709"/>
        <w:jc w:val="both"/>
        <w:rPr>
          <w:sz w:val="28"/>
          <w:szCs w:val="28"/>
        </w:rPr>
      </w:pPr>
      <w:r w:rsidRPr="00F51BBE">
        <w:rPr>
          <w:sz w:val="28"/>
          <w:szCs w:val="28"/>
        </w:rPr>
        <w:t>г</w:t>
      </w:r>
      <w:r w:rsidR="00CD285C" w:rsidRPr="00F51BBE">
        <w:rPr>
          <w:sz w:val="28"/>
          <w:szCs w:val="28"/>
        </w:rPr>
        <w:t xml:space="preserve">де </w:t>
      </w:r>
    </w:p>
    <w:p w:rsidR="00CD285C" w:rsidRPr="00F51BBE" w:rsidRDefault="00CD285C" w:rsidP="00F51BBE">
      <w:pPr>
        <w:spacing w:line="360" w:lineRule="auto"/>
        <w:ind w:firstLine="709"/>
        <w:jc w:val="both"/>
        <w:rPr>
          <w:sz w:val="28"/>
          <w:szCs w:val="28"/>
        </w:rPr>
      </w:pPr>
      <w:r w:rsidRPr="00F51BBE">
        <w:rPr>
          <w:sz w:val="28"/>
          <w:szCs w:val="28"/>
        </w:rPr>
        <w:t xml:space="preserve">T - срок обязательного наличия актива (число лет), </w:t>
      </w:r>
    </w:p>
    <w:p w:rsidR="00CD285C" w:rsidRPr="00F51BBE" w:rsidRDefault="00CD285C" w:rsidP="00F51BBE">
      <w:pPr>
        <w:spacing w:line="360" w:lineRule="auto"/>
        <w:ind w:firstLine="709"/>
        <w:jc w:val="both"/>
        <w:rPr>
          <w:sz w:val="28"/>
          <w:szCs w:val="28"/>
        </w:rPr>
      </w:pPr>
      <w:r w:rsidRPr="00F51BBE">
        <w:rPr>
          <w:sz w:val="28"/>
          <w:szCs w:val="28"/>
        </w:rPr>
        <w:t>d - годовая норма амортизации по методу убывающего остатка,</w:t>
      </w:r>
    </w:p>
    <w:p w:rsidR="00CD285C" w:rsidRPr="00F51BBE" w:rsidRDefault="00CD285C" w:rsidP="00F51BBE">
      <w:pPr>
        <w:spacing w:line="360" w:lineRule="auto"/>
        <w:ind w:firstLine="709"/>
        <w:jc w:val="both"/>
        <w:rPr>
          <w:sz w:val="28"/>
          <w:szCs w:val="28"/>
        </w:rPr>
      </w:pPr>
      <w:r w:rsidRPr="00F51BBE">
        <w:rPr>
          <w:sz w:val="28"/>
          <w:szCs w:val="28"/>
        </w:rPr>
        <w:t xml:space="preserve"> g - доля первоначальной стоимости актива, меньше которой должна по истечении T лет стать остаточная стоимость единицы актива, квадратные скобки означают функцию “целая часть числа”. </w:t>
      </w:r>
    </w:p>
    <w:p w:rsidR="00CD285C" w:rsidRPr="00F51BBE" w:rsidRDefault="00CD285C" w:rsidP="00F51BBE">
      <w:pPr>
        <w:spacing w:line="360" w:lineRule="auto"/>
        <w:ind w:firstLine="709"/>
        <w:jc w:val="both"/>
        <w:rPr>
          <w:sz w:val="28"/>
          <w:szCs w:val="28"/>
        </w:rPr>
      </w:pPr>
      <w:r w:rsidRPr="00F51BBE">
        <w:rPr>
          <w:sz w:val="28"/>
          <w:szCs w:val="28"/>
        </w:rPr>
        <w:t xml:space="preserve">Предлагается выбрать g =0,1, то есть актив должен предъявляться при инвентаризации, пока его остаточная стоимость не станет меньше 0,1 первоначальной (при отсутствии индексации). В этом случае, например, для активов с нормой амортизации 10% предельный срок составит 21 год, при норме амортизации 25% - 8 лет, при норме амортизации 45% - 3 года. </w:t>
      </w:r>
    </w:p>
    <w:p w:rsidR="00CF3665" w:rsidRPr="00F51BBE" w:rsidRDefault="00CF3665" w:rsidP="00F51BBE">
      <w:pPr>
        <w:spacing w:line="360" w:lineRule="auto"/>
        <w:ind w:firstLine="709"/>
        <w:jc w:val="both"/>
        <w:rPr>
          <w:sz w:val="28"/>
          <w:szCs w:val="28"/>
        </w:rPr>
      </w:pPr>
    </w:p>
    <w:p w:rsidR="00CF3665" w:rsidRPr="0029468B" w:rsidRDefault="00CF3665" w:rsidP="00F51BBE">
      <w:pPr>
        <w:spacing w:line="360" w:lineRule="auto"/>
        <w:ind w:firstLine="709"/>
        <w:jc w:val="both"/>
        <w:rPr>
          <w:b/>
          <w:sz w:val="28"/>
          <w:szCs w:val="28"/>
        </w:rPr>
      </w:pPr>
      <w:r w:rsidRPr="0029468B">
        <w:rPr>
          <w:b/>
          <w:sz w:val="28"/>
          <w:szCs w:val="28"/>
        </w:rPr>
        <w:t xml:space="preserve">3.3 </w:t>
      </w:r>
      <w:r w:rsidR="004D2E02" w:rsidRPr="0029468B">
        <w:rPr>
          <w:b/>
          <w:sz w:val="28"/>
          <w:szCs w:val="28"/>
        </w:rPr>
        <w:t>Мероприятия по улучшению эффективности системы налогообложения ООО «Визит»</w:t>
      </w:r>
    </w:p>
    <w:p w:rsidR="004D2E02" w:rsidRPr="0029468B" w:rsidRDefault="004D2E02" w:rsidP="00F51BBE">
      <w:pPr>
        <w:spacing w:line="360" w:lineRule="auto"/>
        <w:ind w:firstLine="709"/>
        <w:jc w:val="both"/>
        <w:rPr>
          <w:sz w:val="28"/>
          <w:szCs w:val="28"/>
        </w:rPr>
      </w:pPr>
    </w:p>
    <w:p w:rsidR="004D2E02" w:rsidRPr="00F51BBE" w:rsidRDefault="004D2E02" w:rsidP="00F51BBE">
      <w:pPr>
        <w:tabs>
          <w:tab w:val="left" w:pos="0"/>
        </w:tabs>
        <w:spacing w:line="360" w:lineRule="auto"/>
        <w:ind w:firstLine="709"/>
        <w:jc w:val="both"/>
        <w:rPr>
          <w:sz w:val="28"/>
          <w:szCs w:val="28"/>
        </w:rPr>
      </w:pPr>
      <w:r w:rsidRPr="00F51BBE">
        <w:rPr>
          <w:sz w:val="28"/>
          <w:szCs w:val="28"/>
        </w:rPr>
        <w:t>При сложившейся не очень позитивной ситуации на предприятии - в этом году объем товарных операций б</w:t>
      </w:r>
      <w:r w:rsidR="00CD1219" w:rsidRPr="00F51BBE">
        <w:rPr>
          <w:sz w:val="28"/>
          <w:szCs w:val="28"/>
        </w:rPr>
        <w:t>ыл не столь велик, как в период 2004г. – 2005г., более того фирма понесла убытки</w:t>
      </w:r>
      <w:r w:rsidRPr="00F51BBE">
        <w:rPr>
          <w:sz w:val="28"/>
          <w:szCs w:val="28"/>
        </w:rPr>
        <w:t>, что привело к убыточности производства, и как следствие фирма не смогла покрыть уб</w:t>
      </w:r>
      <w:r w:rsidR="00862C14" w:rsidRPr="00F51BBE">
        <w:rPr>
          <w:sz w:val="28"/>
          <w:szCs w:val="28"/>
        </w:rPr>
        <w:t>ыток от реализации б/а напитков</w:t>
      </w:r>
      <w:r w:rsidRPr="00F51BBE">
        <w:rPr>
          <w:sz w:val="28"/>
          <w:szCs w:val="28"/>
        </w:rPr>
        <w:t>.</w:t>
      </w:r>
    </w:p>
    <w:p w:rsidR="00862C14" w:rsidRPr="00F51BBE" w:rsidRDefault="00862C14" w:rsidP="00F51BBE">
      <w:pPr>
        <w:spacing w:line="360" w:lineRule="auto"/>
        <w:ind w:firstLine="709"/>
        <w:jc w:val="both"/>
        <w:rPr>
          <w:sz w:val="28"/>
          <w:szCs w:val="28"/>
        </w:rPr>
      </w:pPr>
      <w:r w:rsidRPr="00F51BBE">
        <w:rPr>
          <w:sz w:val="28"/>
          <w:szCs w:val="28"/>
        </w:rPr>
        <w:t>Для улучшения своего положения с прибылью, фирме необходимо увеличить объем товарно-посреднических операций и повысить рентабельность продукции.</w:t>
      </w:r>
    </w:p>
    <w:p w:rsidR="00862C14" w:rsidRPr="00F51BBE" w:rsidRDefault="00862C14" w:rsidP="00F51BBE">
      <w:pPr>
        <w:tabs>
          <w:tab w:val="left" w:pos="0"/>
        </w:tabs>
        <w:spacing w:line="360" w:lineRule="auto"/>
        <w:ind w:firstLine="709"/>
        <w:jc w:val="both"/>
        <w:rPr>
          <w:sz w:val="28"/>
          <w:szCs w:val="28"/>
        </w:rPr>
      </w:pPr>
      <w:r w:rsidRPr="00F51BBE">
        <w:rPr>
          <w:sz w:val="28"/>
          <w:szCs w:val="28"/>
        </w:rPr>
        <w:t xml:space="preserve">В прошлом году фирме удалось за счет большего объема операций с товарами перекрыть убыток завода и даже получить прибыль. Но в этом году </w:t>
      </w:r>
      <w:r w:rsidRPr="00F51BBE">
        <w:rPr>
          <w:sz w:val="28"/>
          <w:szCs w:val="28"/>
        </w:rPr>
        <w:lastRenderedPageBreak/>
        <w:t xml:space="preserve">объем товарных операций был не столь велик, и фирма не смогла покрыть убыток от реализации б/а напитков. </w:t>
      </w:r>
    </w:p>
    <w:p w:rsidR="00862C14" w:rsidRPr="00F51BBE" w:rsidRDefault="00862C14" w:rsidP="00F51BBE">
      <w:pPr>
        <w:tabs>
          <w:tab w:val="left" w:pos="0"/>
        </w:tabs>
        <w:spacing w:line="360" w:lineRule="auto"/>
        <w:ind w:firstLine="709"/>
        <w:jc w:val="both"/>
        <w:rPr>
          <w:sz w:val="28"/>
          <w:szCs w:val="28"/>
        </w:rPr>
      </w:pPr>
      <w:r w:rsidRPr="00F51BBE">
        <w:rPr>
          <w:sz w:val="28"/>
          <w:szCs w:val="28"/>
        </w:rPr>
        <w:t xml:space="preserve">На рентабельность продукции сильное влияние оказывает фактор сезонности производства б/а напитков. Следует обратить внимание и на изменение политики по реализации товаров, применяя: рекламу, массовые продажи, торговые скидки на продукцию. </w:t>
      </w:r>
    </w:p>
    <w:p w:rsidR="004D2E02" w:rsidRPr="00F51BBE" w:rsidRDefault="004D2E02" w:rsidP="00F51BBE">
      <w:pPr>
        <w:tabs>
          <w:tab w:val="left" w:pos="0"/>
        </w:tabs>
        <w:spacing w:line="360" w:lineRule="auto"/>
        <w:ind w:firstLine="709"/>
        <w:jc w:val="both"/>
        <w:rPr>
          <w:sz w:val="28"/>
          <w:szCs w:val="28"/>
        </w:rPr>
      </w:pPr>
      <w:r w:rsidRPr="00F51BBE">
        <w:rPr>
          <w:sz w:val="28"/>
          <w:szCs w:val="28"/>
        </w:rPr>
        <w:t xml:space="preserve">Дополнительную пользу в системе налогообложения предприятия может принести применение новых, предложенных в Проекте методов начисления амортизации, например, </w:t>
      </w:r>
      <w:r w:rsidR="005A3E28" w:rsidRPr="00F51BBE">
        <w:rPr>
          <w:sz w:val="28"/>
          <w:szCs w:val="28"/>
        </w:rPr>
        <w:t>использование варианта, при котором амортизация не начисляется для активов, вступивших в строй во второй половине года, и начисляется в полном объеме для активов, используемых начиная с первого полугодия. При этом возможна комбинация комплекта активов, подлежащих амортизации.</w:t>
      </w:r>
      <w:r w:rsidRPr="00F51BBE">
        <w:rPr>
          <w:sz w:val="28"/>
          <w:szCs w:val="28"/>
        </w:rPr>
        <w:t xml:space="preserve"> </w:t>
      </w:r>
    </w:p>
    <w:p w:rsidR="00CD1219" w:rsidRPr="00F51BBE" w:rsidRDefault="00CD1219" w:rsidP="00F51BBE">
      <w:pPr>
        <w:tabs>
          <w:tab w:val="left" w:pos="0"/>
        </w:tabs>
        <w:spacing w:line="360" w:lineRule="auto"/>
        <w:ind w:firstLine="709"/>
        <w:jc w:val="both"/>
        <w:rPr>
          <w:sz w:val="28"/>
          <w:szCs w:val="28"/>
        </w:rPr>
      </w:pPr>
      <w:r w:rsidRPr="00F51BBE">
        <w:rPr>
          <w:sz w:val="28"/>
          <w:szCs w:val="28"/>
        </w:rPr>
        <w:t>Согласно этому методу не только упростится ведение и составление отчетности, но и гораздо уменьшатся уплаты по налогу на прибыль в бюджет, что позволит предприятию улучшить свое финансовое состояние, тем самым вывести фирму из кризиса.</w:t>
      </w:r>
    </w:p>
    <w:p w:rsidR="00862C14" w:rsidRPr="00F51BBE" w:rsidRDefault="00862C14" w:rsidP="00F51BBE">
      <w:pPr>
        <w:tabs>
          <w:tab w:val="left" w:pos="0"/>
        </w:tabs>
        <w:spacing w:line="360" w:lineRule="auto"/>
        <w:ind w:firstLine="709"/>
        <w:jc w:val="both"/>
        <w:rPr>
          <w:sz w:val="28"/>
          <w:szCs w:val="28"/>
        </w:rPr>
      </w:pPr>
      <w:r w:rsidRPr="00F51BBE">
        <w:rPr>
          <w:sz w:val="28"/>
          <w:szCs w:val="28"/>
        </w:rPr>
        <w:t>Сейчас на ООО «Визит» используется прямолинейное начисление амортизации. Рассмотрим н</w:t>
      </w:r>
      <w:r w:rsidR="00662C80" w:rsidRPr="00F51BBE">
        <w:rPr>
          <w:sz w:val="28"/>
          <w:szCs w:val="28"/>
        </w:rPr>
        <w:t>а примере 2008</w:t>
      </w:r>
      <w:r w:rsidRPr="00F51BBE">
        <w:rPr>
          <w:sz w:val="28"/>
          <w:szCs w:val="28"/>
        </w:rPr>
        <w:t>г. систему начислений, используемую на предприятии сейчас, и систему, предлагаемую Проектом.</w:t>
      </w:r>
    </w:p>
    <w:p w:rsidR="00862C14" w:rsidRPr="00F51BBE" w:rsidRDefault="00F45BAA" w:rsidP="00F51BBE">
      <w:pPr>
        <w:tabs>
          <w:tab w:val="left" w:pos="0"/>
        </w:tabs>
        <w:spacing w:line="360" w:lineRule="auto"/>
        <w:ind w:firstLine="709"/>
        <w:jc w:val="both"/>
        <w:rPr>
          <w:sz w:val="28"/>
          <w:szCs w:val="28"/>
        </w:rPr>
      </w:pPr>
      <w:r w:rsidRPr="00F51BBE">
        <w:rPr>
          <w:sz w:val="28"/>
          <w:szCs w:val="28"/>
        </w:rPr>
        <w:t>Первоначальная стоимость нового оборудования, приобретенного во второй половине отчетного периода составила 30000 грн.</w:t>
      </w:r>
      <w:r w:rsidR="007F0C00" w:rsidRPr="00F51BBE">
        <w:rPr>
          <w:sz w:val="28"/>
          <w:szCs w:val="28"/>
        </w:rPr>
        <w:t>, ее ликвидационная стоимость равна 1000 грн., при этом срок экс</w:t>
      </w:r>
      <w:r w:rsidR="00E861D8" w:rsidRPr="00F51BBE">
        <w:rPr>
          <w:sz w:val="28"/>
          <w:szCs w:val="28"/>
        </w:rPr>
        <w:t>плуатации данного оборудования 10</w:t>
      </w:r>
      <w:r w:rsidR="007F0C00" w:rsidRPr="00F51BBE">
        <w:rPr>
          <w:sz w:val="28"/>
          <w:szCs w:val="28"/>
        </w:rPr>
        <w:t xml:space="preserve"> лет.</w:t>
      </w:r>
    </w:p>
    <w:p w:rsidR="007F0C00" w:rsidRPr="00F51BBE" w:rsidRDefault="007F0C00" w:rsidP="00F51BBE">
      <w:pPr>
        <w:tabs>
          <w:tab w:val="left" w:pos="0"/>
        </w:tabs>
        <w:spacing w:line="360" w:lineRule="auto"/>
        <w:ind w:firstLine="709"/>
        <w:jc w:val="both"/>
        <w:rPr>
          <w:sz w:val="28"/>
          <w:szCs w:val="28"/>
        </w:rPr>
      </w:pPr>
      <w:r w:rsidRPr="00F51BBE">
        <w:rPr>
          <w:sz w:val="28"/>
          <w:szCs w:val="28"/>
        </w:rPr>
        <w:t>При начислении годовой амортизации линейным ме</w:t>
      </w:r>
      <w:r w:rsidR="00E861D8" w:rsidRPr="00F51BBE">
        <w:rPr>
          <w:sz w:val="28"/>
          <w:szCs w:val="28"/>
        </w:rPr>
        <w:t>тодом, ее сумма будет равна 2900</w:t>
      </w:r>
      <w:r w:rsidRPr="00F51BBE">
        <w:rPr>
          <w:sz w:val="28"/>
          <w:szCs w:val="28"/>
        </w:rPr>
        <w:t xml:space="preserve"> грн.((30000 - 1000)</w:t>
      </w:r>
      <w:r w:rsidR="00E861D8" w:rsidRPr="00F51BBE">
        <w:rPr>
          <w:sz w:val="28"/>
          <w:szCs w:val="28"/>
        </w:rPr>
        <w:t>/10</w:t>
      </w:r>
      <w:r w:rsidRPr="00F51BBE">
        <w:rPr>
          <w:sz w:val="28"/>
          <w:szCs w:val="28"/>
        </w:rPr>
        <w:t>).</w:t>
      </w:r>
    </w:p>
    <w:p w:rsidR="007F0C00" w:rsidRPr="00F51BBE" w:rsidRDefault="007F0C00" w:rsidP="00F51BBE">
      <w:pPr>
        <w:tabs>
          <w:tab w:val="left" w:pos="0"/>
        </w:tabs>
        <w:spacing w:line="360" w:lineRule="auto"/>
        <w:ind w:firstLine="709"/>
        <w:jc w:val="both"/>
        <w:rPr>
          <w:sz w:val="28"/>
          <w:szCs w:val="28"/>
        </w:rPr>
      </w:pPr>
      <w:r w:rsidRPr="00F51BBE">
        <w:rPr>
          <w:sz w:val="28"/>
          <w:szCs w:val="28"/>
        </w:rPr>
        <w:t>В случае начисления амортизации новым методом, предусматривается, что</w:t>
      </w:r>
      <w:r w:rsidR="00402E3D" w:rsidRPr="00F51BBE">
        <w:rPr>
          <w:sz w:val="28"/>
          <w:szCs w:val="28"/>
        </w:rPr>
        <w:t>,</w:t>
      </w:r>
      <w:r w:rsidRPr="00F51BBE">
        <w:rPr>
          <w:sz w:val="28"/>
          <w:szCs w:val="28"/>
        </w:rPr>
        <w:t xml:space="preserve"> так как оборудование приобретено во второй половине года, то в этом периоде амортизация начисляться не будет, хотя на баланс оно поставлено в данном отчетном периоде.</w:t>
      </w:r>
    </w:p>
    <w:p w:rsidR="007F0C00" w:rsidRPr="00F51BBE" w:rsidRDefault="007F0C00" w:rsidP="00F51BBE">
      <w:pPr>
        <w:tabs>
          <w:tab w:val="left" w:pos="0"/>
        </w:tabs>
        <w:spacing w:line="360" w:lineRule="auto"/>
        <w:ind w:firstLine="709"/>
        <w:jc w:val="both"/>
        <w:rPr>
          <w:sz w:val="28"/>
          <w:szCs w:val="28"/>
        </w:rPr>
      </w:pPr>
      <w:r w:rsidRPr="00F51BBE">
        <w:rPr>
          <w:sz w:val="28"/>
          <w:szCs w:val="28"/>
        </w:rPr>
        <w:t xml:space="preserve">Следовательно, первая </w:t>
      </w:r>
      <w:r w:rsidR="00E909EB" w:rsidRPr="00F51BBE">
        <w:rPr>
          <w:sz w:val="28"/>
          <w:szCs w:val="28"/>
        </w:rPr>
        <w:t xml:space="preserve">для предприятия </w:t>
      </w:r>
      <w:r w:rsidRPr="00F51BBE">
        <w:rPr>
          <w:sz w:val="28"/>
          <w:szCs w:val="28"/>
        </w:rPr>
        <w:t xml:space="preserve">выгода состоит в том, что </w:t>
      </w:r>
      <w:r w:rsidR="00E909EB" w:rsidRPr="00F51BBE">
        <w:rPr>
          <w:sz w:val="28"/>
          <w:szCs w:val="28"/>
        </w:rPr>
        <w:t>срок начисления амортизации фактически сокращается на год. Что касается самой нормы амортизации, то согласно формул</w:t>
      </w:r>
      <w:r w:rsidR="00E861D8" w:rsidRPr="00F51BBE">
        <w:rPr>
          <w:sz w:val="28"/>
          <w:szCs w:val="28"/>
        </w:rPr>
        <w:t>ам</w:t>
      </w:r>
      <w:r w:rsidR="00E909EB" w:rsidRPr="00F51BBE">
        <w:rPr>
          <w:sz w:val="28"/>
          <w:szCs w:val="28"/>
        </w:rPr>
        <w:t xml:space="preserve"> 3.</w:t>
      </w:r>
      <w:r w:rsidR="00E861D8" w:rsidRPr="00F51BBE">
        <w:rPr>
          <w:sz w:val="28"/>
          <w:szCs w:val="28"/>
        </w:rPr>
        <w:t>1</w:t>
      </w:r>
      <w:r w:rsidR="00E909EB" w:rsidRPr="00F51BBE">
        <w:rPr>
          <w:sz w:val="28"/>
          <w:szCs w:val="28"/>
        </w:rPr>
        <w:t xml:space="preserve"> </w:t>
      </w:r>
      <w:r w:rsidR="00E861D8" w:rsidRPr="00F51BBE">
        <w:rPr>
          <w:sz w:val="28"/>
          <w:szCs w:val="28"/>
        </w:rPr>
        <w:t xml:space="preserve">и 3.2 </w:t>
      </w:r>
      <w:r w:rsidR="00E909EB" w:rsidRPr="00F51BBE">
        <w:rPr>
          <w:sz w:val="28"/>
          <w:szCs w:val="28"/>
        </w:rPr>
        <w:t>годовая</w:t>
      </w:r>
      <w:r w:rsidR="00E861D8" w:rsidRPr="00F51BBE">
        <w:rPr>
          <w:sz w:val="28"/>
          <w:szCs w:val="28"/>
        </w:rPr>
        <w:t xml:space="preserve"> норма амортизации составляет </w:t>
      </w:r>
      <w:r w:rsidR="00A46456" w:rsidRPr="00F51BBE">
        <w:rPr>
          <w:sz w:val="28"/>
          <w:szCs w:val="28"/>
        </w:rPr>
        <w:t>28</w:t>
      </w:r>
      <w:r w:rsidR="00E909EB" w:rsidRPr="00F51BBE">
        <w:rPr>
          <w:sz w:val="28"/>
          <w:szCs w:val="28"/>
        </w:rPr>
        <w:t>% стоимости оборудования.</w:t>
      </w:r>
      <w:r w:rsidR="00E861D8" w:rsidRPr="00F51BBE">
        <w:rPr>
          <w:sz w:val="28"/>
          <w:szCs w:val="28"/>
        </w:rPr>
        <w:t xml:space="preserve"> Построим таблицу начисления амортизации.</w:t>
      </w:r>
    </w:p>
    <w:p w:rsidR="00402E3D" w:rsidRPr="00F51BBE" w:rsidRDefault="00402E3D" w:rsidP="00F51BBE">
      <w:pPr>
        <w:tabs>
          <w:tab w:val="left" w:pos="0"/>
        </w:tabs>
        <w:spacing w:line="360" w:lineRule="auto"/>
        <w:ind w:firstLine="709"/>
        <w:jc w:val="both"/>
        <w:rPr>
          <w:sz w:val="28"/>
          <w:szCs w:val="28"/>
        </w:rPr>
      </w:pPr>
    </w:p>
    <w:p w:rsidR="00E861D8" w:rsidRPr="00F51BBE" w:rsidRDefault="00E861D8" w:rsidP="00F51BBE">
      <w:pPr>
        <w:tabs>
          <w:tab w:val="left" w:pos="0"/>
        </w:tabs>
        <w:spacing w:line="360" w:lineRule="auto"/>
        <w:ind w:firstLine="709"/>
        <w:jc w:val="both"/>
        <w:rPr>
          <w:sz w:val="28"/>
          <w:szCs w:val="28"/>
        </w:rPr>
      </w:pPr>
      <w:r w:rsidRPr="00F51BBE">
        <w:rPr>
          <w:sz w:val="28"/>
          <w:szCs w:val="28"/>
        </w:rPr>
        <w:t>Таблица 3.1</w:t>
      </w:r>
      <w:r w:rsidR="0029468B">
        <w:rPr>
          <w:sz w:val="28"/>
          <w:szCs w:val="28"/>
        </w:rPr>
        <w:t xml:space="preserve"> - </w:t>
      </w:r>
      <w:r w:rsidRPr="00F51BBE">
        <w:rPr>
          <w:sz w:val="28"/>
          <w:szCs w:val="28"/>
        </w:rPr>
        <w:t>Данные по определению ежегодных амортизационных отчислений</w:t>
      </w:r>
    </w:p>
    <w:tbl>
      <w:tblPr>
        <w:tblW w:w="8820" w:type="dxa"/>
        <w:tblInd w:w="288" w:type="dxa"/>
        <w:tblLook w:val="0000" w:firstRow="0" w:lastRow="0" w:firstColumn="0" w:lastColumn="0" w:noHBand="0" w:noVBand="0"/>
      </w:tblPr>
      <w:tblGrid>
        <w:gridCol w:w="1217"/>
        <w:gridCol w:w="2440"/>
        <w:gridCol w:w="1906"/>
        <w:gridCol w:w="2018"/>
        <w:gridCol w:w="1239"/>
      </w:tblGrid>
      <w:tr w:rsidR="002B6D96" w:rsidRPr="00F51BBE">
        <w:trPr>
          <w:trHeight w:val="298"/>
        </w:trPr>
        <w:tc>
          <w:tcPr>
            <w:tcW w:w="1217" w:type="dxa"/>
            <w:tcBorders>
              <w:top w:val="single" w:sz="4" w:space="0" w:color="auto"/>
              <w:left w:val="single" w:sz="4" w:space="0" w:color="auto"/>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Год</w:t>
            </w:r>
          </w:p>
        </w:tc>
        <w:tc>
          <w:tcPr>
            <w:tcW w:w="2440" w:type="dxa"/>
            <w:tcBorders>
              <w:top w:val="single" w:sz="4" w:space="0" w:color="auto"/>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Стоимость, грн.</w:t>
            </w:r>
          </w:p>
        </w:tc>
        <w:tc>
          <w:tcPr>
            <w:tcW w:w="1906" w:type="dxa"/>
            <w:tcBorders>
              <w:top w:val="single" w:sz="4" w:space="0" w:color="auto"/>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Норма ам., %</w:t>
            </w:r>
          </w:p>
        </w:tc>
        <w:tc>
          <w:tcPr>
            <w:tcW w:w="2018" w:type="dxa"/>
            <w:tcBorders>
              <w:top w:val="single" w:sz="4" w:space="0" w:color="auto"/>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Сумма ам., грн</w:t>
            </w:r>
          </w:p>
        </w:tc>
        <w:tc>
          <w:tcPr>
            <w:tcW w:w="1239" w:type="dxa"/>
            <w:tcBorders>
              <w:top w:val="single" w:sz="4" w:space="0" w:color="auto"/>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Остат. ст., грн</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2008</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29000</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8120</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20880</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2009</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20880</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5846,</w:t>
            </w:r>
          </w:p>
        </w:tc>
        <w:tc>
          <w:tcPr>
            <w:tcW w:w="1239" w:type="dxa"/>
            <w:tcBorders>
              <w:top w:val="nil"/>
              <w:left w:val="nil"/>
              <w:bottom w:val="single" w:sz="4" w:space="0" w:color="auto"/>
              <w:right w:val="single" w:sz="4" w:space="0" w:color="auto"/>
            </w:tcBorders>
            <w:noWrap/>
            <w:vAlign w:val="bottom"/>
          </w:tcPr>
          <w:p w:rsidR="00A46456" w:rsidRPr="0029468B" w:rsidRDefault="002B6D96" w:rsidP="0029468B">
            <w:pPr>
              <w:spacing w:line="360" w:lineRule="auto"/>
              <w:ind w:firstLine="77"/>
              <w:rPr>
                <w:sz w:val="20"/>
                <w:szCs w:val="20"/>
              </w:rPr>
            </w:pPr>
            <w:r w:rsidRPr="0029468B">
              <w:rPr>
                <w:sz w:val="20"/>
                <w:szCs w:val="20"/>
              </w:rPr>
              <w:t xml:space="preserve">15034 </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2010</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1503</w:t>
            </w:r>
            <w:r w:rsidR="002B6D96" w:rsidRPr="0029468B">
              <w:rPr>
                <w:sz w:val="20"/>
                <w:szCs w:val="20"/>
              </w:rPr>
              <w:t>4</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42</w:t>
            </w:r>
            <w:r w:rsidR="002B6D96" w:rsidRPr="0029468B">
              <w:rPr>
                <w:sz w:val="20"/>
                <w:szCs w:val="20"/>
              </w:rPr>
              <w:t>10</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10824</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2011</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10824</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303</w:t>
            </w:r>
            <w:r w:rsidR="002B6D96" w:rsidRPr="0029468B">
              <w:rPr>
                <w:sz w:val="20"/>
                <w:szCs w:val="20"/>
              </w:rPr>
              <w:t>1</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7793</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2012</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7793</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2182</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5611</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2013</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5611</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1571</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4040</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201</w:t>
            </w:r>
            <w:r w:rsidR="001E6DDF" w:rsidRPr="0029468B">
              <w:rPr>
                <w:sz w:val="20"/>
                <w:szCs w:val="20"/>
              </w:rPr>
              <w:t>4</w:t>
            </w:r>
            <w:r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4040</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1131</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290</w:t>
            </w:r>
            <w:r w:rsidR="002B6D96" w:rsidRPr="0029468B">
              <w:rPr>
                <w:sz w:val="20"/>
                <w:szCs w:val="20"/>
              </w:rPr>
              <w:t>9</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2015</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290</w:t>
            </w:r>
            <w:r w:rsidR="002B6D96" w:rsidRPr="0029468B">
              <w:rPr>
                <w:sz w:val="20"/>
                <w:szCs w:val="20"/>
              </w:rPr>
              <w:t>9</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81</w:t>
            </w:r>
            <w:r w:rsidR="002B6D96" w:rsidRPr="0029468B">
              <w:rPr>
                <w:sz w:val="20"/>
                <w:szCs w:val="20"/>
              </w:rPr>
              <w:t>5</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2094</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2016</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2094</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586</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150</w:t>
            </w:r>
            <w:r w:rsidR="002B6D96" w:rsidRPr="0029468B">
              <w:rPr>
                <w:sz w:val="20"/>
                <w:szCs w:val="20"/>
              </w:rPr>
              <w:t>8</w:t>
            </w:r>
          </w:p>
        </w:tc>
      </w:tr>
      <w:tr w:rsidR="002B6D96" w:rsidRPr="00F51BBE">
        <w:trPr>
          <w:trHeight w:val="298"/>
        </w:trPr>
        <w:tc>
          <w:tcPr>
            <w:tcW w:w="1217" w:type="dxa"/>
            <w:tcBorders>
              <w:top w:val="nil"/>
              <w:left w:val="single" w:sz="4" w:space="0" w:color="auto"/>
              <w:bottom w:val="single" w:sz="4" w:space="0" w:color="auto"/>
              <w:right w:val="single" w:sz="4" w:space="0" w:color="auto"/>
            </w:tcBorders>
            <w:noWrap/>
            <w:vAlign w:val="bottom"/>
          </w:tcPr>
          <w:p w:rsidR="00A46456" w:rsidRPr="0029468B" w:rsidRDefault="001E6DDF" w:rsidP="0029468B">
            <w:pPr>
              <w:spacing w:line="360" w:lineRule="auto"/>
              <w:ind w:firstLine="77"/>
              <w:rPr>
                <w:sz w:val="20"/>
                <w:szCs w:val="20"/>
              </w:rPr>
            </w:pPr>
            <w:r w:rsidRPr="0029468B">
              <w:rPr>
                <w:sz w:val="20"/>
                <w:szCs w:val="20"/>
              </w:rPr>
              <w:t>201</w:t>
            </w:r>
            <w:r w:rsidR="00A70DD3" w:rsidRPr="0029468B">
              <w:rPr>
                <w:sz w:val="20"/>
                <w:szCs w:val="20"/>
              </w:rPr>
              <w:t>7</w:t>
            </w:r>
            <w:r w:rsidR="00A46456" w:rsidRPr="0029468B">
              <w:rPr>
                <w:sz w:val="20"/>
                <w:szCs w:val="20"/>
              </w:rPr>
              <w:t>г.</w:t>
            </w:r>
          </w:p>
        </w:tc>
        <w:tc>
          <w:tcPr>
            <w:tcW w:w="2440"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150</w:t>
            </w:r>
            <w:r w:rsidR="002B6D96" w:rsidRPr="0029468B">
              <w:rPr>
                <w:sz w:val="20"/>
                <w:szCs w:val="20"/>
              </w:rPr>
              <w:t>8</w:t>
            </w:r>
          </w:p>
        </w:tc>
        <w:tc>
          <w:tcPr>
            <w:tcW w:w="1906"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28%</w:t>
            </w:r>
          </w:p>
        </w:tc>
        <w:tc>
          <w:tcPr>
            <w:tcW w:w="2018"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422</w:t>
            </w:r>
          </w:p>
        </w:tc>
        <w:tc>
          <w:tcPr>
            <w:tcW w:w="1239" w:type="dxa"/>
            <w:tcBorders>
              <w:top w:val="nil"/>
              <w:left w:val="nil"/>
              <w:bottom w:val="single" w:sz="4" w:space="0" w:color="auto"/>
              <w:right w:val="single" w:sz="4" w:space="0" w:color="auto"/>
            </w:tcBorders>
            <w:noWrap/>
            <w:vAlign w:val="bottom"/>
          </w:tcPr>
          <w:p w:rsidR="00A46456" w:rsidRPr="0029468B" w:rsidRDefault="00A46456" w:rsidP="0029468B">
            <w:pPr>
              <w:spacing w:line="360" w:lineRule="auto"/>
              <w:ind w:firstLine="77"/>
              <w:rPr>
                <w:sz w:val="20"/>
                <w:szCs w:val="20"/>
              </w:rPr>
            </w:pPr>
            <w:r w:rsidRPr="0029468B">
              <w:rPr>
                <w:sz w:val="20"/>
                <w:szCs w:val="20"/>
              </w:rPr>
              <w:t>108</w:t>
            </w:r>
            <w:r w:rsidR="002B6D96" w:rsidRPr="0029468B">
              <w:rPr>
                <w:sz w:val="20"/>
                <w:szCs w:val="20"/>
              </w:rPr>
              <w:t>6</w:t>
            </w:r>
          </w:p>
        </w:tc>
      </w:tr>
    </w:tbl>
    <w:p w:rsidR="00E861D8" w:rsidRPr="00F51BBE" w:rsidRDefault="00E861D8" w:rsidP="00F51BBE">
      <w:pPr>
        <w:tabs>
          <w:tab w:val="left" w:pos="0"/>
        </w:tabs>
        <w:spacing w:line="360" w:lineRule="auto"/>
        <w:ind w:firstLine="709"/>
        <w:jc w:val="both"/>
        <w:rPr>
          <w:sz w:val="28"/>
          <w:szCs w:val="28"/>
        </w:rPr>
      </w:pPr>
    </w:p>
    <w:p w:rsidR="00A46456" w:rsidRPr="00F51BBE" w:rsidRDefault="00A46456" w:rsidP="00F51BBE">
      <w:pPr>
        <w:spacing w:line="360" w:lineRule="auto"/>
        <w:ind w:firstLine="709"/>
        <w:jc w:val="both"/>
        <w:rPr>
          <w:sz w:val="28"/>
          <w:szCs w:val="28"/>
        </w:rPr>
      </w:pPr>
      <w:r w:rsidRPr="00F51BBE">
        <w:rPr>
          <w:sz w:val="28"/>
          <w:szCs w:val="28"/>
        </w:rPr>
        <w:t>Исходя из данных мы видим, что посредством данного метода изначально вычитается гораздо большая сумма амортизации, чем это было бы при использовании прямолинейного метода, при этом значительно сокращается база начисления налога.</w:t>
      </w:r>
    </w:p>
    <w:p w:rsidR="002B6D96" w:rsidRPr="00F51BBE" w:rsidRDefault="002B6D96" w:rsidP="00F51BBE">
      <w:pPr>
        <w:spacing w:line="360" w:lineRule="auto"/>
        <w:ind w:firstLine="709"/>
        <w:jc w:val="both"/>
        <w:rPr>
          <w:sz w:val="28"/>
          <w:szCs w:val="28"/>
        </w:rPr>
      </w:pPr>
      <w:r w:rsidRPr="00F51BBE">
        <w:rPr>
          <w:sz w:val="28"/>
          <w:szCs w:val="28"/>
        </w:rPr>
        <w:t>Теперь сравним изменения в стоимости оборудования в течение эксплуатационного периода, пользуясь данными табл. 3.2.</w:t>
      </w:r>
    </w:p>
    <w:p w:rsidR="00402E3D" w:rsidRPr="00F51BBE" w:rsidRDefault="00402E3D" w:rsidP="00F51BBE">
      <w:pPr>
        <w:spacing w:line="360" w:lineRule="auto"/>
        <w:ind w:firstLine="709"/>
        <w:jc w:val="both"/>
        <w:rPr>
          <w:sz w:val="28"/>
          <w:szCs w:val="28"/>
        </w:rPr>
      </w:pPr>
    </w:p>
    <w:p w:rsidR="002B6D96" w:rsidRPr="00F51BBE" w:rsidRDefault="002B6D96" w:rsidP="00F51BBE">
      <w:pPr>
        <w:spacing w:line="360" w:lineRule="auto"/>
        <w:ind w:firstLine="709"/>
        <w:jc w:val="both"/>
        <w:rPr>
          <w:sz w:val="28"/>
          <w:szCs w:val="28"/>
        </w:rPr>
      </w:pPr>
      <w:r w:rsidRPr="00F51BBE">
        <w:rPr>
          <w:sz w:val="28"/>
          <w:szCs w:val="28"/>
        </w:rPr>
        <w:t>Таблица 3.2</w:t>
      </w:r>
      <w:r w:rsidR="0029468B">
        <w:rPr>
          <w:sz w:val="28"/>
          <w:szCs w:val="28"/>
        </w:rPr>
        <w:t xml:space="preserve"> - </w:t>
      </w:r>
      <w:r w:rsidRPr="00F51BBE">
        <w:rPr>
          <w:sz w:val="28"/>
          <w:szCs w:val="28"/>
        </w:rPr>
        <w:t>Сравнительная характеристика изменения стоимости оборудования.</w:t>
      </w:r>
    </w:p>
    <w:tbl>
      <w:tblPr>
        <w:tblW w:w="8820" w:type="dxa"/>
        <w:tblInd w:w="468" w:type="dxa"/>
        <w:tblLook w:val="0000" w:firstRow="0" w:lastRow="0" w:firstColumn="0" w:lastColumn="0" w:noHBand="0" w:noVBand="0"/>
      </w:tblPr>
      <w:tblGrid>
        <w:gridCol w:w="1207"/>
        <w:gridCol w:w="3376"/>
        <w:gridCol w:w="4237"/>
      </w:tblGrid>
      <w:tr w:rsidR="00CB2A64" w:rsidRPr="00F51BBE">
        <w:trPr>
          <w:trHeight w:val="270"/>
        </w:trPr>
        <w:tc>
          <w:tcPr>
            <w:tcW w:w="1207" w:type="dxa"/>
            <w:vMerge w:val="restart"/>
            <w:tcBorders>
              <w:top w:val="single" w:sz="4" w:space="0" w:color="auto"/>
              <w:left w:val="single" w:sz="4" w:space="0" w:color="auto"/>
              <w:bottom w:val="single" w:sz="4" w:space="0" w:color="auto"/>
              <w:right w:val="single" w:sz="4" w:space="0" w:color="auto"/>
            </w:tcBorders>
            <w:noWrap/>
            <w:vAlign w:val="bottom"/>
          </w:tcPr>
          <w:p w:rsidR="00CB2A64" w:rsidRPr="0029468B" w:rsidRDefault="00CB2A64" w:rsidP="0029468B">
            <w:pPr>
              <w:spacing w:line="360" w:lineRule="auto"/>
              <w:rPr>
                <w:sz w:val="20"/>
                <w:szCs w:val="20"/>
              </w:rPr>
            </w:pPr>
            <w:r w:rsidRPr="0029468B">
              <w:rPr>
                <w:sz w:val="20"/>
                <w:szCs w:val="20"/>
              </w:rPr>
              <w:t>Год</w:t>
            </w:r>
          </w:p>
        </w:tc>
        <w:tc>
          <w:tcPr>
            <w:tcW w:w="7613" w:type="dxa"/>
            <w:gridSpan w:val="2"/>
            <w:tcBorders>
              <w:top w:val="single" w:sz="4" w:space="0" w:color="auto"/>
              <w:left w:val="nil"/>
              <w:bottom w:val="single" w:sz="4" w:space="0" w:color="auto"/>
              <w:right w:val="single" w:sz="4" w:space="0" w:color="auto"/>
            </w:tcBorders>
            <w:noWrap/>
            <w:vAlign w:val="bottom"/>
          </w:tcPr>
          <w:p w:rsidR="00CB2A64" w:rsidRPr="0029468B" w:rsidRDefault="00CB2A64" w:rsidP="0029468B">
            <w:pPr>
              <w:spacing w:line="360" w:lineRule="auto"/>
              <w:rPr>
                <w:sz w:val="20"/>
                <w:szCs w:val="20"/>
              </w:rPr>
            </w:pPr>
            <w:r w:rsidRPr="0029468B">
              <w:rPr>
                <w:sz w:val="20"/>
                <w:szCs w:val="20"/>
              </w:rPr>
              <w:t>Стоимость оборудования, грн.</w:t>
            </w:r>
          </w:p>
        </w:tc>
      </w:tr>
      <w:tr w:rsidR="00CB2A64" w:rsidRPr="00F51BBE">
        <w:trPr>
          <w:trHeight w:val="270"/>
        </w:trPr>
        <w:tc>
          <w:tcPr>
            <w:tcW w:w="1207" w:type="dxa"/>
            <w:vMerge/>
            <w:tcBorders>
              <w:top w:val="single" w:sz="4" w:space="0" w:color="auto"/>
              <w:left w:val="single" w:sz="4" w:space="0" w:color="auto"/>
              <w:bottom w:val="single" w:sz="4" w:space="0" w:color="auto"/>
              <w:right w:val="single" w:sz="4" w:space="0" w:color="auto"/>
            </w:tcBorders>
            <w:vAlign w:val="center"/>
          </w:tcPr>
          <w:p w:rsidR="00CB2A64" w:rsidRPr="0029468B" w:rsidRDefault="00CB2A64" w:rsidP="0029468B">
            <w:pPr>
              <w:spacing w:line="360" w:lineRule="auto"/>
              <w:rPr>
                <w:sz w:val="20"/>
                <w:szCs w:val="20"/>
              </w:rPr>
            </w:pPr>
          </w:p>
        </w:tc>
        <w:tc>
          <w:tcPr>
            <w:tcW w:w="3376" w:type="dxa"/>
            <w:tcBorders>
              <w:top w:val="nil"/>
              <w:left w:val="nil"/>
              <w:bottom w:val="single" w:sz="4" w:space="0" w:color="auto"/>
              <w:right w:val="single" w:sz="4" w:space="0" w:color="auto"/>
            </w:tcBorders>
            <w:noWrap/>
            <w:vAlign w:val="bottom"/>
          </w:tcPr>
          <w:p w:rsidR="00CB2A64" w:rsidRPr="0029468B" w:rsidRDefault="00CB2A64" w:rsidP="0029468B">
            <w:pPr>
              <w:spacing w:line="360" w:lineRule="auto"/>
              <w:rPr>
                <w:sz w:val="20"/>
                <w:szCs w:val="20"/>
              </w:rPr>
            </w:pPr>
            <w:r w:rsidRPr="0029468B">
              <w:rPr>
                <w:sz w:val="20"/>
                <w:szCs w:val="20"/>
              </w:rPr>
              <w:t>Новый м-д начисления ам.</w:t>
            </w:r>
          </w:p>
        </w:tc>
        <w:tc>
          <w:tcPr>
            <w:tcW w:w="4237" w:type="dxa"/>
            <w:tcBorders>
              <w:top w:val="nil"/>
              <w:left w:val="nil"/>
              <w:bottom w:val="single" w:sz="4" w:space="0" w:color="auto"/>
              <w:right w:val="single" w:sz="4" w:space="0" w:color="auto"/>
            </w:tcBorders>
            <w:noWrap/>
            <w:vAlign w:val="bottom"/>
          </w:tcPr>
          <w:p w:rsidR="00CB2A64" w:rsidRPr="0029468B" w:rsidRDefault="00CB2A64" w:rsidP="0029468B">
            <w:pPr>
              <w:spacing w:line="360" w:lineRule="auto"/>
              <w:rPr>
                <w:sz w:val="20"/>
                <w:szCs w:val="20"/>
              </w:rPr>
            </w:pPr>
            <w:r w:rsidRPr="0029468B">
              <w:rPr>
                <w:sz w:val="20"/>
                <w:szCs w:val="20"/>
              </w:rPr>
              <w:t>Прямолинейный м-д начисления ам.</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2008г.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29000</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29000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2009г.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20880</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27100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2010г.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15034</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24200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2011г.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10824</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21300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2012г.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7793</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18400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2013г.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5611</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15500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2014г.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4040</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12600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2015г.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2909</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6800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2016г.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2094</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3900</w:t>
            </w:r>
          </w:p>
        </w:tc>
      </w:tr>
      <w:tr w:rsidR="00A70DD3" w:rsidRPr="00F51BBE">
        <w:trPr>
          <w:trHeight w:val="270"/>
        </w:trPr>
        <w:tc>
          <w:tcPr>
            <w:tcW w:w="1207" w:type="dxa"/>
            <w:tcBorders>
              <w:top w:val="nil"/>
              <w:left w:val="single" w:sz="4" w:space="0" w:color="auto"/>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2017г.</w:t>
            </w:r>
          </w:p>
        </w:tc>
        <w:tc>
          <w:tcPr>
            <w:tcW w:w="3376"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1508</w:t>
            </w:r>
          </w:p>
        </w:tc>
        <w:tc>
          <w:tcPr>
            <w:tcW w:w="4237" w:type="dxa"/>
            <w:tcBorders>
              <w:top w:val="nil"/>
              <w:left w:val="nil"/>
              <w:bottom w:val="single" w:sz="4" w:space="0" w:color="auto"/>
              <w:right w:val="single" w:sz="4" w:space="0" w:color="auto"/>
            </w:tcBorders>
            <w:noWrap/>
            <w:vAlign w:val="bottom"/>
          </w:tcPr>
          <w:p w:rsidR="00A70DD3" w:rsidRPr="0029468B" w:rsidRDefault="00A70DD3" w:rsidP="0029468B">
            <w:pPr>
              <w:spacing w:line="360" w:lineRule="auto"/>
              <w:rPr>
                <w:sz w:val="20"/>
                <w:szCs w:val="20"/>
              </w:rPr>
            </w:pPr>
            <w:r w:rsidRPr="0029468B">
              <w:rPr>
                <w:sz w:val="20"/>
                <w:szCs w:val="20"/>
              </w:rPr>
              <w:t>1000</w:t>
            </w:r>
          </w:p>
        </w:tc>
      </w:tr>
    </w:tbl>
    <w:p w:rsidR="0029468B" w:rsidRDefault="0029468B" w:rsidP="00F51BBE">
      <w:pPr>
        <w:spacing w:line="360" w:lineRule="auto"/>
        <w:ind w:firstLine="709"/>
        <w:jc w:val="both"/>
        <w:rPr>
          <w:sz w:val="28"/>
          <w:szCs w:val="28"/>
        </w:rPr>
      </w:pPr>
    </w:p>
    <w:p w:rsidR="00CB2A64" w:rsidRDefault="00CB2A64" w:rsidP="00F51BBE">
      <w:pPr>
        <w:spacing w:line="360" w:lineRule="auto"/>
        <w:ind w:firstLine="709"/>
        <w:jc w:val="both"/>
        <w:rPr>
          <w:sz w:val="28"/>
          <w:szCs w:val="28"/>
        </w:rPr>
      </w:pPr>
      <w:r w:rsidRPr="00F51BBE">
        <w:rPr>
          <w:sz w:val="28"/>
          <w:szCs w:val="28"/>
        </w:rPr>
        <w:t>В графической интерпретации эти данные можно отобразить следующим образом:</w:t>
      </w:r>
    </w:p>
    <w:p w:rsidR="0029468B" w:rsidRPr="00F51BBE" w:rsidRDefault="0029468B" w:rsidP="00F51BBE">
      <w:pPr>
        <w:spacing w:line="360" w:lineRule="auto"/>
        <w:ind w:firstLine="709"/>
        <w:jc w:val="both"/>
        <w:rPr>
          <w:sz w:val="28"/>
          <w:szCs w:val="28"/>
        </w:rPr>
      </w:pPr>
    </w:p>
    <w:p w:rsidR="00CB2A64" w:rsidRPr="00F51BBE" w:rsidRDefault="00A75615" w:rsidP="00F51BBE">
      <w:pPr>
        <w:spacing w:line="360" w:lineRule="auto"/>
        <w:ind w:firstLine="709"/>
        <w:jc w:val="both"/>
        <w:rPr>
          <w:sz w:val="28"/>
          <w:szCs w:val="28"/>
        </w:rPr>
      </w:pPr>
      <w:r>
        <w:rPr>
          <w:sz w:val="28"/>
          <w:szCs w:val="28"/>
        </w:rPr>
        <w:pict>
          <v:shape id="_x0000_i1037" type="#_x0000_t75" style="width:342pt;height:185.25pt">
            <v:imagedata r:id="rId13" o:title=""/>
          </v:shape>
        </w:pict>
      </w:r>
    </w:p>
    <w:p w:rsidR="00CB2A64" w:rsidRPr="00F51BBE" w:rsidRDefault="00CB2A64" w:rsidP="00F51BBE">
      <w:pPr>
        <w:spacing w:line="360" w:lineRule="auto"/>
        <w:ind w:firstLine="709"/>
        <w:jc w:val="both"/>
        <w:rPr>
          <w:sz w:val="28"/>
          <w:szCs w:val="28"/>
        </w:rPr>
      </w:pPr>
      <w:r w:rsidRPr="00F51BBE">
        <w:rPr>
          <w:sz w:val="28"/>
          <w:szCs w:val="28"/>
        </w:rPr>
        <w:t>Рис. 3.1</w:t>
      </w:r>
      <w:r w:rsidR="0029468B">
        <w:rPr>
          <w:sz w:val="28"/>
          <w:szCs w:val="28"/>
        </w:rPr>
        <w:t xml:space="preserve"> - </w:t>
      </w:r>
      <w:r w:rsidRPr="00F51BBE">
        <w:rPr>
          <w:sz w:val="28"/>
          <w:szCs w:val="28"/>
        </w:rPr>
        <w:t>Изменения стоимости оборудования при новом и прямолинейно</w:t>
      </w:r>
      <w:r w:rsidR="0029468B">
        <w:rPr>
          <w:sz w:val="28"/>
          <w:szCs w:val="28"/>
        </w:rPr>
        <w:t>м методе начисления амортизации</w:t>
      </w:r>
    </w:p>
    <w:p w:rsidR="00CB2A64" w:rsidRPr="00F51BBE" w:rsidRDefault="00CB2A64" w:rsidP="00F51BBE">
      <w:pPr>
        <w:spacing w:line="360" w:lineRule="auto"/>
        <w:ind w:firstLine="709"/>
        <w:jc w:val="both"/>
        <w:rPr>
          <w:sz w:val="28"/>
          <w:szCs w:val="28"/>
        </w:rPr>
      </w:pPr>
    </w:p>
    <w:p w:rsidR="004D2E02" w:rsidRPr="00F51BBE" w:rsidRDefault="005A3E28" w:rsidP="00F51BBE">
      <w:pPr>
        <w:spacing w:line="360" w:lineRule="auto"/>
        <w:ind w:firstLine="709"/>
        <w:jc w:val="both"/>
        <w:rPr>
          <w:sz w:val="28"/>
          <w:szCs w:val="28"/>
        </w:rPr>
      </w:pPr>
      <w:r w:rsidRPr="00F51BBE">
        <w:rPr>
          <w:sz w:val="28"/>
          <w:szCs w:val="28"/>
        </w:rPr>
        <w:t>Еще один выход из сложившейся ситуации, это все же увеличение непосредственно валового дохода, при минимальных фактических издержках.</w:t>
      </w:r>
    </w:p>
    <w:p w:rsidR="005A3E28" w:rsidRPr="00F51BBE" w:rsidRDefault="005A3E28" w:rsidP="00F51BBE">
      <w:pPr>
        <w:spacing w:line="360" w:lineRule="auto"/>
        <w:ind w:firstLine="709"/>
        <w:jc w:val="both"/>
        <w:rPr>
          <w:sz w:val="28"/>
          <w:szCs w:val="28"/>
        </w:rPr>
      </w:pPr>
      <w:r w:rsidRPr="00F51BBE">
        <w:rPr>
          <w:sz w:val="28"/>
          <w:szCs w:val="28"/>
        </w:rPr>
        <w:t>В этом случае одной из тактических задач на пути к достижению поставленной цели, является проведение эффективной политики сбыта</w:t>
      </w:r>
      <w:r w:rsidR="004B2276" w:rsidRPr="00F51BBE">
        <w:rPr>
          <w:sz w:val="28"/>
          <w:szCs w:val="28"/>
        </w:rPr>
        <w:t>. А как ее осуществить с минимумом издержек и с максимальной пользой?</w:t>
      </w:r>
    </w:p>
    <w:p w:rsidR="00CD1219" w:rsidRPr="00F51BBE" w:rsidRDefault="004B2276" w:rsidP="00F51BBE">
      <w:pPr>
        <w:spacing w:line="360" w:lineRule="auto"/>
        <w:ind w:firstLine="709"/>
        <w:jc w:val="both"/>
        <w:rPr>
          <w:sz w:val="28"/>
          <w:szCs w:val="28"/>
        </w:rPr>
      </w:pPr>
      <w:r w:rsidRPr="00F51BBE">
        <w:rPr>
          <w:sz w:val="28"/>
          <w:szCs w:val="28"/>
        </w:rPr>
        <w:t xml:space="preserve">Сейчас, во время информационно-технологической эры, осуществить это легко и доступно, главное </w:t>
      </w:r>
      <w:r w:rsidR="00CD1219" w:rsidRPr="00F51BBE">
        <w:rPr>
          <w:sz w:val="28"/>
          <w:szCs w:val="28"/>
        </w:rPr>
        <w:t>найти правильный подход.</w:t>
      </w:r>
      <w:r w:rsidRPr="00F51BBE">
        <w:rPr>
          <w:sz w:val="28"/>
          <w:szCs w:val="28"/>
        </w:rPr>
        <w:t xml:space="preserve"> Например, можно создать свой Интернет-магазин, через который осуществлять </w:t>
      </w:r>
      <w:r w:rsidR="00CD1219" w:rsidRPr="00F51BBE">
        <w:rPr>
          <w:sz w:val="28"/>
          <w:szCs w:val="28"/>
        </w:rPr>
        <w:t xml:space="preserve">часть </w:t>
      </w:r>
      <w:r w:rsidRPr="00F51BBE">
        <w:rPr>
          <w:sz w:val="28"/>
          <w:szCs w:val="28"/>
        </w:rPr>
        <w:t>оборот</w:t>
      </w:r>
      <w:r w:rsidR="00CD1219" w:rsidRPr="00F51BBE">
        <w:rPr>
          <w:sz w:val="28"/>
          <w:szCs w:val="28"/>
        </w:rPr>
        <w:t>а</w:t>
      </w:r>
      <w:r w:rsidRPr="00F51BBE">
        <w:rPr>
          <w:sz w:val="28"/>
          <w:szCs w:val="28"/>
        </w:rPr>
        <w:t xml:space="preserve"> своей продукции с ми</w:t>
      </w:r>
      <w:r w:rsidR="00EE59AD">
        <w:rPr>
          <w:sz w:val="28"/>
          <w:szCs w:val="28"/>
        </w:rPr>
        <w:t>нимумом неоправданных издержек.</w:t>
      </w:r>
    </w:p>
    <w:p w:rsidR="004B2276" w:rsidRPr="0029468B" w:rsidRDefault="004B2276" w:rsidP="00F51BBE">
      <w:pPr>
        <w:spacing w:line="360" w:lineRule="auto"/>
        <w:ind w:firstLine="709"/>
        <w:jc w:val="both"/>
        <w:rPr>
          <w:b/>
          <w:sz w:val="28"/>
          <w:szCs w:val="28"/>
        </w:rPr>
      </w:pPr>
      <w:r w:rsidRPr="00F51BBE">
        <w:rPr>
          <w:sz w:val="28"/>
          <w:szCs w:val="28"/>
        </w:rPr>
        <w:br w:type="page"/>
      </w:r>
      <w:r w:rsidR="0029468B">
        <w:rPr>
          <w:b/>
          <w:sz w:val="28"/>
          <w:szCs w:val="28"/>
        </w:rPr>
        <w:t>ВЫВОДЫ</w:t>
      </w:r>
    </w:p>
    <w:p w:rsidR="00402E3D" w:rsidRPr="00F51BBE" w:rsidRDefault="00402E3D" w:rsidP="00F51BBE">
      <w:pPr>
        <w:spacing w:line="360" w:lineRule="auto"/>
        <w:ind w:firstLine="709"/>
        <w:jc w:val="both"/>
        <w:rPr>
          <w:sz w:val="28"/>
          <w:szCs w:val="28"/>
        </w:rPr>
      </w:pPr>
    </w:p>
    <w:p w:rsidR="009F5149" w:rsidRPr="00F51BBE" w:rsidRDefault="00347CF9" w:rsidP="00F51BBE">
      <w:pPr>
        <w:spacing w:line="360" w:lineRule="auto"/>
        <w:ind w:firstLine="709"/>
        <w:jc w:val="both"/>
        <w:rPr>
          <w:sz w:val="28"/>
          <w:szCs w:val="28"/>
        </w:rPr>
      </w:pPr>
      <w:r w:rsidRPr="00F51BBE">
        <w:rPr>
          <w:sz w:val="28"/>
          <w:szCs w:val="28"/>
        </w:rPr>
        <w:t xml:space="preserve">Налоговая система является одним из главных элементов рыночной экономики. </w:t>
      </w:r>
      <w:r w:rsidR="009F5149" w:rsidRPr="00F51BBE">
        <w:rPr>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Украины, ищущей лучшие пути реформирования своего народного хозяйства.</w:t>
      </w:r>
    </w:p>
    <w:p w:rsidR="00402E3D" w:rsidRPr="00F51BBE" w:rsidRDefault="009F5149" w:rsidP="00F51BBE">
      <w:pPr>
        <w:tabs>
          <w:tab w:val="left" w:pos="4860"/>
        </w:tabs>
        <w:spacing w:line="360" w:lineRule="auto"/>
        <w:ind w:firstLine="709"/>
        <w:jc w:val="both"/>
        <w:rPr>
          <w:sz w:val="28"/>
          <w:szCs w:val="28"/>
        </w:rPr>
      </w:pPr>
      <w:r w:rsidRPr="00F51BBE">
        <w:rPr>
          <w:sz w:val="28"/>
          <w:szCs w:val="28"/>
        </w:rPr>
        <w:t>При этом э</w:t>
      </w:r>
      <w:r w:rsidR="00402E3D" w:rsidRPr="00F51BBE">
        <w:rPr>
          <w:sz w:val="28"/>
          <w:szCs w:val="28"/>
        </w:rPr>
        <w:t>ффективное производство - основной аспект достижения предприятием поставленных перед ним целей, реализации комплекса социально-экономических задач. Основа эффективного производства - рациональное использование всех, находящихся в распоряжении предприятия, ресурсов, главные из которых - материальные, трудовые ресурсы, основные производственные фонды и оборотные средства.</w:t>
      </w:r>
    </w:p>
    <w:p w:rsidR="00347CF9" w:rsidRPr="00F51BBE" w:rsidRDefault="00402E3D" w:rsidP="00F51BBE">
      <w:pPr>
        <w:spacing w:line="360" w:lineRule="auto"/>
        <w:ind w:firstLine="709"/>
        <w:jc w:val="both"/>
        <w:rPr>
          <w:sz w:val="28"/>
          <w:szCs w:val="28"/>
        </w:rPr>
      </w:pPr>
      <w:r w:rsidRPr="00F51BBE">
        <w:rPr>
          <w:sz w:val="28"/>
          <w:szCs w:val="28"/>
        </w:rPr>
        <w:t>Цель курсовой работы заключаетс</w:t>
      </w:r>
      <w:r w:rsidR="009F5149" w:rsidRPr="00F51BBE">
        <w:rPr>
          <w:sz w:val="28"/>
          <w:szCs w:val="28"/>
        </w:rPr>
        <w:t>я в проведении анализа финансово-х</w:t>
      </w:r>
      <w:r w:rsidRPr="00F51BBE">
        <w:rPr>
          <w:sz w:val="28"/>
          <w:szCs w:val="28"/>
        </w:rPr>
        <w:t>озяйственной деятельности</w:t>
      </w:r>
      <w:r w:rsidR="00347CF9" w:rsidRPr="00F51BBE">
        <w:rPr>
          <w:sz w:val="28"/>
          <w:szCs w:val="28"/>
        </w:rPr>
        <w:t>, а также определение платежеспособности</w:t>
      </w:r>
      <w:r w:rsidRPr="00F51BBE">
        <w:rPr>
          <w:sz w:val="28"/>
          <w:szCs w:val="28"/>
        </w:rPr>
        <w:t xml:space="preserve"> О</w:t>
      </w:r>
      <w:r w:rsidR="009F5149" w:rsidRPr="00F51BBE">
        <w:rPr>
          <w:sz w:val="28"/>
          <w:szCs w:val="28"/>
        </w:rPr>
        <w:t>ОО «Визит»</w:t>
      </w:r>
      <w:r w:rsidRPr="00F51BBE">
        <w:rPr>
          <w:sz w:val="28"/>
          <w:szCs w:val="28"/>
        </w:rPr>
        <w:t xml:space="preserve"> и </w:t>
      </w:r>
      <w:r w:rsidR="00347CF9" w:rsidRPr="00F51BBE">
        <w:rPr>
          <w:sz w:val="28"/>
          <w:szCs w:val="28"/>
        </w:rPr>
        <w:t xml:space="preserve">представлении </w:t>
      </w:r>
      <w:r w:rsidRPr="00F51BBE">
        <w:rPr>
          <w:sz w:val="28"/>
          <w:szCs w:val="28"/>
        </w:rPr>
        <w:t>рекомендован</w:t>
      </w:r>
      <w:r w:rsidR="00347CF9" w:rsidRPr="00F51BBE">
        <w:rPr>
          <w:sz w:val="28"/>
          <w:szCs w:val="28"/>
        </w:rPr>
        <w:t>н</w:t>
      </w:r>
      <w:r w:rsidRPr="00F51BBE">
        <w:rPr>
          <w:sz w:val="28"/>
          <w:szCs w:val="28"/>
        </w:rPr>
        <w:t>ы</w:t>
      </w:r>
      <w:r w:rsidR="00347CF9" w:rsidRPr="00F51BBE">
        <w:rPr>
          <w:sz w:val="28"/>
          <w:szCs w:val="28"/>
        </w:rPr>
        <w:t>х мероприятий</w:t>
      </w:r>
      <w:r w:rsidRPr="00F51BBE">
        <w:rPr>
          <w:sz w:val="28"/>
          <w:szCs w:val="28"/>
        </w:rPr>
        <w:t xml:space="preserve"> по улучшению деятельности</w:t>
      </w:r>
      <w:r w:rsidR="00347CF9" w:rsidRPr="00F51BBE">
        <w:rPr>
          <w:sz w:val="28"/>
          <w:szCs w:val="28"/>
        </w:rPr>
        <w:t xml:space="preserve"> через улучшение эффективности функционирования системы налогообложения предприятий, а также разработке аналогичных мероприятий для ООО «Визит» в частности</w:t>
      </w:r>
      <w:r w:rsidRPr="00F51BBE">
        <w:rPr>
          <w:sz w:val="28"/>
          <w:szCs w:val="28"/>
        </w:rPr>
        <w:t>.</w:t>
      </w:r>
    </w:p>
    <w:p w:rsidR="00663293" w:rsidRPr="00F51BBE" w:rsidRDefault="00663293" w:rsidP="00F51BBE">
      <w:pPr>
        <w:tabs>
          <w:tab w:val="left" w:pos="0"/>
        </w:tabs>
        <w:spacing w:line="360" w:lineRule="auto"/>
        <w:ind w:firstLine="709"/>
        <w:jc w:val="both"/>
        <w:rPr>
          <w:sz w:val="28"/>
          <w:szCs w:val="28"/>
        </w:rPr>
      </w:pPr>
      <w:r w:rsidRPr="00F51BBE">
        <w:rPr>
          <w:sz w:val="28"/>
          <w:szCs w:val="28"/>
        </w:rPr>
        <w:t>В целом, делая общий вывод по финансово-хозяйственному состоянию предприятия, структуре его имущества, а также средств, вложенных в него, можно сказать следующее: большая часть имущества предприятия сформирована за счет собственных источников. Но их структура и направления использования свидетельствует о нерациональном их размещении и наметившейся негативной тенденцией в 2008г. Что касается платежеспособности фирмы, то в период с 2006г. по 2008г. финансовое состояние фирмы ухудшилось - вместо планируемой прибыли в анализируемом периоде фирма понесла убытки в размере 7467 грн.</w:t>
      </w:r>
    </w:p>
    <w:p w:rsidR="00663293" w:rsidRPr="00F51BBE" w:rsidRDefault="00663293" w:rsidP="00F51BBE">
      <w:pPr>
        <w:tabs>
          <w:tab w:val="left" w:pos="0"/>
        </w:tabs>
        <w:spacing w:line="360" w:lineRule="auto"/>
        <w:ind w:firstLine="709"/>
        <w:jc w:val="both"/>
        <w:rPr>
          <w:sz w:val="28"/>
          <w:szCs w:val="28"/>
        </w:rPr>
      </w:pPr>
      <w:r w:rsidRPr="00F51BBE">
        <w:rPr>
          <w:sz w:val="28"/>
          <w:szCs w:val="28"/>
        </w:rPr>
        <w:t xml:space="preserve">Поэтому, делая оценку показателей рентабельности и эффективности управления, мы видим, что в </w:t>
      </w:r>
      <w:r w:rsidR="00082CF1" w:rsidRPr="00F51BBE">
        <w:rPr>
          <w:sz w:val="28"/>
          <w:szCs w:val="28"/>
        </w:rPr>
        <w:t xml:space="preserve">динамике 2006г. - </w:t>
      </w:r>
      <w:r w:rsidRPr="00F51BBE">
        <w:rPr>
          <w:sz w:val="28"/>
          <w:szCs w:val="28"/>
        </w:rPr>
        <w:t>2008г. они имеют отрицательные значения. Это связано с тем, что вместо ожидаемой прибыли фирма получила убыток. Также об ухудшении свидетельствует увеличение в общей структуре активов предприятия доли недвижимого имущества на 23,6% с увеличением доли труднореализируемых активов на 3,17%.</w:t>
      </w:r>
    </w:p>
    <w:p w:rsidR="00663293" w:rsidRPr="00F51BBE" w:rsidRDefault="00663293" w:rsidP="00F51BBE">
      <w:pPr>
        <w:tabs>
          <w:tab w:val="left" w:pos="0"/>
        </w:tabs>
        <w:spacing w:line="360" w:lineRule="auto"/>
        <w:ind w:firstLine="709"/>
        <w:jc w:val="both"/>
        <w:rPr>
          <w:sz w:val="28"/>
          <w:szCs w:val="28"/>
        </w:rPr>
      </w:pPr>
      <w:r w:rsidRPr="00F51BBE">
        <w:rPr>
          <w:sz w:val="28"/>
          <w:szCs w:val="28"/>
        </w:rPr>
        <w:t>Основными причинами ухудшения являются: индексация балансовой стоимости основных средств, увеличение краткосрочной ДЗ, снижение суммы свободных ДС, которое привело к необходимости в кредите в размере 50000 грн. К положительным явлениям улучшения платежеспособности фирмы относится рост на 0,21 пункт общего коэффициента ликвидности, который произошел, главным образом, за счет сокращения объема стоимости отдельных видов товаров. Коэффициент общей капиталоотдачи свидетельствует об увеличении периода оборота.</w:t>
      </w:r>
    </w:p>
    <w:p w:rsidR="00663293" w:rsidRPr="00F51BBE" w:rsidRDefault="00663293" w:rsidP="00F51BBE">
      <w:pPr>
        <w:tabs>
          <w:tab w:val="left" w:pos="0"/>
        </w:tabs>
        <w:spacing w:line="360" w:lineRule="auto"/>
        <w:ind w:firstLine="709"/>
        <w:jc w:val="both"/>
        <w:rPr>
          <w:sz w:val="28"/>
          <w:szCs w:val="28"/>
        </w:rPr>
      </w:pPr>
      <w:r w:rsidRPr="00F51BBE">
        <w:rPr>
          <w:sz w:val="28"/>
          <w:szCs w:val="28"/>
        </w:rPr>
        <w:t>Поэтому, общим выводом является: финансовое состояние фирмы в течение анализируемого периода ухудшилось, а платежеспособность предприятия можно оценить как недостаточно стабильную, при этом производство б/а напитков на заводе фирмы не рентабельно, так как затраты на их производство превышают их цену.</w:t>
      </w:r>
    </w:p>
    <w:p w:rsidR="00A72657" w:rsidRPr="00F51BBE" w:rsidRDefault="00A72657" w:rsidP="00F51BBE">
      <w:pPr>
        <w:spacing w:line="360" w:lineRule="auto"/>
        <w:ind w:firstLine="709"/>
        <w:jc w:val="both"/>
        <w:rPr>
          <w:sz w:val="28"/>
          <w:szCs w:val="28"/>
        </w:rPr>
      </w:pPr>
      <w:r w:rsidRPr="00F51BBE">
        <w:rPr>
          <w:sz w:val="28"/>
          <w:szCs w:val="28"/>
        </w:rPr>
        <w:t>Для улучшения своего положения, фирме необходимо увеличить объем товарно-посреднических операций и повысить рентабельность продукции</w:t>
      </w:r>
      <w:r w:rsidR="00082CF1" w:rsidRPr="00F51BBE">
        <w:rPr>
          <w:sz w:val="28"/>
          <w:szCs w:val="28"/>
        </w:rPr>
        <w:t xml:space="preserve"> путем</w:t>
      </w:r>
      <w:r w:rsidR="00347CF9" w:rsidRPr="00F51BBE">
        <w:rPr>
          <w:sz w:val="28"/>
          <w:szCs w:val="28"/>
        </w:rPr>
        <w:t xml:space="preserve"> определения новых более приемлемых для предприятия методов начисления амортизации</w:t>
      </w:r>
      <w:r w:rsidRPr="00F51BBE">
        <w:rPr>
          <w:sz w:val="28"/>
          <w:szCs w:val="28"/>
        </w:rPr>
        <w:t xml:space="preserve">. </w:t>
      </w:r>
    </w:p>
    <w:p w:rsidR="004B2276" w:rsidRPr="00F51BBE" w:rsidRDefault="00A72657" w:rsidP="00F51BBE">
      <w:pPr>
        <w:tabs>
          <w:tab w:val="left" w:pos="0"/>
        </w:tabs>
        <w:spacing w:line="360" w:lineRule="auto"/>
        <w:ind w:firstLine="709"/>
        <w:jc w:val="both"/>
        <w:rPr>
          <w:sz w:val="28"/>
          <w:szCs w:val="28"/>
        </w:rPr>
      </w:pPr>
      <w:r w:rsidRPr="00F51BBE">
        <w:rPr>
          <w:sz w:val="28"/>
          <w:szCs w:val="28"/>
        </w:rPr>
        <w:t xml:space="preserve">На рентабельность продукции </w:t>
      </w:r>
      <w:r w:rsidR="00347CF9" w:rsidRPr="00F51BBE">
        <w:rPr>
          <w:sz w:val="28"/>
          <w:szCs w:val="28"/>
        </w:rPr>
        <w:t xml:space="preserve">также </w:t>
      </w:r>
      <w:r w:rsidRPr="00F51BBE">
        <w:rPr>
          <w:sz w:val="28"/>
          <w:szCs w:val="28"/>
        </w:rPr>
        <w:t xml:space="preserve">сильное влияние оказывает фактор сезонности производства б/а напитков. </w:t>
      </w:r>
      <w:r w:rsidR="00347CF9" w:rsidRPr="00F51BBE">
        <w:rPr>
          <w:sz w:val="28"/>
          <w:szCs w:val="28"/>
        </w:rPr>
        <w:t>Поэтому с</w:t>
      </w:r>
      <w:r w:rsidRPr="00F51BBE">
        <w:rPr>
          <w:sz w:val="28"/>
          <w:szCs w:val="28"/>
        </w:rPr>
        <w:t xml:space="preserve">ледует обратить внимание и на изменение политики по реализации товаров, применяя: рекламу, массовые продажи, торговые скидки на продукцию. </w:t>
      </w:r>
    </w:p>
    <w:p w:rsidR="004B2276" w:rsidRPr="0029468B" w:rsidRDefault="004B2276" w:rsidP="00F51BBE">
      <w:pPr>
        <w:spacing w:line="360" w:lineRule="auto"/>
        <w:ind w:firstLine="709"/>
        <w:jc w:val="both"/>
        <w:rPr>
          <w:b/>
          <w:sz w:val="28"/>
          <w:szCs w:val="28"/>
        </w:rPr>
      </w:pPr>
      <w:r w:rsidRPr="00F51BBE">
        <w:rPr>
          <w:sz w:val="28"/>
          <w:szCs w:val="28"/>
        </w:rPr>
        <w:br w:type="page"/>
      </w:r>
      <w:r w:rsidR="0029468B">
        <w:rPr>
          <w:b/>
          <w:sz w:val="28"/>
          <w:szCs w:val="28"/>
        </w:rPr>
        <w:t>ЛИТЕРАТУРА</w:t>
      </w:r>
    </w:p>
    <w:p w:rsidR="004B2276" w:rsidRPr="00F51BBE" w:rsidRDefault="004B2276" w:rsidP="00F51BBE">
      <w:pPr>
        <w:spacing w:line="360" w:lineRule="auto"/>
        <w:ind w:firstLine="709"/>
        <w:jc w:val="both"/>
        <w:rPr>
          <w:sz w:val="28"/>
          <w:szCs w:val="28"/>
        </w:rPr>
      </w:pPr>
    </w:p>
    <w:p w:rsidR="004B2276" w:rsidRPr="00F51BBE" w:rsidRDefault="004B2276" w:rsidP="0029468B">
      <w:pPr>
        <w:numPr>
          <w:ilvl w:val="0"/>
          <w:numId w:val="10"/>
        </w:numPr>
        <w:tabs>
          <w:tab w:val="clear" w:pos="720"/>
        </w:tabs>
        <w:spacing w:line="360" w:lineRule="auto"/>
        <w:ind w:left="0" w:firstLine="0"/>
        <w:jc w:val="both"/>
        <w:rPr>
          <w:sz w:val="28"/>
          <w:szCs w:val="28"/>
        </w:rPr>
      </w:pPr>
      <w:r w:rsidRPr="00F51BBE">
        <w:rPr>
          <w:sz w:val="28"/>
          <w:szCs w:val="28"/>
        </w:rPr>
        <w:t xml:space="preserve">Гулаев В.И. "Налоги - состояние, проблемы и решения" - Финансы, №6-2006. </w:t>
      </w:r>
    </w:p>
    <w:p w:rsidR="004B2276" w:rsidRPr="00F51BBE" w:rsidRDefault="004B2276" w:rsidP="0029468B">
      <w:pPr>
        <w:spacing w:line="360" w:lineRule="auto"/>
        <w:jc w:val="both"/>
        <w:rPr>
          <w:sz w:val="28"/>
          <w:szCs w:val="28"/>
        </w:rPr>
      </w:pPr>
      <w:r w:rsidRPr="00F51BBE">
        <w:rPr>
          <w:sz w:val="28"/>
          <w:szCs w:val="28"/>
        </w:rPr>
        <w:t>2. Действующие налоги. Комментарии / Под ред. В.В. Гусева – М.: Международный центр финансово-экономического развития, 2002.</w:t>
      </w:r>
    </w:p>
    <w:p w:rsidR="004B2276" w:rsidRPr="00F51BBE" w:rsidRDefault="004B2276" w:rsidP="0029468B">
      <w:pPr>
        <w:spacing w:line="360" w:lineRule="auto"/>
        <w:jc w:val="both"/>
        <w:rPr>
          <w:sz w:val="28"/>
          <w:szCs w:val="28"/>
        </w:rPr>
      </w:pPr>
      <w:r w:rsidRPr="00F51BBE">
        <w:rPr>
          <w:sz w:val="28"/>
          <w:szCs w:val="28"/>
        </w:rPr>
        <w:t>3. Дудорин В.И. Управление экономикой и налоги. – М.: Менеджер, 2001.</w:t>
      </w:r>
    </w:p>
    <w:p w:rsidR="004B2276" w:rsidRPr="00F51BBE" w:rsidRDefault="004B2276" w:rsidP="0029468B">
      <w:pPr>
        <w:spacing w:line="360" w:lineRule="auto"/>
        <w:jc w:val="both"/>
        <w:rPr>
          <w:sz w:val="28"/>
          <w:szCs w:val="28"/>
        </w:rPr>
      </w:pPr>
      <w:r w:rsidRPr="00F51BBE">
        <w:rPr>
          <w:sz w:val="28"/>
          <w:szCs w:val="28"/>
        </w:rPr>
        <w:t>4. Налоги: Учебное пособие / Под ред. Д.Г. Черника – 4-ое изд. – М.: Финансы и статистика, 2002.</w:t>
      </w:r>
    </w:p>
    <w:p w:rsidR="004B2276" w:rsidRPr="00F51BBE" w:rsidRDefault="004B2276" w:rsidP="0029468B">
      <w:pPr>
        <w:spacing w:line="360" w:lineRule="auto"/>
        <w:jc w:val="both"/>
        <w:rPr>
          <w:sz w:val="28"/>
          <w:szCs w:val="28"/>
        </w:rPr>
      </w:pPr>
      <w:r w:rsidRPr="00F51BBE">
        <w:rPr>
          <w:sz w:val="28"/>
          <w:szCs w:val="28"/>
        </w:rPr>
        <w:t>5. Черник Д.Г. Основы налоговой системы: Учебное пособие – М.: Финансы ЮНИТИ, 2001.</w:t>
      </w:r>
    </w:p>
    <w:p w:rsidR="004B2276" w:rsidRPr="00F51BBE" w:rsidRDefault="0029468B" w:rsidP="0029468B">
      <w:pPr>
        <w:tabs>
          <w:tab w:val="left" w:pos="0"/>
        </w:tabs>
        <w:spacing w:line="360" w:lineRule="auto"/>
        <w:jc w:val="both"/>
        <w:rPr>
          <w:sz w:val="28"/>
          <w:szCs w:val="28"/>
        </w:rPr>
      </w:pPr>
      <w:r>
        <w:rPr>
          <w:sz w:val="28"/>
          <w:szCs w:val="28"/>
        </w:rPr>
        <w:t>6.. Стражев В.</w:t>
      </w:r>
      <w:r w:rsidR="004B2276" w:rsidRPr="00F51BBE">
        <w:rPr>
          <w:sz w:val="28"/>
          <w:szCs w:val="28"/>
        </w:rPr>
        <w:t>И. Анализ хозяйственной деятельности в промышленнос</w:t>
      </w:r>
      <w:r w:rsidR="00D32A54" w:rsidRPr="00F51BBE">
        <w:rPr>
          <w:sz w:val="28"/>
          <w:szCs w:val="28"/>
        </w:rPr>
        <w:t>ти - Мн.: Выш. шк., 1996</w:t>
      </w:r>
      <w:r w:rsidR="004B2276" w:rsidRPr="00F51BBE">
        <w:rPr>
          <w:sz w:val="28"/>
          <w:szCs w:val="28"/>
        </w:rPr>
        <w:t>.</w:t>
      </w:r>
    </w:p>
    <w:p w:rsidR="004B2276" w:rsidRPr="00F51BBE" w:rsidRDefault="004B2276" w:rsidP="0029468B">
      <w:pPr>
        <w:tabs>
          <w:tab w:val="left" w:pos="0"/>
        </w:tabs>
        <w:spacing w:line="360" w:lineRule="auto"/>
        <w:jc w:val="both"/>
        <w:rPr>
          <w:sz w:val="28"/>
          <w:szCs w:val="28"/>
        </w:rPr>
      </w:pPr>
      <w:r w:rsidRPr="00F51BBE">
        <w:rPr>
          <w:sz w:val="28"/>
          <w:szCs w:val="28"/>
        </w:rPr>
        <w:t>7. Письмо Государственной налоговой администрации Украины</w:t>
      </w:r>
      <w:r w:rsidR="00347CF9" w:rsidRPr="00F51BBE">
        <w:rPr>
          <w:sz w:val="28"/>
          <w:szCs w:val="28"/>
        </w:rPr>
        <w:t xml:space="preserve"> №15-0115а/11-4</w:t>
      </w:r>
      <w:r w:rsidR="004E6560" w:rsidRPr="00F51BBE">
        <w:rPr>
          <w:sz w:val="28"/>
          <w:szCs w:val="28"/>
        </w:rPr>
        <w:t>9 //Баланс – 2006</w:t>
      </w:r>
      <w:r w:rsidRPr="00F51BBE">
        <w:rPr>
          <w:sz w:val="28"/>
          <w:szCs w:val="28"/>
        </w:rPr>
        <w:t>г.,</w:t>
      </w:r>
      <w:r w:rsidR="004E6560" w:rsidRPr="00F51BBE">
        <w:rPr>
          <w:sz w:val="28"/>
          <w:szCs w:val="28"/>
        </w:rPr>
        <w:t>2007г.,2008</w:t>
      </w:r>
      <w:r w:rsidR="00D32A54" w:rsidRPr="00F51BBE">
        <w:rPr>
          <w:sz w:val="28"/>
          <w:szCs w:val="28"/>
        </w:rPr>
        <w:t>г. №6 (130)</w:t>
      </w:r>
    </w:p>
    <w:p w:rsidR="004B2276" w:rsidRPr="00F51BBE" w:rsidRDefault="004B2276" w:rsidP="0029468B">
      <w:pPr>
        <w:tabs>
          <w:tab w:val="left" w:pos="0"/>
        </w:tabs>
        <w:spacing w:line="360" w:lineRule="auto"/>
        <w:jc w:val="both"/>
        <w:rPr>
          <w:sz w:val="28"/>
          <w:szCs w:val="28"/>
        </w:rPr>
      </w:pPr>
      <w:r w:rsidRPr="00F51BBE">
        <w:rPr>
          <w:sz w:val="28"/>
          <w:szCs w:val="28"/>
        </w:rPr>
        <w:t>8. Отчет о финансовых результатах ООО «Визи</w:t>
      </w:r>
      <w:r w:rsidR="004E6560" w:rsidRPr="00F51BBE">
        <w:rPr>
          <w:sz w:val="28"/>
          <w:szCs w:val="28"/>
        </w:rPr>
        <w:t>т»– 2006г.,2007</w:t>
      </w:r>
      <w:r w:rsidR="00842819" w:rsidRPr="00F51BBE">
        <w:rPr>
          <w:sz w:val="28"/>
          <w:szCs w:val="28"/>
        </w:rPr>
        <w:t>г.,2008</w:t>
      </w:r>
      <w:r w:rsidR="00082CF1" w:rsidRPr="00F51BBE">
        <w:rPr>
          <w:sz w:val="28"/>
          <w:szCs w:val="28"/>
        </w:rPr>
        <w:t>г.–ф.-</w:t>
      </w:r>
      <w:r w:rsidRPr="00F51BBE">
        <w:rPr>
          <w:sz w:val="28"/>
          <w:szCs w:val="28"/>
        </w:rPr>
        <w:t>2.</w:t>
      </w:r>
    </w:p>
    <w:p w:rsidR="004B2276" w:rsidRPr="00F51BBE" w:rsidRDefault="004B2276" w:rsidP="0029468B">
      <w:pPr>
        <w:tabs>
          <w:tab w:val="left" w:pos="0"/>
        </w:tabs>
        <w:spacing w:line="360" w:lineRule="auto"/>
        <w:jc w:val="both"/>
        <w:rPr>
          <w:sz w:val="28"/>
          <w:szCs w:val="28"/>
        </w:rPr>
      </w:pPr>
      <w:r w:rsidRPr="00F51BBE">
        <w:rPr>
          <w:sz w:val="28"/>
          <w:szCs w:val="28"/>
        </w:rPr>
        <w:t>9.</w:t>
      </w:r>
      <w:r w:rsidR="00082CF1" w:rsidRPr="00F51BBE">
        <w:rPr>
          <w:sz w:val="28"/>
          <w:szCs w:val="28"/>
        </w:rPr>
        <w:t xml:space="preserve"> </w:t>
      </w:r>
      <w:r w:rsidR="0029468B">
        <w:rPr>
          <w:sz w:val="28"/>
          <w:szCs w:val="28"/>
        </w:rPr>
        <w:t>Шеремет А.Д., Сайфулин Р.</w:t>
      </w:r>
      <w:r w:rsidRPr="00F51BBE">
        <w:rPr>
          <w:sz w:val="28"/>
          <w:szCs w:val="28"/>
        </w:rPr>
        <w:t>С. Методика финансового анализа. - М.: Инфра-М, 1995</w:t>
      </w:r>
    </w:p>
    <w:p w:rsidR="004B2276" w:rsidRPr="00F51BBE" w:rsidRDefault="004B2276" w:rsidP="0029468B">
      <w:pPr>
        <w:spacing w:line="360" w:lineRule="auto"/>
        <w:jc w:val="both"/>
        <w:rPr>
          <w:sz w:val="28"/>
          <w:szCs w:val="28"/>
        </w:rPr>
      </w:pPr>
      <w:r w:rsidRPr="00F51BBE">
        <w:rPr>
          <w:sz w:val="28"/>
          <w:szCs w:val="28"/>
        </w:rPr>
        <w:t>10. Действующие налоги. Комментарии / Под ред. В.В. Гусева – М.: Международный центр финансово-экономического развития, 2007.</w:t>
      </w:r>
    </w:p>
    <w:p w:rsidR="004B2276" w:rsidRPr="00F51BBE" w:rsidRDefault="0029468B" w:rsidP="0029468B">
      <w:pPr>
        <w:tabs>
          <w:tab w:val="left" w:pos="1560"/>
        </w:tabs>
        <w:spacing w:line="360" w:lineRule="auto"/>
        <w:jc w:val="both"/>
        <w:rPr>
          <w:sz w:val="28"/>
          <w:szCs w:val="28"/>
        </w:rPr>
      </w:pPr>
      <w:r>
        <w:rPr>
          <w:sz w:val="28"/>
          <w:szCs w:val="28"/>
        </w:rPr>
        <w:t>11. Ефимова О.</w:t>
      </w:r>
      <w:r w:rsidR="004B2276" w:rsidRPr="00F51BBE">
        <w:rPr>
          <w:sz w:val="28"/>
          <w:szCs w:val="28"/>
        </w:rPr>
        <w:t>В. Как анализировать финансовое положение предприятия. - М.: Интел-Синтез, 1994.</w:t>
      </w:r>
    </w:p>
    <w:p w:rsidR="004B2276" w:rsidRPr="00F51BBE" w:rsidRDefault="00082CF1" w:rsidP="0029468B">
      <w:pPr>
        <w:spacing w:line="360" w:lineRule="auto"/>
        <w:jc w:val="both"/>
        <w:rPr>
          <w:sz w:val="28"/>
          <w:szCs w:val="28"/>
        </w:rPr>
      </w:pPr>
      <w:r w:rsidRPr="00F51BBE">
        <w:rPr>
          <w:sz w:val="28"/>
          <w:szCs w:val="28"/>
        </w:rPr>
        <w:t>12.</w:t>
      </w:r>
      <w:r w:rsidR="0029468B">
        <w:rPr>
          <w:sz w:val="28"/>
          <w:szCs w:val="28"/>
        </w:rPr>
        <w:t xml:space="preserve"> Каримов В.</w:t>
      </w:r>
      <w:r w:rsidRPr="00F51BBE">
        <w:rPr>
          <w:sz w:val="28"/>
          <w:szCs w:val="28"/>
        </w:rPr>
        <w:t>Д. «Отчетность предприятий». - К.: Просвит, 2005г.</w:t>
      </w:r>
    </w:p>
    <w:p w:rsidR="004B2276" w:rsidRPr="00F51BBE" w:rsidRDefault="00082CF1" w:rsidP="0029468B">
      <w:pPr>
        <w:spacing w:line="360" w:lineRule="auto"/>
        <w:jc w:val="both"/>
        <w:rPr>
          <w:sz w:val="28"/>
          <w:szCs w:val="28"/>
        </w:rPr>
      </w:pPr>
      <w:r w:rsidRPr="00F51BBE">
        <w:rPr>
          <w:sz w:val="28"/>
          <w:szCs w:val="28"/>
        </w:rPr>
        <w:t xml:space="preserve">13. </w:t>
      </w:r>
      <w:r w:rsidR="0029468B">
        <w:rPr>
          <w:sz w:val="28"/>
          <w:szCs w:val="28"/>
        </w:rPr>
        <w:t>Акимов А.</w:t>
      </w:r>
      <w:r w:rsidRPr="00F51BBE">
        <w:rPr>
          <w:sz w:val="28"/>
          <w:szCs w:val="28"/>
        </w:rPr>
        <w:t>Л. «Финансы предприятий». - Д.: Интел-Синтез, 2004.</w:t>
      </w:r>
    </w:p>
    <w:p w:rsidR="00082CF1" w:rsidRPr="00F51BBE" w:rsidRDefault="00082CF1" w:rsidP="0029468B">
      <w:pPr>
        <w:spacing w:line="360" w:lineRule="auto"/>
        <w:jc w:val="both"/>
        <w:rPr>
          <w:sz w:val="28"/>
          <w:szCs w:val="28"/>
        </w:rPr>
      </w:pPr>
      <w:r w:rsidRPr="00F51BBE">
        <w:rPr>
          <w:sz w:val="28"/>
          <w:szCs w:val="28"/>
        </w:rPr>
        <w:t>14. Банк В. «Финансовый анализ» – М.: Финансы ЮНИТИ, 2003.</w:t>
      </w:r>
    </w:p>
    <w:p w:rsidR="00082CF1" w:rsidRPr="00F51BBE" w:rsidRDefault="00082CF1" w:rsidP="0029468B">
      <w:pPr>
        <w:spacing w:line="360" w:lineRule="auto"/>
        <w:jc w:val="both"/>
        <w:rPr>
          <w:sz w:val="28"/>
          <w:szCs w:val="28"/>
        </w:rPr>
      </w:pPr>
      <w:r w:rsidRPr="00F51BBE">
        <w:rPr>
          <w:sz w:val="28"/>
          <w:szCs w:val="28"/>
        </w:rPr>
        <w:t xml:space="preserve">15. </w:t>
      </w:r>
      <w:r w:rsidR="0029468B">
        <w:rPr>
          <w:sz w:val="28"/>
          <w:szCs w:val="28"/>
        </w:rPr>
        <w:t>Васильева Л.</w:t>
      </w:r>
      <w:r w:rsidRPr="00F51BBE">
        <w:rPr>
          <w:sz w:val="28"/>
          <w:szCs w:val="28"/>
        </w:rPr>
        <w:t>В. «Финансовый анализ» - М.: Декарт, 2007</w:t>
      </w:r>
    </w:p>
    <w:p w:rsidR="00082CF1" w:rsidRPr="00F51BBE" w:rsidRDefault="00082CF1" w:rsidP="0029468B">
      <w:pPr>
        <w:spacing w:line="360" w:lineRule="auto"/>
        <w:jc w:val="both"/>
        <w:rPr>
          <w:sz w:val="28"/>
          <w:szCs w:val="28"/>
        </w:rPr>
      </w:pPr>
      <w:r w:rsidRPr="00F51BBE">
        <w:rPr>
          <w:sz w:val="28"/>
          <w:szCs w:val="28"/>
        </w:rPr>
        <w:t xml:space="preserve">16. </w:t>
      </w:r>
      <w:r w:rsidR="0029468B">
        <w:rPr>
          <w:sz w:val="28"/>
          <w:szCs w:val="28"/>
        </w:rPr>
        <w:t>Ковалев В.</w:t>
      </w:r>
      <w:r w:rsidRPr="00F51BBE">
        <w:rPr>
          <w:sz w:val="28"/>
          <w:szCs w:val="28"/>
        </w:rPr>
        <w:t>В. «Финансовый анализ: инструменты и методы» - М.: Интел-Синтез, 2000</w:t>
      </w:r>
    </w:p>
    <w:p w:rsidR="00082CF1" w:rsidRPr="00F51BBE" w:rsidRDefault="0029468B" w:rsidP="0029468B">
      <w:pPr>
        <w:spacing w:line="360" w:lineRule="auto"/>
        <w:jc w:val="both"/>
        <w:rPr>
          <w:sz w:val="28"/>
          <w:szCs w:val="28"/>
        </w:rPr>
      </w:pPr>
      <w:r>
        <w:rPr>
          <w:sz w:val="28"/>
          <w:szCs w:val="28"/>
        </w:rPr>
        <w:t>17. Филимонов Ю.</w:t>
      </w:r>
      <w:r w:rsidR="00082CF1" w:rsidRPr="00F51BBE">
        <w:rPr>
          <w:sz w:val="28"/>
          <w:szCs w:val="28"/>
        </w:rPr>
        <w:t xml:space="preserve">А. «Финансы предприятий» - М.: Прсвит, 2006г. </w:t>
      </w:r>
      <w:bookmarkStart w:id="2" w:name="_GoBack"/>
      <w:bookmarkEnd w:id="2"/>
    </w:p>
    <w:sectPr w:rsidR="00082CF1" w:rsidRPr="00F51BBE" w:rsidSect="00F57FE0">
      <w:headerReference w:type="even" r:id="rId14"/>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6C" w:rsidRDefault="003B0F6C">
      <w:r>
        <w:separator/>
      </w:r>
    </w:p>
  </w:endnote>
  <w:endnote w:type="continuationSeparator" w:id="0">
    <w:p w:rsidR="003B0F6C" w:rsidRDefault="003B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6C" w:rsidRDefault="003B0F6C">
      <w:r>
        <w:separator/>
      </w:r>
    </w:p>
  </w:footnote>
  <w:footnote w:type="continuationSeparator" w:id="0">
    <w:p w:rsidR="003B0F6C" w:rsidRDefault="003B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D9" w:rsidRDefault="00362BD9" w:rsidP="002B3A07">
    <w:pPr>
      <w:pStyle w:val="a3"/>
      <w:framePr w:wrap="around" w:vAnchor="text" w:hAnchor="margin" w:xAlign="right" w:y="1"/>
      <w:rPr>
        <w:rStyle w:val="a5"/>
      </w:rPr>
    </w:pPr>
  </w:p>
  <w:p w:rsidR="00362BD9" w:rsidRDefault="00362BD9" w:rsidP="007163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D9" w:rsidRDefault="00597EAB" w:rsidP="003553A6">
    <w:pPr>
      <w:pStyle w:val="a3"/>
      <w:framePr w:wrap="around" w:vAnchor="text" w:hAnchor="margin" w:xAlign="right" w:y="1"/>
      <w:rPr>
        <w:rStyle w:val="a5"/>
      </w:rPr>
    </w:pPr>
    <w:r>
      <w:rPr>
        <w:rStyle w:val="a5"/>
        <w:noProof/>
      </w:rPr>
      <w:t>2</w:t>
    </w:r>
  </w:p>
  <w:p w:rsidR="00362BD9" w:rsidRDefault="00362BD9" w:rsidP="002445E9">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v:imagedata r:id="rId1" o:title=""/>
      </v:shape>
    </w:pict>
  </w:numPicBullet>
  <w:numPicBullet w:numPicBulletId="1">
    <w:pict>
      <v:shape id="_x0000_i1033" type="#_x0000_t75" style="width:7.5pt;height:7.5pt" o:bullet="t">
        <v:imagedata r:id="rId2" o:title=""/>
      </v:shape>
    </w:pict>
  </w:numPicBullet>
  <w:numPicBullet w:numPicBulletId="2">
    <w:pict>
      <v:shape id="_x0000_i1034" type="#_x0000_t75" style="width:7.5pt;height:7.5pt" o:bullet="t">
        <v:imagedata r:id="rId3" o:title=""/>
      </v:shape>
    </w:pict>
  </w:numPicBullet>
  <w:numPicBullet w:numPicBulletId="3">
    <w:pict>
      <v:shape id="_x0000_i1035" type="#_x0000_t75" style="width:11.25pt;height:11.25pt" o:bullet="t">
        <v:imagedata r:id="rId4" o:title=""/>
      </v:shape>
    </w:pict>
  </w:numPicBullet>
  <w:numPicBullet w:numPicBulletId="4">
    <w:pict>
      <v:shape id="_x0000_i1036" type="#_x0000_t75" style="width:9pt;height:9pt" o:bullet="t">
        <v:imagedata r:id="rId5" o:title=""/>
      </v:shape>
    </w:pict>
  </w:numPicBullet>
  <w:numPicBullet w:numPicBulletId="5">
    <w:pict>
      <v:shape id="_x0000_i1037" type="#_x0000_t75" style="width:9pt;height:9pt" o:bullet="t">
        <v:imagedata r:id="rId6" o:title=""/>
      </v:shape>
    </w:pict>
  </w:numPicBullet>
  <w:abstractNum w:abstractNumId="0">
    <w:nsid w:val="1B1646F2"/>
    <w:multiLevelType w:val="multilevel"/>
    <w:tmpl w:val="0A18BA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53528E6"/>
    <w:multiLevelType w:val="multilevel"/>
    <w:tmpl w:val="0750F1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FC027EA"/>
    <w:multiLevelType w:val="hybridMultilevel"/>
    <w:tmpl w:val="DBBA1848"/>
    <w:lvl w:ilvl="0" w:tplc="58400A70">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7D47F86"/>
    <w:multiLevelType w:val="hybridMultilevel"/>
    <w:tmpl w:val="2FF085F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CA545BA"/>
    <w:multiLevelType w:val="hybridMultilevel"/>
    <w:tmpl w:val="67DCB8C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C3F5161"/>
    <w:multiLevelType w:val="multilevel"/>
    <w:tmpl w:val="5BC889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4F47282D"/>
    <w:multiLevelType w:val="multilevel"/>
    <w:tmpl w:val="031E09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5194BD5"/>
    <w:multiLevelType w:val="hybridMultilevel"/>
    <w:tmpl w:val="6CEACE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973A05"/>
    <w:multiLevelType w:val="hybridMultilevel"/>
    <w:tmpl w:val="E2207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6521EB"/>
    <w:multiLevelType w:val="hybridMultilevel"/>
    <w:tmpl w:val="CD0A9DB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753A0A91"/>
    <w:multiLevelType w:val="hybridMultilevel"/>
    <w:tmpl w:val="39446C1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6"/>
  </w:num>
  <w:num w:numId="3">
    <w:abstractNumId w:val="10"/>
  </w:num>
  <w:num w:numId="4">
    <w:abstractNumId w:val="4"/>
  </w:num>
  <w:num w:numId="5">
    <w:abstractNumId w:val="9"/>
  </w:num>
  <w:num w:numId="6">
    <w:abstractNumId w:val="3"/>
  </w:num>
  <w:num w:numId="7">
    <w:abstractNumId w:val="7"/>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38E"/>
    <w:rsid w:val="00000DFC"/>
    <w:rsid w:val="00005A3D"/>
    <w:rsid w:val="000131CB"/>
    <w:rsid w:val="00017141"/>
    <w:rsid w:val="00027F75"/>
    <w:rsid w:val="000300E1"/>
    <w:rsid w:val="000509DA"/>
    <w:rsid w:val="00053256"/>
    <w:rsid w:val="000649D5"/>
    <w:rsid w:val="0007116F"/>
    <w:rsid w:val="00082CF1"/>
    <w:rsid w:val="00083BD3"/>
    <w:rsid w:val="000853CF"/>
    <w:rsid w:val="00087DDC"/>
    <w:rsid w:val="00091A10"/>
    <w:rsid w:val="000B0D21"/>
    <w:rsid w:val="000C2A8D"/>
    <w:rsid w:val="000C786A"/>
    <w:rsid w:val="000D706B"/>
    <w:rsid w:val="000D7D71"/>
    <w:rsid w:val="000E1EDD"/>
    <w:rsid w:val="000E3621"/>
    <w:rsid w:val="000E6D40"/>
    <w:rsid w:val="000E6D4D"/>
    <w:rsid w:val="000F1471"/>
    <w:rsid w:val="000F6FB6"/>
    <w:rsid w:val="00120CE3"/>
    <w:rsid w:val="001229D2"/>
    <w:rsid w:val="00137A5B"/>
    <w:rsid w:val="00155A4F"/>
    <w:rsid w:val="00171388"/>
    <w:rsid w:val="001718F2"/>
    <w:rsid w:val="001738FE"/>
    <w:rsid w:val="0017422E"/>
    <w:rsid w:val="001A5650"/>
    <w:rsid w:val="001B6470"/>
    <w:rsid w:val="001C374B"/>
    <w:rsid w:val="001D6F43"/>
    <w:rsid w:val="001E6DDF"/>
    <w:rsid w:val="001F07C6"/>
    <w:rsid w:val="001F594F"/>
    <w:rsid w:val="0020212C"/>
    <w:rsid w:val="00204282"/>
    <w:rsid w:val="00227E1D"/>
    <w:rsid w:val="002445E9"/>
    <w:rsid w:val="00271737"/>
    <w:rsid w:val="0029468B"/>
    <w:rsid w:val="002A68CF"/>
    <w:rsid w:val="002A7014"/>
    <w:rsid w:val="002B10A9"/>
    <w:rsid w:val="002B3A07"/>
    <w:rsid w:val="002B6D96"/>
    <w:rsid w:val="002C1530"/>
    <w:rsid w:val="002C3D15"/>
    <w:rsid w:val="0031554A"/>
    <w:rsid w:val="00316970"/>
    <w:rsid w:val="0032513F"/>
    <w:rsid w:val="00347CF9"/>
    <w:rsid w:val="003553A6"/>
    <w:rsid w:val="00362BD9"/>
    <w:rsid w:val="003649E8"/>
    <w:rsid w:val="003650B3"/>
    <w:rsid w:val="00376594"/>
    <w:rsid w:val="00384C5C"/>
    <w:rsid w:val="003B0F6C"/>
    <w:rsid w:val="003B5A50"/>
    <w:rsid w:val="003C238E"/>
    <w:rsid w:val="003C46D9"/>
    <w:rsid w:val="003C72D0"/>
    <w:rsid w:val="003D09DE"/>
    <w:rsid w:val="003D2C79"/>
    <w:rsid w:val="003D7C1F"/>
    <w:rsid w:val="003F6B10"/>
    <w:rsid w:val="00402E3D"/>
    <w:rsid w:val="00413F67"/>
    <w:rsid w:val="00423D24"/>
    <w:rsid w:val="004420BA"/>
    <w:rsid w:val="004422D6"/>
    <w:rsid w:val="004434D8"/>
    <w:rsid w:val="004445BA"/>
    <w:rsid w:val="00444FB2"/>
    <w:rsid w:val="00452770"/>
    <w:rsid w:val="004545E6"/>
    <w:rsid w:val="00470E8E"/>
    <w:rsid w:val="004A6D33"/>
    <w:rsid w:val="004A7E1A"/>
    <w:rsid w:val="004B19A8"/>
    <w:rsid w:val="004B2276"/>
    <w:rsid w:val="004D2E02"/>
    <w:rsid w:val="004D4D68"/>
    <w:rsid w:val="004D682C"/>
    <w:rsid w:val="004E204D"/>
    <w:rsid w:val="004E6560"/>
    <w:rsid w:val="004F0839"/>
    <w:rsid w:val="004F1372"/>
    <w:rsid w:val="004F18FE"/>
    <w:rsid w:val="00500562"/>
    <w:rsid w:val="0050344E"/>
    <w:rsid w:val="00515850"/>
    <w:rsid w:val="0053059B"/>
    <w:rsid w:val="00534D2F"/>
    <w:rsid w:val="00535E83"/>
    <w:rsid w:val="0054220B"/>
    <w:rsid w:val="00557EA1"/>
    <w:rsid w:val="0056088D"/>
    <w:rsid w:val="00561E38"/>
    <w:rsid w:val="00586B4E"/>
    <w:rsid w:val="0059005A"/>
    <w:rsid w:val="00597EAB"/>
    <w:rsid w:val="00597F0A"/>
    <w:rsid w:val="005A3E28"/>
    <w:rsid w:val="005A7083"/>
    <w:rsid w:val="005B0866"/>
    <w:rsid w:val="005B3B21"/>
    <w:rsid w:val="005C3A89"/>
    <w:rsid w:val="005C73C3"/>
    <w:rsid w:val="005D0037"/>
    <w:rsid w:val="005F44E8"/>
    <w:rsid w:val="005F6CA4"/>
    <w:rsid w:val="00615DCB"/>
    <w:rsid w:val="00623DA2"/>
    <w:rsid w:val="006405CB"/>
    <w:rsid w:val="00655468"/>
    <w:rsid w:val="00662C80"/>
    <w:rsid w:val="00663293"/>
    <w:rsid w:val="006632CE"/>
    <w:rsid w:val="00667021"/>
    <w:rsid w:val="00675AF9"/>
    <w:rsid w:val="006A11AD"/>
    <w:rsid w:val="006A51E4"/>
    <w:rsid w:val="006C2D56"/>
    <w:rsid w:val="006C4936"/>
    <w:rsid w:val="006D5E8F"/>
    <w:rsid w:val="006E6F3C"/>
    <w:rsid w:val="00703149"/>
    <w:rsid w:val="00711BDE"/>
    <w:rsid w:val="0071631B"/>
    <w:rsid w:val="007400CB"/>
    <w:rsid w:val="007403A8"/>
    <w:rsid w:val="00741623"/>
    <w:rsid w:val="007637BE"/>
    <w:rsid w:val="00786DE2"/>
    <w:rsid w:val="007A1D16"/>
    <w:rsid w:val="007B25B1"/>
    <w:rsid w:val="007B2A11"/>
    <w:rsid w:val="007B408A"/>
    <w:rsid w:val="007B44CA"/>
    <w:rsid w:val="007C7293"/>
    <w:rsid w:val="007D2026"/>
    <w:rsid w:val="007D218F"/>
    <w:rsid w:val="007F0C00"/>
    <w:rsid w:val="0080070F"/>
    <w:rsid w:val="00802F90"/>
    <w:rsid w:val="008150AA"/>
    <w:rsid w:val="00815831"/>
    <w:rsid w:val="0082406C"/>
    <w:rsid w:val="00830522"/>
    <w:rsid w:val="0083315D"/>
    <w:rsid w:val="00842819"/>
    <w:rsid w:val="0084439C"/>
    <w:rsid w:val="00862C14"/>
    <w:rsid w:val="00886108"/>
    <w:rsid w:val="008923A0"/>
    <w:rsid w:val="00892BA0"/>
    <w:rsid w:val="0089512A"/>
    <w:rsid w:val="00896AD1"/>
    <w:rsid w:val="008A236C"/>
    <w:rsid w:val="008B09C9"/>
    <w:rsid w:val="008C719D"/>
    <w:rsid w:val="008C73B4"/>
    <w:rsid w:val="008C7B30"/>
    <w:rsid w:val="008E1531"/>
    <w:rsid w:val="008E4BE2"/>
    <w:rsid w:val="009059E1"/>
    <w:rsid w:val="00917594"/>
    <w:rsid w:val="00927D0B"/>
    <w:rsid w:val="00930A87"/>
    <w:rsid w:val="009327FF"/>
    <w:rsid w:val="00961911"/>
    <w:rsid w:val="00986602"/>
    <w:rsid w:val="009A705A"/>
    <w:rsid w:val="009C430A"/>
    <w:rsid w:val="009E4F47"/>
    <w:rsid w:val="009F5149"/>
    <w:rsid w:val="009F5F6A"/>
    <w:rsid w:val="00A10DE0"/>
    <w:rsid w:val="00A34584"/>
    <w:rsid w:val="00A366C9"/>
    <w:rsid w:val="00A453D6"/>
    <w:rsid w:val="00A46456"/>
    <w:rsid w:val="00A52CB1"/>
    <w:rsid w:val="00A60E80"/>
    <w:rsid w:val="00A6156C"/>
    <w:rsid w:val="00A658F3"/>
    <w:rsid w:val="00A70DD3"/>
    <w:rsid w:val="00A72657"/>
    <w:rsid w:val="00A75615"/>
    <w:rsid w:val="00A7773B"/>
    <w:rsid w:val="00A93AED"/>
    <w:rsid w:val="00A95562"/>
    <w:rsid w:val="00AA1372"/>
    <w:rsid w:val="00AA6237"/>
    <w:rsid w:val="00AB0213"/>
    <w:rsid w:val="00AB30E1"/>
    <w:rsid w:val="00AC3543"/>
    <w:rsid w:val="00AC7123"/>
    <w:rsid w:val="00AD19F9"/>
    <w:rsid w:val="00AE52EE"/>
    <w:rsid w:val="00B02459"/>
    <w:rsid w:val="00B05B98"/>
    <w:rsid w:val="00B06074"/>
    <w:rsid w:val="00B078A7"/>
    <w:rsid w:val="00B1143A"/>
    <w:rsid w:val="00B175E0"/>
    <w:rsid w:val="00B214A3"/>
    <w:rsid w:val="00B30463"/>
    <w:rsid w:val="00B33230"/>
    <w:rsid w:val="00B41C4D"/>
    <w:rsid w:val="00B46AC3"/>
    <w:rsid w:val="00B851D8"/>
    <w:rsid w:val="00BD1589"/>
    <w:rsid w:val="00BD53E4"/>
    <w:rsid w:val="00BE2994"/>
    <w:rsid w:val="00BF2ACF"/>
    <w:rsid w:val="00BF3D75"/>
    <w:rsid w:val="00BF7C8C"/>
    <w:rsid w:val="00C04E28"/>
    <w:rsid w:val="00C0702D"/>
    <w:rsid w:val="00C1153A"/>
    <w:rsid w:val="00C2691A"/>
    <w:rsid w:val="00C40AFA"/>
    <w:rsid w:val="00C42342"/>
    <w:rsid w:val="00C503C1"/>
    <w:rsid w:val="00C750F5"/>
    <w:rsid w:val="00C96818"/>
    <w:rsid w:val="00CB2A64"/>
    <w:rsid w:val="00CC11BE"/>
    <w:rsid w:val="00CC31AF"/>
    <w:rsid w:val="00CC5DFE"/>
    <w:rsid w:val="00CD1219"/>
    <w:rsid w:val="00CD285C"/>
    <w:rsid w:val="00CF2684"/>
    <w:rsid w:val="00CF3665"/>
    <w:rsid w:val="00D064D4"/>
    <w:rsid w:val="00D213B1"/>
    <w:rsid w:val="00D24F3E"/>
    <w:rsid w:val="00D32A54"/>
    <w:rsid w:val="00D4509A"/>
    <w:rsid w:val="00D4625D"/>
    <w:rsid w:val="00D469AA"/>
    <w:rsid w:val="00D50D27"/>
    <w:rsid w:val="00D52334"/>
    <w:rsid w:val="00D74B64"/>
    <w:rsid w:val="00D76522"/>
    <w:rsid w:val="00D9562B"/>
    <w:rsid w:val="00DA0BD9"/>
    <w:rsid w:val="00DA0CD3"/>
    <w:rsid w:val="00DA284F"/>
    <w:rsid w:val="00DA544B"/>
    <w:rsid w:val="00DB3CAF"/>
    <w:rsid w:val="00DD0448"/>
    <w:rsid w:val="00E015CC"/>
    <w:rsid w:val="00E36227"/>
    <w:rsid w:val="00E61492"/>
    <w:rsid w:val="00E70842"/>
    <w:rsid w:val="00E75577"/>
    <w:rsid w:val="00E861D8"/>
    <w:rsid w:val="00E909EB"/>
    <w:rsid w:val="00E958C9"/>
    <w:rsid w:val="00EB7E3B"/>
    <w:rsid w:val="00EC06B4"/>
    <w:rsid w:val="00EE04C8"/>
    <w:rsid w:val="00EE59AD"/>
    <w:rsid w:val="00EF2D61"/>
    <w:rsid w:val="00EF4E38"/>
    <w:rsid w:val="00F06457"/>
    <w:rsid w:val="00F1175C"/>
    <w:rsid w:val="00F1579E"/>
    <w:rsid w:val="00F15F50"/>
    <w:rsid w:val="00F368FB"/>
    <w:rsid w:val="00F37C0C"/>
    <w:rsid w:val="00F41769"/>
    <w:rsid w:val="00F41BCF"/>
    <w:rsid w:val="00F45BAA"/>
    <w:rsid w:val="00F46D54"/>
    <w:rsid w:val="00F51BBE"/>
    <w:rsid w:val="00F557BF"/>
    <w:rsid w:val="00F57FE0"/>
    <w:rsid w:val="00F60441"/>
    <w:rsid w:val="00F63C77"/>
    <w:rsid w:val="00F6595F"/>
    <w:rsid w:val="00FB3162"/>
    <w:rsid w:val="00FD5D10"/>
    <w:rsid w:val="00FE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2"/>
    <o:shapelayout v:ext="edit">
      <o:idmap v:ext="edit" data="1"/>
    </o:shapelayout>
  </w:shapeDefaults>
  <w:decimalSymbol w:val=","/>
  <w:listSeparator w:val=";"/>
  <w14:defaultImageDpi w14:val="0"/>
  <w15:chartTrackingRefBased/>
  <w15:docId w15:val="{3DBDAE95-B104-40F2-A886-D476713D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F3C"/>
    <w:rPr>
      <w:sz w:val="24"/>
      <w:szCs w:val="24"/>
    </w:rPr>
  </w:style>
  <w:style w:type="paragraph" w:styleId="1">
    <w:name w:val="heading 1"/>
    <w:basedOn w:val="a"/>
    <w:next w:val="a"/>
    <w:link w:val="10"/>
    <w:uiPriority w:val="9"/>
    <w:qFormat/>
    <w:rsid w:val="00CD285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238E"/>
    <w:pPr>
      <w:keepNext/>
      <w:widowControl w:val="0"/>
      <w:outlineLvl w:val="1"/>
    </w:pPr>
    <w:rPr>
      <w:b/>
      <w:sz w:val="20"/>
      <w:szCs w:val="20"/>
      <w:lang w:val="uk-UA"/>
    </w:rPr>
  </w:style>
  <w:style w:type="paragraph" w:styleId="3">
    <w:name w:val="heading 3"/>
    <w:basedOn w:val="a"/>
    <w:next w:val="a"/>
    <w:link w:val="30"/>
    <w:uiPriority w:val="9"/>
    <w:qFormat/>
    <w:rsid w:val="003C238E"/>
    <w:pPr>
      <w:keepNext/>
      <w:widowControl w:val="0"/>
      <w:jc w:val="center"/>
      <w:outlineLvl w:val="2"/>
    </w:pPr>
    <w:rPr>
      <w:b/>
      <w:sz w:val="16"/>
      <w:szCs w:val="20"/>
      <w:lang w:val="uk-UA"/>
    </w:rPr>
  </w:style>
  <w:style w:type="paragraph" w:styleId="4">
    <w:name w:val="heading 4"/>
    <w:basedOn w:val="a"/>
    <w:next w:val="a"/>
    <w:link w:val="40"/>
    <w:uiPriority w:val="9"/>
    <w:qFormat/>
    <w:rsid w:val="003C238E"/>
    <w:pPr>
      <w:keepNext/>
      <w:jc w:val="right"/>
      <w:outlineLvl w:val="3"/>
    </w:pPr>
    <w:rPr>
      <w:sz w:val="28"/>
      <w:szCs w:val="20"/>
      <w:lang w:val="uk-UA"/>
    </w:rPr>
  </w:style>
  <w:style w:type="paragraph" w:styleId="5">
    <w:name w:val="heading 5"/>
    <w:basedOn w:val="a"/>
    <w:next w:val="a"/>
    <w:link w:val="50"/>
    <w:uiPriority w:val="9"/>
    <w:qFormat/>
    <w:rsid w:val="003C238E"/>
    <w:pPr>
      <w:keepNext/>
      <w:ind w:firstLine="709"/>
      <w:outlineLvl w:val="4"/>
    </w:pPr>
    <w:rPr>
      <w:sz w:val="28"/>
      <w:szCs w:val="20"/>
    </w:rPr>
  </w:style>
  <w:style w:type="paragraph" w:styleId="6">
    <w:name w:val="heading 6"/>
    <w:basedOn w:val="a"/>
    <w:next w:val="a"/>
    <w:link w:val="60"/>
    <w:uiPriority w:val="9"/>
    <w:qFormat/>
    <w:rsid w:val="003C238E"/>
    <w:pPr>
      <w:keepNext/>
      <w:outlineLvl w:val="5"/>
    </w:pPr>
    <w:rPr>
      <w:rFonts w:eastAsia="Arial Unicode MS"/>
      <w:sz w:val="28"/>
      <w:lang w:val="uk-UA"/>
    </w:rPr>
  </w:style>
  <w:style w:type="paragraph" w:styleId="7">
    <w:name w:val="heading 7"/>
    <w:basedOn w:val="a"/>
    <w:next w:val="a"/>
    <w:link w:val="70"/>
    <w:uiPriority w:val="9"/>
    <w:qFormat/>
    <w:rsid w:val="003C238E"/>
    <w:pPr>
      <w:keepNext/>
      <w:spacing w:line="360" w:lineRule="auto"/>
      <w:jc w:val="both"/>
      <w:outlineLvl w:val="6"/>
    </w:pPr>
    <w:rPr>
      <w:sz w:val="28"/>
      <w:lang w:val="uk-UA"/>
    </w:rPr>
  </w:style>
  <w:style w:type="paragraph" w:styleId="8">
    <w:name w:val="heading 8"/>
    <w:basedOn w:val="a"/>
    <w:next w:val="a"/>
    <w:link w:val="80"/>
    <w:uiPriority w:val="9"/>
    <w:qFormat/>
    <w:rsid w:val="003C238E"/>
    <w:pPr>
      <w:keepNext/>
      <w:spacing w:line="360" w:lineRule="auto"/>
      <w:ind w:firstLine="709"/>
      <w:jc w:val="both"/>
      <w:outlineLvl w:val="7"/>
    </w:pPr>
    <w:rPr>
      <w:b/>
      <w:bCs/>
      <w:sz w:val="28"/>
    </w:rPr>
  </w:style>
  <w:style w:type="paragraph" w:styleId="9">
    <w:name w:val="heading 9"/>
    <w:basedOn w:val="a"/>
    <w:next w:val="a"/>
    <w:link w:val="90"/>
    <w:uiPriority w:val="9"/>
    <w:qFormat/>
    <w:rsid w:val="003C238E"/>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71631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1631B"/>
    <w:rPr>
      <w:rFonts w:cs="Times New Roman"/>
    </w:rPr>
  </w:style>
  <w:style w:type="paragraph" w:styleId="a6">
    <w:name w:val="footer"/>
    <w:basedOn w:val="a"/>
    <w:link w:val="a7"/>
    <w:uiPriority w:val="99"/>
    <w:rsid w:val="0071631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footnote reference"/>
    <w:uiPriority w:val="99"/>
    <w:semiHidden/>
    <w:rsid w:val="00C503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13069">
      <w:marLeft w:val="0"/>
      <w:marRight w:val="0"/>
      <w:marTop w:val="0"/>
      <w:marBottom w:val="0"/>
      <w:divBdr>
        <w:top w:val="none" w:sz="0" w:space="0" w:color="auto"/>
        <w:left w:val="none" w:sz="0" w:space="0" w:color="auto"/>
        <w:bottom w:val="none" w:sz="0" w:space="0" w:color="auto"/>
        <w:right w:val="none" w:sz="0" w:space="0" w:color="auto"/>
      </w:divBdr>
    </w:div>
    <w:div w:id="512913070">
      <w:marLeft w:val="0"/>
      <w:marRight w:val="0"/>
      <w:marTop w:val="0"/>
      <w:marBottom w:val="0"/>
      <w:divBdr>
        <w:top w:val="none" w:sz="0" w:space="0" w:color="auto"/>
        <w:left w:val="none" w:sz="0" w:space="0" w:color="auto"/>
        <w:bottom w:val="none" w:sz="0" w:space="0" w:color="auto"/>
        <w:right w:val="none" w:sz="0" w:space="0" w:color="auto"/>
      </w:divBdr>
    </w:div>
    <w:div w:id="512913071">
      <w:marLeft w:val="0"/>
      <w:marRight w:val="0"/>
      <w:marTop w:val="0"/>
      <w:marBottom w:val="0"/>
      <w:divBdr>
        <w:top w:val="none" w:sz="0" w:space="0" w:color="auto"/>
        <w:left w:val="none" w:sz="0" w:space="0" w:color="auto"/>
        <w:bottom w:val="none" w:sz="0" w:space="0" w:color="auto"/>
        <w:right w:val="none" w:sz="0" w:space="0" w:color="auto"/>
      </w:divBdr>
    </w:div>
    <w:div w:id="512913072">
      <w:marLeft w:val="0"/>
      <w:marRight w:val="0"/>
      <w:marTop w:val="0"/>
      <w:marBottom w:val="0"/>
      <w:divBdr>
        <w:top w:val="none" w:sz="0" w:space="0" w:color="auto"/>
        <w:left w:val="none" w:sz="0" w:space="0" w:color="auto"/>
        <w:bottom w:val="none" w:sz="0" w:space="0" w:color="auto"/>
        <w:right w:val="none" w:sz="0" w:space="0" w:color="auto"/>
      </w:divBdr>
    </w:div>
    <w:div w:id="512913073">
      <w:marLeft w:val="0"/>
      <w:marRight w:val="0"/>
      <w:marTop w:val="0"/>
      <w:marBottom w:val="0"/>
      <w:divBdr>
        <w:top w:val="none" w:sz="0" w:space="0" w:color="auto"/>
        <w:left w:val="none" w:sz="0" w:space="0" w:color="auto"/>
        <w:bottom w:val="none" w:sz="0" w:space="0" w:color="auto"/>
        <w:right w:val="none" w:sz="0" w:space="0" w:color="auto"/>
      </w:divBdr>
    </w:div>
    <w:div w:id="512913074">
      <w:marLeft w:val="0"/>
      <w:marRight w:val="0"/>
      <w:marTop w:val="0"/>
      <w:marBottom w:val="0"/>
      <w:divBdr>
        <w:top w:val="none" w:sz="0" w:space="0" w:color="auto"/>
        <w:left w:val="none" w:sz="0" w:space="0" w:color="auto"/>
        <w:bottom w:val="none" w:sz="0" w:space="0" w:color="auto"/>
        <w:right w:val="none" w:sz="0" w:space="0" w:color="auto"/>
      </w:divBdr>
    </w:div>
    <w:div w:id="512913075">
      <w:marLeft w:val="0"/>
      <w:marRight w:val="0"/>
      <w:marTop w:val="0"/>
      <w:marBottom w:val="0"/>
      <w:divBdr>
        <w:top w:val="none" w:sz="0" w:space="0" w:color="auto"/>
        <w:left w:val="none" w:sz="0" w:space="0" w:color="auto"/>
        <w:bottom w:val="none" w:sz="0" w:space="0" w:color="auto"/>
        <w:right w:val="none" w:sz="0" w:space="0" w:color="auto"/>
      </w:divBdr>
    </w:div>
    <w:div w:id="512913076">
      <w:marLeft w:val="0"/>
      <w:marRight w:val="0"/>
      <w:marTop w:val="0"/>
      <w:marBottom w:val="0"/>
      <w:divBdr>
        <w:top w:val="none" w:sz="0" w:space="0" w:color="auto"/>
        <w:left w:val="none" w:sz="0" w:space="0" w:color="auto"/>
        <w:bottom w:val="none" w:sz="0" w:space="0" w:color="auto"/>
        <w:right w:val="none" w:sz="0" w:space="0" w:color="auto"/>
      </w:divBdr>
    </w:div>
    <w:div w:id="512913077">
      <w:marLeft w:val="0"/>
      <w:marRight w:val="0"/>
      <w:marTop w:val="0"/>
      <w:marBottom w:val="0"/>
      <w:divBdr>
        <w:top w:val="none" w:sz="0" w:space="0" w:color="auto"/>
        <w:left w:val="none" w:sz="0" w:space="0" w:color="auto"/>
        <w:bottom w:val="none" w:sz="0" w:space="0" w:color="auto"/>
        <w:right w:val="none" w:sz="0" w:space="0" w:color="auto"/>
      </w:divBdr>
    </w:div>
    <w:div w:id="512913078">
      <w:marLeft w:val="0"/>
      <w:marRight w:val="0"/>
      <w:marTop w:val="0"/>
      <w:marBottom w:val="0"/>
      <w:divBdr>
        <w:top w:val="none" w:sz="0" w:space="0" w:color="auto"/>
        <w:left w:val="none" w:sz="0" w:space="0" w:color="auto"/>
        <w:bottom w:val="none" w:sz="0" w:space="0" w:color="auto"/>
        <w:right w:val="none" w:sz="0" w:space="0" w:color="auto"/>
      </w:divBdr>
    </w:div>
    <w:div w:id="512913079">
      <w:marLeft w:val="0"/>
      <w:marRight w:val="0"/>
      <w:marTop w:val="0"/>
      <w:marBottom w:val="0"/>
      <w:divBdr>
        <w:top w:val="none" w:sz="0" w:space="0" w:color="auto"/>
        <w:left w:val="none" w:sz="0" w:space="0" w:color="auto"/>
        <w:bottom w:val="none" w:sz="0" w:space="0" w:color="auto"/>
        <w:right w:val="none" w:sz="0" w:space="0" w:color="auto"/>
      </w:divBdr>
    </w:div>
    <w:div w:id="512913080">
      <w:marLeft w:val="0"/>
      <w:marRight w:val="0"/>
      <w:marTop w:val="0"/>
      <w:marBottom w:val="0"/>
      <w:divBdr>
        <w:top w:val="none" w:sz="0" w:space="0" w:color="auto"/>
        <w:left w:val="none" w:sz="0" w:space="0" w:color="auto"/>
        <w:bottom w:val="none" w:sz="0" w:space="0" w:color="auto"/>
        <w:right w:val="none" w:sz="0" w:space="0" w:color="auto"/>
      </w:divBdr>
    </w:div>
    <w:div w:id="512913081">
      <w:marLeft w:val="0"/>
      <w:marRight w:val="0"/>
      <w:marTop w:val="0"/>
      <w:marBottom w:val="0"/>
      <w:divBdr>
        <w:top w:val="none" w:sz="0" w:space="0" w:color="auto"/>
        <w:left w:val="none" w:sz="0" w:space="0" w:color="auto"/>
        <w:bottom w:val="none" w:sz="0" w:space="0" w:color="auto"/>
        <w:right w:val="none" w:sz="0" w:space="0" w:color="auto"/>
      </w:divBdr>
    </w:div>
    <w:div w:id="512913082">
      <w:marLeft w:val="0"/>
      <w:marRight w:val="0"/>
      <w:marTop w:val="0"/>
      <w:marBottom w:val="0"/>
      <w:divBdr>
        <w:top w:val="none" w:sz="0" w:space="0" w:color="auto"/>
        <w:left w:val="none" w:sz="0" w:space="0" w:color="auto"/>
        <w:bottom w:val="none" w:sz="0" w:space="0" w:color="auto"/>
        <w:right w:val="none" w:sz="0" w:space="0" w:color="auto"/>
      </w:divBdr>
    </w:div>
    <w:div w:id="512913083">
      <w:marLeft w:val="0"/>
      <w:marRight w:val="0"/>
      <w:marTop w:val="0"/>
      <w:marBottom w:val="0"/>
      <w:divBdr>
        <w:top w:val="none" w:sz="0" w:space="0" w:color="auto"/>
        <w:left w:val="none" w:sz="0" w:space="0" w:color="auto"/>
        <w:bottom w:val="none" w:sz="0" w:space="0" w:color="auto"/>
        <w:right w:val="none" w:sz="0" w:space="0" w:color="auto"/>
      </w:divBdr>
    </w:div>
    <w:div w:id="512913084">
      <w:marLeft w:val="0"/>
      <w:marRight w:val="0"/>
      <w:marTop w:val="0"/>
      <w:marBottom w:val="0"/>
      <w:divBdr>
        <w:top w:val="none" w:sz="0" w:space="0" w:color="auto"/>
        <w:left w:val="none" w:sz="0" w:space="0" w:color="auto"/>
        <w:bottom w:val="none" w:sz="0" w:space="0" w:color="auto"/>
        <w:right w:val="none" w:sz="0" w:space="0" w:color="auto"/>
      </w:divBdr>
    </w:div>
    <w:div w:id="512913085">
      <w:marLeft w:val="0"/>
      <w:marRight w:val="0"/>
      <w:marTop w:val="0"/>
      <w:marBottom w:val="0"/>
      <w:divBdr>
        <w:top w:val="none" w:sz="0" w:space="0" w:color="auto"/>
        <w:left w:val="none" w:sz="0" w:space="0" w:color="auto"/>
        <w:bottom w:val="none" w:sz="0" w:space="0" w:color="auto"/>
        <w:right w:val="none" w:sz="0" w:space="0" w:color="auto"/>
      </w:divBdr>
    </w:div>
    <w:div w:id="512913086">
      <w:marLeft w:val="0"/>
      <w:marRight w:val="0"/>
      <w:marTop w:val="0"/>
      <w:marBottom w:val="0"/>
      <w:divBdr>
        <w:top w:val="none" w:sz="0" w:space="0" w:color="auto"/>
        <w:left w:val="none" w:sz="0" w:space="0" w:color="auto"/>
        <w:bottom w:val="none" w:sz="0" w:space="0" w:color="auto"/>
        <w:right w:val="none" w:sz="0" w:space="0" w:color="auto"/>
      </w:divBdr>
    </w:div>
    <w:div w:id="512913087">
      <w:marLeft w:val="0"/>
      <w:marRight w:val="0"/>
      <w:marTop w:val="0"/>
      <w:marBottom w:val="0"/>
      <w:divBdr>
        <w:top w:val="none" w:sz="0" w:space="0" w:color="auto"/>
        <w:left w:val="none" w:sz="0" w:space="0" w:color="auto"/>
        <w:bottom w:val="none" w:sz="0" w:space="0" w:color="auto"/>
        <w:right w:val="none" w:sz="0" w:space="0" w:color="auto"/>
      </w:divBdr>
    </w:div>
    <w:div w:id="512913088">
      <w:marLeft w:val="0"/>
      <w:marRight w:val="0"/>
      <w:marTop w:val="0"/>
      <w:marBottom w:val="0"/>
      <w:divBdr>
        <w:top w:val="none" w:sz="0" w:space="0" w:color="auto"/>
        <w:left w:val="none" w:sz="0" w:space="0" w:color="auto"/>
        <w:bottom w:val="none" w:sz="0" w:space="0" w:color="auto"/>
        <w:right w:val="none" w:sz="0" w:space="0" w:color="auto"/>
      </w:divBdr>
    </w:div>
    <w:div w:id="512913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settings" Target="settings.xml"/><Relationship Id="rId7" Type="http://schemas.openxmlformats.org/officeDocument/2006/relationships/image" Target="media/image7.emf"/><Relationship Id="rId12" Type="http://schemas.openxmlformats.org/officeDocument/2006/relationships/image" Target="media/image1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9.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10152</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67890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dcterms:created xsi:type="dcterms:W3CDTF">2014-03-12T21:43:00Z</dcterms:created>
  <dcterms:modified xsi:type="dcterms:W3CDTF">2014-03-12T21:43:00Z</dcterms:modified>
</cp:coreProperties>
</file>