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19" w:rsidRDefault="00471D19">
      <w:pPr>
        <w:pStyle w:val="2"/>
        <w:rPr>
          <w:sz w:val="24"/>
        </w:rPr>
      </w:pPr>
      <w:r>
        <w:rPr>
          <w:sz w:val="24"/>
        </w:rPr>
        <w:t>Архангельская областная научная                           Институт “Открытое  общество”</w:t>
      </w:r>
    </w:p>
    <w:p w:rsidR="00471D19" w:rsidRDefault="00471D19">
      <w:pPr>
        <w:pStyle w:val="2"/>
        <w:jc w:val="left"/>
        <w:rPr>
          <w:sz w:val="24"/>
        </w:rPr>
      </w:pPr>
      <w:r>
        <w:rPr>
          <w:sz w:val="24"/>
        </w:rPr>
        <w:t xml:space="preserve">библиотека им. Н.А. Добролюбова                                           Фонд Сороса </w:t>
      </w:r>
    </w:p>
    <w:p w:rsidR="00471D19" w:rsidRDefault="002E2C34">
      <w:pPr>
        <w:pStyle w:val="2"/>
        <w:rPr>
          <w:b w:val="0"/>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5pt;margin-top:35.3pt;width:151.95pt;height:69.5pt;z-index:251657216" o:allowincell="f">
            <v:imagedata r:id="rId7" o:title="Building1"/>
            <w10:wrap type="topAndBottom"/>
          </v:shape>
        </w:pict>
      </w:r>
      <w:r>
        <w:pict>
          <v:shape id="_x0000_s1027" type="#_x0000_t75" style="position:absolute;left:0;text-align:left;margin-left:305.45pt;margin-top:14pt;width:111.6pt;height:114.6pt;z-index:251658240" o:allowincell="f">
            <v:imagedata r:id="rId8" o:title=""/>
            <w10:wrap type="topAndBottom"/>
          </v:shape>
        </w:pict>
      </w:r>
      <w:r w:rsidR="00471D19">
        <w:rPr>
          <w:b w:val="0"/>
          <w:i/>
        </w:rPr>
        <w:t xml:space="preserve">  </w:t>
      </w:r>
    </w:p>
    <w:p w:rsidR="00471D19" w:rsidRDefault="00471D19">
      <w:pPr>
        <w:pStyle w:val="a6"/>
        <w:rPr>
          <w:sz w:val="48"/>
        </w:rPr>
      </w:pPr>
    </w:p>
    <w:p w:rsidR="00471D19" w:rsidRDefault="00471D19">
      <w:pPr>
        <w:pStyle w:val="a6"/>
        <w:rPr>
          <w:sz w:val="48"/>
        </w:rPr>
      </w:pPr>
    </w:p>
    <w:p w:rsidR="00471D19" w:rsidRDefault="00471D19">
      <w:pPr>
        <w:pStyle w:val="a6"/>
        <w:rPr>
          <w:sz w:val="48"/>
        </w:rPr>
      </w:pPr>
    </w:p>
    <w:p w:rsidR="00471D19" w:rsidRDefault="00471D19">
      <w:pPr>
        <w:pStyle w:val="a6"/>
        <w:rPr>
          <w:sz w:val="48"/>
        </w:rPr>
      </w:pPr>
    </w:p>
    <w:p w:rsidR="00471D19" w:rsidRDefault="00471D19">
      <w:pPr>
        <w:pStyle w:val="a6"/>
      </w:pPr>
    </w:p>
    <w:p w:rsidR="00471D19" w:rsidRDefault="00471D19">
      <w:pPr>
        <w:jc w:val="center"/>
        <w:rPr>
          <w:b/>
          <w:sz w:val="52"/>
        </w:rPr>
      </w:pPr>
      <w:r>
        <w:rPr>
          <w:b/>
          <w:sz w:val="52"/>
        </w:rPr>
        <w:t>«БИБЛИОТЕКА - ЦЕНТР ЖИЗНИ МЕСТНОГО СООБЩЕСТВА»</w:t>
      </w:r>
    </w:p>
    <w:p w:rsidR="00471D19" w:rsidRDefault="00471D19">
      <w:pPr>
        <w:jc w:val="center"/>
        <w:rPr>
          <w:b/>
        </w:rPr>
      </w:pPr>
    </w:p>
    <w:p w:rsidR="00471D19" w:rsidRDefault="00471D19">
      <w:pPr>
        <w:jc w:val="center"/>
        <w:rPr>
          <w:b/>
        </w:rPr>
      </w:pPr>
    </w:p>
    <w:p w:rsidR="00471D19" w:rsidRDefault="00471D19">
      <w:pPr>
        <w:pStyle w:val="30"/>
        <w:rPr>
          <w:sz w:val="44"/>
        </w:rPr>
      </w:pPr>
      <w:r>
        <w:rPr>
          <w:sz w:val="44"/>
        </w:rPr>
        <w:t>Сборник материалов семинара</w:t>
      </w:r>
    </w:p>
    <w:p w:rsidR="00471D19" w:rsidRDefault="00471D19">
      <w:pPr>
        <w:pStyle w:val="30"/>
        <w:rPr>
          <w:sz w:val="44"/>
        </w:rPr>
      </w:pPr>
      <w:r>
        <w:rPr>
          <w:sz w:val="44"/>
        </w:rPr>
        <w:t>сельских библиотекарей Архангельской области</w:t>
      </w:r>
    </w:p>
    <w:p w:rsidR="00471D19" w:rsidRDefault="00471D19">
      <w:pPr>
        <w:pStyle w:val="30"/>
        <w:rPr>
          <w:sz w:val="44"/>
        </w:rPr>
      </w:pPr>
    </w:p>
    <w:p w:rsidR="00471D19" w:rsidRDefault="00471D19">
      <w:pPr>
        <w:pStyle w:val="a6"/>
        <w:jc w:val="center"/>
        <w:rPr>
          <w:sz w:val="44"/>
        </w:rPr>
      </w:pPr>
      <w:r>
        <w:rPr>
          <w:sz w:val="44"/>
        </w:rPr>
        <w:t>1-4 октября 2002г</w:t>
      </w:r>
    </w:p>
    <w:p w:rsidR="00471D19" w:rsidRDefault="00471D19">
      <w:pPr>
        <w:pStyle w:val="a6"/>
      </w:pPr>
    </w:p>
    <w:p w:rsidR="00471D19" w:rsidRDefault="00471D19">
      <w:pPr>
        <w:pStyle w:val="a6"/>
      </w:pPr>
    </w:p>
    <w:p w:rsidR="00471D19" w:rsidRDefault="00471D19">
      <w:pPr>
        <w:pStyle w:val="a6"/>
      </w:pPr>
    </w:p>
    <w:p w:rsidR="00471D19" w:rsidRDefault="00471D19">
      <w:pPr>
        <w:pStyle w:val="a6"/>
      </w:pPr>
    </w:p>
    <w:p w:rsidR="00471D19" w:rsidRDefault="00471D19">
      <w:pPr>
        <w:pStyle w:val="a6"/>
      </w:pPr>
    </w:p>
    <w:p w:rsidR="00471D19" w:rsidRDefault="00471D19">
      <w:pPr>
        <w:pStyle w:val="a6"/>
      </w:pPr>
    </w:p>
    <w:p w:rsidR="00471D19" w:rsidRDefault="00471D19">
      <w:pPr>
        <w:pStyle w:val="a6"/>
      </w:pPr>
    </w:p>
    <w:p w:rsidR="00471D19" w:rsidRDefault="00471D19">
      <w:pPr>
        <w:pStyle w:val="a6"/>
        <w:jc w:val="center"/>
        <w:rPr>
          <w:b/>
          <w:sz w:val="40"/>
        </w:rPr>
      </w:pPr>
    </w:p>
    <w:p w:rsidR="00471D19" w:rsidRDefault="00471D19">
      <w:pPr>
        <w:pStyle w:val="a6"/>
        <w:jc w:val="center"/>
        <w:rPr>
          <w:b/>
          <w:sz w:val="40"/>
        </w:rPr>
      </w:pPr>
    </w:p>
    <w:p w:rsidR="00471D19" w:rsidRDefault="00471D19">
      <w:pPr>
        <w:pStyle w:val="a6"/>
        <w:jc w:val="center"/>
        <w:rPr>
          <w:b/>
          <w:sz w:val="40"/>
        </w:rPr>
      </w:pPr>
      <w:r>
        <w:rPr>
          <w:b/>
          <w:sz w:val="40"/>
        </w:rPr>
        <w:t>Архангельск</w:t>
      </w:r>
    </w:p>
    <w:p w:rsidR="00471D19" w:rsidRDefault="00471D19">
      <w:pPr>
        <w:pStyle w:val="a6"/>
        <w:jc w:val="center"/>
        <w:rPr>
          <w:b/>
          <w:sz w:val="40"/>
        </w:rPr>
      </w:pPr>
      <w:r>
        <w:rPr>
          <w:b/>
          <w:sz w:val="40"/>
        </w:rPr>
        <w:t>2003</w:t>
      </w:r>
    </w:p>
    <w:p w:rsidR="00471D19" w:rsidRDefault="00471D19">
      <w:pPr>
        <w:pStyle w:val="a6"/>
        <w:jc w:val="center"/>
      </w:pPr>
    </w:p>
    <w:p w:rsidR="00471D19" w:rsidRDefault="00471D19">
      <w:pPr>
        <w:rPr>
          <w:b/>
        </w:rPr>
      </w:pPr>
      <w:r>
        <w:rPr>
          <w:b/>
        </w:rPr>
        <w:t>ОГЛАВЛЕНИЕ</w:t>
      </w:r>
    </w:p>
    <w:p w:rsidR="00471D19" w:rsidRDefault="00471D19">
      <w:pPr>
        <w:rPr>
          <w:b/>
        </w:rPr>
      </w:pPr>
    </w:p>
    <w:p w:rsidR="00471D19" w:rsidRDefault="00471D19">
      <w:pPr>
        <w:spacing w:line="360" w:lineRule="auto"/>
      </w:pPr>
      <w:r>
        <w:rPr>
          <w:b/>
        </w:rPr>
        <w:t>Введение</w:t>
      </w:r>
      <w:r>
        <w:t xml:space="preserve">. </w:t>
      </w:r>
      <w:r>
        <w:rPr>
          <w:i/>
        </w:rPr>
        <w:t>И.П.Тикунова, С.Ю.Третьякова</w:t>
      </w:r>
      <w:r>
        <w:t xml:space="preserve"> </w:t>
      </w:r>
      <w:r>
        <w:rPr>
          <w:i/>
        </w:rPr>
        <w:t>……………………………………………………</w:t>
      </w:r>
      <w:r>
        <w:t>……3</w:t>
      </w:r>
    </w:p>
    <w:p w:rsidR="00471D19" w:rsidRDefault="00471D19">
      <w:pPr>
        <w:pStyle w:val="a6"/>
      </w:pPr>
      <w:r>
        <w:rPr>
          <w:b/>
        </w:rPr>
        <w:t xml:space="preserve">Краеведческая работа в сельской библиотеке: новые подходы. </w:t>
      </w:r>
      <w:r>
        <w:rPr>
          <w:i/>
        </w:rPr>
        <w:t>З.В.Истомина</w:t>
      </w:r>
      <w:r>
        <w:t xml:space="preserve"> ……….5</w:t>
      </w:r>
    </w:p>
    <w:p w:rsidR="00471D19" w:rsidRDefault="00471D19">
      <w:pPr>
        <w:rPr>
          <w:b/>
          <w:caps/>
        </w:rPr>
      </w:pPr>
    </w:p>
    <w:p w:rsidR="00471D19" w:rsidRDefault="00471D19">
      <w:pPr>
        <w:jc w:val="both"/>
        <w:rPr>
          <w:b/>
        </w:rPr>
      </w:pPr>
      <w:r>
        <w:rPr>
          <w:b/>
        </w:rPr>
        <w:t xml:space="preserve">Тренинг как форма эффективного обучения сельских библиотекарей. </w:t>
      </w:r>
    </w:p>
    <w:p w:rsidR="00471D19" w:rsidRDefault="00471D19">
      <w:pPr>
        <w:jc w:val="both"/>
      </w:pPr>
      <w:r>
        <w:t xml:space="preserve">Методические рекомендации. </w:t>
      </w:r>
      <w:r>
        <w:rPr>
          <w:i/>
        </w:rPr>
        <w:t>И.П.Тикунова</w:t>
      </w:r>
      <w:r>
        <w:t>…………………………………………………..8</w:t>
      </w:r>
    </w:p>
    <w:p w:rsidR="00471D19" w:rsidRDefault="00471D19">
      <w:pPr>
        <w:rPr>
          <w:b/>
          <w:caps/>
        </w:rPr>
      </w:pPr>
    </w:p>
    <w:p w:rsidR="00471D19" w:rsidRDefault="00471D19">
      <w:pPr>
        <w:rPr>
          <w:lang w:val="en-US"/>
        </w:rPr>
      </w:pPr>
      <w:r>
        <w:rPr>
          <w:b/>
        </w:rPr>
        <w:t>Тренинг "</w:t>
      </w:r>
      <w:r>
        <w:rPr>
          <w:b/>
          <w:lang w:val="en-US"/>
        </w:rPr>
        <w:t xml:space="preserve">Библиотека – центр жизни местного сообщества". </w:t>
      </w:r>
      <w:r>
        <w:rPr>
          <w:lang w:val="en-US"/>
        </w:rPr>
        <w:t xml:space="preserve">Рабочие и вспомогательные материалы.  </w:t>
      </w:r>
      <w:r>
        <w:rPr>
          <w:i/>
          <w:lang w:val="en-US"/>
        </w:rPr>
        <w:t>А.А.Денисова</w:t>
      </w:r>
      <w:r>
        <w:rPr>
          <w:lang w:val="en-US"/>
        </w:rPr>
        <w:t>………………………………………………….17</w:t>
      </w:r>
    </w:p>
    <w:p w:rsidR="00471D19" w:rsidRDefault="00471D19">
      <w:pPr>
        <w:rPr>
          <w:b/>
          <w:caps/>
        </w:rPr>
      </w:pPr>
    </w:p>
    <w:p w:rsidR="00471D19" w:rsidRDefault="00471D19">
      <w:r>
        <w:rPr>
          <w:b/>
        </w:rPr>
        <w:t>Библиотеки и местное самоуправление</w:t>
      </w:r>
      <w:r>
        <w:t xml:space="preserve">. Список литературы. </w:t>
      </w:r>
      <w:r>
        <w:rPr>
          <w:i/>
          <w:lang w:val="en-US"/>
        </w:rPr>
        <w:t>А.Ю.Рогачева</w:t>
      </w:r>
      <w:r>
        <w:rPr>
          <w:lang w:val="en-US"/>
        </w:rPr>
        <w:t>…………...26</w:t>
      </w:r>
    </w:p>
    <w:p w:rsidR="00471D19" w:rsidRDefault="00471D19">
      <w:pPr>
        <w:rPr>
          <w:lang w:val="en-US"/>
        </w:rPr>
      </w:pPr>
    </w:p>
    <w:p w:rsidR="00471D19" w:rsidRDefault="00471D19">
      <w:r>
        <w:t>ПРИЛОЖЕНИЯ</w:t>
      </w:r>
    </w:p>
    <w:p w:rsidR="00471D19" w:rsidRDefault="00471D19">
      <w:pPr>
        <w:pStyle w:val="30"/>
        <w:jc w:val="both"/>
      </w:pPr>
      <w:r>
        <w:rPr>
          <w:b/>
        </w:rPr>
        <w:t>Программа семинара</w:t>
      </w:r>
      <w:r>
        <w:t>…………………………………………………………………………29</w:t>
      </w:r>
    </w:p>
    <w:p w:rsidR="00471D19" w:rsidRDefault="00471D19">
      <w:pPr>
        <w:pStyle w:val="30"/>
        <w:jc w:val="both"/>
        <w:rPr>
          <w:b/>
        </w:rPr>
      </w:pPr>
    </w:p>
    <w:p w:rsidR="00471D19" w:rsidRDefault="00471D19">
      <w:pPr>
        <w:pStyle w:val="30"/>
        <w:jc w:val="both"/>
      </w:pPr>
      <w:r>
        <w:rPr>
          <w:b/>
        </w:rPr>
        <w:t>Список участников</w:t>
      </w:r>
      <w:r>
        <w:t>……………………………………………………………………………30</w:t>
      </w:r>
    </w:p>
    <w:p w:rsidR="00471D19" w:rsidRDefault="00471D19">
      <w:pPr>
        <w:pStyle w:val="30"/>
        <w:jc w:val="both"/>
      </w:pPr>
    </w:p>
    <w:p w:rsidR="00471D19" w:rsidRDefault="00471D19">
      <w:pPr>
        <w:pStyle w:val="30"/>
        <w:jc w:val="both"/>
      </w:pPr>
      <w:r>
        <w:rPr>
          <w:b/>
        </w:rPr>
        <w:t>Сведения об авторах</w:t>
      </w:r>
      <w:r>
        <w:t>…………………………………………………………………………..31</w:t>
      </w: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pStyle w:val="30"/>
        <w:jc w:val="both"/>
      </w:pPr>
    </w:p>
    <w:p w:rsidR="00471D19" w:rsidRDefault="00471D19">
      <w:pPr>
        <w:rPr>
          <w:b/>
        </w:rPr>
      </w:pPr>
    </w:p>
    <w:p w:rsidR="00471D19" w:rsidRDefault="00471D19">
      <w:pPr>
        <w:rPr>
          <w:b/>
        </w:rPr>
      </w:pPr>
      <w:r>
        <w:rPr>
          <w:b/>
        </w:rPr>
        <w:t>ВВЕДЕНИЕ</w:t>
      </w:r>
    </w:p>
    <w:p w:rsidR="00471D19" w:rsidRDefault="00471D19">
      <w:pPr>
        <w:rPr>
          <w:b/>
        </w:rPr>
      </w:pPr>
    </w:p>
    <w:p w:rsidR="00471D19" w:rsidRDefault="00471D19">
      <w:r>
        <w:t xml:space="preserve">И.П.Тикунова, С.Ю.Третьякова </w:t>
      </w:r>
    </w:p>
    <w:p w:rsidR="00471D19" w:rsidRDefault="00471D19"/>
    <w:p w:rsidR="00471D19" w:rsidRDefault="00471D19">
      <w:pPr>
        <w:ind w:firstLine="708"/>
        <w:jc w:val="both"/>
      </w:pPr>
      <w:r>
        <w:rPr>
          <w:lang w:val="en-US"/>
        </w:rPr>
        <w:t>В</w:t>
      </w:r>
      <w:r>
        <w:t xml:space="preserve"> октябре 2002 года в г.Каргополе прошел межрайонный семинар сельских библиотекарей  "Библиотека – центр жизни местного сообщества". Это был второй семинар из цикла образовательных мероприятий, запланированных в рамках проекта "Маленькая библиотека в огромном мире: Модель тренинга для сельских библиотек", реализуемого специалистами Архангельской областной научной библиотеки им.Н.А.Добролюбова при финансовой поддержке Института "Открытое общество" (Фонд Сороса).</w:t>
      </w:r>
    </w:p>
    <w:p w:rsidR="00471D19" w:rsidRDefault="00471D19">
      <w:pPr>
        <w:ind w:firstLine="708"/>
        <w:jc w:val="both"/>
      </w:pPr>
      <w:r>
        <w:t xml:space="preserve">Цель данного семинара - повысить профессиональный уровень специалистов сельских библиотек, используя ресурсный потенциал специалистов областных библиотек, являющихся методическими библиотечными центрами; апробировать модель тренинга для сельских библиотекарей, разработанную специалистами Архангельской областной научной библиотеки им.Н.А.Добролюбова. </w:t>
      </w:r>
    </w:p>
    <w:p w:rsidR="00471D19" w:rsidRDefault="00471D19">
      <w:pPr>
        <w:ind w:firstLine="708"/>
        <w:jc w:val="both"/>
      </w:pPr>
      <w:r>
        <w:t>В работе семинара приняли участие сельские библиотекари Каргопольского, Коношского, Вилегодского районов, специалисты Архангельской областной научной библиотеки им. Н.А.Добролюбова, областной детской библиотеки им. А.П.Гайдара. Участников семинара приветствовали глава  местного самоуправления МО "Каргопольский район"</w:t>
      </w:r>
      <w:r>
        <w:rPr>
          <w:lang w:val="en-US"/>
        </w:rPr>
        <w:t xml:space="preserve"> </w:t>
      </w:r>
      <w:r>
        <w:t>Н.С. Сметанин, заведующая отделом культуры МО "Каргопольский район" Л.И. Морозова. В своих выступлениях они познакомили слушателей с проблемами и перспективами социально-экономического и культурного развития Каргополья.</w:t>
      </w:r>
    </w:p>
    <w:p w:rsidR="00471D19" w:rsidRDefault="00471D19">
      <w:pPr>
        <w:ind w:firstLine="708"/>
        <w:jc w:val="both"/>
      </w:pPr>
      <w:r>
        <w:t>В течение четырех  дней участники семинара обсуждали широкий круг вопросов: проблемы реализации государственной и региональной политики в отношении сельских библиотек, возможности развития сельских библиотек как общедоступных информационных центров, особенности работы с читателями-детьми, организация проектной работы и поиск дополнительных ресурсов, укрепление сетевого взаимодействия и социального партнерства.</w:t>
      </w:r>
    </w:p>
    <w:p w:rsidR="00471D19" w:rsidRDefault="00471D19">
      <w:pPr>
        <w:ind w:firstLine="708"/>
        <w:jc w:val="both"/>
      </w:pPr>
      <w:r>
        <w:t xml:space="preserve"> Специально для этого семинара специалистами Архангельской областной научной библиотеки им.Н.А.Добролюбова был разработан тренинг "Сельская библиотека – центр жизни местного сообщества" как основа будущей модели тренинга для сельских библиотек. В ходе тренинга  участники семинара отрабатывали навыки стратегического планирования и проектной работы, моделирования новых видов деятельности сельских библиотек. Специалисты Архангельской областной научной библиотеки им.Н.А.Добролюбова, ведущие тренинг, анализировали возможности использования этой формы обучения для сельских библиотекарей. В результате был получен прекрасный материал для обобщения и разработки методических рекомендаций.</w:t>
      </w:r>
    </w:p>
    <w:p w:rsidR="00471D19" w:rsidRDefault="00471D19">
      <w:pPr>
        <w:ind w:firstLine="708"/>
        <w:jc w:val="both"/>
      </w:pPr>
      <w:r>
        <w:t>В ходе круглого стола "Библиотека в общественной жизни села: проблемы, опыт, возможности" сельские библиотекари пришли к выводу, что библиотека на селе должна быть центром информации, образования и досуга, чтобы оставаться необходимым социальным институтом. Она способна стать центром местного сообщества, если будет использовать для этого внешние ресурсы: информационные, финансовые, интеллектуальные, если будет развивать связи с внешней средой. С интересом были встречены выступления  коллег из Коношского и Вилегодского районов об их опыте работы с читателями и взаимодействии с  органами местного самоуправления.</w:t>
      </w:r>
    </w:p>
    <w:p w:rsidR="00471D19" w:rsidRDefault="00471D19">
      <w:pPr>
        <w:pStyle w:val="a3"/>
        <w:ind w:firstLine="708"/>
        <w:jc w:val="both"/>
      </w:pPr>
      <w:r>
        <w:t>Проведение подобного семинара, в котором приняли участие сельские библиотекари из разных районов области, позволило получить представление о работе современной сельской библиотеки,  выявить общие для данной категории специалистов проблемы в организации библиотечного обслуживания населения, определить основные темы и вопросы для дальнейшего профессионального обучения. Участники семинара не только получили новые знания, способствующие переосмысления роли библиотеки в общественной жизни села, выработке новых инициатив, но и установили новые контакты для дальнейшего профессионального сотрудничества.</w:t>
      </w:r>
    </w:p>
    <w:p w:rsidR="00471D19" w:rsidRDefault="00471D19">
      <w:pPr>
        <w:ind w:firstLine="720"/>
        <w:jc w:val="both"/>
      </w:pPr>
      <w:r>
        <w:t xml:space="preserve">В данном сборнике представлены материалы семинара "Библиотека – центр жизни местного сообщества" (тексты выступлений, программа семинара и список участников), методические рекомендации по организации обучения сельских библиотекарей, библиографические материалы по теме семинара. </w:t>
      </w: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ind w:firstLine="720"/>
        <w:jc w:val="both"/>
      </w:pPr>
    </w:p>
    <w:p w:rsidR="00471D19" w:rsidRDefault="00471D19">
      <w:pPr>
        <w:pStyle w:val="a6"/>
        <w:rPr>
          <w:b/>
          <w:caps/>
        </w:rPr>
      </w:pPr>
      <w:r>
        <w:rPr>
          <w:b/>
          <w:caps/>
        </w:rPr>
        <w:t>Краеведческая работа в сельской библиотеке: новые подходы.</w:t>
      </w:r>
    </w:p>
    <w:p w:rsidR="00471D19" w:rsidRDefault="00471D19">
      <w:pPr>
        <w:pStyle w:val="a6"/>
        <w:rPr>
          <w:b/>
          <w:caps/>
        </w:rPr>
      </w:pPr>
    </w:p>
    <w:p w:rsidR="00471D19" w:rsidRDefault="00471D19">
      <w:pPr>
        <w:pStyle w:val="a6"/>
      </w:pPr>
      <w:r>
        <w:rPr>
          <w:caps/>
        </w:rPr>
        <w:t>З.В.И</w:t>
      </w:r>
      <w:r>
        <w:t>стомина</w:t>
      </w:r>
    </w:p>
    <w:p w:rsidR="00471D19" w:rsidRDefault="00471D19"/>
    <w:p w:rsidR="00471D19" w:rsidRDefault="00471D19">
      <w:pPr>
        <w:pStyle w:val="a6"/>
        <w:ind w:firstLine="720"/>
        <w:jc w:val="both"/>
        <w:rPr>
          <w:lang w:val="en-US"/>
        </w:rPr>
      </w:pPr>
      <w:r>
        <w:t>Краеведческая  библиотечная деятельность – часть профессиональной краеведческой деятельности, направленная  на выявление, собирание, библиографирование, организацию хранения и использования опубликованных источников информации, посвященных определенной местности, а также неопубликованных краеведческих материалов, хранящихся в библиотеке.</w:t>
      </w:r>
      <w:r>
        <w:rPr>
          <w:lang w:val="en-US"/>
        </w:rPr>
        <w:t xml:space="preserve"> </w:t>
      </w:r>
    </w:p>
    <w:p w:rsidR="00471D19" w:rsidRDefault="00471D19">
      <w:pPr>
        <w:pStyle w:val="a6"/>
        <w:ind w:firstLine="720"/>
        <w:jc w:val="both"/>
      </w:pPr>
      <w:r>
        <w:t xml:space="preserve">Основные цели краеведческой библиотечной деятельности – обеспечение доступности краеведческих  информационных ресурсов, распространение краеведческих знаний, информации,  формирование и развитие  информационных краеведческих потребностей.  </w:t>
      </w:r>
    </w:p>
    <w:p w:rsidR="00471D19" w:rsidRDefault="00471D19">
      <w:pPr>
        <w:pStyle w:val="a6"/>
        <w:ind w:firstLine="720"/>
        <w:jc w:val="both"/>
      </w:pPr>
      <w:r>
        <w:rPr>
          <w:lang w:val="en-US"/>
        </w:rPr>
        <w:t xml:space="preserve"> </w:t>
      </w:r>
      <w:r>
        <w:t xml:space="preserve">Краеведческое знание – это знание комплексное. Оно облегчает творческое общение людей разных поколений, профессий, социального положения, образования. </w:t>
      </w:r>
    </w:p>
    <w:p w:rsidR="00471D19" w:rsidRDefault="00471D19">
      <w:pPr>
        <w:pStyle w:val="a3"/>
        <w:ind w:firstLine="720"/>
        <w:jc w:val="both"/>
      </w:pPr>
      <w:r>
        <w:t xml:space="preserve">Расцвет краеведения в нашей стране приходится на самые трудные переломные годы в истории России 20 века. "Золотым десятилетием" назвал С.О. Шмидт 20-е годы прошлого столетия.  Новый подъем краеведения пришелся на  не менее трудные 90-е годы </w:t>
      </w:r>
      <w:r>
        <w:rPr>
          <w:lang w:val="en-US"/>
        </w:rPr>
        <w:t>XX</w:t>
      </w:r>
      <w:r>
        <w:t xml:space="preserve"> века.  В этот период созданы новые общественные организации: Союз краеведов России, секция краеведения Российской библиотечной ассоциации. Активно издается краеведческая литература.  Преподавание краеведения вводится в средние и высшие учебные заведения. В библиотечном краеведении произошли большие изменения. Появились совершенно новые темы: экология, предпринимательство, благотворительность, ГУЛАГ, началось внедрение в работу библиотек  новых информационных технологий.  В ряде библиотек  России открылись краеведческие отделы, которые до этого существовали только в крупных библиотеках. </w:t>
      </w:r>
    </w:p>
    <w:p w:rsidR="00471D19" w:rsidRDefault="00471D19">
      <w:pPr>
        <w:pStyle w:val="a3"/>
        <w:ind w:firstLine="720"/>
        <w:jc w:val="both"/>
      </w:pPr>
      <w:r>
        <w:t>В 2002 г. Российская национальная библиотека подготовила новый проект положения о краеведческой деятельности библиотек. В нем краеведческая библиотечная деятельность определена как часть профессиональной деятельности, направленная на собирание и распространение знаний об определенной местности.</w:t>
      </w:r>
    </w:p>
    <w:p w:rsidR="00471D19" w:rsidRDefault="00471D19">
      <w:pPr>
        <w:pStyle w:val="a3"/>
        <w:ind w:firstLine="720"/>
        <w:jc w:val="both"/>
      </w:pPr>
    </w:p>
    <w:p w:rsidR="00471D19" w:rsidRDefault="00471D19">
      <w:pPr>
        <w:pStyle w:val="7"/>
        <w:ind w:firstLine="720"/>
      </w:pPr>
      <w:r>
        <w:t>Формирование и хранение краеведческого фонда библиотеки</w:t>
      </w:r>
    </w:p>
    <w:p w:rsidR="00471D19" w:rsidRDefault="00471D19">
      <w:pPr>
        <w:pStyle w:val="3"/>
        <w:ind w:firstLine="720"/>
        <w:jc w:val="both"/>
      </w:pPr>
      <w:r>
        <w:t xml:space="preserve">Формирование фонда  является  основой  краеведческой деятельности библиотеки. Обычно фонд выделяется на отдельный стеллаж. В основе расставки используется тематический принцип, внутри – алфавитный. В состав фонда входят книги, брошюры, газеты, журналы, карты, папки газетных вырезок, аудио-видеоматериалы, а также неопубликованные документы. </w:t>
      </w:r>
    </w:p>
    <w:p w:rsidR="00471D19" w:rsidRDefault="00471D19">
      <w:pPr>
        <w:pStyle w:val="a3"/>
        <w:ind w:firstLine="720"/>
        <w:jc w:val="both"/>
      </w:pPr>
      <w:r>
        <w:t xml:space="preserve">В последние годы  библиотеки работают  не только с существующими документами. Они сами принимают участие в их создании. Наиболее известен опыт работы сельских библиотек Белгородской области по созданию летописей населенных пунктов, а центральные районные библиотеки делают сводные летописи. В Украине центральные районные библиотеки ведут летописи, используя материалы из районной прессы. В Архангельской области примером такой деятельности является работа Яренской центральной библиотеки (Ленский район) над выпусками краеведческого альманаха "Еренский городок".      </w:t>
      </w:r>
    </w:p>
    <w:p w:rsidR="00471D19" w:rsidRDefault="00471D19">
      <w:pPr>
        <w:pStyle w:val="3"/>
        <w:ind w:firstLine="720"/>
        <w:jc w:val="both"/>
      </w:pPr>
      <w:r>
        <w:t>Краеведческий фонд не устаревает по содержанию. Это история края. Изъятие краеведческого документа из фонда возможно только по ветхости или из-за  большого количества дублетных экземпляров.</w:t>
      </w:r>
    </w:p>
    <w:p w:rsidR="00471D19" w:rsidRDefault="00471D19">
      <w:pPr>
        <w:ind w:firstLine="720"/>
        <w:jc w:val="both"/>
        <w:rPr>
          <w:color w:val="000000"/>
        </w:rPr>
      </w:pPr>
    </w:p>
    <w:p w:rsidR="00471D19" w:rsidRDefault="00471D19">
      <w:pPr>
        <w:pStyle w:val="8"/>
        <w:ind w:firstLine="720"/>
      </w:pPr>
      <w:r>
        <w:t>Краеведческий справочный библиографический аппарат (КСБА)</w:t>
      </w:r>
    </w:p>
    <w:p w:rsidR="00471D19" w:rsidRDefault="00471D19">
      <w:pPr>
        <w:ind w:firstLine="720"/>
        <w:jc w:val="both"/>
        <w:rPr>
          <w:color w:val="000000"/>
        </w:rPr>
      </w:pPr>
      <w:r>
        <w:rPr>
          <w:color w:val="000000"/>
        </w:rPr>
        <w:t>В состав КСБА  входят  краеведческий каталог или картотека, фонд справочных  краеведческих изданий, архив выполненных  справок. Областная библиотека ведет каталог об Архангельской области в целом. ЦРБ – о районе в целом, а сельская или поселковая библиотека о своем населенном  пункте.  Карточки каталога расставлены  по "Краеведческой схеме"  или по ББК.  Внутри разделов сначала идут книги, а затем статьи из периодики в обратной хронологии.  На каждый документ должно быть выполнено библиографическое описание. Если заглавие не раскрывает содержание,  то  библиографическая запись должна быть дополнена аннотацией.</w:t>
      </w:r>
    </w:p>
    <w:p w:rsidR="00471D19" w:rsidRDefault="00471D19">
      <w:pPr>
        <w:ind w:firstLine="720"/>
        <w:jc w:val="both"/>
        <w:rPr>
          <w:color w:val="000000"/>
        </w:rPr>
      </w:pPr>
      <w:r>
        <w:rPr>
          <w:color w:val="000000"/>
        </w:rPr>
        <w:t>С 90-х годов прошлого века  в областных, а затем и районных библиотеках появились электронные версии КСБА.  Использование компьютерных технологий значительно расширило возможности раскрытия краеведческих документов. Увеличились  возможности поиска: его можно вести по таким критериям, как: автор, заглавие,  ключевые слова,  предметные рубрики, географические объекты, индексы  классификации. С 2001 г. по инициативе и под руководством Архангельской областной научной библиотеки им.Н.А.Добролюбова 8 библиотек области объединили свои усилия и приступили к  созданию электронного краеведческого корпоративного каталога "Русский Север". Муниципальные библиотеки области принимают участие в росписи местных периодических изданий, получая взамен постоянно обновляемую БД, содержащую библиографическую информацию об их районе в областной прессе. В результате этой работы создан прекрасный общедоступный краеведческий ресурс, отвечающий современным информационным потребностям нашего региона и далеко за его пределами.</w:t>
      </w:r>
    </w:p>
    <w:p w:rsidR="00471D19" w:rsidRDefault="00471D19">
      <w:pPr>
        <w:pStyle w:val="4"/>
        <w:ind w:firstLine="720"/>
      </w:pPr>
      <w:r>
        <w:t>На основе краеведческого фонда и КСБА библиотека ведет справочно-библиографическое обслуживание. Все краеведческие запросы, не получившие удовлетворительного ответа, перенаправляются в ЦРБ и в случае необходимости через  нее -  в АОНБ и далее в другие библиотеки страны.</w:t>
      </w:r>
    </w:p>
    <w:p w:rsidR="00471D19" w:rsidRDefault="00471D19">
      <w:pPr>
        <w:ind w:firstLine="720"/>
      </w:pPr>
    </w:p>
    <w:p w:rsidR="00471D19" w:rsidRDefault="00471D19">
      <w:pPr>
        <w:pStyle w:val="5"/>
        <w:ind w:firstLine="720"/>
        <w:jc w:val="center"/>
      </w:pPr>
      <w:r>
        <w:t>Распространение  краеведческих знаний</w:t>
      </w:r>
    </w:p>
    <w:p w:rsidR="00471D19" w:rsidRDefault="00471D19">
      <w:pPr>
        <w:widowControl w:val="0"/>
        <w:ind w:right="-2" w:firstLine="720"/>
        <w:jc w:val="both"/>
        <w:rPr>
          <w:snapToGrid w:val="0"/>
        </w:rPr>
      </w:pPr>
      <w:r>
        <w:rPr>
          <w:snapToGrid w:val="0"/>
        </w:rPr>
        <w:t xml:space="preserve">Работники большинства муниципальных библиотек традиционно занимались сбором краеведческого материала, оформляли тематические папки, альбомы, стенды и даже целые экспозиции, музейные уголки (Вельская, Вилегодская, Мезенская,  Онежская, Пинежская, Устьянская и Шенкурская ЦБС). </w:t>
      </w:r>
    </w:p>
    <w:p w:rsidR="00471D19" w:rsidRDefault="00471D19">
      <w:pPr>
        <w:pStyle w:val="20"/>
        <w:widowControl w:val="0"/>
        <w:ind w:right="-2" w:firstLine="720"/>
        <w:rPr>
          <w:snapToGrid w:val="0"/>
        </w:rPr>
      </w:pPr>
      <w:r>
        <w:rPr>
          <w:snapToGrid w:val="0"/>
        </w:rPr>
        <w:t xml:space="preserve"> Кроме традиционных форм работы с читателями:  бесед,  обзоров,  литературных вечеров,  книжных выставок, для популяризации краеведческих знаний библиотекари проводили конкурсы, викторины, фольклорные литературно-музыкальные композиции,  игры, заимствованные из популярных телепередач "Что?Где?Когда?",  "Поле чудес", "Колесо истории".</w:t>
      </w:r>
    </w:p>
    <w:p w:rsidR="00471D19" w:rsidRDefault="00471D19">
      <w:pPr>
        <w:pStyle w:val="20"/>
        <w:ind w:right="-2" w:firstLine="720"/>
        <w:rPr>
          <w:snapToGrid w:val="0"/>
        </w:rPr>
      </w:pPr>
      <w:r>
        <w:rPr>
          <w:snapToGrid w:val="0"/>
        </w:rPr>
        <w:t>В библиотеках  работали кружки народных ремесел,  выставки и конкурсы поделок местных мастеров.  Особенно активно и  интересно работают с народными умельцами в библиотечной системе г.Котласа.</w:t>
      </w:r>
    </w:p>
    <w:p w:rsidR="00471D19" w:rsidRDefault="00471D19">
      <w:pPr>
        <w:widowControl w:val="0"/>
        <w:ind w:right="-2" w:firstLine="720"/>
        <w:jc w:val="both"/>
        <w:rPr>
          <w:snapToGrid w:val="0"/>
        </w:rPr>
      </w:pPr>
      <w:r>
        <w:rPr>
          <w:snapToGrid w:val="0"/>
        </w:rPr>
        <w:t>Уже много лет подряд большую работу по пропаганде творчества Ф.А.Абрамова ведут работники Пинежской ЦБС. В библиотеках системы традиционно  проводятся  заочные экскурсии по Абрамовским местам, обсуждения произведений,  выставки, игры и конкурсы по творчеству писателя.  Большую работу провели сотрудники ЦБ в период подготовки и празднования юбилея писателя.</w:t>
      </w:r>
    </w:p>
    <w:p w:rsidR="00471D19" w:rsidRDefault="00471D19">
      <w:pPr>
        <w:pStyle w:val="20"/>
        <w:ind w:firstLine="720"/>
      </w:pPr>
      <w:r>
        <w:t xml:space="preserve">Центральные библиотеки Вельского и Устьянского районов приняли активное участие в проведении Дней культуры своих районов в Архангельске, получивших высокую профессиональную оценку и широкий общественный резонанс. АОНБ стала местом проведения этих мероприятий. </w:t>
      </w:r>
    </w:p>
    <w:p w:rsidR="00471D19" w:rsidRDefault="00471D19">
      <w:pPr>
        <w:ind w:firstLine="720"/>
        <w:jc w:val="both"/>
        <w:rPr>
          <w:b/>
          <w:color w:val="000000"/>
        </w:rPr>
      </w:pPr>
    </w:p>
    <w:p w:rsidR="00471D19" w:rsidRDefault="00471D19">
      <w:pPr>
        <w:pStyle w:val="6"/>
        <w:ind w:firstLine="720"/>
        <w:rPr>
          <w:sz w:val="24"/>
        </w:rPr>
      </w:pPr>
      <w:r>
        <w:rPr>
          <w:sz w:val="24"/>
        </w:rPr>
        <w:t>Издательская  деятельность</w:t>
      </w:r>
    </w:p>
    <w:p w:rsidR="00471D19" w:rsidRDefault="00471D19">
      <w:pPr>
        <w:pStyle w:val="20"/>
        <w:ind w:firstLine="720"/>
      </w:pPr>
      <w:r>
        <w:t xml:space="preserve">В последнее десятилетие менее активно, чем в 80-е гг. </w:t>
      </w:r>
      <w:r>
        <w:rPr>
          <w:lang w:val="en-US"/>
        </w:rPr>
        <w:t>XX</w:t>
      </w:r>
      <w:r>
        <w:t xml:space="preserve"> века ведется работа по подготовке краеведческих библиографических указателей. Если в конце 80-х гг. ежегодно по России издавалось около 300 библиографических указателей, то в  начале </w:t>
      </w:r>
      <w:r>
        <w:rPr>
          <w:lang w:val="en-US"/>
        </w:rPr>
        <w:t xml:space="preserve">XXI века - </w:t>
      </w:r>
      <w:r>
        <w:t xml:space="preserve">чуть более 150. В последние годы значительно меньше появляется пособий текущей универсальной  и научно-вспомогательной краеведческой библиографии, указателей по городам и районам. Можно отметить, что библиографы – краеведы оказывают серьезную помощь в составлении прикнижной библиографии,  редактировании  научных изданий,  в информационном обеспечении сложных и больших исследовательских тем. В нашей области специалисты библиотек принимают активное участие в подготовке томов «Поморской энциклопедии» (редактирование и составление библиографии, авторские статьи), ежегодника «Памятные даты Архангельской области». Увеличилось количество персональных и небольших тематических библиографических пособий, выполняемых на заказ или при подготовке крупных массовых мероприятий. </w:t>
      </w:r>
    </w:p>
    <w:p w:rsidR="00471D19" w:rsidRDefault="00471D19">
      <w:pPr>
        <w:ind w:firstLine="720"/>
      </w:pPr>
    </w:p>
    <w:p w:rsidR="00471D19" w:rsidRDefault="00471D19">
      <w:pPr>
        <w:pStyle w:val="a6"/>
        <w:ind w:firstLine="720"/>
        <w:jc w:val="both"/>
      </w:pPr>
      <w:r>
        <w:t xml:space="preserve">Умелое сочетание  старых и новых  методов работы,  внедрение новых информационных технологий, развитие сетевого взаимодействия позволят поднять   КБД на более высокий уровень работы. </w:t>
      </w:r>
    </w:p>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Pr>
        <w:jc w:val="both"/>
        <w:rPr>
          <w:b/>
          <w:caps/>
        </w:rPr>
      </w:pPr>
      <w:r>
        <w:rPr>
          <w:b/>
          <w:caps/>
        </w:rPr>
        <w:t>Тренинг как форма эффективного обучения сельских библиотекарей</w:t>
      </w:r>
    </w:p>
    <w:p w:rsidR="00471D19" w:rsidRDefault="00471D19">
      <w:pPr>
        <w:jc w:val="both"/>
      </w:pPr>
      <w:r>
        <w:t>Методические рекомендации</w:t>
      </w:r>
    </w:p>
    <w:p w:rsidR="00471D19" w:rsidRDefault="00471D19">
      <w:pPr>
        <w:jc w:val="both"/>
      </w:pPr>
    </w:p>
    <w:p w:rsidR="00471D19" w:rsidRDefault="00471D19">
      <w:pPr>
        <w:jc w:val="both"/>
      </w:pPr>
      <w:r>
        <w:t>И.П.Тикунова</w:t>
      </w:r>
    </w:p>
    <w:p w:rsidR="00471D19" w:rsidRDefault="00471D19">
      <w:pPr>
        <w:jc w:val="both"/>
      </w:pPr>
    </w:p>
    <w:p w:rsidR="00471D19" w:rsidRDefault="00471D19">
      <w:pPr>
        <w:widowControl w:val="0"/>
        <w:ind w:firstLine="720"/>
        <w:jc w:val="both"/>
        <w:rPr>
          <w:snapToGrid w:val="0"/>
        </w:rPr>
      </w:pPr>
      <w:r>
        <w:rPr>
          <w:snapToGrid w:val="0"/>
        </w:rPr>
        <w:t xml:space="preserve">Изменение социально-культурной среды, принципов организации деятельности библиотек, внедрение новых информационных технологий и изменение потребностей пользователей определяют новые требования к библиотечному персоналу. Несомненно, устаревшие профессиональные знания сдерживают модернизацию муниципальных и сельских библиотек, препятствуют развитию сетевого взаимодействия библиотек разного уровня. Поэтому наличие возможностей для актуализации профессиональных знаний и навыков библиотечных специалистов является важным фактором успешного развития библиотек и удовлетворения ими потребностей общества в информации и знаниях. </w:t>
      </w:r>
    </w:p>
    <w:p w:rsidR="00471D19" w:rsidRDefault="00471D19">
      <w:pPr>
        <w:ind w:firstLine="720"/>
        <w:jc w:val="both"/>
      </w:pPr>
      <w:r>
        <w:rPr>
          <w:snapToGrid w:val="0"/>
        </w:rPr>
        <w:t xml:space="preserve">Работники сельских библиотек составляют самую многочисленную группу библиотекарей Архангельской области (более 40% от общего количества специалистов, работающих в областных и муниципальных библиотеках). Большинство из них получило свое </w:t>
      </w:r>
      <w:r>
        <w:t>базовое</w:t>
      </w:r>
      <w:r>
        <w:rPr>
          <w:snapToGrid w:val="0"/>
        </w:rPr>
        <w:t xml:space="preserve"> профессиональное образование в 70-80-е годы, поэтому в</w:t>
      </w:r>
      <w:r>
        <w:t xml:space="preserve">озникла острая необходимость актуализации профессиональных знаний, приобретения навыков работы в современных условиях. </w:t>
      </w:r>
    </w:p>
    <w:p w:rsidR="00471D19" w:rsidRDefault="00471D19">
      <w:pPr>
        <w:ind w:firstLine="720"/>
        <w:jc w:val="both"/>
      </w:pPr>
      <w:r>
        <w:t>В условиях ограниченности финансирования образовательных мероприятий для библиотекарей села, труднодоступности для них источников профессиональной информации особенно важен выбор  формы обучения, позволяющей эффективно и в короткие сроки овладеть необходимыми знаниями и навыками.</w:t>
      </w:r>
    </w:p>
    <w:p w:rsidR="00471D19" w:rsidRDefault="00471D19">
      <w:pPr>
        <w:ind w:firstLine="720"/>
        <w:jc w:val="both"/>
        <w:rPr>
          <w:snapToGrid w:val="0"/>
        </w:rPr>
      </w:pPr>
      <w:r>
        <w:rPr>
          <w:snapToGrid w:val="0"/>
        </w:rPr>
        <w:t>Одним из критериев эффективного обучения взрослых является учет психологических особенностей взрослых учеников.  К числу таких особенностей относятся следующие:</w:t>
      </w:r>
    </w:p>
    <w:p w:rsidR="00471D19" w:rsidRDefault="00471D19">
      <w:pPr>
        <w:numPr>
          <w:ilvl w:val="0"/>
          <w:numId w:val="33"/>
        </w:numPr>
        <w:jc w:val="both"/>
      </w:pPr>
      <w:r>
        <w:rPr>
          <w:snapToGrid w:val="0"/>
        </w:rPr>
        <w:t xml:space="preserve">потребность в обосновании необходимости (смысле) обучения для </w:t>
      </w:r>
      <w:r>
        <w:t>личностно-профессионального развития и решения насущных производственных задач</w:t>
      </w:r>
      <w:r>
        <w:rPr>
          <w:snapToGrid w:val="0"/>
        </w:rPr>
        <w:t>;</w:t>
      </w:r>
    </w:p>
    <w:p w:rsidR="00471D19" w:rsidRDefault="00471D19">
      <w:pPr>
        <w:numPr>
          <w:ilvl w:val="0"/>
          <w:numId w:val="33"/>
        </w:numPr>
        <w:jc w:val="both"/>
      </w:pPr>
      <w:r>
        <w:rPr>
          <w:snapToGrid w:val="0"/>
        </w:rPr>
        <w:t>потребность в самостоятельности принимать решения в отношении содержания и способов обучения и отвечать за свой выбор;</w:t>
      </w:r>
      <w:r>
        <w:t xml:space="preserve"> </w:t>
      </w:r>
    </w:p>
    <w:p w:rsidR="00471D19" w:rsidRDefault="00471D19">
      <w:pPr>
        <w:numPr>
          <w:ilvl w:val="0"/>
          <w:numId w:val="33"/>
        </w:numPr>
        <w:jc w:val="both"/>
      </w:pPr>
      <w:r>
        <w:rPr>
          <w:snapToGrid w:val="0"/>
        </w:rPr>
        <w:t>наличие жизненного и профессионального опыта, который порой превосходит по объему опыт преподавателя или ведущего обучение.</w:t>
      </w:r>
    </w:p>
    <w:p w:rsidR="00471D19" w:rsidRDefault="00471D19">
      <w:pPr>
        <w:ind w:firstLine="720"/>
        <w:jc w:val="both"/>
      </w:pPr>
      <w:r>
        <w:t>Среди современных форм обучения тренинг наиболее полно удовлетворяет современным требованиям. Методика его проведения не только учитывает перечисленные выше особенности взрослых учащихся, но и позволяет в короткие сроки освоить широкий диапазон навыков и умений.</w:t>
      </w:r>
    </w:p>
    <w:p w:rsidR="00471D19" w:rsidRDefault="00471D19">
      <w:pPr>
        <w:ind w:firstLine="720"/>
        <w:jc w:val="both"/>
      </w:pPr>
      <w:r>
        <w:t>В ходе тренинга учитываются и используются все элементы системы успешного обучения взрослых: осмысление собственной деятельности - рождение новых идей - апробация их на практике - получение и анализ нового опыта. Тренинг позволяет учесть такие особенности взрослых учащихся,  как потребность в самостоятельности, жизненный опыт, назревшая необходимость, практическая направленность.</w:t>
      </w:r>
    </w:p>
    <w:p w:rsidR="00471D19" w:rsidRDefault="00471D19"/>
    <w:p w:rsidR="00471D19" w:rsidRDefault="00471D19">
      <w:r>
        <w:rPr>
          <w:b/>
        </w:rPr>
        <w:t>Методика подготовки и проведения тренинга.</w:t>
      </w:r>
    </w:p>
    <w:p w:rsidR="00471D19" w:rsidRDefault="00471D19">
      <w:pPr>
        <w:ind w:firstLine="720"/>
        <w:jc w:val="both"/>
      </w:pPr>
      <w:r>
        <w:t xml:space="preserve">Проведение любого образовательного мероприятия предваряет подготовительный этап. Тренинг не является исключением. Подготовка этой формы учебы начинается с  постановки соответствующих целей и задач. </w:t>
      </w:r>
    </w:p>
    <w:p w:rsidR="00471D19" w:rsidRDefault="00471D19">
      <w:pPr>
        <w:ind w:firstLine="720"/>
        <w:jc w:val="both"/>
      </w:pPr>
      <w:r>
        <w:t xml:space="preserve">В зависимости от решаемых с помощью тренинга проблем выделяют три уровня целей: индивидуальный, системный и стратегический. Индивидуальный уровень относится к тем потребностям, которые связаны с приобретением отдельными специалистами навыков конкретных технологических операций. Например, использование новых информационных технологий в каталогизации, организация и проведение презентаций, написание деловых бумаг и т.д. Проблемы системного уровня связаны с организацией взаимодействия внутри одной библиотеки или целой библиотечной системы, с организацией корпоративной работы, например: управление конфликтами, умение работать в группе. Стратегический уровень относится к потребностям организации, которые связаны с определением ее положения в социально-экономической и культурной среде, с управлением организацией, разработкой стратегий и перспектив развития. </w:t>
      </w:r>
    </w:p>
    <w:p w:rsidR="00471D19" w:rsidRDefault="00471D19">
      <w:pPr>
        <w:ind w:firstLine="720"/>
        <w:jc w:val="both"/>
        <w:rPr>
          <w:lang w:val="en-US"/>
        </w:rPr>
      </w:pPr>
      <w:r>
        <w:t xml:space="preserve">Тренинг для специалистов сельских библиотек может решать проблемы всех трех уровней одновременно. Примером может быть тренинг, нацеленный на первом уровне на приобретение навыков проектной работы и проведения презентаций, на втором - на подготовку условий для развития партнерства и сетевого взаимодействия, на третьем - на осознание социальных изменений, повлиявших на изменение роли и места библиотеки в обществе, на изменение профессионального сознания сельских библиотекарей. </w:t>
      </w:r>
    </w:p>
    <w:p w:rsidR="00471D19" w:rsidRDefault="00471D19">
      <w:pPr>
        <w:ind w:firstLine="720"/>
        <w:jc w:val="both"/>
      </w:pPr>
      <w:r>
        <w:t>Тренинг подобного рода позволяет решить следующие задачи:</w:t>
      </w:r>
    </w:p>
    <w:p w:rsidR="00471D19" w:rsidRDefault="00471D19">
      <w:pPr>
        <w:numPr>
          <w:ilvl w:val="0"/>
          <w:numId w:val="32"/>
        </w:numPr>
        <w:jc w:val="both"/>
      </w:pPr>
      <w:r>
        <w:t>учебные (обучение, предоставление информации, формирование и закрепление новых профессиональных навыков);</w:t>
      </w:r>
    </w:p>
    <w:p w:rsidR="00471D19" w:rsidRDefault="00471D19">
      <w:pPr>
        <w:numPr>
          <w:ilvl w:val="0"/>
          <w:numId w:val="32"/>
        </w:numPr>
        <w:jc w:val="both"/>
      </w:pPr>
      <w:r>
        <w:t>аналитические (проведение диагностики состояния проблемы, способов ее решения и подготовки участников);</w:t>
      </w:r>
    </w:p>
    <w:p w:rsidR="00471D19" w:rsidRDefault="00471D19">
      <w:pPr>
        <w:numPr>
          <w:ilvl w:val="0"/>
          <w:numId w:val="32"/>
        </w:numPr>
        <w:jc w:val="both"/>
      </w:pPr>
      <w:r>
        <w:t xml:space="preserve">методические (подготовка рекомендаций по улучшению или изменению ситуации). </w:t>
      </w:r>
    </w:p>
    <w:p w:rsidR="00471D19" w:rsidRDefault="00471D19">
      <w:pPr>
        <w:ind w:firstLine="720"/>
        <w:jc w:val="both"/>
      </w:pPr>
      <w:r>
        <w:t>Важное значение в подготовке тренинга имеет определение методов обучения, разработка вспомогательных материалов и рабочих таблиц, разработка критериев оценки результатов. Среди наиболее распространенных методов можно выделить лекции, дискуссии, различного рода игры (ролевые, моделирующие, имитационные) и анализ конкретных ситуаций, интерактивное обучение, методы коллективной мыслительной деятельности ("мозговая атака",  "метаплан" и т.д.).</w:t>
      </w:r>
    </w:p>
    <w:p w:rsidR="00471D19" w:rsidRDefault="00471D19">
      <w:pPr>
        <w:ind w:firstLine="720"/>
        <w:jc w:val="both"/>
      </w:pPr>
      <w:r>
        <w:t>В отличие от традиционной образовательной практики лекции в тренинге используются для сжатого сообщения большого объема сведений, часто это информационное введение в тему. Восприятие устного изложения становится эффективнее, если лекция сопровождается слайдовой презентацией, направленной на ориентацию слушателей, удержание их внимания. Информацию большого объема рекомендуется  представлять участникам в печатных раздаточных материалах, при необходимости - в специальной документации.</w:t>
      </w:r>
    </w:p>
    <w:p w:rsidR="00471D19" w:rsidRDefault="00471D19">
      <w:pPr>
        <w:ind w:firstLine="720"/>
        <w:jc w:val="both"/>
      </w:pPr>
      <w:r>
        <w:t>Дискуссия - еще один распространенный метод обучения. В его основе лежит обмен мнениями по заданной теме. Для эффективного использования дискуссии в рамках тренинга следует придерживаться некоторых правил. Во время дискуссии задача ведущего - организовать упорядоченное  общение-диалог участников для достижения учебных целей.</w:t>
      </w:r>
    </w:p>
    <w:p w:rsidR="00471D19" w:rsidRDefault="00471D19">
      <w:pPr>
        <w:ind w:firstLine="720"/>
        <w:jc w:val="both"/>
      </w:pPr>
      <w:r>
        <w:t>Основными чертами любой игры являются состязательность и условность действия. Состязательность позволяет сделать тренинг живым и увлекательным. Условность позволяет вводить и  отрабатывать многие навыки, особенно коммуникативные и управленческие, на нейтральном материале. В тренингах нередко используют элементы разных видов игр.</w:t>
      </w:r>
    </w:p>
    <w:p w:rsidR="00471D19" w:rsidRDefault="00471D19">
      <w:pPr>
        <w:ind w:firstLine="720"/>
        <w:jc w:val="both"/>
      </w:pPr>
      <w:r>
        <w:rPr>
          <w:u w:val="single"/>
        </w:rPr>
        <w:t>Ролевые игры</w:t>
      </w:r>
      <w:r>
        <w:t xml:space="preserve"> основаны на разыгрывании условной роли. Исполнение роли дает участникам возможность:</w:t>
      </w:r>
    </w:p>
    <w:p w:rsidR="00471D19" w:rsidRDefault="00471D19">
      <w:pPr>
        <w:numPr>
          <w:ilvl w:val="0"/>
          <w:numId w:val="32"/>
        </w:numPr>
        <w:jc w:val="both"/>
      </w:pPr>
      <w:r>
        <w:t>исследовать свое привычное поведение</w:t>
      </w:r>
    </w:p>
    <w:p w:rsidR="00471D19" w:rsidRDefault="00471D19">
      <w:pPr>
        <w:numPr>
          <w:ilvl w:val="0"/>
          <w:numId w:val="32"/>
        </w:numPr>
        <w:jc w:val="both"/>
      </w:pPr>
      <w:r>
        <w:t>выйти за рамки привычных поведенческих шаблонов</w:t>
      </w:r>
    </w:p>
    <w:p w:rsidR="00471D19" w:rsidRDefault="00471D19">
      <w:pPr>
        <w:numPr>
          <w:ilvl w:val="0"/>
          <w:numId w:val="32"/>
        </w:numPr>
        <w:jc w:val="both"/>
      </w:pPr>
      <w:r>
        <w:t>освоить действия, необходимые на рабочем месте.</w:t>
      </w:r>
    </w:p>
    <w:p w:rsidR="00471D19" w:rsidRDefault="00471D19">
      <w:pPr>
        <w:ind w:firstLine="720"/>
        <w:jc w:val="both"/>
      </w:pPr>
      <w:r>
        <w:t>В тренинге условность обычно приближена к реальности. В ролевой игре кроме ролей участникам предлагается сюжетная завязка чаще всего без конкретных правил. Обязательным действующим лицом любой ролевой игры являются наблюдатели, которые анализируют происходящее, не вмешиваясь в ход игры, знакомят участников со своими наблюдениями и замечаниями на этапе подведения итогов. Ролевая игра позволяет увидеть и зафиксировать не только образ действий, но и отношение человека к тому, как он действует, выявить поведенческие проблемы, повысить восприимчивость к пересмотру и перестройке стереотипов и  закрепить желаемые навыки.</w:t>
      </w:r>
    </w:p>
    <w:p w:rsidR="00471D19" w:rsidRDefault="00471D19">
      <w:pPr>
        <w:jc w:val="both"/>
      </w:pPr>
      <w:r>
        <w:t xml:space="preserve">Недостатком ролевой игры является преобладание стереотипов поведения, мешающих участникам игры увидеть ситуацию или свои действия со стороны. Игроки воспроизводят привычные действия, даже если они не эффективны, или же начинают дискутировать на тему "как бывает на самом деле". В этой ситуации необходимо перенести действие в условный план, смоделировать нетипичную ситуацию, сохраняя черты реальности, важные для достижения намеченных результатов обучения. </w:t>
      </w:r>
    </w:p>
    <w:p w:rsidR="00471D19" w:rsidRDefault="00471D19">
      <w:pPr>
        <w:jc w:val="both"/>
      </w:pPr>
      <w:r>
        <w:tab/>
      </w:r>
      <w:r>
        <w:rPr>
          <w:u w:val="single"/>
        </w:rPr>
        <w:t>Моделирующие игры</w:t>
      </w:r>
      <w:r>
        <w:t xml:space="preserve">, основанные на замене реальности обобщенной, иногда чрезвычайно отстраненной моделью, позволяют отвлечь внимание участников от производственных проблем и эффективно отрабатывать способы действий, навыки. К числу типичных относятся игры, моделирующие принятие решений в условных ситуациях кораблекрушения, необитаемого острова и т.д. </w:t>
      </w:r>
    </w:p>
    <w:p w:rsidR="00471D19" w:rsidRDefault="00471D19">
      <w:pPr>
        <w:ind w:firstLine="720"/>
        <w:jc w:val="both"/>
      </w:pPr>
      <w:r>
        <w:rPr>
          <w:u w:val="single"/>
        </w:rPr>
        <w:t>Имитационные игры</w:t>
      </w:r>
      <w:r>
        <w:t xml:space="preserve"> способствуют отработке функциональных связей. Они позволяют:</w:t>
      </w:r>
    </w:p>
    <w:p w:rsidR="00471D19" w:rsidRDefault="00471D19">
      <w:pPr>
        <w:numPr>
          <w:ilvl w:val="0"/>
          <w:numId w:val="32"/>
        </w:numPr>
        <w:jc w:val="both"/>
      </w:pPr>
      <w:r>
        <w:t>увидеть основные черты существующей реальности</w:t>
      </w:r>
    </w:p>
    <w:p w:rsidR="00471D19" w:rsidRDefault="00471D19">
      <w:pPr>
        <w:numPr>
          <w:ilvl w:val="0"/>
          <w:numId w:val="32"/>
        </w:numPr>
        <w:jc w:val="both"/>
      </w:pPr>
      <w:r>
        <w:t>воспроизвести реальные деловые ситуации</w:t>
      </w:r>
    </w:p>
    <w:p w:rsidR="00471D19" w:rsidRDefault="00471D19">
      <w:pPr>
        <w:numPr>
          <w:ilvl w:val="0"/>
          <w:numId w:val="32"/>
        </w:numPr>
        <w:jc w:val="both"/>
      </w:pPr>
      <w:r>
        <w:t>отработать функциональные взаимодействия.</w:t>
      </w:r>
    </w:p>
    <w:p w:rsidR="00471D19" w:rsidRDefault="00471D19">
      <w:pPr>
        <w:ind w:firstLine="720"/>
        <w:jc w:val="both"/>
      </w:pPr>
      <w:r>
        <w:t>К числу типичных относятся деловые игры, имитирующие работу организации, структурного подразделения, рабочей группы. В отличие от ролевой игры имитация не предполагает разыгрывания роли, задача имитационной игры - научить принимать оперативные решения в условиях возможных ситуаций.</w:t>
      </w:r>
    </w:p>
    <w:p w:rsidR="00471D19" w:rsidRDefault="00471D19">
      <w:pPr>
        <w:ind w:firstLine="720"/>
        <w:jc w:val="both"/>
      </w:pPr>
      <w:r>
        <w:rPr>
          <w:u w:val="single"/>
        </w:rPr>
        <w:t>Интерактивное обучение</w:t>
      </w:r>
      <w:r>
        <w:t xml:space="preserve"> обеспечивает участникам возможность преобразовать их собственный опыт,  побуждает к самостоятельному поиску решения проблем. Задача ведущего в ходе интерактивного обучения создать условия для проявления участниками активности и инициативы. Существует несколько видов активности участников. Проявляя физическую активность, участники меняют рабочее место, пересаживаются, говорят или слушают, пишут или рисуют. Участники становятся социально активными, когда задают вопросы, отвечают на них, обмениваются мнениями. Познавательная активность проявляется, если участники обучения вносят дополнения или поправки в изложения тренера, рассказывают о собственном профессиональном опыте, сами находят решение проблемы. Эффективный тренинг предполагает взаимосвязанное использование всех трех видов активности. Инициатива участников проявляется в том, что участники самостоятельно определяют  вид деятельности для решения каждой из поставленных учебных задач, например: изменения  в физическом окружении (см. физическая активность), взаимодействия друг с другом в ходе занятий (см. социальная активность), влияние на способы обучения и содержание тренинга (см. познавательная активность). </w:t>
      </w:r>
    </w:p>
    <w:p w:rsidR="00471D19" w:rsidRDefault="00471D19">
      <w:pPr>
        <w:ind w:firstLine="720"/>
        <w:jc w:val="both"/>
      </w:pPr>
      <w:r>
        <w:rPr>
          <w:u w:val="single"/>
        </w:rPr>
        <w:t>Анализ конкретных ситуаций</w:t>
      </w:r>
      <w:r>
        <w:t xml:space="preserve"> - давно и хорошо известный метод обучения. Анализ конкретных ситуаций позволяет в условиях обучения обратиться к конкретному опыту с целью его осмысления. Основная задача метода - помочь участникам соотнести свой опыт с предлагаемыми подходами и моделями, самостоятельно выработать ориентиры и способы действий в реальных условиях. При проведении тренинга этот метод используется в сочетании с имитационным и игровым моделированием, использует методы анализа, применяемые в современной управленческой  практике (</w:t>
      </w:r>
      <w:r>
        <w:rPr>
          <w:lang w:val="en-US"/>
        </w:rPr>
        <w:t>SWOT-</w:t>
      </w:r>
      <w:r>
        <w:t xml:space="preserve">анализ). При выборе  ситуаций для анализа необходимо соблюдать следующие требования:  ситуации должны быть реальными и предполагать отработку конкретных  навыков или моделей. Метод предполагает принятие решений и проведение обсуждений в ходе групповой работы, поэтому очень часто анализ конкретных ситуаций проводится с  применением различных методов выработки решений, например, мозговой атаки. </w:t>
      </w:r>
    </w:p>
    <w:p w:rsidR="00471D19" w:rsidRDefault="00471D19">
      <w:pPr>
        <w:ind w:firstLine="720"/>
        <w:jc w:val="both"/>
      </w:pPr>
      <w:r>
        <w:t>В числе недостатков этого метода можно назвать следующие:</w:t>
      </w:r>
    </w:p>
    <w:p w:rsidR="00471D19" w:rsidRDefault="00471D19">
      <w:pPr>
        <w:numPr>
          <w:ilvl w:val="0"/>
          <w:numId w:val="32"/>
        </w:numPr>
        <w:jc w:val="both"/>
      </w:pPr>
      <w:r>
        <w:t>участники порой уходят в сторону, решая вопросы, не способствующие принятию решения по заданной проблеме</w:t>
      </w:r>
    </w:p>
    <w:p w:rsidR="00471D19" w:rsidRDefault="00471D19">
      <w:pPr>
        <w:numPr>
          <w:ilvl w:val="0"/>
          <w:numId w:val="32"/>
        </w:numPr>
        <w:jc w:val="both"/>
      </w:pPr>
      <w:r>
        <w:t>ведущий не может предусмотреть все вопросы, какие могут возникнуть в ходе обсуждения ситуации;</w:t>
      </w:r>
    </w:p>
    <w:p w:rsidR="00471D19" w:rsidRDefault="00471D19">
      <w:pPr>
        <w:numPr>
          <w:ilvl w:val="0"/>
          <w:numId w:val="32"/>
        </w:numPr>
        <w:jc w:val="both"/>
      </w:pPr>
      <w:r>
        <w:t xml:space="preserve">вопросы, возникающие в ходе обсуждения, могут иметь несколько вариантов правильных ответов </w:t>
      </w:r>
    </w:p>
    <w:p w:rsidR="00471D19" w:rsidRDefault="00471D19">
      <w:pPr>
        <w:numPr>
          <w:ilvl w:val="0"/>
          <w:numId w:val="32"/>
        </w:numPr>
        <w:jc w:val="both"/>
      </w:pPr>
      <w:r>
        <w:t>возможна низкая активность участников обсуждения, что негативно сказывается на результатах обучения</w:t>
      </w:r>
    </w:p>
    <w:p w:rsidR="00471D19" w:rsidRDefault="00471D19">
      <w:pPr>
        <w:numPr>
          <w:ilvl w:val="0"/>
          <w:numId w:val="32"/>
        </w:numPr>
        <w:jc w:val="both"/>
      </w:pPr>
      <w:r>
        <w:t>изучение конкретных ситуаций требует много времени, потому что обучающим элементом является сам процесс обсуждения.</w:t>
      </w:r>
    </w:p>
    <w:p w:rsidR="00471D19" w:rsidRDefault="00471D19">
      <w:pPr>
        <w:ind w:firstLine="720"/>
        <w:jc w:val="both"/>
      </w:pPr>
      <w:r>
        <w:t xml:space="preserve">Методы коллективной мыслительной деятельности требуют создания творческой атмосферы в процессе обучения, условий для раскрытия творческого потенциала каждого участника. Используя эти методы, необходимо препятствовать проявлению авторитаризма в оценке  творческой деятельности каждого из участвующих в тренинге. В числе достоинств этих методов: активизация работы всех участников, глубокое вовлечение их в ход обсуждения, поиск решения проблемы. В ходе организованного обсуждения рождается большое количество идей, происходит их более гибкое освоение. В то же время при использовании этих методов значительно снижается управляемость процессом совместной работы, возрастают затраты времени на поиск оптимального решения, повышаются требования к мастерству ведущего. </w:t>
      </w:r>
    </w:p>
    <w:p w:rsidR="00471D19" w:rsidRDefault="00471D19">
      <w:pPr>
        <w:ind w:firstLine="720"/>
        <w:jc w:val="both"/>
      </w:pPr>
      <w:r>
        <w:t>Одним из важнейших факторов успешного проведения тренинга является участие в его проведении хорошо подготовленного ведущего. В его роли может выступить методист или библиотечный работник, удовлетворяющий ниже перечисленным требованиям:</w:t>
      </w:r>
    </w:p>
    <w:p w:rsidR="00471D19" w:rsidRDefault="00471D19">
      <w:pPr>
        <w:numPr>
          <w:ilvl w:val="0"/>
          <w:numId w:val="32"/>
        </w:numPr>
        <w:jc w:val="both"/>
      </w:pPr>
      <w:r>
        <w:t>умение работать с группой, владение навыками психологической и педагогической работы</w:t>
      </w:r>
    </w:p>
    <w:p w:rsidR="00471D19" w:rsidRDefault="00471D19">
      <w:pPr>
        <w:numPr>
          <w:ilvl w:val="0"/>
          <w:numId w:val="32"/>
        </w:numPr>
        <w:jc w:val="both"/>
      </w:pPr>
      <w:r>
        <w:t xml:space="preserve">владение лекторским мастерством, презентационной технологией, </w:t>
      </w:r>
    </w:p>
    <w:p w:rsidR="00471D19" w:rsidRDefault="00471D19">
      <w:pPr>
        <w:numPr>
          <w:ilvl w:val="0"/>
          <w:numId w:val="32"/>
        </w:numPr>
        <w:jc w:val="both"/>
      </w:pPr>
      <w:r>
        <w:t>наличие опыта преподавательской деятельности, владение методикой интенсивного обучения</w:t>
      </w:r>
    </w:p>
    <w:p w:rsidR="00471D19" w:rsidRDefault="00471D19">
      <w:pPr>
        <w:numPr>
          <w:ilvl w:val="0"/>
          <w:numId w:val="32"/>
        </w:numPr>
        <w:jc w:val="both"/>
      </w:pPr>
      <w:r>
        <w:t xml:space="preserve">хорошее знание темы обучения,  </w:t>
      </w:r>
    </w:p>
    <w:p w:rsidR="00471D19" w:rsidRDefault="00471D19">
      <w:pPr>
        <w:numPr>
          <w:ilvl w:val="0"/>
          <w:numId w:val="32"/>
        </w:numPr>
        <w:jc w:val="both"/>
      </w:pPr>
      <w:r>
        <w:t>владение навыками управленческой и профессиональной экспертизы</w:t>
      </w:r>
    </w:p>
    <w:p w:rsidR="00471D19" w:rsidRDefault="00471D19">
      <w:pPr>
        <w:numPr>
          <w:ilvl w:val="0"/>
          <w:numId w:val="32"/>
        </w:numPr>
        <w:jc w:val="both"/>
      </w:pPr>
      <w:r>
        <w:t>умение быстро решать нестандартные задачи.</w:t>
      </w:r>
    </w:p>
    <w:p w:rsidR="00471D19" w:rsidRDefault="00471D19">
      <w:pPr>
        <w:numPr>
          <w:ilvl w:val="0"/>
          <w:numId w:val="32"/>
        </w:numPr>
        <w:jc w:val="both"/>
      </w:pPr>
      <w:r>
        <w:t>обладание быстрой реакцией, аналитическими способностями, способностью обобщать и видеть целое.</w:t>
      </w:r>
    </w:p>
    <w:p w:rsidR="00471D19" w:rsidRDefault="00471D19">
      <w:pPr>
        <w:numPr>
          <w:ilvl w:val="0"/>
          <w:numId w:val="32"/>
        </w:numPr>
        <w:jc w:val="both"/>
      </w:pPr>
      <w:r>
        <w:t>умение перестраивать запланированную работу</w:t>
      </w:r>
    </w:p>
    <w:p w:rsidR="00471D19" w:rsidRDefault="00471D19">
      <w:pPr>
        <w:numPr>
          <w:ilvl w:val="0"/>
          <w:numId w:val="32"/>
        </w:numPr>
        <w:jc w:val="both"/>
      </w:pPr>
      <w:r>
        <w:t>умение настойчиво идти к поставленным целям.</w:t>
      </w:r>
    </w:p>
    <w:p w:rsidR="00471D19" w:rsidRDefault="00471D19">
      <w:pPr>
        <w:ind w:firstLine="720"/>
        <w:jc w:val="both"/>
      </w:pPr>
      <w:r>
        <w:t>Подготовка аудитории и технического оборудования также является необходимым элементом предваряющего этапа. Крайне важно чтобы помещение для занятий было достаточно просторным для работы в нескольких группах, чтобы столы и стулья в нем свободно передвигались. Группа должна сидеть так, чтобы каждого ее члена было видно и слышно всем. Лучше не загромождать аудиторию столами, а все что участники семинара должны записать, подготовить заранее в виде раздаточных материалов.</w:t>
      </w:r>
    </w:p>
    <w:p w:rsidR="00471D19" w:rsidRDefault="00471D19">
      <w:pPr>
        <w:ind w:firstLine="720"/>
        <w:jc w:val="both"/>
      </w:pPr>
      <w:r>
        <w:t xml:space="preserve">Разрабатывая программу занятий, следует включить в расписание перерывы между выполнением заданий тренинга. Это необходимо, чтобы участники могли обдумать, обсудить последнее задание или просто отдохнуть. При проведении тренинга важно создать соответствующую атмосферу, позволяющую участникам тренинга отвлечься от своих повседневных забот, преодолеть сложившиеся стереотипы и направить свою энергию на поиск свежих идей.  </w:t>
      </w:r>
    </w:p>
    <w:p w:rsidR="00471D19" w:rsidRDefault="00471D19">
      <w:pPr>
        <w:ind w:firstLine="720"/>
        <w:jc w:val="both"/>
      </w:pPr>
      <w:r>
        <w:t xml:space="preserve">Непосредственное проведение тренинга включает три этапа: введение в работу, непосредственное обучение и подведение итогов. </w:t>
      </w:r>
    </w:p>
    <w:p w:rsidR="00471D19" w:rsidRDefault="00471D19">
      <w:pPr>
        <w:jc w:val="both"/>
      </w:pPr>
      <w:r>
        <w:tab/>
      </w:r>
      <w:r>
        <w:rPr>
          <w:lang w:val="en-US"/>
        </w:rPr>
        <w:t>I</w:t>
      </w:r>
      <w:r>
        <w:t xml:space="preserve"> этап  тренинга  (введение в работу) играет важную роль, так как в значительной степени определяет эффективность всего тренинга. В число обязательных процедур входят:</w:t>
      </w:r>
    </w:p>
    <w:p w:rsidR="00471D19" w:rsidRDefault="00471D19">
      <w:pPr>
        <w:numPr>
          <w:ilvl w:val="0"/>
          <w:numId w:val="32"/>
        </w:numPr>
        <w:jc w:val="both"/>
      </w:pPr>
      <w:r>
        <w:t>знакомство участников</w:t>
      </w:r>
    </w:p>
    <w:p w:rsidR="00471D19" w:rsidRDefault="00471D19">
      <w:pPr>
        <w:numPr>
          <w:ilvl w:val="0"/>
          <w:numId w:val="32"/>
        </w:numPr>
        <w:jc w:val="both"/>
      </w:pPr>
      <w:r>
        <w:t>объявление целей и задач</w:t>
      </w:r>
    </w:p>
    <w:p w:rsidR="00471D19" w:rsidRDefault="00471D19">
      <w:pPr>
        <w:numPr>
          <w:ilvl w:val="0"/>
          <w:numId w:val="32"/>
        </w:numPr>
        <w:jc w:val="both"/>
      </w:pPr>
      <w:r>
        <w:t>выяснение ожиданий и потребностей участников</w:t>
      </w:r>
    </w:p>
    <w:p w:rsidR="00471D19" w:rsidRDefault="00471D19">
      <w:pPr>
        <w:ind w:firstLine="720"/>
        <w:jc w:val="both"/>
      </w:pPr>
      <w:r>
        <w:t xml:space="preserve">Знакомство участников тренинга используется не только для того, чтобы запомнить имена друг друга, для этого достаточно подготовить и раздать бейджи.  Во время знакомства предпринимается первая попытка раскрепостить участников тренинга, настроить на непринужденную творческую работу, дать возможность каждому высказаться. </w:t>
      </w:r>
    </w:p>
    <w:p w:rsidR="00471D19" w:rsidRDefault="00471D19">
      <w:pPr>
        <w:ind w:firstLine="720"/>
        <w:jc w:val="both"/>
      </w:pPr>
      <w:r>
        <w:t xml:space="preserve">Способов проведения знакомства множество: например, можно ограничиться простым представлением  участников по кругу. Можно разнообразить этот способ, задавая каждому участнику какой-нибудь неожиданный вопрос: "Почему Вас назвали таким именем?" или "Ваше самое большое достижение в прошлом году?". Обычно это сразу вызывает интерес других и помогает раскрепоститься. Можно разбить группу на пары и попросить каждого участника подготовить небольшой рассказ о своем партнере по заранее составленному плану (имя, место работы, должность, самая большая последняя удача, самая большая последняя неудача, общие характеристики и т.д.), а затем представить его группе. Чтобы знакомство не затянулось, рекомендуется регламентировать время для  подготовки  до 5 минут, а для выступления – не более 1 минуты. </w:t>
      </w:r>
    </w:p>
    <w:p w:rsidR="00471D19" w:rsidRDefault="00471D19">
      <w:pPr>
        <w:ind w:firstLine="720"/>
        <w:jc w:val="both"/>
      </w:pPr>
      <w:r>
        <w:t xml:space="preserve">Метод "Снежный ком ассоциаций" позволяет быстро и иногда очень продуктивно запомнить имена всех участников. Первый по кругу называет свое имя, сопровождая его каким-нибудь ассоциативным эпитетом, можно на ту же букву ("одинокая Ольга", "активный Антон", "ленивая Лена" и т.д.). При этом, чем смешнее или неожиданнее эпитет, тем лучше он запоминается. Второй участник повторяет слова предыдущего и называет себя, третий повторяет всех предыдущих и добавляет себя и т.д. Заканчивает знакомство ведущий, называя по порядку имена и эпитеты каждого участника. </w:t>
      </w:r>
    </w:p>
    <w:p w:rsidR="00471D19" w:rsidRDefault="00471D19">
      <w:pPr>
        <w:ind w:firstLine="720"/>
        <w:jc w:val="both"/>
      </w:pPr>
      <w:r>
        <w:t>Метод "Большая картина" требует достаточно большого времени, но позволяет задать нужный настрой всему тренингу. Перед началом занятий на столы, сдвинутые в центре, раскатывается большой рулон бумаги (4-5 м), ставятся коробки с акварельными красками, каждому участнику вручают кисточку. Участники должны зарисовать весь этот огромный лист бумаги. Во время рисования каждый участник поочередно представляет себя и отвечает на вопрос: "Что он ждет от данного тренинга?". После каждого представления все участники перемещаются вокруг стола на один шаг по часовой стрелке, продолжая дорисовывать или перерисовывать  картину. К концу знакомства участники закрашивают весь «холст» и оставляют для просушки, а тренинг продолжается далее. В конце тренинга каждому участнику выдают лист бумаги формата А4, из которого вырезается рамка. Получившиеся рамки накладывают на общую картину по желанию участников,  вырезают выбранные фрагменты и наклеивают на них рамки. Получившиеся картинки становятся памятными символами совместной работы. Чтобы конкретизировать оценку результативности тренинга можно предложить его участникам на обороте своих фрагментов записать собственную оценку и пожелания в свой адрес по поводу будущей деятельности.</w:t>
      </w:r>
    </w:p>
    <w:p w:rsidR="00471D19" w:rsidRDefault="00471D19">
      <w:pPr>
        <w:ind w:firstLine="720"/>
        <w:jc w:val="both"/>
      </w:pPr>
      <w:r>
        <w:t xml:space="preserve">После знакомства можно приступить к сообщению целей тренинга. Обычно цели обучения становятся известны участникам из приглашения или программы, поэтому ведущему остается лишь вкратце напомнить о них. Однако, помня о том, что результативность обучения взрослого возрастает при использовании активных методов обучения, следует любую информацию в ходе тренинга подавать в диалоге с группой. </w:t>
      </w:r>
    </w:p>
    <w:p w:rsidR="00471D19" w:rsidRDefault="00471D19">
      <w:pPr>
        <w:ind w:firstLine="720"/>
        <w:jc w:val="both"/>
      </w:pPr>
      <w:r>
        <w:t>Диалог с группой строится таким образом, что ведущий ставит перед группой вопросы, отвечая на которые группа, активизируя свой жизненный и профессиональный опыт, предлагает информацию, необходимую для продолжения тренинга. Чтобы вовлечь группу в диалог, можно использовать такие способы, как мозговая атака и комментирование.</w:t>
      </w:r>
    </w:p>
    <w:p w:rsidR="00471D19" w:rsidRDefault="00471D19">
      <w:pPr>
        <w:ind w:firstLine="720"/>
        <w:jc w:val="both"/>
      </w:pPr>
      <w:r>
        <w:t>Мозговая атака, как уже отмечалось выше, относится к методам творческого мышления. В ее основе – генерация идей, не ограниченная их оценкой или анализом. Для организации диалога ведущий задает группе наиболее общий вопрос по теме своего выступления и просит дать на него любые ответы. Эти ответы в виде ключевых слов фиксируются на специальном листе или доске. Ведущий продолжает упражнение до тех пор, пока не наберет необходимое количество ключевых слов для своего заранее подготовленного выступления. После этого ведущий приступает к обобщению полученного материала, подкрепляя его фактами и ссылаясь на авторов ключевых слов из числа участников тренинга. Тем самым у группы складывается впечатление, что она сама выдала эту информацию, а значит,  воспримет ее как свою собственную и лучше запомнит. Кроме того, в результате мозгового штурма будет составлено наглядное пособие с необходимыми ключевыми словами, которое повысит усвоение необходимой информации.</w:t>
      </w:r>
    </w:p>
    <w:p w:rsidR="00471D19" w:rsidRDefault="00471D19">
      <w:pPr>
        <w:ind w:firstLine="720"/>
        <w:jc w:val="both"/>
      </w:pPr>
      <w:r>
        <w:t xml:space="preserve">Чтобы помочь участникам, ведущему рекомендуется: </w:t>
      </w:r>
    </w:p>
    <w:p w:rsidR="00471D19" w:rsidRDefault="00471D19">
      <w:pPr>
        <w:numPr>
          <w:ilvl w:val="0"/>
          <w:numId w:val="34"/>
        </w:numPr>
        <w:jc w:val="both"/>
      </w:pPr>
      <w:r>
        <w:t>подбадривать участников улыбками, поощряющими фразами;</w:t>
      </w:r>
    </w:p>
    <w:p w:rsidR="00471D19" w:rsidRDefault="00471D19">
      <w:pPr>
        <w:numPr>
          <w:ilvl w:val="0"/>
          <w:numId w:val="34"/>
        </w:numPr>
        <w:jc w:val="both"/>
      </w:pPr>
      <w:r>
        <w:t>пресекать попытки критиковать или комментировать чужие высказывания;</w:t>
      </w:r>
    </w:p>
    <w:p w:rsidR="00471D19" w:rsidRDefault="00471D19">
      <w:pPr>
        <w:numPr>
          <w:ilvl w:val="0"/>
          <w:numId w:val="34"/>
        </w:numPr>
        <w:jc w:val="both"/>
      </w:pPr>
      <w:r>
        <w:t>благодарить за каждую высказанную мысль</w:t>
      </w:r>
    </w:p>
    <w:p w:rsidR="00471D19" w:rsidRDefault="00471D19">
      <w:pPr>
        <w:numPr>
          <w:ilvl w:val="0"/>
          <w:numId w:val="34"/>
        </w:numPr>
        <w:jc w:val="both"/>
      </w:pPr>
      <w:r>
        <w:t>записывать каждое высказывание в неизменном виде, переспрашивать, уточнять другие варианты.</w:t>
      </w:r>
    </w:p>
    <w:p w:rsidR="00471D19" w:rsidRDefault="00471D19">
      <w:pPr>
        <w:ind w:firstLine="720"/>
        <w:jc w:val="both"/>
      </w:pPr>
      <w:r>
        <w:t xml:space="preserve">Комментирование в отличие от мозговой атаки более похоже на свободный диалог с группой. Ведущий задает группе вопросы, которые помогают выстроить логическую цепочку проблем по теме тренинга. На каждый вопрос ведущий собирает ответы, каждый из которых считается правильным, до тех пор, пока не будет произнесен нужный вариант, отталкиваясь от которого можно задавать следующий вопрос. Этот метод следует применять только хорошо подготовленному ведущему. Во-первых, диалог должен проходить естественно и непринужденно, чтобы группа не заподозрила «манипулирования». Во-вторых, ведущий должен твердо знать, к какому вопросу группа должна перейти дальше. </w:t>
      </w:r>
    </w:p>
    <w:p w:rsidR="00471D19" w:rsidRDefault="00471D19">
      <w:pPr>
        <w:ind w:firstLine="720"/>
        <w:jc w:val="both"/>
      </w:pPr>
      <w:r>
        <w:t xml:space="preserve">Если группа не очень разговорчива или затрудняется при ответе на вопрос, можно воспользоваться специальной методикой активизации общения. Суть ее заключается в  использовании альтернативных вопросов, содержащих некоторые варианты ответов. Если и это не помогает, то перейти к вопросам, требующим ответов «да» или «нет». </w:t>
      </w:r>
    </w:p>
    <w:p w:rsidR="00471D19" w:rsidRDefault="00471D19">
      <w:pPr>
        <w:ind w:firstLine="720"/>
        <w:jc w:val="both"/>
      </w:pPr>
      <w:r>
        <w:t>Чтобы сделать работу с ключевыми словами более эффективной, можно использовать метод "Метаплан". Суть метода сводится к оформлению ключевых слов по теме тренинга на специальных разноцветных карточках, которые крепятся во время занятия на специальном стенде в порядке, соответствующем развернутому плану выступления ведущего. Цвет карточки означает уровень пункта плана. Например, при подготовке метаплана целей и задач тренинга ключевые слова, обозначающие цели семинара, будут написаны на карточках одного цвета, задачи, вытекающие из этих целей, - на карточках другого цвета, предполагаемые результаты обучения – на карточках третьего цвета. Главное правило – надписи на карточках должны быть хорошо видны всем участникам тренинга.</w:t>
      </w:r>
    </w:p>
    <w:p w:rsidR="00471D19" w:rsidRDefault="00471D19">
      <w:pPr>
        <w:ind w:firstLine="720"/>
        <w:jc w:val="both"/>
      </w:pPr>
      <w:r>
        <w:t xml:space="preserve">Важным моментом первого этапа является выяснение ожиданий участников, даже в том случае, когда эти ожидания достаточно предсказуемы. Дело в том, что, когда человек сам формулирует свои потребности, он одновременно пытается осознать их, что помогает избежать недопонимания или неудовлетворенности. </w:t>
      </w:r>
    </w:p>
    <w:p w:rsidR="00471D19" w:rsidRDefault="00471D19">
      <w:pPr>
        <w:ind w:firstLine="720"/>
        <w:jc w:val="both"/>
      </w:pPr>
      <w:r>
        <w:t xml:space="preserve">В числе самых простых способов выяснения ожиданий участников можно назвать следующий. Ведущий вывешивает плакаты, на каждом из которых записано начало фраз, с помощью которых обычно формулируют свои ожидания, например: "Я надеюсь, что этот тренинг будет…", "Я ожидаю, что в ходе тренинга…", "Я буду разочарован, если…" и т.д. Ведущий предлагает каждому участнику самостоятельно дописать конец этих фраз. После этого он должен обязательно обобщить и уточнить эти формулировки, чтобы не было недопонимания. В конце тренинга ведущий снова обращает внимание участников на эти записи и  вместе с ними отмечает то, что было реализовано, обсуждает, что осталось невыполненным и почему. Если нет возможности выделить достаточно времени для выяснения ожиданий, можно предложить участникам записать свои ожидания на обычных листах бумаги, пустив их по кругу или по рядам во время выяснения целей и задач тренинга. Если участники тренинга сидят по кругу лицом друг к другу, можно раздать им согнутые пополам листы плотной бумаги и попросить  на одной из половинок написать ожидания, а на другой – имя. После этого следует листы расположить перед участниками так, чтобы текст был виден всем. Ведущий проходит по кругу, зачитывает формулировки, уточняет их. Затем листы можно развернуть именами вперед. В конце занятий участники вычеркивают формулировки реализованных ожиданий и разворачивают листы текстом к центру для подведения  итогов. </w:t>
      </w:r>
    </w:p>
    <w:p w:rsidR="00471D19" w:rsidRDefault="00471D19">
      <w:pPr>
        <w:jc w:val="both"/>
      </w:pPr>
      <w:r>
        <w:rPr>
          <w:lang w:val="en-US"/>
        </w:rPr>
        <w:tab/>
        <w:t>II</w:t>
      </w:r>
      <w:r>
        <w:t xml:space="preserve"> этап тренинга начинается с анализа конкретной ситуации: выявления проблем и их обсуждения. Для этого можно использовать такие методы, как метаплан, </w:t>
      </w:r>
      <w:r>
        <w:rPr>
          <w:lang w:val="en-US"/>
        </w:rPr>
        <w:t>SWOT</w:t>
      </w:r>
      <w:r>
        <w:t xml:space="preserve">-анализ,  дискуссия и т.д. </w:t>
      </w:r>
    </w:p>
    <w:p w:rsidR="00471D19" w:rsidRDefault="00471D19">
      <w:pPr>
        <w:ind w:firstLine="720"/>
        <w:jc w:val="both"/>
      </w:pPr>
      <w:r>
        <w:rPr>
          <w:lang w:val="en-US"/>
        </w:rPr>
        <w:t>SWOT-</w:t>
      </w:r>
      <w:r>
        <w:t>анализ относится к наиболее популярным сегодня методам анализа ситуации и оценки ресурсов организации. Его название складывается из первых букв английских слов Strengths (сильные стороны или ресурсы  организации), Weaknesses (слабые стороны или имеющиеся проблемы)</w:t>
      </w:r>
      <w:r>
        <w:rPr>
          <w:lang w:val="en-US"/>
        </w:rPr>
        <w:t>,</w:t>
      </w:r>
      <w:r>
        <w:t xml:space="preserve"> Opportunities (возможности для развития, которые существуют вне организации), Threats (угрозы благополучию организации, имеющиеся во внешней среде). Такой анализ может быть провведен как в целом по организации, так и по отдельному проекту или проблеме. Для его проведения участники тренинга делятся на группы и в ходе обсуждения заполняют таблицу (см. рисунок 1).</w:t>
      </w:r>
    </w:p>
    <w:p w:rsidR="00471D19" w:rsidRDefault="00471D19">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471D19">
        <w:trPr>
          <w:trHeight w:val="460"/>
        </w:trPr>
        <w:tc>
          <w:tcPr>
            <w:tcW w:w="4785" w:type="dxa"/>
          </w:tcPr>
          <w:p w:rsidR="00471D19" w:rsidRDefault="00471D19">
            <w:pPr>
              <w:jc w:val="both"/>
              <w:rPr>
                <w:lang w:val="en-US"/>
              </w:rPr>
            </w:pPr>
            <w:r>
              <w:rPr>
                <w:lang w:val="en-US"/>
              </w:rPr>
              <w:t xml:space="preserve">S </w:t>
            </w:r>
          </w:p>
        </w:tc>
        <w:tc>
          <w:tcPr>
            <w:tcW w:w="4785" w:type="dxa"/>
          </w:tcPr>
          <w:p w:rsidR="00471D19" w:rsidRDefault="00471D19">
            <w:pPr>
              <w:jc w:val="both"/>
              <w:rPr>
                <w:lang w:val="en-US"/>
              </w:rPr>
            </w:pPr>
            <w:r>
              <w:rPr>
                <w:lang w:val="en-US"/>
              </w:rPr>
              <w:t>W</w:t>
            </w:r>
          </w:p>
        </w:tc>
      </w:tr>
      <w:tr w:rsidR="00471D19">
        <w:trPr>
          <w:trHeight w:val="460"/>
        </w:trPr>
        <w:tc>
          <w:tcPr>
            <w:tcW w:w="4785" w:type="dxa"/>
          </w:tcPr>
          <w:p w:rsidR="00471D19" w:rsidRDefault="00471D19">
            <w:pPr>
              <w:jc w:val="both"/>
              <w:rPr>
                <w:lang w:val="en-US"/>
              </w:rPr>
            </w:pPr>
            <w:r>
              <w:rPr>
                <w:lang w:val="en-US"/>
              </w:rPr>
              <w:t>O</w:t>
            </w:r>
          </w:p>
        </w:tc>
        <w:tc>
          <w:tcPr>
            <w:tcW w:w="4785" w:type="dxa"/>
          </w:tcPr>
          <w:p w:rsidR="00471D19" w:rsidRDefault="00471D19">
            <w:pPr>
              <w:jc w:val="both"/>
              <w:rPr>
                <w:lang w:val="en-US"/>
              </w:rPr>
            </w:pPr>
            <w:r>
              <w:rPr>
                <w:lang w:val="en-US"/>
              </w:rPr>
              <w:t>T</w:t>
            </w:r>
          </w:p>
        </w:tc>
      </w:tr>
    </w:tbl>
    <w:p w:rsidR="00471D19" w:rsidRDefault="00471D19">
      <w:pPr>
        <w:ind w:firstLine="720"/>
        <w:jc w:val="both"/>
        <w:rPr>
          <w:lang w:val="en-US"/>
        </w:rPr>
      </w:pPr>
    </w:p>
    <w:p w:rsidR="00471D19" w:rsidRDefault="00471D19">
      <w:pPr>
        <w:ind w:firstLine="720"/>
        <w:jc w:val="both"/>
      </w:pPr>
      <w:r>
        <w:rPr>
          <w:lang w:val="en-US"/>
        </w:rPr>
        <w:t xml:space="preserve">В дальнейшем результаты </w:t>
      </w:r>
      <w:r>
        <w:t xml:space="preserve">этих обсуждений сводятся ведущим в общую таблицу. Эффективность этого метода зависит от того, как результаты этого обсуждения будут учтены при дальнейшей выработке конкретных предложений и проектов. Вариантами использования позиций </w:t>
      </w:r>
      <w:r>
        <w:rPr>
          <w:lang w:val="en-US"/>
        </w:rPr>
        <w:t>SWOT-</w:t>
      </w:r>
      <w:r>
        <w:t xml:space="preserve">анализа могут быть следующие. </w:t>
      </w:r>
    </w:p>
    <w:p w:rsidR="00471D19" w:rsidRDefault="00471D19">
      <w:pPr>
        <w:ind w:firstLine="720"/>
        <w:jc w:val="both"/>
      </w:pPr>
      <w:r>
        <w:t>"Сильные стороны":</w:t>
      </w:r>
    </w:p>
    <w:p w:rsidR="00471D19" w:rsidRDefault="00471D19">
      <w:pPr>
        <w:numPr>
          <w:ilvl w:val="0"/>
          <w:numId w:val="32"/>
        </w:numPr>
        <w:jc w:val="both"/>
      </w:pPr>
      <w:r>
        <w:t>служат основными механизмами устойчивого развития</w:t>
      </w:r>
    </w:p>
    <w:p w:rsidR="00471D19" w:rsidRDefault="00471D19">
      <w:pPr>
        <w:numPr>
          <w:ilvl w:val="0"/>
          <w:numId w:val="32"/>
        </w:numPr>
        <w:jc w:val="both"/>
      </w:pPr>
      <w:r>
        <w:t>являются фундаментом новых проектов</w:t>
      </w:r>
    </w:p>
    <w:p w:rsidR="00471D19" w:rsidRDefault="00471D19">
      <w:pPr>
        <w:numPr>
          <w:ilvl w:val="0"/>
          <w:numId w:val="32"/>
        </w:numPr>
        <w:jc w:val="both"/>
      </w:pPr>
      <w:r>
        <w:t>могут стать способами преодоления препятствий.</w:t>
      </w:r>
    </w:p>
    <w:p w:rsidR="00471D19" w:rsidRDefault="00471D19">
      <w:pPr>
        <w:ind w:left="720"/>
        <w:jc w:val="both"/>
      </w:pPr>
      <w:r>
        <w:t xml:space="preserve">"Слабые стороны": </w:t>
      </w:r>
    </w:p>
    <w:p w:rsidR="00471D19" w:rsidRDefault="00471D19">
      <w:pPr>
        <w:numPr>
          <w:ilvl w:val="0"/>
          <w:numId w:val="32"/>
        </w:numPr>
        <w:jc w:val="both"/>
      </w:pPr>
      <w:r>
        <w:t xml:space="preserve">являются препятствием для развития организации </w:t>
      </w:r>
    </w:p>
    <w:p w:rsidR="00471D19" w:rsidRDefault="00471D19">
      <w:pPr>
        <w:numPr>
          <w:ilvl w:val="0"/>
          <w:numId w:val="32"/>
        </w:numPr>
        <w:jc w:val="both"/>
      </w:pPr>
      <w:r>
        <w:t>обязательно учитываются при разработке стратегии организации</w:t>
      </w:r>
    </w:p>
    <w:p w:rsidR="00471D19" w:rsidRDefault="00471D19">
      <w:pPr>
        <w:numPr>
          <w:ilvl w:val="0"/>
          <w:numId w:val="32"/>
        </w:numPr>
        <w:jc w:val="both"/>
      </w:pPr>
      <w:r>
        <w:t xml:space="preserve">их преодоление - задачи новых проектов </w:t>
      </w:r>
    </w:p>
    <w:p w:rsidR="00471D19" w:rsidRDefault="00471D19">
      <w:pPr>
        <w:ind w:left="720"/>
        <w:jc w:val="both"/>
      </w:pPr>
      <w:r>
        <w:t>"Возможности":</w:t>
      </w:r>
    </w:p>
    <w:p w:rsidR="00471D19" w:rsidRDefault="00471D19">
      <w:pPr>
        <w:numPr>
          <w:ilvl w:val="0"/>
          <w:numId w:val="32"/>
        </w:numPr>
        <w:jc w:val="both"/>
      </w:pPr>
      <w:r>
        <w:t>служат дополнительными ресурсами организации</w:t>
      </w:r>
    </w:p>
    <w:p w:rsidR="00471D19" w:rsidRDefault="00471D19">
      <w:pPr>
        <w:numPr>
          <w:ilvl w:val="0"/>
          <w:numId w:val="32"/>
        </w:numPr>
        <w:jc w:val="both"/>
      </w:pPr>
      <w:r>
        <w:t>эффективно используются при совпадении целей и задач организации</w:t>
      </w:r>
    </w:p>
    <w:p w:rsidR="00471D19" w:rsidRDefault="00471D19">
      <w:pPr>
        <w:numPr>
          <w:ilvl w:val="0"/>
          <w:numId w:val="32"/>
        </w:numPr>
        <w:jc w:val="both"/>
      </w:pPr>
      <w:r>
        <w:t>способствуют внедрению новых видов деятельности</w:t>
      </w:r>
    </w:p>
    <w:p w:rsidR="00471D19" w:rsidRDefault="00471D19">
      <w:pPr>
        <w:ind w:left="720"/>
        <w:jc w:val="both"/>
      </w:pPr>
      <w:r>
        <w:t>"Угрозы":</w:t>
      </w:r>
    </w:p>
    <w:p w:rsidR="00471D19" w:rsidRDefault="00471D19">
      <w:pPr>
        <w:numPr>
          <w:ilvl w:val="0"/>
          <w:numId w:val="32"/>
        </w:numPr>
        <w:jc w:val="both"/>
      </w:pPr>
      <w:r>
        <w:t>должны быть учтены в каждом новом проекте</w:t>
      </w:r>
    </w:p>
    <w:p w:rsidR="00471D19" w:rsidRDefault="00471D19">
      <w:pPr>
        <w:numPr>
          <w:ilvl w:val="0"/>
          <w:numId w:val="32"/>
        </w:numPr>
        <w:jc w:val="both"/>
      </w:pPr>
      <w:r>
        <w:t>являются потенциальным препятствием развития</w:t>
      </w:r>
    </w:p>
    <w:p w:rsidR="00471D19" w:rsidRDefault="00471D19">
      <w:pPr>
        <w:numPr>
          <w:ilvl w:val="0"/>
          <w:numId w:val="32"/>
        </w:numPr>
        <w:jc w:val="both"/>
      </w:pPr>
      <w:r>
        <w:t>могут быть нейтрализованы или преобразованы в возможности</w:t>
      </w:r>
    </w:p>
    <w:p w:rsidR="00471D19" w:rsidRDefault="00471D19">
      <w:pPr>
        <w:jc w:val="both"/>
      </w:pPr>
    </w:p>
    <w:p w:rsidR="00471D19" w:rsidRDefault="00471D19">
      <w:pPr>
        <w:ind w:firstLine="720"/>
        <w:jc w:val="both"/>
      </w:pPr>
      <w:r>
        <w:t>Более простым способом проведения анализа может быть его графический вариант, предполагающий выявление препятствий и способы их преодоления. На стенде (доске) ведущий рисует ось, от которой в одну сторону откладываются стрелки, символизирующие препятствия в развитии организации или реализации проекта. Чем серьезнее помеха, тем длиннее стрелка. В другую сторону рисуют стрелки, соответствующие способам преодоления этих сил. Задача участников тренинга - придумать столько способов, чтобы в сумме они превысили размеры препятствий.</w:t>
      </w:r>
    </w:p>
    <w:p w:rsidR="00471D19" w:rsidRDefault="00471D19">
      <w:pPr>
        <w:ind w:firstLine="720"/>
        <w:jc w:val="both"/>
      </w:pPr>
      <w:r>
        <w:t>Для того, чтобы научить участников тренинга преобразовывать угрозы в возможности, можно воспользоваться методами анализа, предполагающими нетрадиционные подходы к стандартной ситуации. Например, ведущий предлагает группе сформулировать главные проблемы, а затем каждой из мини-групп выбрать одну из проблем и попытаться доказать, что она является главным достоинством организации. Этот способ позволяет научиться находить скрытые возможности  и ресурсы.</w:t>
      </w:r>
    </w:p>
    <w:p w:rsidR="00471D19" w:rsidRDefault="00471D19">
      <w:pPr>
        <w:ind w:firstLine="720"/>
        <w:jc w:val="both"/>
      </w:pPr>
      <w:r>
        <w:t xml:space="preserve">После того, как составлен список проблем, можно приступать к определению приоритетов среди проблем. Для этого сначала договариваются о допустимом количестве первоочередных  для решения проблем, для проектного тренинга оно не превышает 3-5. </w:t>
      </w:r>
    </w:p>
    <w:p w:rsidR="00471D19" w:rsidRDefault="00471D19">
      <w:pPr>
        <w:ind w:firstLine="720"/>
        <w:jc w:val="both"/>
      </w:pPr>
      <w:r>
        <w:t>Самым простым способом выбора приоритетов может быть обычное голосование. Каждый участник может отдать свои 3-5 голосов любым из перечисленных проблем, причем голоса можно отдавать все одной проблеме или распределить их между разными позициями. Для объективности можно провести голосование в два тура: сначала выбрать 6-8 проблем, обсудить их значение для развития организации или реализации проекта, а затем из этих проблем определить окончательное количество.</w:t>
      </w:r>
    </w:p>
    <w:p w:rsidR="00471D19" w:rsidRDefault="00471D19">
      <w:pPr>
        <w:jc w:val="both"/>
      </w:pPr>
      <w:r>
        <w:t xml:space="preserve">После определения приоритетных проблем участники приступают к выработке их решений, формулируя цели и задачи дальнейшего развития организации. Предпочтительным методом  работы может быть мозговая атака, в результате которой появляется несколько вариантов решения по каждой из приоритетных проблем. </w:t>
      </w:r>
    </w:p>
    <w:p w:rsidR="00471D19" w:rsidRDefault="00471D19">
      <w:pPr>
        <w:ind w:firstLine="720"/>
        <w:jc w:val="both"/>
      </w:pPr>
      <w:r>
        <w:t>Завершающей процедурой обучения является выбор и детализация наиболее оптимальных решений. Для этого можно разделить всех участников на группы и предложить каждой из групп разработать один из вариантов предложенных проектных идей. Познакомиться с  разработанными проектами можно разными способами, например: оформить стендовую презентацию или провести ярмарку проектов или их защиту, рекламную кампанию и т.д. Важно, чтобы все участники тренинга могли познакомиться с результатами работы всех членов группы.</w:t>
      </w:r>
    </w:p>
    <w:p w:rsidR="00471D19" w:rsidRDefault="00471D19">
      <w:pPr>
        <w:jc w:val="both"/>
      </w:pPr>
      <w:r>
        <w:tab/>
      </w:r>
      <w:r>
        <w:rPr>
          <w:lang w:val="en-US"/>
        </w:rPr>
        <w:t>На заключительном этапе тренинга проводится п</w:t>
      </w:r>
      <w:r>
        <w:t xml:space="preserve">одведение его итогов. Ведущий делает обобщение полученных результатов, обзор использованных методов, а также выясняет мнение группы о достигнутых результатах и завершает упражнения, начатые во время выяснения ожиданий участников. Оценивая результаты тренинга, ведущий должен помнить следующее: </w:t>
      </w:r>
    </w:p>
    <w:p w:rsidR="00471D19" w:rsidRDefault="00471D19">
      <w:pPr>
        <w:numPr>
          <w:ilvl w:val="0"/>
          <w:numId w:val="32"/>
        </w:numPr>
        <w:jc w:val="both"/>
      </w:pPr>
      <w:r>
        <w:t>успех тренинга - успех группы, неудачи тренинга - неудачи ведущего, поэтому никогда не обвиняйте участников тренинга в его неудачах;</w:t>
      </w:r>
    </w:p>
    <w:p w:rsidR="00471D19" w:rsidRDefault="00471D19">
      <w:pPr>
        <w:numPr>
          <w:ilvl w:val="0"/>
          <w:numId w:val="32"/>
        </w:numPr>
        <w:jc w:val="both"/>
      </w:pPr>
      <w:r>
        <w:t>откровенность - лучшее  лекарство от провала: как правило, группа взрослых людей изначально настроена доброжелательно и благодарно, поэтому можно откровенно обсудить все неудачи тренинга и ошибки ведущего;</w:t>
      </w:r>
    </w:p>
    <w:p w:rsidR="00471D19" w:rsidRDefault="00471D19">
      <w:pPr>
        <w:numPr>
          <w:ilvl w:val="0"/>
          <w:numId w:val="32"/>
        </w:numPr>
        <w:jc w:val="both"/>
      </w:pPr>
      <w:r>
        <w:t>не стоит в случае неудачи начинать извиняться и оправдываться, спокойный и серьезный разговор о причинах неудач всегда помогает лучше.</w:t>
      </w:r>
    </w:p>
    <w:p w:rsidR="00471D19" w:rsidRDefault="00471D19">
      <w:pPr>
        <w:ind w:firstLine="720"/>
        <w:jc w:val="both"/>
      </w:pPr>
      <w:r>
        <w:t>В ситуации, когда многие ожидания остались не реализованными, лучше всего попытаться обсудить причины неудач вместе с группой. Доверительная беседа поможет снять некоторую неудовлетворенность от тренинга. При этом ведущему следует дружелюбно и спокойно относится к критическим замечаниям, не пытаясь  спорить или что-то доказывать. В таких ситуациях лучше задать встречный вопрос: «А как бы сделали Вы на моем месте?».</w:t>
      </w:r>
    </w:p>
    <w:p w:rsidR="00471D19" w:rsidRDefault="00471D19">
      <w:pPr>
        <w:ind w:firstLine="720"/>
        <w:jc w:val="both"/>
      </w:pPr>
      <w:r>
        <w:t xml:space="preserve">Для правильной оценки результативности тренинга нужно проанализировать не реакцию, объем и качество усвоения сразу после обучения, но и проследить изменения, произошедшие в поведении участников на их рабочих местах и в деятельности их организаций. </w:t>
      </w:r>
    </w:p>
    <w:p w:rsidR="00471D19" w:rsidRDefault="00471D19">
      <w:pPr>
        <w:rPr>
          <w:b/>
          <w:caps/>
        </w:rPr>
      </w:pPr>
    </w:p>
    <w:p w:rsidR="00471D19" w:rsidRDefault="00471D19">
      <w:pPr>
        <w:jc w:val="center"/>
        <w:rPr>
          <w:b/>
        </w:rPr>
      </w:pPr>
      <w:r>
        <w:rPr>
          <w:b/>
        </w:rPr>
        <w:t>Литература:</w:t>
      </w:r>
    </w:p>
    <w:p w:rsidR="00471D19" w:rsidRDefault="00471D19">
      <w:pPr>
        <w:numPr>
          <w:ilvl w:val="0"/>
          <w:numId w:val="35"/>
        </w:numPr>
        <w:jc w:val="both"/>
      </w:pPr>
      <w:r>
        <w:t>Кларин, М.В. Корпоративный тренинг от А до Я.- М.: Дело, 2002.- 224 с.</w:t>
      </w:r>
    </w:p>
    <w:p w:rsidR="00471D19" w:rsidRDefault="00471D19">
      <w:pPr>
        <w:numPr>
          <w:ilvl w:val="0"/>
          <w:numId w:val="35"/>
        </w:numPr>
        <w:jc w:val="both"/>
      </w:pPr>
      <w:r>
        <w:t>Жадько, Н.В., Чуркина, М.А. Проблемы современного тренинга. // Управление персоналом.- 2002.- № 1.</w:t>
      </w:r>
    </w:p>
    <w:p w:rsidR="00471D19" w:rsidRDefault="00471D19">
      <w:pPr>
        <w:numPr>
          <w:ilvl w:val="0"/>
          <w:numId w:val="35"/>
        </w:numPr>
        <w:jc w:val="both"/>
      </w:pPr>
      <w:r>
        <w:t>Жадько, Н.В., Чуркина, М.А. Тренинг: результаты = задачи: Проектный подход в тренинге. // Управление персоналом.- 2002.- № 11.- С.52-52.</w:t>
      </w:r>
    </w:p>
    <w:p w:rsidR="00471D19" w:rsidRDefault="00471D19">
      <w:pPr>
        <w:numPr>
          <w:ilvl w:val="0"/>
          <w:numId w:val="35"/>
        </w:numPr>
        <w:jc w:val="both"/>
      </w:pPr>
      <w:r>
        <w:t xml:space="preserve">Чикуров, О.Б. Что такое </w:t>
      </w:r>
      <w:r>
        <w:rPr>
          <w:lang w:val="en-US"/>
        </w:rPr>
        <w:t>Workshop</w:t>
      </w:r>
      <w:r>
        <w:t>?: Пособие для организаторов практических семинаров.- Псков: Издательство обл.центра народного творчества, 2001.- 52 с.</w:t>
      </w: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rPr>
      </w:pPr>
    </w:p>
    <w:p w:rsidR="00471D19" w:rsidRDefault="00471D19">
      <w:pPr>
        <w:rPr>
          <w:b/>
          <w:caps/>
          <w:lang w:val="en-US"/>
        </w:rPr>
      </w:pPr>
      <w:r>
        <w:rPr>
          <w:b/>
          <w:caps/>
        </w:rPr>
        <w:t>Тренинг "</w:t>
      </w:r>
      <w:r>
        <w:rPr>
          <w:b/>
          <w:caps/>
          <w:lang w:val="en-US"/>
        </w:rPr>
        <w:t>Библиотека – центр жизни местного сообщества"</w:t>
      </w:r>
    </w:p>
    <w:p w:rsidR="00471D19" w:rsidRDefault="00471D19">
      <w:pPr>
        <w:rPr>
          <w:lang w:val="en-US"/>
        </w:rPr>
      </w:pPr>
      <w:r>
        <w:rPr>
          <w:lang w:val="en-US"/>
        </w:rPr>
        <w:t xml:space="preserve">Рабочие и вспомогательные материалы </w:t>
      </w:r>
    </w:p>
    <w:p w:rsidR="00471D19" w:rsidRDefault="00471D19">
      <w:pPr>
        <w:rPr>
          <w:lang w:val="en-US"/>
        </w:rPr>
      </w:pPr>
    </w:p>
    <w:p w:rsidR="00471D19" w:rsidRDefault="00471D19">
      <w:pPr>
        <w:rPr>
          <w:lang w:val="en-US"/>
        </w:rPr>
      </w:pPr>
      <w:r>
        <w:rPr>
          <w:lang w:val="en-US"/>
        </w:rPr>
        <w:t>А.А.Денисова</w:t>
      </w:r>
    </w:p>
    <w:p w:rsidR="00471D19" w:rsidRDefault="00471D19"/>
    <w:p w:rsidR="00471D19" w:rsidRDefault="00471D19">
      <w:pPr>
        <w:rPr>
          <w:b/>
        </w:rPr>
      </w:pPr>
      <w:r>
        <w:rPr>
          <w:b/>
        </w:rPr>
        <w:t>Цели тренинга:</w:t>
      </w:r>
    </w:p>
    <w:p w:rsidR="00471D19" w:rsidRDefault="00471D19">
      <w:pPr>
        <w:numPr>
          <w:ilvl w:val="0"/>
          <w:numId w:val="32"/>
        </w:numPr>
      </w:pPr>
      <w:r>
        <w:t>проанализировать деятельность сельских библиотек, оценить их внутренние ресурсы и внешние возможности;</w:t>
      </w:r>
    </w:p>
    <w:p w:rsidR="00471D19" w:rsidRDefault="00471D19">
      <w:pPr>
        <w:numPr>
          <w:ilvl w:val="0"/>
          <w:numId w:val="32"/>
        </w:numPr>
      </w:pPr>
      <w:r>
        <w:t>определить перспективные направления работы сельских библиотек;</w:t>
      </w:r>
    </w:p>
    <w:p w:rsidR="00471D19" w:rsidRDefault="00471D19">
      <w:pPr>
        <w:numPr>
          <w:ilvl w:val="0"/>
          <w:numId w:val="32"/>
        </w:numPr>
      </w:pPr>
      <w:r>
        <w:t>обучить специалистов сельских библиотек навыкам стратегического планирования и проектной работы .</w:t>
      </w:r>
    </w:p>
    <w:p w:rsidR="00471D19" w:rsidRDefault="00471D19"/>
    <w:p w:rsidR="00471D19" w:rsidRDefault="00471D19">
      <w:pPr>
        <w:rPr>
          <w:b/>
        </w:rPr>
      </w:pPr>
      <w:r>
        <w:rPr>
          <w:b/>
        </w:rPr>
        <w:t>Задание 1</w:t>
      </w:r>
    </w:p>
    <w:p w:rsidR="00471D19" w:rsidRDefault="00471D19">
      <w:pPr>
        <w:jc w:val="both"/>
        <w:rPr>
          <w:lang w:val="en-US"/>
        </w:rPr>
      </w:pPr>
      <w:r>
        <w:t>Проанализируйте ситуацию, в которой находиться</w:t>
      </w:r>
      <w:r>
        <w:rPr>
          <w:lang w:val="en-US"/>
        </w:rPr>
        <w:t xml:space="preserve"> </w:t>
      </w:r>
      <w:r>
        <w:t>Ваша библиотека, используя метод SWOT–анализа.</w:t>
      </w:r>
      <w:r>
        <w:rPr>
          <w:lang w:val="en-US"/>
        </w:rPr>
        <w:t xml:space="preserve"> </w:t>
      </w:r>
    </w:p>
    <w:p w:rsidR="00471D19" w:rsidRDefault="00471D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402"/>
        <w:gridCol w:w="3119"/>
      </w:tblGrid>
      <w:tr w:rsidR="00471D19">
        <w:trPr>
          <w:cantSplit/>
        </w:trPr>
        <w:tc>
          <w:tcPr>
            <w:tcW w:w="3085" w:type="dxa"/>
          </w:tcPr>
          <w:p w:rsidR="00471D19" w:rsidRDefault="00471D19"/>
          <w:p w:rsidR="00471D19" w:rsidRDefault="00471D19">
            <w:r>
              <w:t>Факторы внешние</w:t>
            </w:r>
          </w:p>
          <w:p w:rsidR="00471D19" w:rsidRDefault="00471D19"/>
        </w:tc>
        <w:tc>
          <w:tcPr>
            <w:tcW w:w="3402" w:type="dxa"/>
          </w:tcPr>
          <w:p w:rsidR="00471D19" w:rsidRDefault="00471D19">
            <w:pPr>
              <w:jc w:val="center"/>
            </w:pPr>
          </w:p>
          <w:p w:rsidR="00471D19" w:rsidRDefault="00471D19">
            <w:pPr>
              <w:jc w:val="center"/>
            </w:pPr>
            <w:r>
              <w:t>Благоприятные возможности</w:t>
            </w:r>
          </w:p>
          <w:p w:rsidR="00471D19" w:rsidRDefault="00471D19">
            <w:pPr>
              <w:jc w:val="center"/>
            </w:pPr>
          </w:p>
        </w:tc>
        <w:tc>
          <w:tcPr>
            <w:tcW w:w="3119" w:type="dxa"/>
          </w:tcPr>
          <w:p w:rsidR="00471D19" w:rsidRDefault="00471D19">
            <w:pPr>
              <w:jc w:val="center"/>
            </w:pPr>
          </w:p>
          <w:p w:rsidR="00471D19" w:rsidRDefault="00471D19">
            <w:pPr>
              <w:jc w:val="center"/>
            </w:pPr>
            <w:r>
              <w:t>Угрозы</w:t>
            </w:r>
          </w:p>
          <w:p w:rsidR="00471D19" w:rsidRDefault="00471D19">
            <w:pPr>
              <w:jc w:val="center"/>
            </w:pPr>
          </w:p>
        </w:tc>
      </w:tr>
      <w:tr w:rsidR="00471D19">
        <w:trPr>
          <w:cantSplit/>
          <w:trHeight w:val="1220"/>
        </w:trPr>
        <w:tc>
          <w:tcPr>
            <w:tcW w:w="3085" w:type="dxa"/>
          </w:tcPr>
          <w:p w:rsidR="00471D19" w:rsidRDefault="00471D19">
            <w:r>
              <w:t>Политика в области культуры на государственном и местном уровнях</w:t>
            </w:r>
          </w:p>
        </w:tc>
        <w:tc>
          <w:tcPr>
            <w:tcW w:w="3402" w:type="dxa"/>
          </w:tcPr>
          <w:p w:rsidR="00471D19" w:rsidRDefault="00471D19">
            <w:pPr>
              <w:jc w:val="both"/>
            </w:pPr>
          </w:p>
        </w:tc>
        <w:tc>
          <w:tcPr>
            <w:tcW w:w="3119" w:type="dxa"/>
          </w:tcPr>
          <w:p w:rsidR="00471D19" w:rsidRDefault="00471D19">
            <w:pPr>
              <w:jc w:val="both"/>
            </w:pPr>
          </w:p>
        </w:tc>
      </w:tr>
      <w:tr w:rsidR="00471D19">
        <w:trPr>
          <w:cantSplit/>
          <w:trHeight w:val="1220"/>
        </w:trPr>
        <w:tc>
          <w:tcPr>
            <w:tcW w:w="3085" w:type="dxa"/>
          </w:tcPr>
          <w:p w:rsidR="00471D19" w:rsidRDefault="00471D19">
            <w:r>
              <w:t>Библиотечная нормативно – правовая  база (региональное и местное законодательство)</w:t>
            </w:r>
          </w:p>
        </w:tc>
        <w:tc>
          <w:tcPr>
            <w:tcW w:w="3402" w:type="dxa"/>
          </w:tcPr>
          <w:p w:rsidR="00471D19" w:rsidRDefault="00471D19">
            <w:pPr>
              <w:jc w:val="both"/>
            </w:pPr>
          </w:p>
        </w:tc>
        <w:tc>
          <w:tcPr>
            <w:tcW w:w="3119" w:type="dxa"/>
          </w:tcPr>
          <w:p w:rsidR="00471D19" w:rsidRDefault="00471D19">
            <w:pPr>
              <w:jc w:val="both"/>
            </w:pPr>
          </w:p>
          <w:p w:rsidR="00471D19" w:rsidRDefault="00471D19">
            <w:pPr>
              <w:jc w:val="both"/>
            </w:pPr>
          </w:p>
          <w:p w:rsidR="00471D19" w:rsidRDefault="00471D19">
            <w:pPr>
              <w:jc w:val="both"/>
            </w:pPr>
          </w:p>
          <w:p w:rsidR="00471D19" w:rsidRDefault="00471D19">
            <w:pPr>
              <w:jc w:val="both"/>
            </w:pPr>
          </w:p>
        </w:tc>
      </w:tr>
      <w:tr w:rsidR="00471D19">
        <w:trPr>
          <w:cantSplit/>
          <w:trHeight w:val="1220"/>
        </w:trPr>
        <w:tc>
          <w:tcPr>
            <w:tcW w:w="3085" w:type="dxa"/>
          </w:tcPr>
          <w:p w:rsidR="00471D19" w:rsidRDefault="00471D19">
            <w:pPr>
              <w:jc w:val="both"/>
            </w:pPr>
            <w:r>
              <w:t>Уровень экономического развития района, села</w:t>
            </w:r>
          </w:p>
        </w:tc>
        <w:tc>
          <w:tcPr>
            <w:tcW w:w="3402" w:type="dxa"/>
          </w:tcPr>
          <w:p w:rsidR="00471D19" w:rsidRDefault="00471D19">
            <w:pPr>
              <w:jc w:val="both"/>
            </w:pPr>
          </w:p>
        </w:tc>
        <w:tc>
          <w:tcPr>
            <w:tcW w:w="3119" w:type="dxa"/>
          </w:tcPr>
          <w:p w:rsidR="00471D19" w:rsidRDefault="00471D19">
            <w:pPr>
              <w:jc w:val="both"/>
            </w:pPr>
          </w:p>
        </w:tc>
      </w:tr>
      <w:tr w:rsidR="00471D19">
        <w:trPr>
          <w:cantSplit/>
          <w:trHeight w:val="1220"/>
        </w:trPr>
        <w:tc>
          <w:tcPr>
            <w:tcW w:w="3085" w:type="dxa"/>
          </w:tcPr>
          <w:p w:rsidR="00471D19" w:rsidRDefault="00471D19">
            <w:pPr>
              <w:jc w:val="both"/>
            </w:pPr>
            <w:r>
              <w:t>Сведения демографического характера</w:t>
            </w:r>
          </w:p>
        </w:tc>
        <w:tc>
          <w:tcPr>
            <w:tcW w:w="3402" w:type="dxa"/>
          </w:tcPr>
          <w:p w:rsidR="00471D19" w:rsidRDefault="00471D19">
            <w:pPr>
              <w:jc w:val="both"/>
            </w:pPr>
          </w:p>
        </w:tc>
        <w:tc>
          <w:tcPr>
            <w:tcW w:w="3119" w:type="dxa"/>
          </w:tcPr>
          <w:p w:rsidR="00471D19" w:rsidRDefault="00471D19">
            <w:pPr>
              <w:jc w:val="both"/>
            </w:pPr>
          </w:p>
        </w:tc>
      </w:tr>
      <w:tr w:rsidR="00471D19">
        <w:trPr>
          <w:cantSplit/>
          <w:trHeight w:val="1220"/>
        </w:trPr>
        <w:tc>
          <w:tcPr>
            <w:tcW w:w="3085" w:type="dxa"/>
          </w:tcPr>
          <w:p w:rsidR="00471D19" w:rsidRDefault="00471D19">
            <w:pPr>
              <w:jc w:val="both"/>
            </w:pPr>
            <w:r>
              <w:t>Социокультурная ситуация</w:t>
            </w:r>
          </w:p>
          <w:p w:rsidR="00471D19" w:rsidRDefault="00471D19">
            <w:pPr>
              <w:jc w:val="both"/>
            </w:pPr>
          </w:p>
        </w:tc>
        <w:tc>
          <w:tcPr>
            <w:tcW w:w="3402" w:type="dxa"/>
          </w:tcPr>
          <w:p w:rsidR="00471D19" w:rsidRDefault="00471D19">
            <w:pPr>
              <w:jc w:val="both"/>
            </w:pPr>
          </w:p>
        </w:tc>
        <w:tc>
          <w:tcPr>
            <w:tcW w:w="3119" w:type="dxa"/>
          </w:tcPr>
          <w:p w:rsidR="00471D19" w:rsidRDefault="00471D19">
            <w:pPr>
              <w:jc w:val="both"/>
            </w:pPr>
          </w:p>
        </w:tc>
      </w:tr>
      <w:tr w:rsidR="00471D19">
        <w:trPr>
          <w:cantSplit/>
          <w:trHeight w:val="1220"/>
        </w:trPr>
        <w:tc>
          <w:tcPr>
            <w:tcW w:w="3085" w:type="dxa"/>
          </w:tcPr>
          <w:p w:rsidR="00471D19" w:rsidRDefault="00471D19">
            <w:pPr>
              <w:jc w:val="both"/>
            </w:pPr>
            <w:r>
              <w:t>Отношение к библиотеке в местном сообществе</w:t>
            </w:r>
          </w:p>
        </w:tc>
        <w:tc>
          <w:tcPr>
            <w:tcW w:w="3402" w:type="dxa"/>
          </w:tcPr>
          <w:p w:rsidR="00471D19" w:rsidRDefault="00471D19">
            <w:pPr>
              <w:jc w:val="both"/>
            </w:pPr>
          </w:p>
          <w:p w:rsidR="00471D19" w:rsidRDefault="00471D19">
            <w:pPr>
              <w:jc w:val="both"/>
            </w:pPr>
          </w:p>
        </w:tc>
        <w:tc>
          <w:tcPr>
            <w:tcW w:w="3119" w:type="dxa"/>
          </w:tcPr>
          <w:p w:rsidR="00471D19" w:rsidRDefault="00471D19">
            <w:pPr>
              <w:jc w:val="both"/>
            </w:pPr>
          </w:p>
        </w:tc>
      </w:tr>
      <w:tr w:rsidR="00471D19">
        <w:trPr>
          <w:cantSplit/>
          <w:trHeight w:val="1220"/>
        </w:trPr>
        <w:tc>
          <w:tcPr>
            <w:tcW w:w="3085" w:type="dxa"/>
          </w:tcPr>
          <w:p w:rsidR="00471D19" w:rsidRDefault="00471D19">
            <w:r>
              <w:t>Другое</w:t>
            </w:r>
          </w:p>
        </w:tc>
        <w:tc>
          <w:tcPr>
            <w:tcW w:w="3402" w:type="dxa"/>
          </w:tcPr>
          <w:p w:rsidR="00471D19" w:rsidRDefault="00471D19">
            <w:pPr>
              <w:jc w:val="center"/>
            </w:pPr>
          </w:p>
        </w:tc>
        <w:tc>
          <w:tcPr>
            <w:tcW w:w="3119" w:type="dxa"/>
          </w:tcPr>
          <w:p w:rsidR="00471D19" w:rsidRDefault="00471D19">
            <w:pPr>
              <w:jc w:val="center"/>
            </w:pPr>
          </w:p>
        </w:tc>
      </w:tr>
      <w:tr w:rsidR="00471D19">
        <w:trPr>
          <w:cantSplit/>
        </w:trPr>
        <w:tc>
          <w:tcPr>
            <w:tcW w:w="3085" w:type="dxa"/>
          </w:tcPr>
          <w:p w:rsidR="00471D19" w:rsidRDefault="00471D19"/>
          <w:p w:rsidR="00471D19" w:rsidRDefault="00471D19">
            <w:r>
              <w:t>Факторы  внутренние</w:t>
            </w:r>
          </w:p>
          <w:p w:rsidR="00471D19" w:rsidRDefault="00471D19"/>
        </w:tc>
        <w:tc>
          <w:tcPr>
            <w:tcW w:w="3402" w:type="dxa"/>
          </w:tcPr>
          <w:p w:rsidR="00471D19" w:rsidRDefault="00471D19">
            <w:pPr>
              <w:jc w:val="both"/>
            </w:pPr>
          </w:p>
          <w:p w:rsidR="00471D19" w:rsidRDefault="00471D19">
            <w:pPr>
              <w:jc w:val="both"/>
            </w:pPr>
            <w:r>
              <w:t>Сильные стороны</w:t>
            </w:r>
          </w:p>
        </w:tc>
        <w:tc>
          <w:tcPr>
            <w:tcW w:w="3119" w:type="dxa"/>
          </w:tcPr>
          <w:p w:rsidR="00471D19" w:rsidRDefault="00471D19">
            <w:pPr>
              <w:jc w:val="both"/>
            </w:pPr>
          </w:p>
          <w:p w:rsidR="00471D19" w:rsidRDefault="00471D19">
            <w:pPr>
              <w:jc w:val="both"/>
            </w:pPr>
            <w:r>
              <w:t>Слабые стороны</w:t>
            </w:r>
          </w:p>
        </w:tc>
      </w:tr>
      <w:tr w:rsidR="00471D19">
        <w:trPr>
          <w:cantSplit/>
          <w:trHeight w:val="2160"/>
        </w:trPr>
        <w:tc>
          <w:tcPr>
            <w:tcW w:w="3085" w:type="dxa"/>
          </w:tcPr>
          <w:p w:rsidR="00471D19" w:rsidRDefault="00471D19">
            <w:r>
              <w:t>Персонал</w:t>
            </w:r>
          </w:p>
          <w:p w:rsidR="00471D19" w:rsidRDefault="00471D19"/>
        </w:tc>
        <w:tc>
          <w:tcPr>
            <w:tcW w:w="3402" w:type="dxa"/>
          </w:tcPr>
          <w:p w:rsidR="00471D19" w:rsidRDefault="00471D19">
            <w:pPr>
              <w:jc w:val="both"/>
            </w:pPr>
          </w:p>
        </w:tc>
        <w:tc>
          <w:tcPr>
            <w:tcW w:w="3119" w:type="dxa"/>
          </w:tcPr>
          <w:p w:rsidR="00471D19" w:rsidRDefault="00471D19">
            <w:pPr>
              <w:jc w:val="both"/>
            </w:pPr>
          </w:p>
        </w:tc>
      </w:tr>
      <w:tr w:rsidR="00471D19">
        <w:trPr>
          <w:cantSplit/>
          <w:trHeight w:val="2160"/>
        </w:trPr>
        <w:tc>
          <w:tcPr>
            <w:tcW w:w="3085" w:type="dxa"/>
          </w:tcPr>
          <w:p w:rsidR="00471D19" w:rsidRDefault="00471D19">
            <w:pPr>
              <w:jc w:val="both"/>
            </w:pPr>
            <w:r>
              <w:t>Информационные ресурсы</w:t>
            </w:r>
          </w:p>
          <w:p w:rsidR="00471D19" w:rsidRDefault="00471D19">
            <w:pPr>
              <w:jc w:val="both"/>
            </w:pPr>
          </w:p>
        </w:tc>
        <w:tc>
          <w:tcPr>
            <w:tcW w:w="3402" w:type="dxa"/>
          </w:tcPr>
          <w:p w:rsidR="00471D19" w:rsidRDefault="00471D19">
            <w:pPr>
              <w:jc w:val="both"/>
            </w:pPr>
          </w:p>
        </w:tc>
        <w:tc>
          <w:tcPr>
            <w:tcW w:w="3119" w:type="dxa"/>
          </w:tcPr>
          <w:p w:rsidR="00471D19" w:rsidRDefault="00471D19">
            <w:pPr>
              <w:jc w:val="both"/>
            </w:pPr>
          </w:p>
        </w:tc>
      </w:tr>
      <w:tr w:rsidR="00471D19">
        <w:trPr>
          <w:cantSplit/>
          <w:trHeight w:val="2160"/>
        </w:trPr>
        <w:tc>
          <w:tcPr>
            <w:tcW w:w="3085" w:type="dxa"/>
          </w:tcPr>
          <w:p w:rsidR="00471D19" w:rsidRDefault="00471D19">
            <w:pPr>
              <w:jc w:val="both"/>
            </w:pPr>
            <w:r>
              <w:t>Услуги</w:t>
            </w:r>
          </w:p>
          <w:p w:rsidR="00471D19" w:rsidRDefault="00471D19">
            <w:pPr>
              <w:numPr>
                <w:ilvl w:val="0"/>
                <w:numId w:val="19"/>
              </w:numPr>
              <w:jc w:val="both"/>
            </w:pPr>
            <w:r>
              <w:t>информационные;</w:t>
            </w:r>
          </w:p>
          <w:p w:rsidR="00471D19" w:rsidRDefault="00471D19">
            <w:pPr>
              <w:numPr>
                <w:ilvl w:val="0"/>
                <w:numId w:val="19"/>
              </w:numPr>
              <w:jc w:val="both"/>
            </w:pPr>
            <w:r>
              <w:t>досуговые;</w:t>
            </w:r>
          </w:p>
          <w:p w:rsidR="00471D19" w:rsidRDefault="00471D19">
            <w:pPr>
              <w:numPr>
                <w:ilvl w:val="0"/>
                <w:numId w:val="19"/>
              </w:numPr>
              <w:jc w:val="both"/>
            </w:pPr>
            <w:r>
              <w:t>образовательные;</w:t>
            </w:r>
          </w:p>
          <w:p w:rsidR="00471D19" w:rsidRDefault="00471D19">
            <w:pPr>
              <w:numPr>
                <w:ilvl w:val="0"/>
                <w:numId w:val="19"/>
              </w:numPr>
              <w:jc w:val="both"/>
            </w:pPr>
            <w:r>
              <w:t>другие</w:t>
            </w:r>
          </w:p>
          <w:p w:rsidR="00471D19" w:rsidRDefault="00471D19">
            <w:pPr>
              <w:jc w:val="both"/>
            </w:pPr>
          </w:p>
        </w:tc>
        <w:tc>
          <w:tcPr>
            <w:tcW w:w="3402" w:type="dxa"/>
          </w:tcPr>
          <w:p w:rsidR="00471D19" w:rsidRDefault="00471D19">
            <w:pPr>
              <w:jc w:val="both"/>
            </w:pPr>
          </w:p>
        </w:tc>
        <w:tc>
          <w:tcPr>
            <w:tcW w:w="3119" w:type="dxa"/>
          </w:tcPr>
          <w:p w:rsidR="00471D19" w:rsidRDefault="00471D19">
            <w:pPr>
              <w:jc w:val="both"/>
            </w:pPr>
          </w:p>
        </w:tc>
      </w:tr>
      <w:tr w:rsidR="00471D19">
        <w:trPr>
          <w:cantSplit/>
          <w:trHeight w:val="2160"/>
        </w:trPr>
        <w:tc>
          <w:tcPr>
            <w:tcW w:w="3085" w:type="dxa"/>
          </w:tcPr>
          <w:p w:rsidR="00471D19" w:rsidRDefault="00471D19">
            <w:pPr>
              <w:jc w:val="both"/>
            </w:pPr>
            <w:r>
              <w:t>Финансирование</w:t>
            </w:r>
          </w:p>
          <w:p w:rsidR="00471D19" w:rsidRDefault="00471D19">
            <w:pPr>
              <w:jc w:val="both"/>
            </w:pPr>
          </w:p>
        </w:tc>
        <w:tc>
          <w:tcPr>
            <w:tcW w:w="3402" w:type="dxa"/>
          </w:tcPr>
          <w:p w:rsidR="00471D19" w:rsidRDefault="00471D19">
            <w:pPr>
              <w:jc w:val="both"/>
            </w:pPr>
          </w:p>
        </w:tc>
        <w:tc>
          <w:tcPr>
            <w:tcW w:w="3119" w:type="dxa"/>
          </w:tcPr>
          <w:p w:rsidR="00471D19" w:rsidRDefault="00471D19">
            <w:pPr>
              <w:jc w:val="both"/>
            </w:pPr>
          </w:p>
        </w:tc>
      </w:tr>
      <w:tr w:rsidR="00471D19">
        <w:trPr>
          <w:cantSplit/>
          <w:trHeight w:val="2160"/>
        </w:trPr>
        <w:tc>
          <w:tcPr>
            <w:tcW w:w="3085" w:type="dxa"/>
          </w:tcPr>
          <w:p w:rsidR="00471D19" w:rsidRDefault="00471D19">
            <w:pPr>
              <w:jc w:val="both"/>
            </w:pPr>
            <w:r>
              <w:t xml:space="preserve">Материально-техническая база </w:t>
            </w:r>
          </w:p>
          <w:p w:rsidR="00471D19" w:rsidRDefault="00471D19">
            <w:r>
              <w:t>(помещение, техническое оборудование)</w:t>
            </w:r>
          </w:p>
        </w:tc>
        <w:tc>
          <w:tcPr>
            <w:tcW w:w="3402" w:type="dxa"/>
          </w:tcPr>
          <w:p w:rsidR="00471D19" w:rsidRDefault="00471D19">
            <w:pPr>
              <w:jc w:val="both"/>
            </w:pPr>
          </w:p>
          <w:p w:rsidR="00471D19" w:rsidRDefault="00471D19">
            <w:pPr>
              <w:jc w:val="both"/>
            </w:pPr>
          </w:p>
        </w:tc>
        <w:tc>
          <w:tcPr>
            <w:tcW w:w="3119" w:type="dxa"/>
          </w:tcPr>
          <w:p w:rsidR="00471D19" w:rsidRDefault="00471D19">
            <w:pPr>
              <w:jc w:val="both"/>
            </w:pPr>
          </w:p>
        </w:tc>
      </w:tr>
      <w:tr w:rsidR="00471D19">
        <w:trPr>
          <w:cantSplit/>
          <w:trHeight w:val="2160"/>
        </w:trPr>
        <w:tc>
          <w:tcPr>
            <w:tcW w:w="3085" w:type="dxa"/>
          </w:tcPr>
          <w:p w:rsidR="00471D19" w:rsidRDefault="00471D19">
            <w:pPr>
              <w:jc w:val="both"/>
            </w:pPr>
          </w:p>
          <w:p w:rsidR="00471D19" w:rsidRDefault="00471D19">
            <w:pPr>
              <w:jc w:val="both"/>
            </w:pPr>
            <w:r>
              <w:t>Другое</w:t>
            </w:r>
          </w:p>
          <w:p w:rsidR="00471D19" w:rsidRDefault="00471D19">
            <w:pPr>
              <w:jc w:val="both"/>
            </w:pPr>
          </w:p>
        </w:tc>
        <w:tc>
          <w:tcPr>
            <w:tcW w:w="3402" w:type="dxa"/>
          </w:tcPr>
          <w:p w:rsidR="00471D19" w:rsidRDefault="00471D19">
            <w:pPr>
              <w:jc w:val="both"/>
            </w:pPr>
          </w:p>
        </w:tc>
        <w:tc>
          <w:tcPr>
            <w:tcW w:w="3119" w:type="dxa"/>
          </w:tcPr>
          <w:p w:rsidR="00471D19" w:rsidRDefault="00471D19">
            <w:pPr>
              <w:jc w:val="both"/>
            </w:pPr>
          </w:p>
        </w:tc>
      </w:tr>
    </w:tbl>
    <w:p w:rsidR="00471D19" w:rsidRDefault="00471D19">
      <w:pPr>
        <w:pStyle w:val="3"/>
        <w:rPr>
          <w:b/>
        </w:rPr>
      </w:pPr>
      <w:r>
        <w:rPr>
          <w:b/>
        </w:rPr>
        <w:t>Задание 2:</w:t>
      </w:r>
    </w:p>
    <w:p w:rsidR="00471D19" w:rsidRDefault="00471D19">
      <w:r>
        <w:t xml:space="preserve">Согласно типу вашей библиотеки сформулируйте  миссию, стратегические цели и задачи ее развития. </w:t>
      </w:r>
    </w:p>
    <w:p w:rsidR="00471D19" w:rsidRDefault="00471D19"/>
    <w:p w:rsidR="00471D19" w:rsidRDefault="00471D19">
      <w:pPr>
        <w:rPr>
          <w:b/>
          <w:sz w:val="28"/>
          <w:lang w:val="en-US"/>
        </w:rPr>
      </w:pPr>
      <w:r>
        <w:rPr>
          <w:u w:val="single"/>
        </w:rPr>
        <w:t>Миссия библиотеки:</w:t>
      </w:r>
      <w:r>
        <w:rPr>
          <w:b/>
        </w:rPr>
        <w:t xml:space="preserve"> </w:t>
      </w:r>
      <w:r>
        <w:rPr>
          <w:b/>
          <w:sz w:val="28"/>
          <w:lang w:val="en-US"/>
        </w:rPr>
        <w:t>__________________________________________________________________</w:t>
      </w:r>
    </w:p>
    <w:p w:rsidR="00471D19" w:rsidRDefault="00471D19">
      <w:pPr>
        <w:jc w:val="both"/>
        <w:rPr>
          <w:b/>
          <w:lang w:val="en-US"/>
        </w:rPr>
      </w:pPr>
      <w:r>
        <w:rPr>
          <w:b/>
          <w:lang w:val="en-US"/>
        </w:rPr>
        <w:t>_____________________________________________________________________________</w:t>
      </w:r>
    </w:p>
    <w:p w:rsidR="00471D19" w:rsidRDefault="00471D19">
      <w:pPr>
        <w:jc w:val="both"/>
        <w:rPr>
          <w:b/>
          <w:lang w:val="en-US"/>
        </w:rPr>
      </w:pPr>
      <w:r>
        <w:rPr>
          <w:b/>
          <w:lang w:val="en-US"/>
        </w:rPr>
        <w:t>_____________________________________________________________________________</w:t>
      </w:r>
    </w:p>
    <w:p w:rsidR="00471D19" w:rsidRDefault="00471D19">
      <w:pPr>
        <w:jc w:val="both"/>
      </w:pPr>
    </w:p>
    <w:p w:rsidR="00471D19" w:rsidRDefault="00471D19">
      <w:pPr>
        <w:jc w:val="both"/>
        <w:rPr>
          <w:u w:val="single"/>
        </w:rPr>
      </w:pPr>
      <w:r>
        <w:rPr>
          <w:u w:val="single"/>
        </w:rPr>
        <w:t>Стратегические цели:</w:t>
      </w:r>
    </w:p>
    <w:p w:rsidR="00471D19" w:rsidRDefault="00471D19">
      <w:pPr>
        <w:jc w:val="both"/>
        <w:rPr>
          <w:b/>
          <w:sz w:val="22"/>
          <w:lang w:val="en-US"/>
        </w:rPr>
      </w:pPr>
      <w:r>
        <w:rPr>
          <w:b/>
          <w:sz w:val="22"/>
          <w:lang w:val="en-US"/>
        </w:rPr>
        <w:t>1</w:t>
      </w:r>
      <w:r>
        <w:rPr>
          <w:b/>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________________________________________________________________________________________________________________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____________________________________________________________________________________________________</w:t>
      </w:r>
      <w:r>
        <w:rPr>
          <w:b/>
          <w:sz w:val="22"/>
          <w:lang w:val="en-US"/>
        </w:rPr>
        <w:t>_____________</w:t>
      </w:r>
    </w:p>
    <w:p w:rsidR="00471D19" w:rsidRDefault="00471D19">
      <w:pPr>
        <w:jc w:val="both"/>
        <w:rPr>
          <w:b/>
          <w:sz w:val="22"/>
        </w:rPr>
      </w:pPr>
    </w:p>
    <w:p w:rsidR="00471D19" w:rsidRDefault="00471D19">
      <w:pPr>
        <w:jc w:val="both"/>
        <w:rPr>
          <w:u w:val="single"/>
        </w:rPr>
      </w:pPr>
      <w:r>
        <w:rPr>
          <w:u w:val="single"/>
        </w:rPr>
        <w:t>Задачи:</w:t>
      </w:r>
    </w:p>
    <w:p w:rsidR="00471D19" w:rsidRDefault="00471D19">
      <w:pPr>
        <w:jc w:val="both"/>
        <w:rPr>
          <w:b/>
          <w:sz w:val="22"/>
          <w:lang w:val="en-US"/>
        </w:rPr>
      </w:pPr>
      <w:r>
        <w:rPr>
          <w:b/>
          <w:sz w:val="22"/>
          <w:lang w:val="en-US"/>
        </w:rPr>
        <w:t>1</w:t>
      </w:r>
      <w:r>
        <w:rPr>
          <w:b/>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________________________________________________________________________________________________________________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____________________________________________________________________________________________________</w:t>
      </w:r>
      <w:r>
        <w:rPr>
          <w:b/>
          <w:sz w:val="22"/>
          <w:lang w:val="en-US"/>
        </w:rPr>
        <w:t>_____________</w:t>
      </w:r>
    </w:p>
    <w:p w:rsidR="00471D19" w:rsidRDefault="00471D19">
      <w:pPr>
        <w:jc w:val="both"/>
        <w:rPr>
          <w:b/>
          <w:sz w:val="22"/>
          <w:lang w:val="en-US"/>
        </w:rPr>
      </w:pPr>
      <w:r>
        <w:rPr>
          <w:b/>
          <w:sz w:val="22"/>
          <w:lang w:val="en-US"/>
        </w:rPr>
        <w:t>4</w:t>
      </w:r>
      <w:r>
        <w:rPr>
          <w:b/>
          <w:sz w:val="22"/>
        </w:rPr>
        <w:t>_________________________________________________________________________________________________________________________________________________________________________________________________________________________________________________</w:t>
      </w:r>
      <w:r>
        <w:rPr>
          <w:b/>
          <w:sz w:val="22"/>
          <w:lang w:val="en-US"/>
        </w:rPr>
        <w:t>_____________</w:t>
      </w:r>
    </w:p>
    <w:p w:rsidR="00471D19" w:rsidRDefault="00471D19">
      <w:pPr>
        <w:jc w:val="both"/>
        <w:rPr>
          <w:b/>
          <w:sz w:val="22"/>
          <w:lang w:val="en-US"/>
        </w:rPr>
      </w:pPr>
      <w:r>
        <w:rPr>
          <w:b/>
          <w:sz w:val="22"/>
          <w:lang w:val="en-US"/>
        </w:rPr>
        <w:t>5</w:t>
      </w:r>
      <w:r>
        <w:rPr>
          <w:b/>
          <w:sz w:val="22"/>
        </w:rPr>
        <w:t>_________________________________________________________________________________________________________________________________________________________________________________________________________________________________________________</w:t>
      </w:r>
      <w:r>
        <w:rPr>
          <w:b/>
          <w:sz w:val="22"/>
          <w:lang w:val="en-US"/>
        </w:rPr>
        <w:t>_____________</w:t>
      </w:r>
    </w:p>
    <w:p w:rsidR="00471D19" w:rsidRDefault="00471D19">
      <w:pPr>
        <w:pStyle w:val="4"/>
      </w:pPr>
    </w:p>
    <w:p w:rsidR="00471D19" w:rsidRDefault="00471D19">
      <w:pPr>
        <w:pStyle w:val="4"/>
        <w:rPr>
          <w:b/>
        </w:rPr>
      </w:pPr>
      <w:r>
        <w:rPr>
          <w:b/>
        </w:rPr>
        <w:t>Задание 3:</w:t>
      </w:r>
    </w:p>
    <w:p w:rsidR="00471D19" w:rsidRDefault="00471D19">
      <w:pPr>
        <w:pStyle w:val="5"/>
        <w:rPr>
          <w:b w:val="0"/>
        </w:rPr>
      </w:pPr>
      <w:r>
        <w:rPr>
          <w:b w:val="0"/>
        </w:rPr>
        <w:t>Сформулируйте и запишите приоритетные направления деятельности библиотеки с учетом сформулированных стратегических целей и задач.</w:t>
      </w:r>
    </w:p>
    <w:p w:rsidR="00471D19" w:rsidRDefault="00471D19">
      <w:r>
        <w:rPr>
          <w:b/>
        </w:rPr>
        <w:t>1</w:t>
      </w:r>
      <w:r>
        <w:t>_________________________________________________________________________________________________________________________________________________________</w:t>
      </w:r>
      <w:r>
        <w:rPr>
          <w:b/>
        </w:rPr>
        <w:t>2</w:t>
      </w:r>
      <w:r>
        <w:t>_________________________________________________________________________________________________________________________________________________________</w:t>
      </w:r>
      <w:r>
        <w:rPr>
          <w:b/>
        </w:rPr>
        <w:t>3</w:t>
      </w:r>
      <w:r>
        <w:t>_________________________________________________________________________________________________________________________________________________________</w:t>
      </w:r>
      <w:r>
        <w:rPr>
          <w:b/>
        </w:rPr>
        <w:t>4</w:t>
      </w:r>
      <w:r>
        <w:t>_________________________________________________________________________________________________________________________________________________________</w:t>
      </w:r>
    </w:p>
    <w:p w:rsidR="00471D19" w:rsidRDefault="00471D19">
      <w:pPr>
        <w:pStyle w:val="1"/>
        <w:rPr>
          <w:sz w:val="24"/>
          <w:lang w:val="en-US"/>
        </w:rPr>
      </w:pPr>
      <w:r>
        <w:rPr>
          <w:sz w:val="24"/>
        </w:rPr>
        <w:t>Задание 4:</w:t>
      </w:r>
    </w:p>
    <w:p w:rsidR="00471D19" w:rsidRDefault="00471D19">
      <w:pPr>
        <w:jc w:val="both"/>
      </w:pPr>
      <w:r>
        <w:t>Составьте проект развития Вашей библиотеки сроком на один год, направленный на реализацию поставленных целей и задач. Подготовьте защиту проекта на 10 – 15 минут.</w:t>
      </w:r>
    </w:p>
    <w:p w:rsidR="00471D19" w:rsidRDefault="00471D19">
      <w:pPr>
        <w:ind w:left="-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2321"/>
        <w:gridCol w:w="2959"/>
      </w:tblGrid>
      <w:tr w:rsidR="00471D19">
        <w:tc>
          <w:tcPr>
            <w:tcW w:w="3934" w:type="dxa"/>
          </w:tcPr>
          <w:p w:rsidR="00471D19" w:rsidRDefault="00471D19">
            <w:pPr>
              <w:pStyle w:val="2"/>
            </w:pPr>
          </w:p>
          <w:p w:rsidR="00471D19" w:rsidRDefault="00471D19">
            <w:pPr>
              <w:pStyle w:val="2"/>
              <w:rPr>
                <w:b w:val="0"/>
                <w:sz w:val="24"/>
              </w:rPr>
            </w:pPr>
            <w:r>
              <w:rPr>
                <w:b w:val="0"/>
                <w:sz w:val="24"/>
              </w:rPr>
              <w:t>Проектная идея</w:t>
            </w:r>
          </w:p>
          <w:p w:rsidR="00471D19" w:rsidRDefault="00471D19"/>
        </w:tc>
        <w:tc>
          <w:tcPr>
            <w:tcW w:w="5280" w:type="dxa"/>
            <w:gridSpan w:val="2"/>
          </w:tcPr>
          <w:p w:rsidR="00471D19" w:rsidRDefault="00471D19">
            <w:pPr>
              <w:jc w:val="both"/>
            </w:pPr>
          </w:p>
        </w:tc>
      </w:tr>
      <w:tr w:rsidR="00471D19">
        <w:tc>
          <w:tcPr>
            <w:tcW w:w="3934" w:type="dxa"/>
          </w:tcPr>
          <w:p w:rsidR="00471D19" w:rsidRDefault="00471D19">
            <w:pPr>
              <w:jc w:val="both"/>
            </w:pPr>
          </w:p>
          <w:p w:rsidR="00471D19" w:rsidRDefault="00471D19">
            <w:pPr>
              <w:jc w:val="both"/>
            </w:pPr>
            <w:r>
              <w:t>Цель проекта</w:t>
            </w:r>
          </w:p>
          <w:p w:rsidR="00471D19" w:rsidRDefault="00471D19">
            <w:pPr>
              <w:jc w:val="both"/>
            </w:pPr>
          </w:p>
        </w:tc>
        <w:tc>
          <w:tcPr>
            <w:tcW w:w="5280" w:type="dxa"/>
            <w:gridSpan w:val="2"/>
          </w:tcPr>
          <w:p w:rsidR="00471D19" w:rsidRDefault="00471D19">
            <w:pPr>
              <w:jc w:val="both"/>
            </w:pPr>
          </w:p>
        </w:tc>
      </w:tr>
      <w:tr w:rsidR="00471D19">
        <w:tc>
          <w:tcPr>
            <w:tcW w:w="3934" w:type="dxa"/>
          </w:tcPr>
          <w:p w:rsidR="00471D19" w:rsidRDefault="00471D19">
            <w:pPr>
              <w:pStyle w:val="3"/>
            </w:pPr>
          </w:p>
          <w:p w:rsidR="00471D19" w:rsidRDefault="00471D19">
            <w:pPr>
              <w:pStyle w:val="3"/>
            </w:pPr>
            <w:r>
              <w:t>Задачи</w:t>
            </w:r>
          </w:p>
          <w:p w:rsidR="00471D19" w:rsidRDefault="00471D19"/>
          <w:p w:rsidR="00471D19" w:rsidRDefault="00471D19"/>
          <w:p w:rsidR="00471D19" w:rsidRDefault="00471D19"/>
        </w:tc>
        <w:tc>
          <w:tcPr>
            <w:tcW w:w="5280" w:type="dxa"/>
            <w:gridSpan w:val="2"/>
          </w:tcPr>
          <w:p w:rsidR="00471D19" w:rsidRDefault="00471D19">
            <w:pPr>
              <w:jc w:val="both"/>
            </w:pPr>
          </w:p>
        </w:tc>
      </w:tr>
      <w:tr w:rsidR="00471D19">
        <w:tc>
          <w:tcPr>
            <w:tcW w:w="3934" w:type="dxa"/>
          </w:tcPr>
          <w:p w:rsidR="00471D19" w:rsidRDefault="00471D19">
            <w:pPr>
              <w:rPr>
                <w:lang w:val="en-US"/>
              </w:rPr>
            </w:pPr>
          </w:p>
          <w:p w:rsidR="00471D19" w:rsidRDefault="00471D19">
            <w:r>
              <w:t>Целевая группа (на кого рассчитан проект)</w:t>
            </w:r>
          </w:p>
          <w:p w:rsidR="00471D19" w:rsidRDefault="00471D19"/>
        </w:tc>
        <w:tc>
          <w:tcPr>
            <w:tcW w:w="5280" w:type="dxa"/>
            <w:gridSpan w:val="2"/>
          </w:tcPr>
          <w:p w:rsidR="00471D19" w:rsidRDefault="00471D19">
            <w:pPr>
              <w:jc w:val="both"/>
            </w:pPr>
          </w:p>
        </w:tc>
      </w:tr>
      <w:tr w:rsidR="00471D19">
        <w:tc>
          <w:tcPr>
            <w:tcW w:w="3934" w:type="dxa"/>
          </w:tcPr>
          <w:p w:rsidR="00471D19" w:rsidRDefault="00471D19"/>
          <w:p w:rsidR="00471D19" w:rsidRDefault="00471D19">
            <w:r>
              <w:t>Основные мероприятия и их примерный график</w:t>
            </w:r>
          </w:p>
          <w:p w:rsidR="00471D19" w:rsidRDefault="00471D19"/>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tc>
        <w:tc>
          <w:tcPr>
            <w:tcW w:w="5280" w:type="dxa"/>
            <w:gridSpan w:val="2"/>
          </w:tcPr>
          <w:p w:rsidR="00471D19" w:rsidRDefault="00471D19">
            <w:pPr>
              <w:jc w:val="both"/>
            </w:pPr>
          </w:p>
        </w:tc>
      </w:tr>
      <w:tr w:rsidR="00471D19">
        <w:trPr>
          <w:cantSplit/>
        </w:trPr>
        <w:tc>
          <w:tcPr>
            <w:tcW w:w="3934" w:type="dxa"/>
          </w:tcPr>
          <w:p w:rsidR="00471D19" w:rsidRDefault="00471D19"/>
          <w:p w:rsidR="00471D19" w:rsidRDefault="00471D19">
            <w:pPr>
              <w:pStyle w:val="2"/>
              <w:rPr>
                <w:b w:val="0"/>
                <w:sz w:val="24"/>
              </w:rPr>
            </w:pPr>
            <w:r>
              <w:rPr>
                <w:b w:val="0"/>
                <w:sz w:val="24"/>
              </w:rPr>
              <w:t>Новые услуги для целевой группы</w:t>
            </w:r>
          </w:p>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tc>
        <w:tc>
          <w:tcPr>
            <w:tcW w:w="5280" w:type="dxa"/>
            <w:gridSpan w:val="2"/>
          </w:tcPr>
          <w:p w:rsidR="00471D19" w:rsidRDefault="00471D19">
            <w:pPr>
              <w:jc w:val="both"/>
            </w:pPr>
          </w:p>
        </w:tc>
      </w:tr>
      <w:tr w:rsidR="00471D19">
        <w:tc>
          <w:tcPr>
            <w:tcW w:w="3934" w:type="dxa"/>
          </w:tcPr>
          <w:p w:rsidR="00471D19" w:rsidRDefault="00471D19">
            <w:pPr>
              <w:pStyle w:val="2"/>
            </w:pPr>
          </w:p>
          <w:p w:rsidR="00471D19" w:rsidRDefault="00471D19">
            <w:pPr>
              <w:pStyle w:val="2"/>
              <w:rPr>
                <w:b w:val="0"/>
                <w:sz w:val="24"/>
              </w:rPr>
            </w:pPr>
            <w:r>
              <w:rPr>
                <w:b w:val="0"/>
                <w:sz w:val="24"/>
              </w:rPr>
              <w:t>Ресурсы</w:t>
            </w:r>
          </w:p>
          <w:p w:rsidR="00471D19" w:rsidRDefault="00471D19">
            <w:pPr>
              <w:numPr>
                <w:ilvl w:val="0"/>
                <w:numId w:val="24"/>
              </w:numPr>
            </w:pPr>
            <w:r>
              <w:t>информационные;</w:t>
            </w:r>
          </w:p>
          <w:p w:rsidR="00471D19" w:rsidRDefault="00471D19">
            <w:pPr>
              <w:numPr>
                <w:ilvl w:val="0"/>
                <w:numId w:val="24"/>
              </w:numPr>
            </w:pPr>
            <w:r>
              <w:t>технологические;</w:t>
            </w:r>
          </w:p>
          <w:p w:rsidR="00471D19" w:rsidRDefault="00471D19">
            <w:pPr>
              <w:numPr>
                <w:ilvl w:val="0"/>
                <w:numId w:val="24"/>
              </w:numPr>
            </w:pPr>
            <w:r>
              <w:t>интеллектуальные;</w:t>
            </w:r>
          </w:p>
          <w:p w:rsidR="00471D19" w:rsidRDefault="00471D19">
            <w:pPr>
              <w:numPr>
                <w:ilvl w:val="0"/>
                <w:numId w:val="24"/>
              </w:numPr>
            </w:pPr>
            <w:r>
              <w:t>финансовые;</w:t>
            </w:r>
          </w:p>
          <w:p w:rsidR="00471D19" w:rsidRDefault="00471D19">
            <w:pPr>
              <w:numPr>
                <w:ilvl w:val="0"/>
                <w:numId w:val="24"/>
              </w:numPr>
              <w:rPr>
                <w:b/>
              </w:rPr>
            </w:pPr>
            <w:r>
              <w:t>другие</w:t>
            </w:r>
          </w:p>
          <w:p w:rsidR="00471D19" w:rsidRDefault="00471D19"/>
          <w:p w:rsidR="00471D19" w:rsidRDefault="00471D19">
            <w:pPr>
              <w:rPr>
                <w:b/>
              </w:rPr>
            </w:pPr>
          </w:p>
          <w:p w:rsidR="00471D19" w:rsidRDefault="00471D19">
            <w:pPr>
              <w:rPr>
                <w:b/>
              </w:rPr>
            </w:pPr>
          </w:p>
          <w:p w:rsidR="00471D19" w:rsidRDefault="00471D19">
            <w:pPr>
              <w:rPr>
                <w:b/>
              </w:rPr>
            </w:pPr>
          </w:p>
          <w:p w:rsidR="00471D19" w:rsidRDefault="00471D19">
            <w:pPr>
              <w:rPr>
                <w:b/>
              </w:rPr>
            </w:pPr>
          </w:p>
          <w:p w:rsidR="00471D19" w:rsidRDefault="00471D19">
            <w:pPr>
              <w:rPr>
                <w:b/>
              </w:rPr>
            </w:pPr>
          </w:p>
          <w:p w:rsidR="00471D19" w:rsidRDefault="00471D19">
            <w:pPr>
              <w:rPr>
                <w:b/>
              </w:rPr>
            </w:pPr>
          </w:p>
        </w:tc>
        <w:tc>
          <w:tcPr>
            <w:tcW w:w="2321" w:type="dxa"/>
          </w:tcPr>
          <w:p w:rsidR="00471D19" w:rsidRDefault="00471D19">
            <w:pPr>
              <w:jc w:val="both"/>
            </w:pPr>
            <w:r>
              <w:t>имеющиеся:</w:t>
            </w:r>
          </w:p>
        </w:tc>
        <w:tc>
          <w:tcPr>
            <w:tcW w:w="2959" w:type="dxa"/>
          </w:tcPr>
          <w:p w:rsidR="00471D19" w:rsidRDefault="00471D19">
            <w:pPr>
              <w:jc w:val="both"/>
            </w:pPr>
            <w:r>
              <w:t>необходимые:</w:t>
            </w:r>
          </w:p>
        </w:tc>
      </w:tr>
      <w:tr w:rsidR="00471D19">
        <w:tc>
          <w:tcPr>
            <w:tcW w:w="3934" w:type="dxa"/>
          </w:tcPr>
          <w:p w:rsidR="00471D19" w:rsidRDefault="00471D19">
            <w:pPr>
              <w:jc w:val="both"/>
            </w:pPr>
          </w:p>
          <w:p w:rsidR="00471D19" w:rsidRDefault="00471D19">
            <w:pPr>
              <w:pStyle w:val="21"/>
              <w:jc w:val="left"/>
              <w:rPr>
                <w:sz w:val="24"/>
              </w:rPr>
            </w:pPr>
            <w:r>
              <w:rPr>
                <w:sz w:val="24"/>
              </w:rPr>
              <w:t>Примерный бюджет и возможные источники финансирования (не конкретные цифры, а комментарии к предполагаемым доходам и расходам)</w:t>
            </w:r>
          </w:p>
          <w:p w:rsidR="00471D19" w:rsidRDefault="00471D19">
            <w:pPr>
              <w:pStyle w:val="21"/>
              <w:rPr>
                <w:b/>
              </w:rPr>
            </w:pPr>
          </w:p>
          <w:p w:rsidR="00471D19" w:rsidRDefault="00471D19">
            <w:pPr>
              <w:pStyle w:val="21"/>
              <w:rPr>
                <w:b/>
              </w:rPr>
            </w:pPr>
          </w:p>
          <w:p w:rsidR="00471D19" w:rsidRDefault="00471D19">
            <w:pPr>
              <w:pStyle w:val="21"/>
              <w:rPr>
                <w:b/>
              </w:rPr>
            </w:pPr>
          </w:p>
          <w:p w:rsidR="00471D19" w:rsidRDefault="00471D19">
            <w:pPr>
              <w:jc w:val="both"/>
            </w:pPr>
          </w:p>
        </w:tc>
        <w:tc>
          <w:tcPr>
            <w:tcW w:w="5280" w:type="dxa"/>
            <w:gridSpan w:val="2"/>
          </w:tcPr>
          <w:p w:rsidR="00471D19" w:rsidRDefault="00471D19">
            <w:pPr>
              <w:jc w:val="both"/>
            </w:pPr>
          </w:p>
        </w:tc>
      </w:tr>
      <w:tr w:rsidR="00471D19">
        <w:trPr>
          <w:trHeight w:val="3012"/>
        </w:trPr>
        <w:tc>
          <w:tcPr>
            <w:tcW w:w="3934" w:type="dxa"/>
          </w:tcPr>
          <w:p w:rsidR="00471D19" w:rsidRDefault="00471D19">
            <w:pPr>
              <w:jc w:val="both"/>
            </w:pPr>
          </w:p>
          <w:p w:rsidR="00471D19" w:rsidRDefault="00471D19">
            <w:pPr>
              <w:pStyle w:val="4"/>
            </w:pPr>
            <w:r>
              <w:t>Ожидаемые результаты</w:t>
            </w:r>
          </w:p>
          <w:p w:rsidR="00471D19" w:rsidRDefault="00471D19">
            <w:pPr>
              <w:jc w:val="both"/>
            </w:pPr>
          </w:p>
          <w:p w:rsidR="00471D19" w:rsidRDefault="00471D19">
            <w:pPr>
              <w:jc w:val="both"/>
              <w:rPr>
                <w:lang w:val="en-US"/>
              </w:rPr>
            </w:pPr>
          </w:p>
          <w:p w:rsidR="00471D19" w:rsidRDefault="00471D19">
            <w:pPr>
              <w:jc w:val="both"/>
              <w:rPr>
                <w:lang w:val="en-US"/>
              </w:rPr>
            </w:pPr>
          </w:p>
          <w:p w:rsidR="00471D19" w:rsidRDefault="00471D19">
            <w:pPr>
              <w:jc w:val="both"/>
              <w:rPr>
                <w:lang w:val="en-US"/>
              </w:rPr>
            </w:pPr>
          </w:p>
          <w:p w:rsidR="00471D19" w:rsidRDefault="00471D19">
            <w:pPr>
              <w:jc w:val="both"/>
            </w:pPr>
          </w:p>
          <w:p w:rsidR="00471D19" w:rsidRDefault="00471D19">
            <w:pPr>
              <w:jc w:val="both"/>
            </w:pPr>
          </w:p>
        </w:tc>
        <w:tc>
          <w:tcPr>
            <w:tcW w:w="5280" w:type="dxa"/>
            <w:gridSpan w:val="2"/>
          </w:tcPr>
          <w:p w:rsidR="00471D19" w:rsidRDefault="00471D19">
            <w:pPr>
              <w:jc w:val="both"/>
            </w:pPr>
          </w:p>
        </w:tc>
      </w:tr>
      <w:tr w:rsidR="00471D19">
        <w:trPr>
          <w:trHeight w:val="3962"/>
        </w:trPr>
        <w:tc>
          <w:tcPr>
            <w:tcW w:w="3934" w:type="dxa"/>
          </w:tcPr>
          <w:p w:rsidR="00471D19" w:rsidRDefault="00471D19">
            <w:pPr>
              <w:jc w:val="both"/>
            </w:pPr>
          </w:p>
          <w:p w:rsidR="00471D19" w:rsidRDefault="00471D19">
            <w:pPr>
              <w:jc w:val="both"/>
            </w:pPr>
            <w:r>
              <w:t>Будущее проекта</w:t>
            </w: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p w:rsidR="00471D19" w:rsidRDefault="00471D19">
            <w:pPr>
              <w:jc w:val="both"/>
            </w:pPr>
          </w:p>
        </w:tc>
        <w:tc>
          <w:tcPr>
            <w:tcW w:w="5280" w:type="dxa"/>
            <w:gridSpan w:val="2"/>
          </w:tcPr>
          <w:p w:rsidR="00471D19" w:rsidRDefault="00471D19">
            <w:pPr>
              <w:jc w:val="both"/>
            </w:pPr>
          </w:p>
        </w:tc>
      </w:tr>
    </w:tbl>
    <w:p w:rsidR="00471D19" w:rsidRDefault="00471D19">
      <w:pPr>
        <w:pStyle w:val="6"/>
        <w:rPr>
          <w:caps/>
          <w:sz w:val="24"/>
        </w:rPr>
      </w:pPr>
      <w:r>
        <w:rPr>
          <w:caps/>
          <w:sz w:val="24"/>
        </w:rPr>
        <w:t>Стратегическое планирование</w:t>
      </w:r>
    </w:p>
    <w:p w:rsidR="00471D19" w:rsidRDefault="00471D19"/>
    <w:p w:rsidR="00471D19" w:rsidRDefault="00471D19">
      <w:pPr>
        <w:pStyle w:val="21"/>
        <w:ind w:firstLine="720"/>
        <w:rPr>
          <w:sz w:val="24"/>
        </w:rPr>
      </w:pPr>
      <w:r>
        <w:rPr>
          <w:sz w:val="24"/>
        </w:rPr>
        <w:t xml:space="preserve">На современном этапе формирования информационного общества одним из главных условий его успешного социально-экономического развития, становиться свободный доступ к информации для всех граждан. Информация важна для обеспечения разносторонней деятельности людей: для получения образования и для работы, для развития творческих способностей, для участия в жизни местного сообщества и т.д. Сделать информацию доступной для пользователя одна из важнейших социальных функции каждой библиотеки. </w:t>
      </w:r>
    </w:p>
    <w:p w:rsidR="00471D19" w:rsidRDefault="00471D19">
      <w:pPr>
        <w:pStyle w:val="21"/>
        <w:ind w:firstLine="720"/>
        <w:rPr>
          <w:sz w:val="24"/>
        </w:rPr>
      </w:pPr>
      <w:r>
        <w:rPr>
          <w:sz w:val="24"/>
        </w:rPr>
        <w:t>Организовать деятельность библиотеки в соответствии с современными потребностями населения поможет стратегический план развития библиотеки. Важность стратегического плана заключается и  в том, что он позволяет объективно оценить ситуацию, в которой находиться библиотека и наметить пути ее дальнейшего развития, определив, что нужно сделать сейчас, что в ближайшем будущем, а что в течение нескольких лет.</w:t>
      </w:r>
    </w:p>
    <w:p w:rsidR="00471D19" w:rsidRDefault="00471D19">
      <w:pPr>
        <w:pStyle w:val="a6"/>
        <w:tabs>
          <w:tab w:val="left" w:pos="8505"/>
        </w:tabs>
        <w:jc w:val="both"/>
      </w:pPr>
      <w:r>
        <w:t>В профессиональной литературе стратегическое планирование характеризуют как:</w:t>
      </w:r>
    </w:p>
    <w:p w:rsidR="00471D19" w:rsidRDefault="00471D19">
      <w:pPr>
        <w:pStyle w:val="a6"/>
        <w:numPr>
          <w:ilvl w:val="0"/>
          <w:numId w:val="23"/>
        </w:numPr>
        <w:tabs>
          <w:tab w:val="left" w:pos="8505"/>
        </w:tabs>
        <w:jc w:val="both"/>
      </w:pPr>
      <w:r>
        <w:t>«инструмент управления», где соотнесены цели и ресурсы (М. Лайн, Е. Вуд, П. Донлон);</w:t>
      </w:r>
    </w:p>
    <w:p w:rsidR="00471D19" w:rsidRDefault="00471D19">
      <w:pPr>
        <w:pStyle w:val="a6"/>
        <w:numPr>
          <w:ilvl w:val="0"/>
          <w:numId w:val="23"/>
        </w:numPr>
        <w:tabs>
          <w:tab w:val="left" w:pos="8505"/>
        </w:tabs>
        <w:jc w:val="both"/>
      </w:pPr>
      <w:r>
        <w:t>вид перспективного плана на конкретный период, комплексно отражающий приоритетные цели, пути их реализации и увязку целей с реальными ресурсами (Л. И. Куштанина);</w:t>
      </w:r>
    </w:p>
    <w:p w:rsidR="00471D19" w:rsidRDefault="00471D19">
      <w:pPr>
        <w:pStyle w:val="a6"/>
        <w:numPr>
          <w:ilvl w:val="0"/>
          <w:numId w:val="23"/>
        </w:numPr>
        <w:tabs>
          <w:tab w:val="left" w:pos="8505"/>
        </w:tabs>
        <w:jc w:val="both"/>
        <w:rPr>
          <w:b/>
        </w:rPr>
      </w:pPr>
      <w:r>
        <w:t>«заявление о том, где вы находитесь, где вы хотите быть и как туда добраться» (П. Донлон).</w:t>
      </w:r>
    </w:p>
    <w:p w:rsidR="00471D19" w:rsidRDefault="00471D19">
      <w:pPr>
        <w:pStyle w:val="a6"/>
        <w:tabs>
          <w:tab w:val="left" w:pos="8505"/>
        </w:tabs>
        <w:jc w:val="center"/>
        <w:rPr>
          <w:b/>
        </w:rPr>
      </w:pPr>
    </w:p>
    <w:p w:rsidR="00471D19" w:rsidRDefault="00471D19">
      <w:pPr>
        <w:pStyle w:val="a6"/>
        <w:tabs>
          <w:tab w:val="left" w:pos="8505"/>
        </w:tabs>
        <w:jc w:val="center"/>
        <w:rPr>
          <w:b/>
        </w:rPr>
      </w:pPr>
      <w:r>
        <w:rPr>
          <w:b/>
        </w:rPr>
        <w:t>Как составить стратегический план?</w:t>
      </w:r>
    </w:p>
    <w:p w:rsidR="00471D19" w:rsidRDefault="00471D19">
      <w:pPr>
        <w:pStyle w:val="a6"/>
        <w:ind w:firstLine="720"/>
        <w:jc w:val="both"/>
        <w:rPr>
          <w:lang w:val="en-US"/>
        </w:rPr>
      </w:pPr>
      <w:r>
        <w:t>Стратегическое планирование начинается с тщательного изучения ситуации, в которой находиться библиотека.  Отправной точкой для подобного исследования, может стать метод SWOT–анализа, который позволяет выявить и структурировать сильные и слабые стороны организации, а также потенциальные возможности и факторы угрозы для ее развития.</w:t>
      </w:r>
      <w:r>
        <w:rPr>
          <w:lang w:val="en-US"/>
        </w:rPr>
        <w:t xml:space="preserve"> </w:t>
      </w:r>
    </w:p>
    <w:p w:rsidR="00471D19" w:rsidRDefault="00471D19">
      <w:pPr>
        <w:pStyle w:val="a6"/>
        <w:ind w:firstLine="720"/>
        <w:jc w:val="both"/>
      </w:pPr>
      <w:r>
        <w:rPr>
          <w:b/>
        </w:rPr>
        <w:t xml:space="preserve">Элементы внутренней среды: сильные и слабые стороны. </w:t>
      </w:r>
      <w:r>
        <w:t>Сильные стороны - это присущие вашей библиотеке черты, которые делают ее сильной. Они служат основными механизмами устойчивого развития организации и являются фундаментом для новых проектов. Слабые стороны - это проблемы внутри организации, которые ограничивают ее развитие.</w:t>
      </w:r>
      <w:r>
        <w:rPr>
          <w:lang w:val="en-US"/>
        </w:rPr>
        <w:t xml:space="preserve"> </w:t>
      </w:r>
      <w:r>
        <w:t>На их преодоление должна быть направлена деятельность организации.</w:t>
      </w:r>
    </w:p>
    <w:p w:rsidR="00471D19" w:rsidRDefault="00471D19">
      <w:pPr>
        <w:pStyle w:val="a6"/>
        <w:ind w:firstLine="720"/>
        <w:jc w:val="both"/>
        <w:rPr>
          <w:b/>
          <w:lang w:val="en-US"/>
        </w:rPr>
      </w:pPr>
      <w:r>
        <w:rPr>
          <w:b/>
        </w:rPr>
        <w:t xml:space="preserve">Элементы внешней среды: возможности и угрозы. </w:t>
      </w:r>
      <w:r>
        <w:t>Возможности и угрозы находятся вне зоны контроля организации, в окружающей ее среде. Возможности - это обстоятельства, выявленные в ходе анализа внешней среды, которые библиотека может использовать для повышения собственной эффективности. Угрозы - это факторы, способные в будущем негативно сказаться на деятельности организации.</w:t>
      </w:r>
    </w:p>
    <w:p w:rsidR="00471D19" w:rsidRDefault="00471D19">
      <w:pPr>
        <w:pStyle w:val="a6"/>
        <w:ind w:firstLine="720"/>
        <w:jc w:val="both"/>
      </w:pPr>
      <w:r>
        <w:t xml:space="preserve">При составлении </w:t>
      </w:r>
      <w:r>
        <w:rPr>
          <w:lang w:val="en-US"/>
        </w:rPr>
        <w:t>SWOT</w:t>
      </w:r>
      <w:r>
        <w:t>-анализа необходимо придерживаться следующих правил.</w:t>
      </w:r>
    </w:p>
    <w:p w:rsidR="00471D19" w:rsidRDefault="00471D19">
      <w:pPr>
        <w:pStyle w:val="a6"/>
        <w:ind w:firstLine="720"/>
        <w:jc w:val="both"/>
      </w:pPr>
      <w:r>
        <w:t xml:space="preserve">Правило 1. Необходимо понимать различия между элементами  </w:t>
      </w:r>
      <w:r>
        <w:rPr>
          <w:lang w:val="en-US"/>
        </w:rPr>
        <w:t>SWOT</w:t>
      </w:r>
      <w:r>
        <w:t>. Сильные и слабые стороны - это внутренние черты организации, следовательно, ей подконтрольные. Возможности и угрозы связаны с характеристиками внешней среды и неподвластны влиянию организации.</w:t>
      </w:r>
    </w:p>
    <w:p w:rsidR="00471D19" w:rsidRDefault="00471D19">
      <w:pPr>
        <w:pStyle w:val="a6"/>
        <w:ind w:firstLine="720"/>
        <w:jc w:val="both"/>
      </w:pPr>
      <w:r>
        <w:t xml:space="preserve">Правило 2. Будьте объективны  и используйте разностороннюю информацию.  </w:t>
      </w:r>
    </w:p>
    <w:p w:rsidR="00471D19" w:rsidRDefault="00471D19">
      <w:pPr>
        <w:pStyle w:val="a6"/>
        <w:ind w:firstLine="720"/>
        <w:jc w:val="both"/>
      </w:pPr>
      <w:r>
        <w:t>Правило 3. Нельзя поручать анализ одному  человеку, поскольку он не будет столь точен и глубок, как анализ, проведенный в виде групповой дискуссии.</w:t>
      </w:r>
    </w:p>
    <w:p w:rsidR="00471D19" w:rsidRDefault="00471D19">
      <w:pPr>
        <w:pStyle w:val="a6"/>
        <w:ind w:firstLine="720"/>
        <w:jc w:val="both"/>
      </w:pPr>
      <w:r>
        <w:t>Правило 4. Избегайте в анализе пространных характеристик. Чем точнее формулировки, тем полезнее будет анализ.</w:t>
      </w:r>
    </w:p>
    <w:p w:rsidR="00471D19" w:rsidRDefault="00471D19">
      <w:pPr>
        <w:pStyle w:val="a6"/>
        <w:ind w:firstLine="720"/>
        <w:jc w:val="both"/>
      </w:pPr>
      <w:r>
        <w:t xml:space="preserve">В ходе анализа можно использовать и другие методы, вошедшие в арсенал прогностической работы в библиотечном деле: моделирование, статистические, мониторинг, опрос сотрудников (персонал определяет, с какими проблемами столкнется в будущем библиотека в целом, их отдел и они сами). Главное для планирования необходимо осознать, "где библиотека находиться сейчас", что у нее не в порядке, какие удары ее могут подстерегать и как им противостоять, какие возможности следует использовать для дальнейшего развития. </w:t>
      </w:r>
    </w:p>
    <w:p w:rsidR="00471D19" w:rsidRDefault="00471D19">
      <w:pPr>
        <w:pStyle w:val="a6"/>
        <w:ind w:firstLine="720"/>
        <w:jc w:val="both"/>
      </w:pPr>
      <w:r>
        <w:t>На следующем этапе стратегического планирования важно  продумать, что именно необходимо сделать, ответив на ряд вопросов:</w:t>
      </w:r>
    </w:p>
    <w:p w:rsidR="00471D19" w:rsidRDefault="00471D19">
      <w:pPr>
        <w:pStyle w:val="a6"/>
        <w:numPr>
          <w:ilvl w:val="0"/>
          <w:numId w:val="4"/>
        </w:numPr>
        <w:jc w:val="both"/>
      </w:pPr>
      <w:r>
        <w:t>Что должно быть сделано? (Каковы ожидаемые результаты Вашей деятельности?)</w:t>
      </w:r>
    </w:p>
    <w:p w:rsidR="00471D19" w:rsidRDefault="00471D19">
      <w:pPr>
        <w:pStyle w:val="a6"/>
        <w:numPr>
          <w:ilvl w:val="0"/>
          <w:numId w:val="4"/>
        </w:numPr>
        <w:jc w:val="both"/>
      </w:pPr>
      <w:r>
        <w:t>Когда, в какие сроки эта работа будет осуществляться? (Выбор оптимального времени проведения работ с учетом ситуации в районе.)</w:t>
      </w:r>
    </w:p>
    <w:p w:rsidR="00471D19" w:rsidRDefault="00471D19">
      <w:pPr>
        <w:pStyle w:val="a6"/>
        <w:numPr>
          <w:ilvl w:val="0"/>
          <w:numId w:val="4"/>
        </w:numPr>
        <w:jc w:val="both"/>
      </w:pPr>
      <w:r>
        <w:t>Как эта работа будет осуществляться? (Последовательность всех предлагаемых действии.)</w:t>
      </w:r>
    </w:p>
    <w:p w:rsidR="00471D19" w:rsidRDefault="00471D19">
      <w:pPr>
        <w:pStyle w:val="a6"/>
        <w:numPr>
          <w:ilvl w:val="0"/>
          <w:numId w:val="4"/>
        </w:numPr>
        <w:jc w:val="both"/>
      </w:pPr>
      <w:r>
        <w:t>Почему эту работу необходимо сделать? (Обоснование требования перемен.)</w:t>
      </w:r>
    </w:p>
    <w:p w:rsidR="00471D19" w:rsidRDefault="00471D19">
      <w:pPr>
        <w:pStyle w:val="a6"/>
        <w:numPr>
          <w:ilvl w:val="0"/>
          <w:numId w:val="4"/>
        </w:numPr>
        <w:jc w:val="both"/>
      </w:pPr>
      <w:r>
        <w:t>Кто будет эту работу осуществлять? (Поиск и назначение организаторов и исполнителей.)</w:t>
      </w:r>
    </w:p>
    <w:p w:rsidR="00471D19" w:rsidRDefault="00471D19">
      <w:pPr>
        <w:pStyle w:val="a6"/>
        <w:ind w:firstLine="720"/>
        <w:jc w:val="both"/>
      </w:pPr>
      <w:r>
        <w:t>В ходе группового обсуждения выбираются наиболее реальные перспективы  развития библиотеки, в соответствии, с которыми и составляется стратегический план.</w:t>
      </w:r>
    </w:p>
    <w:p w:rsidR="00471D19" w:rsidRDefault="00471D19">
      <w:pPr>
        <w:ind w:firstLine="720"/>
        <w:jc w:val="both"/>
      </w:pPr>
      <w:r>
        <w:t>В процессе работы, необходимо учитывать также основные принципы, положенные в основу деятельности по планированию:</w:t>
      </w:r>
    </w:p>
    <w:p w:rsidR="00471D19" w:rsidRDefault="00471D19">
      <w:pPr>
        <w:numPr>
          <w:ilvl w:val="0"/>
          <w:numId w:val="9"/>
        </w:numPr>
        <w:jc w:val="both"/>
      </w:pPr>
      <w:r>
        <w:t>достоверность и полнота знаний о состоянии библиотеки на момент планирования;</w:t>
      </w:r>
    </w:p>
    <w:p w:rsidR="00471D19" w:rsidRDefault="00471D19">
      <w:pPr>
        <w:numPr>
          <w:ilvl w:val="0"/>
          <w:numId w:val="9"/>
        </w:numPr>
        <w:jc w:val="both"/>
      </w:pPr>
      <w:r>
        <w:t>достоверность и полнота знаний о внешних факторах, влияющих на развитие библиотеки;</w:t>
      </w:r>
    </w:p>
    <w:p w:rsidR="00471D19" w:rsidRDefault="00471D19">
      <w:pPr>
        <w:numPr>
          <w:ilvl w:val="0"/>
          <w:numId w:val="9"/>
        </w:numPr>
        <w:jc w:val="both"/>
      </w:pPr>
      <w:r>
        <w:t>умение видеть главные цели развития в условиях, как правило, ограниченных ресурсов и распределять последние на приоритетные направления;</w:t>
      </w:r>
    </w:p>
    <w:p w:rsidR="00471D19" w:rsidRDefault="00471D19">
      <w:pPr>
        <w:numPr>
          <w:ilvl w:val="0"/>
          <w:numId w:val="9"/>
        </w:numPr>
        <w:jc w:val="both"/>
      </w:pPr>
      <w:r>
        <w:t>свобода и гибкость реагирования, необходимые при возникновении непредвиденных обстоятельств;</w:t>
      </w:r>
    </w:p>
    <w:p w:rsidR="00471D19" w:rsidRDefault="00471D19">
      <w:pPr>
        <w:numPr>
          <w:ilvl w:val="0"/>
          <w:numId w:val="9"/>
        </w:numPr>
        <w:jc w:val="both"/>
      </w:pPr>
      <w:r>
        <w:t xml:space="preserve">организация и проведение исследований, предваряющих разработку стратегического плана и корректирующих его в процессе реализации; </w:t>
      </w:r>
    </w:p>
    <w:p w:rsidR="00471D19" w:rsidRDefault="00471D19">
      <w:pPr>
        <w:numPr>
          <w:ilvl w:val="0"/>
          <w:numId w:val="9"/>
        </w:numPr>
        <w:jc w:val="both"/>
      </w:pPr>
      <w:r>
        <w:t>проработка альтернативных решений и выбор приемлемых по ситуации;</w:t>
      </w:r>
    </w:p>
    <w:p w:rsidR="00471D19" w:rsidRDefault="00471D19">
      <w:pPr>
        <w:numPr>
          <w:ilvl w:val="0"/>
          <w:numId w:val="9"/>
        </w:numPr>
        <w:jc w:val="both"/>
      </w:pPr>
      <w:r>
        <w:t>привлечение коллектива к работе по созданию стратегического плана и его реализации.</w:t>
      </w:r>
    </w:p>
    <w:p w:rsidR="00471D19" w:rsidRDefault="00471D19">
      <w:pPr>
        <w:ind w:firstLine="720"/>
        <w:jc w:val="both"/>
      </w:pPr>
      <w:r>
        <w:t>Разумеется, каждая библиотека может иметь и  собственные требования к составлению стратегического плана. Ключевыми процедурами стратегического планирования являются определение миссии библиотеки и стратегических целей.</w:t>
      </w:r>
    </w:p>
    <w:p w:rsidR="00471D19" w:rsidRDefault="00471D19">
      <w:pPr>
        <w:jc w:val="center"/>
        <w:rPr>
          <w:b/>
          <w:color w:val="000000"/>
        </w:rPr>
      </w:pPr>
    </w:p>
    <w:p w:rsidR="00471D19" w:rsidRDefault="00471D19">
      <w:pPr>
        <w:jc w:val="center"/>
        <w:rPr>
          <w:b/>
        </w:rPr>
      </w:pPr>
      <w:r>
        <w:rPr>
          <w:b/>
        </w:rPr>
        <w:t>Миссия.</w:t>
      </w:r>
    </w:p>
    <w:p w:rsidR="00471D19" w:rsidRDefault="00471D19">
      <w:pPr>
        <w:ind w:firstLine="720"/>
        <w:jc w:val="both"/>
      </w:pPr>
      <w:r>
        <w:t>В настоящее время под миссией принято понимать краткое, простое и доступное изложение основного общественного назначения библиотеки, на конкретном этапе ее развития. Миссия - это одновременно индикатор, по которому общество может судить о том, какую роль выполняет  в нем  библиотека, и критерий оценки библиотеки как социального института. Четко сформулированная миссия разъясняет, для чего собственно нужна данная библиотека данному сообществу. Она очерчивает сферу интересов организации на ближайшие годы и служит основой для других этапов планирования. В процессе обсуждения миссии создается идеал, к которому должна стремится библиотека. Правильно сформулированное определение миссии организации указывает, в каком направлении будет происходить ее развитие. Миссия обязательно должна быть зафиксирована письменно для  того, чтобы донести  информацию о библиотеке до ее сотрудников, пользователей и местной власти.</w:t>
      </w:r>
    </w:p>
    <w:p w:rsidR="00471D19" w:rsidRDefault="00471D19">
      <w:pPr>
        <w:jc w:val="both"/>
      </w:pPr>
      <w:r>
        <w:t>Примеры миссии.</w:t>
      </w:r>
    </w:p>
    <w:p w:rsidR="00471D19" w:rsidRDefault="00471D19">
      <w:pPr>
        <w:numPr>
          <w:ilvl w:val="0"/>
          <w:numId w:val="5"/>
        </w:numPr>
        <w:jc w:val="both"/>
      </w:pPr>
      <w:r>
        <w:t>Библиотека служит центром обучения и образования для всех граждан.</w:t>
      </w:r>
    </w:p>
    <w:p w:rsidR="00471D19" w:rsidRDefault="00471D19">
      <w:pPr>
        <w:numPr>
          <w:ilvl w:val="0"/>
          <w:numId w:val="5"/>
        </w:numPr>
        <w:jc w:val="both"/>
      </w:pPr>
      <w:r>
        <w:t>Предоставление своих фондов и услуг всем гражданам для получения информации, удовлетворяющей их учебные, профессиональные и личные потребности, отдавая приоритеты информационному обеспечению всех уровней образования.</w:t>
      </w:r>
    </w:p>
    <w:p w:rsidR="00471D19" w:rsidRDefault="00471D19">
      <w:pPr>
        <w:numPr>
          <w:ilvl w:val="0"/>
          <w:numId w:val="5"/>
        </w:numPr>
        <w:jc w:val="both"/>
      </w:pPr>
      <w:r>
        <w:t>Обеспечивать доступ к информации на любых носителях по мере запроса.</w:t>
      </w:r>
    </w:p>
    <w:p w:rsidR="00471D19" w:rsidRDefault="00471D19">
      <w:pPr>
        <w:numPr>
          <w:ilvl w:val="0"/>
          <w:numId w:val="5"/>
        </w:numPr>
        <w:jc w:val="both"/>
      </w:pPr>
      <w:r>
        <w:t>Библиотека – информационный центр по вопросам местного самоуправления.</w:t>
      </w:r>
    </w:p>
    <w:p w:rsidR="00471D19" w:rsidRDefault="00471D19">
      <w:pPr>
        <w:numPr>
          <w:ilvl w:val="0"/>
          <w:numId w:val="5"/>
        </w:numPr>
        <w:jc w:val="both"/>
      </w:pPr>
      <w:r>
        <w:t>Детская библиотека – центр культуры, информации, образования и досуга детей и подростков.</w:t>
      </w:r>
    </w:p>
    <w:p w:rsidR="00471D19" w:rsidRDefault="00471D19">
      <w:pPr>
        <w:numPr>
          <w:ilvl w:val="0"/>
          <w:numId w:val="5"/>
        </w:numPr>
        <w:jc w:val="both"/>
      </w:pPr>
      <w:r>
        <w:t>Создание возможностей для формирования свободного мнения, оказание помощи в получении и продолжении образования, поддержка повседневной, профессиональной деятельности, коммуникация различных групп населения, помощь в организации досуга.</w:t>
      </w:r>
    </w:p>
    <w:p w:rsidR="00471D19" w:rsidRDefault="00471D19">
      <w:pPr>
        <w:ind w:firstLine="720"/>
        <w:jc w:val="both"/>
      </w:pPr>
      <w:r>
        <w:t>Согласно принятой миссии разрабатываются стратегические цели и задачи деятельности библиотеки. Очень часто эти термины воспринимаются, как синонимы, но следует признать, что они не взаимозаменяемы; понятие "цель" – шире. Вначале ставится цель, а затем для ее достижения решается ряд задач. Приоритет в выборе тех или иных целей и задач диктуется местными традициями, потребностями и возможностями конкретной библиотеки.</w:t>
      </w:r>
    </w:p>
    <w:p w:rsidR="00471D19" w:rsidRDefault="00471D19">
      <w:pPr>
        <w:ind w:firstLine="720"/>
        <w:jc w:val="both"/>
      </w:pPr>
      <w:r>
        <w:t xml:space="preserve">Эффективность работы по планированию требует, чтобы миссия, цели и задачи были взаимосвязаны.  Если не определена миссия, то цели и задачи могут "повиснуть в воздухе", а провозглашенная миссия без разработки целей и задач останется пустым звуком. </w:t>
      </w:r>
    </w:p>
    <w:p w:rsidR="00471D19" w:rsidRDefault="00471D19">
      <w:pPr>
        <w:ind w:firstLine="720"/>
        <w:jc w:val="both"/>
      </w:pPr>
      <w:r>
        <w:t>Стратегические цели являются "ключевыми" точками развития библиотеки, на которые приоритетно направляют интеллектуальные, кадровые, финансовые, материальные ресурсы и производят при необходимости организационно – структурные преобразования.</w:t>
      </w:r>
    </w:p>
    <w:p w:rsidR="00471D19" w:rsidRDefault="00471D19">
      <w:pPr>
        <w:jc w:val="center"/>
        <w:rPr>
          <w:b/>
        </w:rPr>
      </w:pPr>
    </w:p>
    <w:p w:rsidR="00471D19" w:rsidRDefault="00471D19">
      <w:pPr>
        <w:jc w:val="center"/>
        <w:rPr>
          <w:b/>
        </w:rPr>
      </w:pPr>
      <w:r>
        <w:rPr>
          <w:b/>
        </w:rPr>
        <w:t>Характеристика целей и задач.</w:t>
      </w:r>
    </w:p>
    <w:p w:rsidR="00471D19" w:rsidRDefault="00471D19">
      <w:pPr>
        <w:numPr>
          <w:ilvl w:val="0"/>
          <w:numId w:val="6"/>
        </w:numPr>
        <w:jc w:val="both"/>
      </w:pPr>
      <w:r>
        <w:rPr>
          <w:b/>
        </w:rPr>
        <w:t>Конкретность и измеримость</w:t>
      </w:r>
      <w:r>
        <w:t>. Они должны быть ясно сформулированы и понятны. Важно иметь цели, написанные точным, конкретным языком и носящие измеримый характер, чтобы в процессе осуществления плана развития библиотеки можно было оценивать его эффективность.</w:t>
      </w:r>
    </w:p>
    <w:p w:rsidR="00471D19" w:rsidRDefault="00471D19">
      <w:pPr>
        <w:numPr>
          <w:ilvl w:val="0"/>
          <w:numId w:val="6"/>
        </w:numPr>
        <w:jc w:val="both"/>
      </w:pPr>
      <w:r>
        <w:rPr>
          <w:b/>
        </w:rPr>
        <w:t xml:space="preserve">Ориентация во времени. </w:t>
      </w:r>
      <w:r>
        <w:t>Конкретный срок выполнения поставленных целей также является одной из характеристик их эффективности.</w:t>
      </w:r>
    </w:p>
    <w:p w:rsidR="00471D19" w:rsidRDefault="00471D19">
      <w:pPr>
        <w:numPr>
          <w:ilvl w:val="0"/>
          <w:numId w:val="6"/>
        </w:numPr>
        <w:jc w:val="both"/>
      </w:pPr>
      <w:r>
        <w:rPr>
          <w:b/>
        </w:rPr>
        <w:t>Достижимость целей.</w:t>
      </w:r>
      <w:r>
        <w:t xml:space="preserve"> Все поставленные цели должны быть реальными. Установление цели, которая превышает возможности организации либо из-за недостаточности ресурсов, или из-за внешних факторов, может привести к непредсказуемым последствиям.</w:t>
      </w:r>
    </w:p>
    <w:p w:rsidR="00471D19" w:rsidRDefault="00471D19">
      <w:pPr>
        <w:ind w:firstLine="720"/>
        <w:jc w:val="both"/>
      </w:pPr>
      <w:r>
        <w:t>Исходя из стратегических  целей, выделяются и конкретные направления (стратегия) развития библиотеки.  Такие как:</w:t>
      </w:r>
    </w:p>
    <w:p w:rsidR="00471D19" w:rsidRDefault="00471D19">
      <w:pPr>
        <w:numPr>
          <w:ilvl w:val="0"/>
          <w:numId w:val="5"/>
        </w:numPr>
        <w:jc w:val="both"/>
      </w:pPr>
      <w:r>
        <w:t xml:space="preserve">политика комплектования фондов (в частности, приобретение изданий на новых носителях); </w:t>
      </w:r>
    </w:p>
    <w:p w:rsidR="00471D19" w:rsidRDefault="00471D19">
      <w:pPr>
        <w:numPr>
          <w:ilvl w:val="0"/>
          <w:numId w:val="5"/>
        </w:numPr>
        <w:jc w:val="both"/>
      </w:pPr>
      <w:r>
        <w:t>сохранность фондов библиотек;</w:t>
      </w:r>
    </w:p>
    <w:p w:rsidR="00471D19" w:rsidRDefault="00471D19">
      <w:pPr>
        <w:numPr>
          <w:ilvl w:val="0"/>
          <w:numId w:val="5"/>
        </w:numPr>
        <w:jc w:val="both"/>
      </w:pPr>
      <w:r>
        <w:t>внедрение и развитие в библиотеках новых информационных технологий: формирование и использование электронных баз данных, внедрение CD–ROM технологий;</w:t>
      </w:r>
    </w:p>
    <w:p w:rsidR="00471D19" w:rsidRDefault="00471D19">
      <w:pPr>
        <w:numPr>
          <w:ilvl w:val="0"/>
          <w:numId w:val="5"/>
        </w:numPr>
        <w:jc w:val="both"/>
      </w:pPr>
      <w:r>
        <w:t>развитие сетевых технологий взаимодействия библиотек;</w:t>
      </w:r>
    </w:p>
    <w:p w:rsidR="00471D19" w:rsidRDefault="00471D19">
      <w:pPr>
        <w:numPr>
          <w:ilvl w:val="0"/>
          <w:numId w:val="5"/>
        </w:numPr>
        <w:jc w:val="both"/>
      </w:pPr>
      <w:r>
        <w:t>кадровая политика;</w:t>
      </w:r>
    </w:p>
    <w:p w:rsidR="00471D19" w:rsidRDefault="00471D19">
      <w:pPr>
        <w:numPr>
          <w:ilvl w:val="0"/>
          <w:numId w:val="5"/>
        </w:numPr>
        <w:jc w:val="both"/>
      </w:pPr>
      <w:r>
        <w:t>развитие межведомственной и межрегиональной кооперации  российских библиотек;</w:t>
      </w:r>
    </w:p>
    <w:p w:rsidR="00471D19" w:rsidRDefault="00471D19">
      <w:pPr>
        <w:numPr>
          <w:ilvl w:val="0"/>
          <w:numId w:val="5"/>
        </w:numPr>
        <w:jc w:val="both"/>
      </w:pPr>
      <w:r>
        <w:t>организация работы библиотек по содействию становлению местного самоуправления;</w:t>
      </w:r>
    </w:p>
    <w:p w:rsidR="00471D19" w:rsidRDefault="00471D19">
      <w:pPr>
        <w:numPr>
          <w:ilvl w:val="0"/>
          <w:numId w:val="5"/>
        </w:numPr>
        <w:jc w:val="both"/>
      </w:pPr>
      <w:r>
        <w:t>маркетинг, связи с общественностью.</w:t>
      </w:r>
    </w:p>
    <w:p w:rsidR="00471D19" w:rsidRDefault="00471D19">
      <w:pPr>
        <w:ind w:firstLine="720"/>
        <w:jc w:val="both"/>
      </w:pPr>
      <w:r>
        <w:t>Выбрав стратегию развития, руководство библиотеки разрабатывает план действий  конкретизирующий, что, в какие сроки и кто должен делать. В процессе планирования необходимо также очертить круг обслуживаемых библиотекой пользователей и определить характер предоставляемых им услуг. Лучше всего начать с составления общего перечня всех возможных услуг, включая и те, которые пока не оказываются, а потом сокращать его до разумных пределов. В ходе этого процесса часто может оказаться, что новые виды услуг представляют большую ценность, чем существующие.</w:t>
      </w:r>
    </w:p>
    <w:p w:rsidR="00471D19" w:rsidRDefault="00471D19">
      <w:pPr>
        <w:ind w:firstLine="720"/>
        <w:jc w:val="both"/>
      </w:pPr>
      <w:r>
        <w:t>Если введение новых услуг требует инвестиций, то, следуя коммерческой практике, можно разработать бизнес–план, который предусматривает ожидаемые расходы и возможные доходы по годам.</w:t>
      </w:r>
    </w:p>
    <w:p w:rsidR="00471D19" w:rsidRDefault="00471D19">
      <w:pPr>
        <w:pStyle w:val="21"/>
        <w:ind w:firstLine="720"/>
        <w:rPr>
          <w:sz w:val="24"/>
        </w:rPr>
      </w:pPr>
      <w:r>
        <w:rPr>
          <w:sz w:val="24"/>
        </w:rPr>
        <w:t>Любой стратегический план должен быть реалистичным и достижимым. Следует учитывать, что теоретически все может выглядеть безупречно, но на практике потребуется затратить много времени и сил, а результат может только разочаровать. Поэтому, прежде чем начать реализацию плана, необходимо проанализировать его самим, либо пригласить для этого внешнего специалиста.</w:t>
      </w:r>
    </w:p>
    <w:p w:rsidR="00471D19" w:rsidRDefault="00471D19">
      <w:pPr>
        <w:jc w:val="both"/>
      </w:pPr>
    </w:p>
    <w:p w:rsidR="00471D19" w:rsidRDefault="00471D19">
      <w:pPr>
        <w:jc w:val="both"/>
      </w:pPr>
    </w:p>
    <w:p w:rsidR="00471D19" w:rsidRDefault="00471D19">
      <w:pPr>
        <w:pStyle w:val="4"/>
        <w:jc w:val="center"/>
        <w:rPr>
          <w:b/>
        </w:rPr>
      </w:pPr>
      <w:r>
        <w:rPr>
          <w:b/>
        </w:rPr>
        <w:t>Литература:</w:t>
      </w:r>
    </w:p>
    <w:p w:rsidR="00471D19" w:rsidRDefault="00471D19">
      <w:pPr>
        <w:jc w:val="both"/>
        <w:rPr>
          <w:b/>
        </w:rPr>
      </w:pPr>
    </w:p>
    <w:p w:rsidR="00471D19" w:rsidRDefault="00471D19">
      <w:pPr>
        <w:pStyle w:val="21"/>
        <w:numPr>
          <w:ilvl w:val="0"/>
          <w:numId w:val="27"/>
        </w:numPr>
        <w:rPr>
          <w:sz w:val="24"/>
        </w:rPr>
      </w:pPr>
      <w:r>
        <w:rPr>
          <w:sz w:val="24"/>
        </w:rPr>
        <w:t>Жадько Н.В. Управление проектами для развития библиотек (Сборник материалов в помощь организации семинара) / Н.В. Жадько.- Тверь, 2000. – 40 с.</w:t>
      </w:r>
    </w:p>
    <w:p w:rsidR="00471D19" w:rsidRDefault="00471D19">
      <w:pPr>
        <w:numPr>
          <w:ilvl w:val="0"/>
          <w:numId w:val="27"/>
        </w:numPr>
        <w:jc w:val="both"/>
      </w:pPr>
      <w:r>
        <w:t>Куштанина Л.И.Перспективное планирование: Актуализация проблемы / Л.И. Куштанина // Библиотековедение. – 1996.- №2.- С. 20 – 28.</w:t>
      </w:r>
    </w:p>
    <w:p w:rsidR="00471D19" w:rsidRDefault="00471D19">
      <w:pPr>
        <w:numPr>
          <w:ilvl w:val="0"/>
          <w:numId w:val="28"/>
        </w:numPr>
        <w:jc w:val="both"/>
      </w:pPr>
      <w:r>
        <w:t>Куштанина Л.И. Стратегический план – ведущий инструмент управления библиотекой // Библиотеки и ассоциации в меняющемся мире: новые технологии и новые формы сотрудничества: Материалы конференции: Т.1.- Судак, Автономная республика Крым, Украина, 1997.- С.84 – 85.</w:t>
      </w:r>
    </w:p>
    <w:p w:rsidR="00471D19" w:rsidRDefault="00471D19">
      <w:pPr>
        <w:numPr>
          <w:ilvl w:val="0"/>
          <w:numId w:val="28"/>
        </w:numPr>
        <w:jc w:val="both"/>
      </w:pPr>
      <w:r>
        <w:t>Паршукова Г.Б. Стратегическое проектирование деятельности библиотеки (Конспект лекций для библиотечных специалистов) / Г.Б. Паршукова.- Новосибирск, 2002.- 74 с.</w:t>
      </w:r>
    </w:p>
    <w:p w:rsidR="00471D19" w:rsidRDefault="00471D19">
      <w:pPr>
        <w:numPr>
          <w:ilvl w:val="0"/>
          <w:numId w:val="28"/>
        </w:numPr>
        <w:jc w:val="both"/>
      </w:pPr>
      <w:r>
        <w:t>Проект «Управление процессом перемен»: Комплексная тренинговая программа для библиотечных работников. Вып.1: Методическая служба в условиях перемен / Брянская областная научная универсальная библиотека.- Брянск, 2000.- 124 с.</w:t>
      </w:r>
    </w:p>
    <w:p w:rsidR="00471D19" w:rsidRDefault="00471D19">
      <w:pPr>
        <w:numPr>
          <w:ilvl w:val="0"/>
          <w:numId w:val="28"/>
        </w:numPr>
        <w:jc w:val="both"/>
      </w:pPr>
      <w:r>
        <w:t>Стратегическое планирование в библиотеке: теория и практика (по зарубежным источникам): Научно – реферативный сборник / Сост. и  науч. ред. Л.И. Куштанина.- М.: Пашков дом, 1999. – 144 с. – (Российская государственная библиотека)</w:t>
      </w:r>
    </w:p>
    <w:p w:rsidR="00471D19" w:rsidRDefault="00471D19">
      <w:pPr>
        <w:numPr>
          <w:ilvl w:val="0"/>
          <w:numId w:val="28"/>
        </w:numPr>
        <w:jc w:val="both"/>
      </w:pPr>
      <w:r>
        <w:t>Карр С. Д. Стратегическое планирование в библиотеках / С. Д. Карр // Библиотечно – информационный менеджмент: Сборник переводов. – М.: ГПНТБР, 1994. – С.12 – 32</w:t>
      </w:r>
    </w:p>
    <w:p w:rsidR="00471D19" w:rsidRDefault="00471D19">
      <w:pPr>
        <w:numPr>
          <w:ilvl w:val="0"/>
          <w:numId w:val="28"/>
        </w:numPr>
        <w:jc w:val="both"/>
      </w:pPr>
      <w:r>
        <w:t xml:space="preserve">Суслова И.М. Основы библиотечного менеджмента: Учеб.-практ. пособие / И.М. Суслова.-М.: </w:t>
      </w:r>
      <w:r>
        <w:rPr>
          <w:lang w:val="en-US"/>
        </w:rPr>
        <w:t>“</w:t>
      </w:r>
      <w:r>
        <w:t>Издательство Либерея</w:t>
      </w:r>
      <w:r>
        <w:rPr>
          <w:lang w:val="en-US"/>
        </w:rPr>
        <w:t>”</w:t>
      </w:r>
      <w:r>
        <w:t>,2000.- 232 с.</w:t>
      </w:r>
    </w:p>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Pr>
        <w:rPr>
          <w:b/>
          <w:caps/>
        </w:rPr>
      </w:pPr>
      <w:r>
        <w:rPr>
          <w:b/>
          <w:caps/>
        </w:rPr>
        <w:t>Библиотеки и местное самоуправление</w:t>
      </w:r>
    </w:p>
    <w:p w:rsidR="00471D19" w:rsidRDefault="00471D19">
      <w:pPr>
        <w:pStyle w:val="1"/>
        <w:jc w:val="both"/>
        <w:rPr>
          <w:b w:val="0"/>
          <w:sz w:val="24"/>
          <w:lang w:val="en-US"/>
        </w:rPr>
      </w:pPr>
      <w:r>
        <w:rPr>
          <w:b w:val="0"/>
          <w:sz w:val="24"/>
        </w:rPr>
        <w:t>Список литературы</w:t>
      </w:r>
    </w:p>
    <w:p w:rsidR="00471D19" w:rsidRDefault="00471D19">
      <w:pPr>
        <w:rPr>
          <w:lang w:val="en-US"/>
        </w:rPr>
      </w:pPr>
    </w:p>
    <w:p w:rsidR="00471D19" w:rsidRDefault="00471D19">
      <w:r>
        <w:rPr>
          <w:lang w:val="en-US"/>
        </w:rPr>
        <w:t>А.Ю.Рогачева</w:t>
      </w:r>
    </w:p>
    <w:p w:rsidR="00471D19" w:rsidRDefault="00471D19">
      <w:pPr>
        <w:jc w:val="center"/>
        <w:rPr>
          <w:lang w:val="en-US"/>
        </w:rPr>
      </w:pPr>
    </w:p>
    <w:p w:rsidR="00471D19" w:rsidRDefault="00471D19">
      <w:pPr>
        <w:pStyle w:val="a6"/>
        <w:jc w:val="center"/>
        <w:rPr>
          <w:b/>
        </w:rPr>
      </w:pPr>
      <w:r>
        <w:rPr>
          <w:b/>
        </w:rPr>
        <w:t>Книги</w:t>
      </w:r>
    </w:p>
    <w:p w:rsidR="00471D19" w:rsidRDefault="00471D19">
      <w:pPr>
        <w:tabs>
          <w:tab w:val="left" w:pos="709"/>
        </w:tabs>
        <w:jc w:val="both"/>
      </w:pPr>
    </w:p>
    <w:p w:rsidR="00471D19" w:rsidRDefault="00471D19">
      <w:pPr>
        <w:numPr>
          <w:ilvl w:val="0"/>
          <w:numId w:val="29"/>
        </w:numPr>
        <w:tabs>
          <w:tab w:val="left" w:pos="0"/>
          <w:tab w:val="left" w:pos="709"/>
        </w:tabs>
        <w:ind w:left="0" w:right="-30" w:firstLine="284"/>
        <w:jc w:val="both"/>
      </w:pPr>
      <w:r>
        <w:rPr>
          <w:b/>
        </w:rPr>
        <w:t>Библиотека. Население. Местная</w:t>
      </w:r>
      <w:r>
        <w:t xml:space="preserve"> </w:t>
      </w:r>
      <w:r>
        <w:rPr>
          <w:b/>
        </w:rPr>
        <w:t>власть.</w:t>
      </w:r>
      <w:r>
        <w:t xml:space="preserve"> К проблеме информационного сотрудничества: Сб. материалов и документов/ Моск.обществ.науч.фонд. - М., 1999. -126 с. - (Библиотека муниципального служащего; Вып.10).</w:t>
      </w:r>
    </w:p>
    <w:p w:rsidR="00471D19" w:rsidRDefault="00471D19">
      <w:pPr>
        <w:pStyle w:val="7"/>
        <w:ind w:right="-28"/>
        <w:jc w:val="both"/>
        <w:rPr>
          <w:b w:val="0"/>
          <w:i/>
        </w:rPr>
      </w:pPr>
      <w:r>
        <w:rPr>
          <w:b w:val="0"/>
          <w:i/>
        </w:rPr>
        <w:tab/>
        <w:t>В книге содержатся программы развития библиотеки, семинаров, круглых столов, анкеты.</w:t>
      </w:r>
    </w:p>
    <w:p w:rsidR="00471D19" w:rsidRDefault="00471D19">
      <w:pPr>
        <w:jc w:val="both"/>
        <w:rPr>
          <w:i/>
        </w:rPr>
      </w:pPr>
    </w:p>
    <w:p w:rsidR="00471D19" w:rsidRDefault="00471D19">
      <w:pPr>
        <w:numPr>
          <w:ilvl w:val="0"/>
          <w:numId w:val="29"/>
        </w:numPr>
        <w:tabs>
          <w:tab w:val="left" w:pos="709"/>
        </w:tabs>
        <w:ind w:left="0" w:right="-30" w:firstLine="284"/>
        <w:jc w:val="both"/>
        <w:rPr>
          <w:b/>
        </w:rPr>
      </w:pPr>
      <w:r>
        <w:rPr>
          <w:b/>
        </w:rPr>
        <w:t>Документы и материалы</w:t>
      </w:r>
      <w:r>
        <w:t xml:space="preserve"> по организации системы информирования населения по вопросам местного самоуправления в Новгородском районе Новгородской области. - Новгород, 1998. - 9 с. </w:t>
      </w:r>
    </w:p>
    <w:p w:rsidR="00471D19" w:rsidRDefault="00471D19">
      <w:pPr>
        <w:tabs>
          <w:tab w:val="num" w:pos="0"/>
          <w:tab w:val="left" w:pos="709"/>
        </w:tabs>
        <w:ind w:right="-30" w:firstLine="284"/>
        <w:jc w:val="both"/>
        <w:rPr>
          <w:b/>
        </w:rPr>
      </w:pPr>
    </w:p>
    <w:p w:rsidR="00471D19" w:rsidRDefault="00471D19">
      <w:pPr>
        <w:numPr>
          <w:ilvl w:val="0"/>
          <w:numId w:val="29"/>
        </w:numPr>
        <w:tabs>
          <w:tab w:val="left" w:pos="709"/>
        </w:tabs>
        <w:ind w:left="0" w:right="-30" w:firstLine="284"/>
        <w:jc w:val="both"/>
      </w:pPr>
      <w:r>
        <w:rPr>
          <w:b/>
        </w:rPr>
        <w:t xml:space="preserve">Пархаева Н.С. </w:t>
      </w:r>
      <w:r>
        <w:t>Библиотеки и социальное партнерство: С кем и как взаимодействовать: Из опыта работы тверских библиотек / ТОУНБ, ИОО.  – Тверь, 2000. – 38 с.</w:t>
      </w:r>
    </w:p>
    <w:p w:rsidR="00471D19" w:rsidRDefault="00471D19">
      <w:pPr>
        <w:tabs>
          <w:tab w:val="left" w:pos="709"/>
        </w:tabs>
        <w:ind w:right="-30" w:firstLine="284"/>
        <w:jc w:val="both"/>
      </w:pPr>
    </w:p>
    <w:p w:rsidR="00471D19" w:rsidRDefault="00471D19">
      <w:pPr>
        <w:numPr>
          <w:ilvl w:val="0"/>
          <w:numId w:val="29"/>
        </w:numPr>
        <w:tabs>
          <w:tab w:val="left" w:pos="709"/>
        </w:tabs>
        <w:ind w:left="0" w:right="-30" w:firstLine="284"/>
        <w:jc w:val="both"/>
      </w:pPr>
      <w:r>
        <w:rPr>
          <w:b/>
        </w:rPr>
        <w:t>Правовое воспитание населения</w:t>
      </w:r>
      <w:r>
        <w:t>: В помощь библиотекам по организации центров сбора, хранения и предоставления в пользование информации по вопросам местного самоуправления/ Алт. краев. универс. науч. б-ка. - Барнаул, 1999. - 60  с.</w:t>
      </w:r>
    </w:p>
    <w:p w:rsidR="00471D19" w:rsidRDefault="00471D19">
      <w:pPr>
        <w:tabs>
          <w:tab w:val="left" w:pos="709"/>
        </w:tabs>
        <w:ind w:right="-30" w:firstLine="284"/>
        <w:jc w:val="both"/>
        <w:rPr>
          <w:b/>
          <w:i/>
        </w:rPr>
      </w:pPr>
      <w:r>
        <w:rPr>
          <w:i/>
        </w:rPr>
        <w:t>Положение о центре информации, договор о предоставлении дополнительных информационных услуг.</w:t>
      </w:r>
      <w:r>
        <w:rPr>
          <w:b/>
          <w:i/>
        </w:rPr>
        <w:t xml:space="preserve"> </w:t>
      </w:r>
    </w:p>
    <w:p w:rsidR="00471D19" w:rsidRDefault="00471D19">
      <w:pPr>
        <w:tabs>
          <w:tab w:val="left" w:pos="709"/>
        </w:tabs>
        <w:ind w:right="-30" w:firstLine="284"/>
        <w:jc w:val="both"/>
        <w:rPr>
          <w:b/>
        </w:rPr>
      </w:pPr>
    </w:p>
    <w:p w:rsidR="00471D19" w:rsidRDefault="00471D19">
      <w:pPr>
        <w:numPr>
          <w:ilvl w:val="0"/>
          <w:numId w:val="29"/>
        </w:numPr>
        <w:tabs>
          <w:tab w:val="left" w:pos="709"/>
          <w:tab w:val="left" w:pos="993"/>
        </w:tabs>
        <w:ind w:left="0" w:right="-30" w:firstLine="284"/>
        <w:jc w:val="both"/>
      </w:pPr>
      <w:r>
        <w:rPr>
          <w:b/>
        </w:rPr>
        <w:t xml:space="preserve">Проблемы адаптации библиотек </w:t>
      </w:r>
      <w:r>
        <w:t>в современных условиях: Сборник статей / Рос.нац.б-ка; [Сост.Л.В. Куликова, А.А. Викулин; Ред. Н.Р. Бочкарева]. – СПб.: Рос.нац.б-ка, 1999. -144с.</w:t>
      </w:r>
    </w:p>
    <w:p w:rsidR="00471D19" w:rsidRDefault="00471D19">
      <w:pPr>
        <w:pStyle w:val="a3"/>
        <w:tabs>
          <w:tab w:val="left" w:pos="709"/>
        </w:tabs>
        <w:ind w:right="-30" w:firstLine="284"/>
        <w:rPr>
          <w:i/>
        </w:rPr>
      </w:pPr>
      <w:r>
        <w:rPr>
          <w:i/>
        </w:rPr>
        <w:t>Включен ряд публикаций по вопросам библиотечной политики органов местного самоуправления.</w:t>
      </w:r>
    </w:p>
    <w:p w:rsidR="00471D19" w:rsidRDefault="00471D19">
      <w:pPr>
        <w:pStyle w:val="a3"/>
        <w:tabs>
          <w:tab w:val="left" w:pos="709"/>
        </w:tabs>
        <w:ind w:right="-30" w:firstLine="284"/>
      </w:pPr>
    </w:p>
    <w:p w:rsidR="00471D19" w:rsidRDefault="00471D19">
      <w:pPr>
        <w:numPr>
          <w:ilvl w:val="0"/>
          <w:numId w:val="29"/>
        </w:numPr>
        <w:tabs>
          <w:tab w:val="left" w:pos="709"/>
          <w:tab w:val="left" w:pos="993"/>
        </w:tabs>
        <w:ind w:left="0" w:right="-30" w:firstLine="284"/>
        <w:jc w:val="both"/>
      </w:pPr>
      <w:r>
        <w:rPr>
          <w:b/>
        </w:rPr>
        <w:t>Программа "Муниципальная библиотека</w:t>
      </w:r>
      <w:r>
        <w:t xml:space="preserve"> в условиях развития местного самоуправления". - Благовещенск, 1999. - 23  с. </w:t>
      </w:r>
    </w:p>
    <w:p w:rsidR="00471D19" w:rsidRDefault="00471D19">
      <w:pPr>
        <w:pStyle w:val="a3"/>
        <w:tabs>
          <w:tab w:val="left" w:pos="709"/>
        </w:tabs>
        <w:ind w:right="-30" w:firstLine="284"/>
      </w:pPr>
    </w:p>
    <w:p w:rsidR="00471D19" w:rsidRDefault="00471D19">
      <w:pPr>
        <w:numPr>
          <w:ilvl w:val="0"/>
          <w:numId w:val="29"/>
        </w:numPr>
        <w:tabs>
          <w:tab w:val="left" w:pos="709"/>
          <w:tab w:val="left" w:pos="993"/>
        </w:tabs>
        <w:ind w:left="0" w:right="-30" w:firstLine="284"/>
        <w:jc w:val="both"/>
      </w:pPr>
      <w:r>
        <w:rPr>
          <w:b/>
        </w:rPr>
        <w:t>Публичная библиотека - центр информации</w:t>
      </w:r>
      <w:r>
        <w:t xml:space="preserve"> для населения, образования и бизнеса:</w:t>
      </w:r>
      <w:r>
        <w:rPr>
          <w:b/>
        </w:rPr>
        <w:t xml:space="preserve"> </w:t>
      </w:r>
      <w:r>
        <w:t>Материалы российско-германского семинара 13-19 сент. 1998 г., Москва-Рязань / Пер. Л.Н. Фоминой, Ред.-сост.: И.Б. Михнова и др. – М.: МАДТ, 1999. - 176 с.</w:t>
      </w:r>
    </w:p>
    <w:p w:rsidR="00471D19" w:rsidRDefault="00471D19">
      <w:pPr>
        <w:tabs>
          <w:tab w:val="left" w:pos="709"/>
        </w:tabs>
        <w:ind w:right="-30" w:firstLine="284"/>
        <w:jc w:val="both"/>
      </w:pPr>
    </w:p>
    <w:p w:rsidR="00471D19" w:rsidRDefault="00471D19">
      <w:pPr>
        <w:numPr>
          <w:ilvl w:val="0"/>
          <w:numId w:val="29"/>
        </w:numPr>
        <w:tabs>
          <w:tab w:val="left" w:pos="709"/>
          <w:tab w:val="left" w:pos="993"/>
        </w:tabs>
        <w:ind w:left="0" w:right="-30" w:firstLine="284"/>
        <w:jc w:val="both"/>
      </w:pPr>
      <w:r>
        <w:rPr>
          <w:b/>
        </w:rPr>
        <w:t>Публичная библиотека в условиях</w:t>
      </w:r>
      <w:r>
        <w:t xml:space="preserve"> местного самоуправления: Пособие / Рос.нац.б-ка; [Составители Е.И. Борисова и др.]. - СПб.: РНБ, 2000. -112с.</w:t>
      </w:r>
    </w:p>
    <w:p w:rsidR="00471D19" w:rsidRDefault="00471D19">
      <w:pPr>
        <w:tabs>
          <w:tab w:val="left" w:pos="709"/>
          <w:tab w:val="left" w:pos="993"/>
        </w:tabs>
        <w:ind w:right="-30"/>
        <w:jc w:val="both"/>
      </w:pPr>
    </w:p>
    <w:p w:rsidR="00471D19" w:rsidRDefault="00471D19">
      <w:pPr>
        <w:numPr>
          <w:ilvl w:val="0"/>
          <w:numId w:val="29"/>
        </w:numPr>
        <w:tabs>
          <w:tab w:val="left" w:pos="709"/>
        </w:tabs>
        <w:ind w:left="0" w:right="-30" w:firstLine="284"/>
        <w:jc w:val="both"/>
      </w:pPr>
      <w:r>
        <w:rPr>
          <w:b/>
        </w:rPr>
        <w:t>Роль библиотек</w:t>
      </w:r>
      <w:r>
        <w:t xml:space="preserve"> в становлении местного самоуправления: Материалы научно-практической конференции 4-9 окт. 2000 г./Адм. Сахалинской обл., Сахалинская ОУНБ и др. - Южно-Сахалинск, 2000. – 76 с. </w:t>
      </w:r>
    </w:p>
    <w:p w:rsidR="00471D19" w:rsidRDefault="00471D19">
      <w:pPr>
        <w:tabs>
          <w:tab w:val="left" w:pos="709"/>
        </w:tabs>
        <w:ind w:right="-30" w:firstLine="284"/>
        <w:jc w:val="both"/>
        <w:rPr>
          <w:b/>
        </w:rPr>
      </w:pPr>
    </w:p>
    <w:p w:rsidR="00471D19" w:rsidRDefault="00471D19">
      <w:pPr>
        <w:numPr>
          <w:ilvl w:val="0"/>
          <w:numId w:val="29"/>
        </w:numPr>
        <w:tabs>
          <w:tab w:val="left" w:pos="709"/>
        </w:tabs>
        <w:ind w:left="0" w:right="-30" w:firstLine="284"/>
        <w:jc w:val="both"/>
        <w:rPr>
          <w:rFonts w:ascii="Bookman Old Style" w:hAnsi="Bookman Old Style"/>
        </w:rPr>
      </w:pPr>
      <w:r>
        <w:rPr>
          <w:b/>
        </w:rPr>
        <w:t>Сельская библиотека сегодня</w:t>
      </w:r>
      <w:r>
        <w:t xml:space="preserve"> (по материалам семинара-дискуссии "Тверские сельские библиотеки: проблемы, опыт, возможности", декабрь 1995 г.) / Обл. универс. науч. б-ка им. А.М. Горького. - Тверь, 1996. - 16  с.   </w:t>
      </w:r>
    </w:p>
    <w:p w:rsidR="00471D19" w:rsidRDefault="00471D19">
      <w:pPr>
        <w:tabs>
          <w:tab w:val="left" w:pos="709"/>
        </w:tabs>
        <w:ind w:right="-30"/>
        <w:jc w:val="both"/>
        <w:rPr>
          <w:rFonts w:ascii="Bookman Old Style" w:hAnsi="Bookman Old Style"/>
        </w:rPr>
      </w:pPr>
    </w:p>
    <w:p w:rsidR="00471D19" w:rsidRDefault="00471D19">
      <w:pPr>
        <w:tabs>
          <w:tab w:val="left" w:pos="709"/>
        </w:tabs>
        <w:ind w:right="-30"/>
        <w:jc w:val="center"/>
      </w:pPr>
      <w:r>
        <w:rPr>
          <w:b/>
        </w:rPr>
        <w:t>Статьи</w:t>
      </w:r>
    </w:p>
    <w:p w:rsidR="00471D19" w:rsidRDefault="00471D19">
      <w:pPr>
        <w:tabs>
          <w:tab w:val="left" w:pos="709"/>
        </w:tabs>
        <w:ind w:right="-30" w:firstLine="284"/>
      </w:pPr>
    </w:p>
    <w:p w:rsidR="00471D19" w:rsidRDefault="00471D19">
      <w:pPr>
        <w:numPr>
          <w:ilvl w:val="0"/>
          <w:numId w:val="30"/>
        </w:numPr>
        <w:tabs>
          <w:tab w:val="left" w:pos="709"/>
        </w:tabs>
        <w:ind w:right="-30"/>
        <w:jc w:val="both"/>
      </w:pPr>
      <w:r>
        <w:rPr>
          <w:b/>
        </w:rPr>
        <w:t>Гильфанова И.А.</w:t>
      </w:r>
      <w:r>
        <w:rPr>
          <w:b/>
          <w:vanish/>
        </w:rPr>
        <w:t>Гильфанова И.А.</w:t>
      </w:r>
      <w:r>
        <w:t xml:space="preserve"> Муниципальные библиотеки и местное самоуправление: способы взаимодействия //</w:t>
      </w:r>
      <w:r>
        <w:rPr>
          <w:b/>
        </w:rPr>
        <w:t xml:space="preserve"> Информационный бюллетень РБА. </w:t>
      </w:r>
      <w:r>
        <w:t>- 2000. - № 16. - С.175-185.</w:t>
      </w:r>
    </w:p>
    <w:p w:rsidR="00471D19" w:rsidRDefault="00471D19">
      <w:pPr>
        <w:pStyle w:val="a6"/>
        <w:rPr>
          <w:i/>
        </w:rPr>
      </w:pPr>
      <w:r>
        <w:rPr>
          <w:i/>
        </w:rPr>
        <w:tab/>
        <w:t>Особое внимание уделяется формированию новой правовой базы, регулирующей отношения муниципальных библиотек и властных структур.</w:t>
      </w:r>
    </w:p>
    <w:p w:rsidR="00471D19" w:rsidRDefault="00471D19">
      <w:pPr>
        <w:tabs>
          <w:tab w:val="left" w:pos="709"/>
        </w:tabs>
        <w:ind w:right="-30"/>
        <w:jc w:val="both"/>
      </w:pPr>
    </w:p>
    <w:p w:rsidR="00471D19" w:rsidRDefault="00471D19">
      <w:pPr>
        <w:numPr>
          <w:ilvl w:val="0"/>
          <w:numId w:val="30"/>
        </w:numPr>
        <w:tabs>
          <w:tab w:val="left" w:pos="709"/>
        </w:tabs>
        <w:ind w:right="-30"/>
        <w:jc w:val="both"/>
      </w:pPr>
      <w:r>
        <w:rPr>
          <w:b/>
        </w:rPr>
        <w:t>Гильфанова И.А.</w:t>
      </w:r>
      <w:r>
        <w:rPr>
          <w:b/>
          <w:vanish/>
        </w:rPr>
        <w:t>Гильфанова И.А.</w:t>
      </w:r>
      <w:r>
        <w:t xml:space="preserve"> Муниципальная власть и мы: взгляд методиста //</w:t>
      </w:r>
      <w:r>
        <w:rPr>
          <w:b/>
        </w:rPr>
        <w:t xml:space="preserve"> Библиотека. - </w:t>
      </w:r>
      <w:r>
        <w:t>2000. - № 12. - С. 6-9.</w:t>
      </w:r>
    </w:p>
    <w:p w:rsidR="00471D19" w:rsidRDefault="00471D19">
      <w:pPr>
        <w:tabs>
          <w:tab w:val="left" w:pos="709"/>
        </w:tabs>
        <w:ind w:right="-30"/>
        <w:jc w:val="both"/>
        <w:rPr>
          <w:i/>
        </w:rPr>
      </w:pPr>
      <w:r>
        <w:rPr>
          <w:i/>
        </w:rPr>
        <w:tab/>
        <w:t>Опыт библиотек Свердловской области в создании эффективных способов взаимодействия с местным сообществом в условиях реформирования местного самоуправления.</w:t>
      </w:r>
    </w:p>
    <w:p w:rsidR="00471D19" w:rsidRDefault="00471D19">
      <w:pPr>
        <w:tabs>
          <w:tab w:val="left" w:pos="709"/>
        </w:tabs>
        <w:ind w:right="-30"/>
        <w:jc w:val="both"/>
      </w:pPr>
    </w:p>
    <w:p w:rsidR="00471D19" w:rsidRDefault="00471D19">
      <w:pPr>
        <w:numPr>
          <w:ilvl w:val="0"/>
          <w:numId w:val="30"/>
        </w:numPr>
        <w:tabs>
          <w:tab w:val="left" w:pos="709"/>
        </w:tabs>
        <w:ind w:right="-30"/>
        <w:jc w:val="both"/>
      </w:pPr>
      <w:r>
        <w:rPr>
          <w:b/>
        </w:rPr>
        <w:t>Ковалева Н.</w:t>
      </w:r>
      <w:r>
        <w:rPr>
          <w:b/>
          <w:vanish/>
        </w:rPr>
        <w:t>Ковалева, Наталья</w:t>
      </w:r>
      <w:r>
        <w:t xml:space="preserve"> Путем "культурного сговора"  с властью могут выжить сельские библиотеки //</w:t>
      </w:r>
      <w:r>
        <w:rPr>
          <w:b/>
        </w:rPr>
        <w:t xml:space="preserve"> Культура. - </w:t>
      </w:r>
      <w:r>
        <w:t>2001. - 26 апреля -2 мая. - С. 2.</w:t>
      </w:r>
    </w:p>
    <w:p w:rsidR="00471D19" w:rsidRDefault="00471D19">
      <w:pPr>
        <w:tabs>
          <w:tab w:val="left" w:pos="709"/>
        </w:tabs>
        <w:ind w:right="-30"/>
        <w:jc w:val="both"/>
      </w:pPr>
    </w:p>
    <w:p w:rsidR="00471D19" w:rsidRDefault="00471D19">
      <w:pPr>
        <w:numPr>
          <w:ilvl w:val="0"/>
          <w:numId w:val="30"/>
        </w:numPr>
        <w:tabs>
          <w:tab w:val="left" w:pos="709"/>
        </w:tabs>
        <w:ind w:right="-30"/>
        <w:jc w:val="both"/>
      </w:pPr>
      <w:r>
        <w:rPr>
          <w:b/>
        </w:rPr>
        <w:t>Кольцова С.</w:t>
      </w:r>
      <w:r>
        <w:rPr>
          <w:b/>
          <w:vanish/>
        </w:rPr>
        <w:t>Кольцова, Светлана</w:t>
      </w:r>
      <w:r>
        <w:t xml:space="preserve"> Родной очаг, родную речь надо нам сберечь //</w:t>
      </w:r>
      <w:r>
        <w:rPr>
          <w:b/>
        </w:rPr>
        <w:t xml:space="preserve"> Библиополе. - </w:t>
      </w:r>
      <w:r>
        <w:t>2002. - № 3. - С. 33-35.</w:t>
      </w:r>
    </w:p>
    <w:p w:rsidR="00471D19" w:rsidRDefault="00471D19">
      <w:pPr>
        <w:tabs>
          <w:tab w:val="left" w:pos="709"/>
        </w:tabs>
        <w:ind w:right="-30"/>
        <w:jc w:val="both"/>
        <w:rPr>
          <w:b/>
          <w:i/>
        </w:rPr>
      </w:pPr>
      <w:r>
        <w:rPr>
          <w:i/>
        </w:rPr>
        <w:tab/>
        <w:t>Опыт успешного сотрудничества поселковой  библиотеки и местных органов власти.</w:t>
      </w:r>
      <w:r>
        <w:rPr>
          <w:b/>
          <w:i/>
        </w:rPr>
        <w:t xml:space="preserve"> </w:t>
      </w:r>
    </w:p>
    <w:p w:rsidR="00471D19" w:rsidRDefault="00471D19">
      <w:pPr>
        <w:tabs>
          <w:tab w:val="left" w:pos="709"/>
        </w:tabs>
        <w:ind w:right="-30" w:firstLine="284"/>
        <w:jc w:val="both"/>
        <w:rPr>
          <w:b/>
          <w:i/>
        </w:rPr>
      </w:pPr>
    </w:p>
    <w:p w:rsidR="00471D19" w:rsidRDefault="00471D19">
      <w:pPr>
        <w:numPr>
          <w:ilvl w:val="0"/>
          <w:numId w:val="30"/>
        </w:numPr>
        <w:tabs>
          <w:tab w:val="left" w:pos="142"/>
          <w:tab w:val="left" w:pos="709"/>
        </w:tabs>
        <w:ind w:right="-30"/>
        <w:jc w:val="both"/>
        <w:rPr>
          <w:i/>
        </w:rPr>
      </w:pPr>
      <w:r>
        <w:rPr>
          <w:b/>
        </w:rPr>
        <w:t>Куликова Л.В.</w:t>
      </w:r>
      <w:r>
        <w:rPr>
          <w:b/>
          <w:vanish/>
        </w:rPr>
        <w:t>Куликова Л.В.</w:t>
      </w:r>
      <w:r>
        <w:t xml:space="preserve"> Муниципальная библиотека: место и роль в становлении местного самоуправления. //</w:t>
      </w:r>
      <w:r>
        <w:rPr>
          <w:b/>
        </w:rPr>
        <w:t xml:space="preserve"> РНБ информация. </w:t>
      </w:r>
      <w:r>
        <w:t>- 1999.- № 4.- С. 20-22.</w:t>
      </w:r>
    </w:p>
    <w:p w:rsidR="00471D19" w:rsidRDefault="00471D19">
      <w:pPr>
        <w:pStyle w:val="5"/>
        <w:tabs>
          <w:tab w:val="left" w:pos="709"/>
        </w:tabs>
        <w:ind w:right="-30"/>
        <w:rPr>
          <w:b w:val="0"/>
          <w:i/>
        </w:rPr>
      </w:pPr>
      <w:r>
        <w:rPr>
          <w:b w:val="0"/>
          <w:i/>
        </w:rPr>
        <w:tab/>
      </w:r>
      <w:r>
        <w:rPr>
          <w:b w:val="0"/>
          <w:i/>
        </w:rPr>
        <w:tab/>
        <w:t>Муниципальные библиотеки и местное самоуправление, опыт взаимоотношений.</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pPr>
      <w:r>
        <w:rPr>
          <w:b/>
        </w:rPr>
        <w:t>Куликова Л.В.</w:t>
      </w:r>
      <w:r>
        <w:rPr>
          <w:b/>
          <w:vanish/>
        </w:rPr>
        <w:t>Куликова, Людмила Васильевна</w:t>
      </w:r>
      <w:r>
        <w:t xml:space="preserve"> Под сенью местной власти: Библиотека и органы регионального самоуправления //</w:t>
      </w:r>
      <w:r>
        <w:rPr>
          <w:b/>
        </w:rPr>
        <w:t xml:space="preserve"> Независимый библиотечный адвокат</w:t>
      </w:r>
      <w:r>
        <w:t>. - М.: Либерея. – 1999. – Вып.1. – С.12-15.</w:t>
      </w:r>
    </w:p>
    <w:p w:rsidR="00471D19" w:rsidRDefault="00471D19">
      <w:pPr>
        <w:pStyle w:val="2"/>
        <w:tabs>
          <w:tab w:val="left" w:pos="709"/>
        </w:tabs>
        <w:ind w:right="-30"/>
        <w:rPr>
          <w:b w:val="0"/>
          <w:i/>
          <w:sz w:val="24"/>
        </w:rPr>
      </w:pPr>
      <w:r>
        <w:rPr>
          <w:b w:val="0"/>
          <w:i/>
          <w:sz w:val="24"/>
        </w:rPr>
        <w:tab/>
        <w:t>Правовые вопросы реорганизации библиотек, позиция местной власти.</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pPr>
      <w:r>
        <w:rPr>
          <w:b/>
        </w:rPr>
        <w:t>Куликова Л.В.</w:t>
      </w:r>
      <w:r>
        <w:rPr>
          <w:b/>
          <w:vanish/>
        </w:rPr>
        <w:t>Куликова, Людмила Васильевна</w:t>
      </w:r>
      <w:r>
        <w:t xml:space="preserve"> Публичные библиотеки России в условиях местного самоуправления //</w:t>
      </w:r>
      <w:r>
        <w:rPr>
          <w:b/>
        </w:rPr>
        <w:t xml:space="preserve"> Преобразование библиотеки: концепции управления и финансирования</w:t>
      </w:r>
      <w:r>
        <w:t>. - СПб.</w:t>
      </w:r>
      <w:r>
        <w:rPr>
          <w:b/>
        </w:rPr>
        <w:t xml:space="preserve">,  </w:t>
      </w:r>
      <w:r>
        <w:t>1997. - С. 26-30.</w:t>
      </w:r>
    </w:p>
    <w:p w:rsidR="00471D19" w:rsidRDefault="00471D19">
      <w:pPr>
        <w:tabs>
          <w:tab w:val="left" w:pos="709"/>
        </w:tabs>
        <w:ind w:right="-30" w:firstLine="284"/>
        <w:jc w:val="both"/>
      </w:pPr>
    </w:p>
    <w:p w:rsidR="00471D19" w:rsidRDefault="00471D19">
      <w:pPr>
        <w:pStyle w:val="2"/>
        <w:numPr>
          <w:ilvl w:val="0"/>
          <w:numId w:val="30"/>
        </w:numPr>
        <w:tabs>
          <w:tab w:val="left" w:pos="709"/>
        </w:tabs>
        <w:ind w:right="-30"/>
        <w:rPr>
          <w:sz w:val="24"/>
        </w:rPr>
      </w:pPr>
      <w:r>
        <w:rPr>
          <w:sz w:val="24"/>
        </w:rPr>
        <w:t>Манилова Т.Л</w:t>
      </w:r>
      <w:r>
        <w:rPr>
          <w:b w:val="0"/>
          <w:sz w:val="24"/>
        </w:rPr>
        <w:t>.</w:t>
      </w:r>
      <w:r>
        <w:rPr>
          <w:b w:val="0"/>
          <w:vanish/>
          <w:sz w:val="24"/>
        </w:rPr>
        <w:t>Манилова, Татьяна Львовна</w:t>
      </w:r>
      <w:r>
        <w:rPr>
          <w:sz w:val="24"/>
        </w:rPr>
        <w:t xml:space="preserve"> </w:t>
      </w:r>
      <w:r>
        <w:rPr>
          <w:b w:val="0"/>
          <w:sz w:val="24"/>
        </w:rPr>
        <w:t>Куда направлен вектор?: Муниципальные публичные библиотеки как предмет федеральной политики.</w:t>
      </w:r>
      <w:r>
        <w:rPr>
          <w:sz w:val="24"/>
        </w:rPr>
        <w:t xml:space="preserve"> //</w:t>
      </w:r>
      <w:r>
        <w:rPr>
          <w:b w:val="0"/>
          <w:sz w:val="24"/>
        </w:rPr>
        <w:t xml:space="preserve"> Библиотека. - </w:t>
      </w:r>
      <w:r>
        <w:rPr>
          <w:sz w:val="24"/>
        </w:rPr>
        <w:t>2002. - № 7. - С. 6-9.</w:t>
      </w:r>
    </w:p>
    <w:p w:rsidR="00471D19" w:rsidRDefault="00471D19">
      <w:pPr>
        <w:tabs>
          <w:tab w:val="left" w:pos="709"/>
        </w:tabs>
        <w:ind w:right="-30"/>
        <w:jc w:val="both"/>
        <w:rPr>
          <w:i/>
        </w:rPr>
      </w:pPr>
      <w:r>
        <w:rPr>
          <w:i/>
        </w:rPr>
        <w:tab/>
        <w:t>Муниципальные библиотеки на стыке современной федеральной и местной культурной политики.</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pPr>
      <w:r>
        <w:rPr>
          <w:b/>
        </w:rPr>
        <w:t>Манилова Т.Л.</w:t>
      </w:r>
      <w:r>
        <w:rPr>
          <w:b/>
          <w:vanish/>
        </w:rPr>
        <w:t>Манилова, Татьяна Львовна</w:t>
      </w:r>
      <w:r>
        <w:t xml:space="preserve"> Библиотека и власть: к вопросу  об общей философии проблемы //</w:t>
      </w:r>
      <w:r>
        <w:rPr>
          <w:b/>
        </w:rPr>
        <w:t xml:space="preserve"> Библиотековедение. - </w:t>
      </w:r>
      <w:r>
        <w:t>2002. -  № 2. - С. 28-31.</w:t>
      </w:r>
    </w:p>
    <w:p w:rsidR="00471D19" w:rsidRDefault="00471D19">
      <w:pPr>
        <w:pStyle w:val="a7"/>
        <w:tabs>
          <w:tab w:val="left" w:pos="709"/>
        </w:tabs>
        <w:ind w:left="0" w:right="-30"/>
        <w:rPr>
          <w:i/>
        </w:rPr>
      </w:pPr>
      <w:r>
        <w:rPr>
          <w:i/>
        </w:rPr>
        <w:tab/>
        <w:t>Библиотеки в современном процессе социальной модернизации. Изменения во взаимоотношениях властных структур и библиотек.</w:t>
      </w:r>
    </w:p>
    <w:p w:rsidR="00471D19" w:rsidRDefault="00471D19">
      <w:pPr>
        <w:pStyle w:val="a7"/>
        <w:tabs>
          <w:tab w:val="left" w:pos="709"/>
        </w:tabs>
        <w:ind w:left="0" w:right="-30" w:firstLine="284"/>
        <w:rPr>
          <w:i/>
        </w:rPr>
      </w:pPr>
    </w:p>
    <w:p w:rsidR="00471D19" w:rsidRDefault="00471D19">
      <w:pPr>
        <w:numPr>
          <w:ilvl w:val="0"/>
          <w:numId w:val="30"/>
        </w:numPr>
        <w:tabs>
          <w:tab w:val="left" w:pos="709"/>
        </w:tabs>
        <w:ind w:right="-30"/>
        <w:jc w:val="both"/>
      </w:pPr>
      <w:r>
        <w:rPr>
          <w:b/>
        </w:rPr>
        <w:t>Манилова Т.Л.</w:t>
      </w:r>
      <w:r>
        <w:rPr>
          <w:b/>
          <w:vanish/>
        </w:rPr>
        <w:t>Манилова Т.Л.</w:t>
      </w:r>
      <w:r>
        <w:t xml:space="preserve"> Город, поселок, село: доступ к социально значимой информации //</w:t>
      </w:r>
      <w:r>
        <w:rPr>
          <w:b/>
        </w:rPr>
        <w:t xml:space="preserve"> Библиотека. - </w:t>
      </w:r>
      <w:r>
        <w:t>2001. - № 6. - С. 12-14.</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pPr>
      <w:r>
        <w:rPr>
          <w:b/>
        </w:rPr>
        <w:t>Манилова Т.Л.</w:t>
      </w:r>
      <w:r>
        <w:rPr>
          <w:b/>
          <w:vanish/>
        </w:rPr>
        <w:t>Манилова, Татьяна Львовна</w:t>
      </w:r>
      <w:r>
        <w:t xml:space="preserve"> Муниципальные библиотеки и местное самоуправление: некоторые результаты федеральной библиотечной политики //</w:t>
      </w:r>
      <w:r>
        <w:rPr>
          <w:b/>
        </w:rPr>
        <w:t xml:space="preserve"> Научные и технические библиотеки. </w:t>
      </w:r>
      <w:r>
        <w:t>- 2000. - № 5. - С. 27-33.</w:t>
      </w:r>
    </w:p>
    <w:p w:rsidR="00471D19" w:rsidRDefault="00471D19">
      <w:pPr>
        <w:tabs>
          <w:tab w:val="left" w:pos="709"/>
        </w:tabs>
        <w:ind w:right="-30"/>
        <w:jc w:val="both"/>
        <w:rPr>
          <w:i/>
        </w:rPr>
      </w:pPr>
      <w:r>
        <w:rPr>
          <w:i/>
        </w:rPr>
        <w:tab/>
        <w:t>Направления федеральной библиотечной политики, задачи библиотек в рамках этой политики.</w:t>
      </w:r>
    </w:p>
    <w:p w:rsidR="00471D19" w:rsidRDefault="00471D19">
      <w:pPr>
        <w:tabs>
          <w:tab w:val="left" w:pos="709"/>
        </w:tabs>
        <w:ind w:right="-30" w:firstLine="284"/>
        <w:jc w:val="both"/>
        <w:rPr>
          <w:i/>
        </w:rPr>
      </w:pPr>
    </w:p>
    <w:p w:rsidR="00471D19" w:rsidRDefault="00471D19">
      <w:pPr>
        <w:numPr>
          <w:ilvl w:val="0"/>
          <w:numId w:val="30"/>
        </w:numPr>
        <w:tabs>
          <w:tab w:val="left" w:pos="709"/>
          <w:tab w:val="left" w:pos="993"/>
        </w:tabs>
        <w:ind w:right="-30"/>
        <w:jc w:val="both"/>
      </w:pPr>
      <w:r>
        <w:rPr>
          <w:b/>
        </w:rPr>
        <w:t>Манилова Т.Л.</w:t>
      </w:r>
      <w:r>
        <w:t xml:space="preserve"> Организация сети муниципальных библиотек: нормативный подход //</w:t>
      </w:r>
      <w:r>
        <w:rPr>
          <w:b/>
        </w:rPr>
        <w:t xml:space="preserve">Библиотека и регион. - </w:t>
      </w:r>
      <w:r>
        <w:t>М.,1996.- Вып.2. - С. 89-104.</w:t>
      </w:r>
    </w:p>
    <w:p w:rsidR="00471D19" w:rsidRDefault="00471D19">
      <w:pPr>
        <w:tabs>
          <w:tab w:val="left" w:pos="709"/>
          <w:tab w:val="left" w:pos="993"/>
        </w:tabs>
        <w:ind w:right="-30" w:firstLine="284"/>
        <w:jc w:val="both"/>
      </w:pPr>
    </w:p>
    <w:p w:rsidR="00471D19" w:rsidRDefault="00471D19">
      <w:pPr>
        <w:numPr>
          <w:ilvl w:val="0"/>
          <w:numId w:val="30"/>
        </w:numPr>
        <w:tabs>
          <w:tab w:val="left" w:pos="709"/>
        </w:tabs>
        <w:ind w:right="-30"/>
        <w:jc w:val="both"/>
      </w:pPr>
      <w:r>
        <w:rPr>
          <w:b/>
        </w:rPr>
        <w:t xml:space="preserve">Манилова Т.Л. </w:t>
      </w:r>
      <w:r>
        <w:t>Местное самоуправление и его возможности для организации библиотечных сетей //</w:t>
      </w:r>
      <w:r>
        <w:rPr>
          <w:b/>
        </w:rPr>
        <w:t xml:space="preserve">Библиотека и регион. - </w:t>
      </w:r>
      <w:r>
        <w:t>1995. - С. 85-94.</w:t>
      </w:r>
    </w:p>
    <w:p w:rsidR="00471D19" w:rsidRDefault="00471D19">
      <w:pPr>
        <w:tabs>
          <w:tab w:val="left" w:pos="709"/>
        </w:tabs>
        <w:ind w:right="-30"/>
        <w:jc w:val="both"/>
      </w:pPr>
      <w:r>
        <w:rPr>
          <w:i/>
        </w:rPr>
        <w:tab/>
        <w:t>Библиотека как информационный центр для органов местного самоуправления.</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pPr>
      <w:r>
        <w:rPr>
          <w:b/>
        </w:rPr>
        <w:t xml:space="preserve">Портреты </w:t>
      </w:r>
      <w:r>
        <w:t>российских публичных библиотек в зеркале инноваций //</w:t>
      </w:r>
      <w:r>
        <w:rPr>
          <w:b/>
        </w:rPr>
        <w:t xml:space="preserve">Деловые библиотеки России. - </w:t>
      </w:r>
      <w:r>
        <w:t>М., 1998. - С. 63-143.</w:t>
      </w:r>
    </w:p>
    <w:p w:rsidR="00471D19" w:rsidRDefault="00471D19">
      <w:pPr>
        <w:tabs>
          <w:tab w:val="left" w:pos="709"/>
        </w:tabs>
        <w:ind w:right="-30"/>
        <w:jc w:val="both"/>
        <w:rPr>
          <w:i/>
        </w:rPr>
      </w:pPr>
      <w:r>
        <w:rPr>
          <w:i/>
        </w:rPr>
        <w:tab/>
        <w:t>Библиотека - центр деловой информации.</w:t>
      </w:r>
    </w:p>
    <w:p w:rsidR="00471D19" w:rsidRDefault="00471D19">
      <w:pPr>
        <w:tabs>
          <w:tab w:val="left" w:pos="709"/>
        </w:tabs>
        <w:ind w:right="-30" w:firstLine="284"/>
        <w:jc w:val="both"/>
        <w:rPr>
          <w:b/>
        </w:rPr>
      </w:pPr>
    </w:p>
    <w:p w:rsidR="00471D19" w:rsidRDefault="00471D19">
      <w:pPr>
        <w:numPr>
          <w:ilvl w:val="0"/>
          <w:numId w:val="30"/>
        </w:numPr>
        <w:tabs>
          <w:tab w:val="left" w:pos="709"/>
        </w:tabs>
        <w:ind w:right="-30"/>
        <w:jc w:val="both"/>
      </w:pPr>
      <w:r>
        <w:rPr>
          <w:b/>
        </w:rPr>
        <w:t>Тикунова И.П.</w:t>
      </w:r>
      <w:r>
        <w:t xml:space="preserve"> Муниципальная библиотека как субъект местного самоуправления // </w:t>
      </w:r>
      <w:r>
        <w:rPr>
          <w:b/>
        </w:rPr>
        <w:t>Экология культуры</w:t>
      </w:r>
      <w:r>
        <w:t>: Информационный бюллетень</w:t>
      </w:r>
      <w:r>
        <w:rPr>
          <w:b/>
        </w:rPr>
        <w:t xml:space="preserve">. </w:t>
      </w:r>
      <w:r>
        <w:t>- 1999. - N 1 (13). - С. 53-58.</w:t>
      </w:r>
    </w:p>
    <w:p w:rsidR="00471D19" w:rsidRDefault="00471D19">
      <w:pPr>
        <w:tabs>
          <w:tab w:val="left" w:pos="709"/>
        </w:tabs>
        <w:ind w:right="-30" w:firstLine="284"/>
        <w:jc w:val="both"/>
      </w:pPr>
    </w:p>
    <w:p w:rsidR="00471D19" w:rsidRDefault="00471D19">
      <w:pPr>
        <w:numPr>
          <w:ilvl w:val="0"/>
          <w:numId w:val="30"/>
        </w:numPr>
        <w:tabs>
          <w:tab w:val="left" w:pos="709"/>
        </w:tabs>
        <w:ind w:right="-30"/>
        <w:jc w:val="both"/>
        <w:rPr>
          <w:b/>
        </w:rPr>
      </w:pPr>
      <w:r>
        <w:rPr>
          <w:b/>
        </w:rPr>
        <w:t>Трофимова Р.А.</w:t>
      </w:r>
      <w:r>
        <w:rPr>
          <w:b/>
          <w:vanish/>
        </w:rPr>
        <w:t>Трофимова Р.А.</w:t>
      </w:r>
      <w:r>
        <w:t xml:space="preserve"> Библиотека села в системе учреждений социальной работы //</w:t>
      </w:r>
      <w:r>
        <w:rPr>
          <w:b/>
        </w:rPr>
        <w:t xml:space="preserve"> Библиотечное обслуживание в изменившейся системе экономических отношений</w:t>
      </w:r>
      <w:r>
        <w:t>: Сборник научных трудов. - Новосибирск, 1995. - С. 81-86.</w:t>
      </w:r>
    </w:p>
    <w:p w:rsidR="00471D19" w:rsidRDefault="00471D19">
      <w:pPr>
        <w:tabs>
          <w:tab w:val="left" w:pos="709"/>
        </w:tabs>
        <w:ind w:right="-30" w:firstLine="284"/>
        <w:jc w:val="both"/>
        <w:rPr>
          <w:b/>
        </w:rPr>
      </w:pPr>
    </w:p>
    <w:p w:rsidR="00471D19" w:rsidRDefault="00471D19">
      <w:pPr>
        <w:numPr>
          <w:ilvl w:val="0"/>
          <w:numId w:val="30"/>
        </w:numPr>
        <w:tabs>
          <w:tab w:val="left" w:pos="709"/>
        </w:tabs>
        <w:ind w:right="-30"/>
        <w:jc w:val="both"/>
      </w:pPr>
      <w:r>
        <w:rPr>
          <w:b/>
        </w:rPr>
        <w:t>Шуклина  В.П.</w:t>
      </w:r>
      <w:r>
        <w:rPr>
          <w:b/>
          <w:vanish/>
        </w:rPr>
        <w:t>Шуклина , Валентина Павловна</w:t>
      </w:r>
      <w:r>
        <w:t xml:space="preserve"> Корпоративная работа библиотек: Муниципальная программа "Развитие библиотечного дела в г. Нижний Тагил"   //</w:t>
      </w:r>
      <w:r>
        <w:rPr>
          <w:b/>
        </w:rPr>
        <w:t xml:space="preserve"> Информационный бюллетень РБА</w:t>
      </w:r>
      <w:r>
        <w:t>. - СПб.</w:t>
      </w:r>
      <w:r>
        <w:rPr>
          <w:b/>
        </w:rPr>
        <w:t xml:space="preserve">,  </w:t>
      </w:r>
      <w:r>
        <w:t>2002. - № 21. – С. 151-158.</w:t>
      </w:r>
    </w:p>
    <w:p w:rsidR="00471D19" w:rsidRDefault="00471D19">
      <w:pPr>
        <w:tabs>
          <w:tab w:val="left" w:pos="709"/>
        </w:tabs>
        <w:ind w:right="-30"/>
        <w:jc w:val="both"/>
        <w:rPr>
          <w:i/>
        </w:rPr>
      </w:pPr>
      <w:r>
        <w:rPr>
          <w:i/>
        </w:rPr>
        <w:tab/>
        <w:t>Целевые комплексные программы развития городских библиотек. Местная библиотечная политика.</w:t>
      </w:r>
    </w:p>
    <w:p w:rsidR="00471D19" w:rsidRDefault="00471D19">
      <w:pPr>
        <w:tabs>
          <w:tab w:val="left" w:pos="709"/>
        </w:tabs>
        <w:ind w:right="-30" w:firstLine="284"/>
        <w:jc w:val="both"/>
        <w:rPr>
          <w:i/>
        </w:rPr>
      </w:pPr>
    </w:p>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p w:rsidR="00471D19" w:rsidRDefault="00471D19">
      <w:r>
        <w:t>ПРИЛОЖЕНИЯ</w:t>
      </w:r>
    </w:p>
    <w:p w:rsidR="00471D19" w:rsidRDefault="00471D19">
      <w:pPr>
        <w:pStyle w:val="30"/>
        <w:jc w:val="both"/>
        <w:rPr>
          <w:b/>
          <w:caps/>
        </w:rPr>
      </w:pPr>
      <w:r>
        <w:rPr>
          <w:b/>
          <w:caps/>
        </w:rPr>
        <w:t>Программа семинара</w:t>
      </w:r>
    </w:p>
    <w:p w:rsidR="00471D19" w:rsidRDefault="00471D19">
      <w:pPr>
        <w:jc w:val="center"/>
        <w:rPr>
          <w:b/>
        </w:rPr>
      </w:pPr>
      <w:r>
        <w:rPr>
          <w:b/>
          <w:u w:val="single"/>
        </w:rPr>
        <w:t>1 октября</w:t>
      </w:r>
    </w:p>
    <w:p w:rsidR="00471D19" w:rsidRDefault="00471D19">
      <w:pPr>
        <w:jc w:val="both"/>
      </w:pPr>
      <w:r>
        <w:rPr>
          <w:b/>
        </w:rPr>
        <w:t xml:space="preserve">11.00-12.00 – </w:t>
      </w:r>
      <w:r>
        <w:t>регистрация участников семинара</w:t>
      </w:r>
    </w:p>
    <w:p w:rsidR="00471D19" w:rsidRDefault="00471D19">
      <w:pPr>
        <w:jc w:val="both"/>
        <w:rPr>
          <w:b/>
        </w:rPr>
      </w:pPr>
      <w:r>
        <w:rPr>
          <w:b/>
        </w:rPr>
        <w:t>12.00</w:t>
      </w:r>
      <w:r>
        <w:rPr>
          <w:b/>
          <w:lang w:val="en-US"/>
        </w:rPr>
        <w:t>-13.00</w:t>
      </w:r>
      <w:r>
        <w:t xml:space="preserve"> </w:t>
      </w:r>
      <w:r>
        <w:rPr>
          <w:b/>
        </w:rPr>
        <w:t>– открытие.</w:t>
      </w:r>
    </w:p>
    <w:p w:rsidR="00471D19" w:rsidRDefault="00471D19">
      <w:pPr>
        <w:ind w:left="993"/>
        <w:jc w:val="both"/>
        <w:rPr>
          <w:b/>
        </w:rPr>
      </w:pPr>
      <w:r>
        <w:rPr>
          <w:b/>
        </w:rPr>
        <w:t xml:space="preserve">Социально–экономическое и культурное развитие Каргополья: проблемы и перспективы </w:t>
      </w:r>
    </w:p>
    <w:p w:rsidR="00471D19" w:rsidRDefault="00471D19">
      <w:pPr>
        <w:ind w:left="993"/>
        <w:jc w:val="both"/>
        <w:rPr>
          <w:i/>
        </w:rPr>
      </w:pPr>
      <w:r>
        <w:rPr>
          <w:i/>
        </w:rPr>
        <w:t xml:space="preserve">Николай Степанович Сметанин, глава местного самоуправления МО «Каргопольский район» </w:t>
      </w:r>
    </w:p>
    <w:p w:rsidR="00471D19" w:rsidRDefault="00471D19">
      <w:pPr>
        <w:ind w:left="993"/>
        <w:jc w:val="both"/>
        <w:rPr>
          <w:i/>
        </w:rPr>
      </w:pPr>
      <w:r>
        <w:rPr>
          <w:i/>
        </w:rPr>
        <w:t>Морозова Лидия Ивановна - заведующая отделом культуры  МО «Каргопольский район»</w:t>
      </w:r>
    </w:p>
    <w:p w:rsidR="00471D19" w:rsidRDefault="00471D19">
      <w:pPr>
        <w:ind w:left="993" w:hanging="993"/>
        <w:jc w:val="both"/>
        <w:rPr>
          <w:b/>
        </w:rPr>
      </w:pPr>
      <w:r>
        <w:rPr>
          <w:b/>
        </w:rPr>
        <w:t xml:space="preserve">14.00-16.00 </w:t>
      </w:r>
      <w:r>
        <w:rPr>
          <w:b/>
          <w:lang w:val="en-US"/>
        </w:rPr>
        <w:t>-</w:t>
      </w:r>
      <w:r>
        <w:rPr>
          <w:b/>
        </w:rPr>
        <w:t xml:space="preserve"> обзорная экскурсия по городу, экскурсия по музею, экскурсия в центр народных ремесел «Берегиня»</w:t>
      </w:r>
    </w:p>
    <w:p w:rsidR="00471D19" w:rsidRDefault="00471D19">
      <w:pPr>
        <w:jc w:val="both"/>
        <w:rPr>
          <w:b/>
        </w:rPr>
      </w:pPr>
      <w:r>
        <w:rPr>
          <w:b/>
        </w:rPr>
        <w:t>16.00-17.00</w:t>
      </w:r>
      <w:r>
        <w:t xml:space="preserve"> </w:t>
      </w:r>
      <w:r>
        <w:rPr>
          <w:lang w:val="en-US"/>
        </w:rPr>
        <w:t>-</w:t>
      </w:r>
      <w:r>
        <w:t xml:space="preserve"> </w:t>
      </w:r>
      <w:r>
        <w:rPr>
          <w:b/>
        </w:rPr>
        <w:t>открытие книжной выставки «Красна осень плодами»</w:t>
      </w:r>
    </w:p>
    <w:p w:rsidR="00471D19" w:rsidRDefault="00471D19">
      <w:pPr>
        <w:jc w:val="both"/>
      </w:pPr>
      <w:r>
        <w:rPr>
          <w:b/>
        </w:rPr>
        <w:t>17.00 - фестиваль творчества пожилых людей «Золотой листопад»</w:t>
      </w:r>
      <w:r>
        <w:t xml:space="preserve">  </w:t>
      </w:r>
    </w:p>
    <w:p w:rsidR="00471D19" w:rsidRDefault="00471D19">
      <w:pPr>
        <w:jc w:val="both"/>
      </w:pPr>
    </w:p>
    <w:p w:rsidR="00471D19" w:rsidRDefault="00471D19">
      <w:pPr>
        <w:jc w:val="center"/>
        <w:rPr>
          <w:b/>
        </w:rPr>
      </w:pPr>
      <w:r>
        <w:rPr>
          <w:b/>
          <w:u w:val="single"/>
        </w:rPr>
        <w:t xml:space="preserve">2 октября </w:t>
      </w:r>
    </w:p>
    <w:p w:rsidR="00471D19" w:rsidRDefault="00471D19">
      <w:pPr>
        <w:ind w:left="851" w:hanging="851"/>
        <w:jc w:val="both"/>
        <w:rPr>
          <w:i/>
        </w:rPr>
      </w:pPr>
      <w:r>
        <w:rPr>
          <w:b/>
        </w:rPr>
        <w:t>9.00-10.00</w:t>
      </w:r>
      <w:r>
        <w:t xml:space="preserve"> – </w:t>
      </w:r>
      <w:r>
        <w:rPr>
          <w:b/>
        </w:rPr>
        <w:t>Государственная политика в области библиотечного дела и современные стратегии развития публичной библиотеки</w:t>
      </w:r>
      <w:r>
        <w:t xml:space="preserve"> </w:t>
      </w:r>
      <w:r>
        <w:rPr>
          <w:i/>
        </w:rPr>
        <w:t>Степина Ольга Геннадьевна</w:t>
      </w:r>
      <w:r>
        <w:rPr>
          <w:i/>
          <w:lang w:val="en-US"/>
        </w:rPr>
        <w:t xml:space="preserve"> -</w:t>
      </w:r>
      <w:r>
        <w:rPr>
          <w:i/>
        </w:rPr>
        <w:t xml:space="preserve"> директор Архангельской областной научной библиотеки им.Н.А.Добролюбова (АОНБ)</w:t>
      </w:r>
    </w:p>
    <w:p w:rsidR="00471D19" w:rsidRDefault="00471D19">
      <w:pPr>
        <w:jc w:val="both"/>
        <w:rPr>
          <w:b/>
        </w:rPr>
      </w:pPr>
      <w:r>
        <w:rPr>
          <w:b/>
        </w:rPr>
        <w:t xml:space="preserve">10.00-11.00 - Анализ состояния библиотечных ресурсов Архангельской области </w:t>
      </w:r>
    </w:p>
    <w:p w:rsidR="00471D19" w:rsidRDefault="00471D19">
      <w:pPr>
        <w:ind w:left="851"/>
        <w:jc w:val="both"/>
        <w:rPr>
          <w:i/>
        </w:rPr>
      </w:pPr>
      <w:r>
        <w:rPr>
          <w:i/>
        </w:rPr>
        <w:t xml:space="preserve">Швец Анна Даниловна – заведующая научно-методическим отделом АОНБ </w:t>
      </w:r>
    </w:p>
    <w:p w:rsidR="00471D19" w:rsidRDefault="00471D19">
      <w:pPr>
        <w:jc w:val="both"/>
      </w:pPr>
      <w:r>
        <w:rPr>
          <w:b/>
        </w:rPr>
        <w:t>11.00-13.00</w:t>
      </w:r>
      <w:r>
        <w:t xml:space="preserve"> – </w:t>
      </w:r>
      <w:r>
        <w:rPr>
          <w:b/>
        </w:rPr>
        <w:t>Моя библиотека в жизни моего села</w:t>
      </w:r>
      <w:r>
        <w:t xml:space="preserve">: </w:t>
      </w:r>
      <w:r>
        <w:rPr>
          <w:lang w:val="en-US"/>
        </w:rPr>
        <w:t xml:space="preserve">Презентация </w:t>
      </w:r>
      <w:r>
        <w:t>участников семинара</w:t>
      </w:r>
      <w:r>
        <w:rPr>
          <w:i/>
        </w:rPr>
        <w:t xml:space="preserve"> </w:t>
      </w:r>
    </w:p>
    <w:p w:rsidR="00471D19" w:rsidRDefault="00471D19">
      <w:pPr>
        <w:ind w:left="851" w:hanging="851"/>
        <w:jc w:val="both"/>
        <w:rPr>
          <w:i/>
        </w:rPr>
      </w:pPr>
      <w:r>
        <w:rPr>
          <w:b/>
        </w:rPr>
        <w:t>14.00</w:t>
      </w:r>
      <w:r>
        <w:rPr>
          <w:b/>
          <w:lang w:val="en-US"/>
        </w:rPr>
        <w:t>-</w:t>
      </w:r>
      <w:r>
        <w:rPr>
          <w:b/>
        </w:rPr>
        <w:t xml:space="preserve">16.00 - Библиотека – как общедоступный информационный центр для местного сообщества </w:t>
      </w:r>
      <w:r>
        <w:rPr>
          <w:i/>
        </w:rPr>
        <w:t>Карпова Марина Борисовна – заведующая центром правовой информации АОНБ</w:t>
      </w:r>
    </w:p>
    <w:p w:rsidR="00471D19" w:rsidRDefault="00471D19">
      <w:pPr>
        <w:ind w:left="851" w:hanging="851"/>
        <w:jc w:val="both"/>
        <w:rPr>
          <w:i/>
        </w:rPr>
      </w:pPr>
      <w:r>
        <w:rPr>
          <w:b/>
        </w:rPr>
        <w:t xml:space="preserve">16.00-18.00 – Территория детства в сельской библиотеке  </w:t>
      </w:r>
      <w:r>
        <w:rPr>
          <w:i/>
        </w:rPr>
        <w:t>Третьякова Светлана Юрьевна – заведующая методическим отделом Архангельской областной детской библиотеки им.А.П.Гайдара (ОДБ)</w:t>
      </w:r>
    </w:p>
    <w:p w:rsidR="00471D19" w:rsidRDefault="00471D19">
      <w:pPr>
        <w:ind w:left="851" w:hanging="851"/>
        <w:jc w:val="both"/>
        <w:rPr>
          <w:b/>
        </w:rPr>
      </w:pPr>
      <w:r>
        <w:rPr>
          <w:b/>
        </w:rPr>
        <w:t xml:space="preserve">18.00 – встреча с членами клуба «Сталкер» и участниками литературно-художественной студии «Белый журавль» </w:t>
      </w:r>
    </w:p>
    <w:p w:rsidR="00471D19" w:rsidRDefault="00471D19">
      <w:pPr>
        <w:jc w:val="both"/>
        <w:rPr>
          <w:b/>
        </w:rPr>
      </w:pPr>
    </w:p>
    <w:p w:rsidR="00471D19" w:rsidRDefault="00471D19">
      <w:pPr>
        <w:jc w:val="center"/>
        <w:rPr>
          <w:b/>
        </w:rPr>
      </w:pPr>
      <w:r>
        <w:rPr>
          <w:b/>
          <w:u w:val="single"/>
        </w:rPr>
        <w:t xml:space="preserve">3 октября </w:t>
      </w:r>
    </w:p>
    <w:p w:rsidR="00471D19" w:rsidRDefault="00471D19">
      <w:pPr>
        <w:ind w:left="851" w:hanging="851"/>
        <w:jc w:val="both"/>
        <w:rPr>
          <w:i/>
        </w:rPr>
      </w:pPr>
      <w:r>
        <w:rPr>
          <w:b/>
        </w:rPr>
        <w:t xml:space="preserve">9.00–10.00 – Новые инициативы Института "Открытое Общество" для библиотечного сообщества </w:t>
      </w:r>
      <w:r>
        <w:rPr>
          <w:i/>
        </w:rPr>
        <w:t>Степина Ольга Геннадьевна</w:t>
      </w:r>
      <w:r>
        <w:rPr>
          <w:i/>
          <w:lang w:val="en-US"/>
        </w:rPr>
        <w:t xml:space="preserve"> -</w:t>
      </w:r>
      <w:r>
        <w:rPr>
          <w:i/>
        </w:rPr>
        <w:t xml:space="preserve"> директор АОНБ</w:t>
      </w:r>
    </w:p>
    <w:p w:rsidR="00471D19" w:rsidRDefault="00471D19">
      <w:pPr>
        <w:ind w:left="851" w:hanging="851"/>
        <w:jc w:val="both"/>
      </w:pPr>
      <w:r>
        <w:rPr>
          <w:b/>
        </w:rPr>
        <w:t>10.00–11.30 - Обслуживание читателей сельской библиотеки: традиции и новации</w:t>
      </w:r>
      <w:r>
        <w:t xml:space="preserve">  </w:t>
      </w:r>
      <w:r>
        <w:rPr>
          <w:i/>
        </w:rPr>
        <w:t>Третьякова Светлана Юрьевна - заведующая методическим отделом ОДБ</w:t>
      </w:r>
    </w:p>
    <w:p w:rsidR="00471D19" w:rsidRDefault="00471D19">
      <w:pPr>
        <w:ind w:left="851"/>
        <w:jc w:val="both"/>
        <w:rPr>
          <w:i/>
        </w:rPr>
      </w:pPr>
      <w:r>
        <w:rPr>
          <w:b/>
        </w:rPr>
        <w:t xml:space="preserve">11.30-13.00 – Краеведческая деятельность сельских библиотек  </w:t>
      </w:r>
      <w:r>
        <w:rPr>
          <w:i/>
        </w:rPr>
        <w:t>Истомина Зинаида Васильевна – главный  библиограф отдела краеведческой литературы «Русский Север» АОНБ</w:t>
      </w:r>
    </w:p>
    <w:p w:rsidR="00471D19" w:rsidRDefault="00471D19">
      <w:pPr>
        <w:ind w:left="851" w:hanging="851"/>
        <w:jc w:val="both"/>
        <w:rPr>
          <w:i/>
        </w:rPr>
      </w:pPr>
      <w:r>
        <w:rPr>
          <w:b/>
        </w:rPr>
        <w:t>14.00-18.00 – тренинг</w:t>
      </w:r>
      <w:r>
        <w:rPr>
          <w:b/>
          <w:lang w:val="en-US"/>
        </w:rPr>
        <w:t xml:space="preserve"> “Библиотека – центр жизни местного сообщества” </w:t>
      </w:r>
      <w:r>
        <w:rPr>
          <w:i/>
        </w:rPr>
        <w:t>Ведущая – Швец Анна Даниловна – заведующая научно-методическим отделом АОНБ</w:t>
      </w:r>
    </w:p>
    <w:p w:rsidR="00471D19" w:rsidRDefault="00471D19">
      <w:pPr>
        <w:jc w:val="both"/>
        <w:rPr>
          <w:b/>
        </w:rPr>
      </w:pPr>
      <w:r>
        <w:rPr>
          <w:b/>
        </w:rPr>
        <w:t>18.00 – Вечер в гостиной</w:t>
      </w:r>
    </w:p>
    <w:p w:rsidR="00471D19" w:rsidRDefault="00471D19">
      <w:pPr>
        <w:jc w:val="both"/>
      </w:pPr>
    </w:p>
    <w:p w:rsidR="00471D19" w:rsidRDefault="00471D19">
      <w:pPr>
        <w:jc w:val="center"/>
        <w:rPr>
          <w:b/>
        </w:rPr>
      </w:pPr>
      <w:r>
        <w:rPr>
          <w:b/>
          <w:u w:val="single"/>
        </w:rPr>
        <w:t xml:space="preserve">4 октября </w:t>
      </w:r>
    </w:p>
    <w:p w:rsidR="00471D19" w:rsidRDefault="00471D19">
      <w:pPr>
        <w:jc w:val="both"/>
        <w:rPr>
          <w:b/>
        </w:rPr>
      </w:pPr>
      <w:r>
        <w:rPr>
          <w:b/>
        </w:rPr>
        <w:t>9.00-12.00 – круглый стол "Библиотека в общественной жизни села: проблемы, опыт, возможности", подведение итогов семинара</w:t>
      </w:r>
    </w:p>
    <w:p w:rsidR="00471D19" w:rsidRDefault="00471D19">
      <w:pPr>
        <w:jc w:val="both"/>
        <w:rPr>
          <w:b/>
        </w:rPr>
      </w:pPr>
      <w:r>
        <w:rPr>
          <w:b/>
        </w:rPr>
        <w:t>13.00 – выезд в д.Лядины, посещение Печниковской сельской библиотеки</w:t>
      </w:r>
    </w:p>
    <w:p w:rsidR="00471D19" w:rsidRDefault="00471D19">
      <w:r>
        <w:t>– встреча с детскими коллективами ДШИ</w:t>
      </w:r>
    </w:p>
    <w:p w:rsidR="00471D19" w:rsidRDefault="00471D19">
      <w:pPr>
        <w:jc w:val="both"/>
        <w:rPr>
          <w:b/>
          <w:color w:val="000000"/>
        </w:rPr>
      </w:pPr>
      <w:r>
        <w:rPr>
          <w:b/>
          <w:color w:val="000000"/>
        </w:rPr>
        <w:t>СПИСОК УЧАСТНИКОВ СЕМИНАРА</w:t>
      </w:r>
    </w:p>
    <w:p w:rsidR="00471D19" w:rsidRDefault="00471D19">
      <w:pPr>
        <w:jc w:val="both"/>
        <w:rPr>
          <w:b/>
          <w:color w:val="000000"/>
        </w:rPr>
      </w:pPr>
    </w:p>
    <w:p w:rsidR="00471D19" w:rsidRDefault="00471D19">
      <w:pPr>
        <w:numPr>
          <w:ilvl w:val="0"/>
          <w:numId w:val="31"/>
        </w:numPr>
        <w:jc w:val="both"/>
        <w:rPr>
          <w:color w:val="000000"/>
        </w:rPr>
      </w:pPr>
      <w:r>
        <w:rPr>
          <w:color w:val="000000"/>
        </w:rPr>
        <w:t xml:space="preserve">Ащеулова Ирина Владимировна - заведующая Речной библиотекой (Каргопольская ЦБС) </w:t>
      </w:r>
    </w:p>
    <w:p w:rsidR="00471D19" w:rsidRDefault="00471D19">
      <w:pPr>
        <w:numPr>
          <w:ilvl w:val="0"/>
          <w:numId w:val="31"/>
        </w:numPr>
        <w:jc w:val="both"/>
        <w:rPr>
          <w:color w:val="000000"/>
        </w:rPr>
      </w:pPr>
      <w:r>
        <w:rPr>
          <w:color w:val="000000"/>
        </w:rPr>
        <w:t>Бабкина Любовь Борисовна  – заведующая Ряговской библиотекой (Каргопольская ЦБС)</w:t>
      </w:r>
    </w:p>
    <w:p w:rsidR="00471D19" w:rsidRDefault="00471D19">
      <w:pPr>
        <w:numPr>
          <w:ilvl w:val="0"/>
          <w:numId w:val="31"/>
        </w:numPr>
        <w:jc w:val="both"/>
        <w:rPr>
          <w:color w:val="000000"/>
        </w:rPr>
      </w:pPr>
      <w:r>
        <w:rPr>
          <w:color w:val="000000"/>
        </w:rPr>
        <w:t>Батова Нина Евгеньевна - заведующая Лекшмо-Боровской библиотекой-клубом (Каргопольская ЦБС)</w:t>
      </w:r>
    </w:p>
    <w:p w:rsidR="00471D19" w:rsidRDefault="00471D19">
      <w:pPr>
        <w:numPr>
          <w:ilvl w:val="0"/>
          <w:numId w:val="31"/>
        </w:numPr>
        <w:jc w:val="both"/>
        <w:rPr>
          <w:color w:val="000000"/>
        </w:rPr>
      </w:pPr>
      <w:r>
        <w:rPr>
          <w:color w:val="000000"/>
        </w:rPr>
        <w:t>Белокопытова  Нина Анатольевна – библиотекарь читального зала (Каргопольская ЦБ)</w:t>
      </w:r>
    </w:p>
    <w:p w:rsidR="00471D19" w:rsidRDefault="00471D19">
      <w:pPr>
        <w:numPr>
          <w:ilvl w:val="0"/>
          <w:numId w:val="31"/>
        </w:numPr>
        <w:jc w:val="both"/>
        <w:rPr>
          <w:color w:val="000000"/>
        </w:rPr>
      </w:pPr>
      <w:r>
        <w:rPr>
          <w:color w:val="000000"/>
        </w:rPr>
        <w:t>Березина Екатерина Егоровна</w:t>
      </w:r>
      <w:r>
        <w:rPr>
          <w:color w:val="000000"/>
          <w:lang w:val="en-US"/>
        </w:rPr>
        <w:t xml:space="preserve"> </w:t>
      </w:r>
      <w:r>
        <w:rPr>
          <w:color w:val="000000"/>
        </w:rPr>
        <w:t>- заведующая Ошевенской библиотекой (Каргопольская ЦБС)</w:t>
      </w:r>
    </w:p>
    <w:p w:rsidR="00471D19" w:rsidRDefault="00471D19">
      <w:pPr>
        <w:numPr>
          <w:ilvl w:val="0"/>
          <w:numId w:val="31"/>
        </w:numPr>
        <w:jc w:val="both"/>
        <w:rPr>
          <w:color w:val="000000"/>
        </w:rPr>
      </w:pPr>
      <w:r>
        <w:rPr>
          <w:color w:val="000000"/>
        </w:rPr>
        <w:t>Вакурина Валентина Васильевна</w:t>
      </w:r>
      <w:r>
        <w:rPr>
          <w:color w:val="000000"/>
          <w:lang w:val="en-US"/>
        </w:rPr>
        <w:t xml:space="preserve"> </w:t>
      </w:r>
      <w:r>
        <w:rPr>
          <w:color w:val="000000"/>
        </w:rPr>
        <w:t>- заведующая Тихмангской библиотекой (Каргопольская ЦБС)</w:t>
      </w:r>
    </w:p>
    <w:p w:rsidR="00471D19" w:rsidRDefault="00471D19">
      <w:pPr>
        <w:numPr>
          <w:ilvl w:val="0"/>
          <w:numId w:val="31"/>
        </w:numPr>
        <w:jc w:val="both"/>
        <w:rPr>
          <w:color w:val="000000"/>
        </w:rPr>
      </w:pPr>
      <w:r>
        <w:rPr>
          <w:color w:val="000000"/>
        </w:rPr>
        <w:t>Гаровская Зинаида Васильевна</w:t>
      </w:r>
      <w:r>
        <w:rPr>
          <w:color w:val="000000"/>
          <w:lang w:val="en-US"/>
        </w:rPr>
        <w:t xml:space="preserve"> -</w:t>
      </w:r>
      <w:r>
        <w:rPr>
          <w:color w:val="000000"/>
        </w:rPr>
        <w:t xml:space="preserve"> заведующая Волосовской библиотекой (Каргопольская ЦБС)</w:t>
      </w:r>
    </w:p>
    <w:p w:rsidR="00471D19" w:rsidRDefault="00471D19">
      <w:pPr>
        <w:numPr>
          <w:ilvl w:val="0"/>
          <w:numId w:val="31"/>
        </w:numPr>
        <w:jc w:val="both"/>
        <w:rPr>
          <w:color w:val="000000"/>
        </w:rPr>
      </w:pPr>
      <w:r>
        <w:rPr>
          <w:color w:val="000000"/>
        </w:rPr>
        <w:t>Горбунцова Екатерина Ивановна – заведующая отделом комплектования (Каргопольская ЦБ)</w:t>
      </w:r>
    </w:p>
    <w:p w:rsidR="00471D19" w:rsidRDefault="00471D19">
      <w:pPr>
        <w:numPr>
          <w:ilvl w:val="0"/>
          <w:numId w:val="31"/>
        </w:numPr>
        <w:jc w:val="both"/>
        <w:rPr>
          <w:color w:val="000000"/>
        </w:rPr>
      </w:pPr>
      <w:r>
        <w:rPr>
          <w:color w:val="000000"/>
        </w:rPr>
        <w:t>Дорошкевич Валентина Николаевна – библиотекарь детской библиотеки (Каргопольская ЦБС)</w:t>
      </w:r>
    </w:p>
    <w:p w:rsidR="00471D19" w:rsidRDefault="00471D19">
      <w:pPr>
        <w:numPr>
          <w:ilvl w:val="0"/>
          <w:numId w:val="31"/>
        </w:numPr>
        <w:jc w:val="both"/>
        <w:rPr>
          <w:color w:val="000000"/>
        </w:rPr>
      </w:pPr>
      <w:r>
        <w:rPr>
          <w:color w:val="000000"/>
        </w:rPr>
        <w:t xml:space="preserve">Евстратова Людмила Петровна - заведующая Кречетовской библиотекой (Каргопольская ЦБС) </w:t>
      </w:r>
    </w:p>
    <w:p w:rsidR="00471D19" w:rsidRDefault="00471D19">
      <w:pPr>
        <w:numPr>
          <w:ilvl w:val="0"/>
          <w:numId w:val="31"/>
        </w:numPr>
        <w:jc w:val="both"/>
        <w:rPr>
          <w:color w:val="000000"/>
        </w:rPr>
      </w:pPr>
      <w:r>
        <w:rPr>
          <w:color w:val="000000"/>
        </w:rPr>
        <w:t>Ершова Светлана Анатольевна  – заведующая Архангельской библиотекой (Каргопольская ЦБС)</w:t>
      </w:r>
    </w:p>
    <w:p w:rsidR="00471D19" w:rsidRDefault="00471D19">
      <w:pPr>
        <w:numPr>
          <w:ilvl w:val="0"/>
          <w:numId w:val="31"/>
        </w:numPr>
        <w:jc w:val="both"/>
        <w:rPr>
          <w:color w:val="000000"/>
        </w:rPr>
      </w:pPr>
      <w:r>
        <w:rPr>
          <w:color w:val="000000"/>
        </w:rPr>
        <w:t>Зайцева Любовь Ивановна – заведующая Шильдской библиотекой (Каргопольская ЦБС)</w:t>
      </w:r>
    </w:p>
    <w:p w:rsidR="00471D19" w:rsidRDefault="00471D19">
      <w:pPr>
        <w:numPr>
          <w:ilvl w:val="0"/>
          <w:numId w:val="31"/>
        </w:numPr>
        <w:jc w:val="both"/>
        <w:rPr>
          <w:color w:val="000000"/>
        </w:rPr>
      </w:pPr>
      <w:r>
        <w:rPr>
          <w:color w:val="000000"/>
        </w:rPr>
        <w:t>Истомина Зинаида Васильевна – главный библиограф отдела краеведческой литературы «Русский Север» Архангельской областной научной библиотеки им.Н.А.Добролюбова</w:t>
      </w:r>
    </w:p>
    <w:p w:rsidR="00471D19" w:rsidRDefault="00471D19">
      <w:pPr>
        <w:numPr>
          <w:ilvl w:val="0"/>
          <w:numId w:val="31"/>
        </w:numPr>
        <w:jc w:val="both"/>
        <w:rPr>
          <w:color w:val="000000"/>
        </w:rPr>
      </w:pPr>
      <w:r>
        <w:t xml:space="preserve">Карпова Марина Борисовна – заведующая центром правовой информации Архангельской областной научной библиотеки им.Н.А.Добролюбова </w:t>
      </w:r>
    </w:p>
    <w:p w:rsidR="00471D19" w:rsidRDefault="00471D19">
      <w:pPr>
        <w:numPr>
          <w:ilvl w:val="0"/>
          <w:numId w:val="31"/>
        </w:numPr>
        <w:jc w:val="both"/>
        <w:rPr>
          <w:color w:val="000000"/>
        </w:rPr>
      </w:pPr>
      <w:r>
        <w:rPr>
          <w:color w:val="000000"/>
        </w:rPr>
        <w:t>Копытова Елена Владимировна – заведующая Ерцевской библиотекой (Коношская МБС)</w:t>
      </w:r>
    </w:p>
    <w:p w:rsidR="00471D19" w:rsidRDefault="00471D19">
      <w:pPr>
        <w:numPr>
          <w:ilvl w:val="0"/>
          <w:numId w:val="31"/>
        </w:numPr>
        <w:jc w:val="both"/>
        <w:rPr>
          <w:color w:val="000000"/>
        </w:rPr>
      </w:pPr>
      <w:r>
        <w:rPr>
          <w:color w:val="000000"/>
        </w:rPr>
        <w:t xml:space="preserve">Лукичева Татьяна Васильевна - заведующая Павловской библиотекой (Каргопольская ЦБС) </w:t>
      </w:r>
    </w:p>
    <w:p w:rsidR="00471D19" w:rsidRDefault="00471D19">
      <w:pPr>
        <w:numPr>
          <w:ilvl w:val="0"/>
          <w:numId w:val="31"/>
        </w:numPr>
        <w:jc w:val="both"/>
        <w:rPr>
          <w:color w:val="000000"/>
        </w:rPr>
      </w:pPr>
      <w:r>
        <w:rPr>
          <w:color w:val="000000"/>
        </w:rPr>
        <w:t>Лысак Галина Анатольевна – заведующая Волошской  библиотекой (Коношская МБС)</w:t>
      </w:r>
    </w:p>
    <w:p w:rsidR="00471D19" w:rsidRDefault="00471D19">
      <w:pPr>
        <w:numPr>
          <w:ilvl w:val="0"/>
          <w:numId w:val="31"/>
        </w:numPr>
        <w:jc w:val="both"/>
        <w:rPr>
          <w:color w:val="000000"/>
        </w:rPr>
      </w:pPr>
      <w:r>
        <w:rPr>
          <w:color w:val="000000"/>
        </w:rPr>
        <w:t>Лысенкова Валентина Петровна – библиотекарь отдела комплектования (Каргопольская ЦБ)</w:t>
      </w:r>
    </w:p>
    <w:p w:rsidR="00471D19" w:rsidRDefault="00471D19">
      <w:pPr>
        <w:numPr>
          <w:ilvl w:val="0"/>
          <w:numId w:val="31"/>
        </w:numPr>
        <w:jc w:val="both"/>
        <w:rPr>
          <w:color w:val="000000"/>
        </w:rPr>
      </w:pPr>
      <w:r>
        <w:rPr>
          <w:color w:val="000000"/>
        </w:rPr>
        <w:t>Морозова Лидия Ивановна – заведующая отделом культуры МО «Каргопольский район»</w:t>
      </w:r>
    </w:p>
    <w:p w:rsidR="00471D19" w:rsidRDefault="00471D19">
      <w:pPr>
        <w:numPr>
          <w:ilvl w:val="0"/>
          <w:numId w:val="31"/>
        </w:numPr>
        <w:jc w:val="both"/>
        <w:rPr>
          <w:color w:val="000000"/>
        </w:rPr>
      </w:pPr>
      <w:r>
        <w:rPr>
          <w:color w:val="000000"/>
        </w:rPr>
        <w:t>Нефедова Татьяна Николаевна - заведующая Лекшмозерской библиотекой (Каргопольская ЦБС)</w:t>
      </w:r>
    </w:p>
    <w:p w:rsidR="00471D19" w:rsidRDefault="00471D19">
      <w:pPr>
        <w:numPr>
          <w:ilvl w:val="0"/>
          <w:numId w:val="31"/>
        </w:numPr>
        <w:jc w:val="both"/>
        <w:rPr>
          <w:color w:val="000000"/>
        </w:rPr>
      </w:pPr>
      <w:r>
        <w:rPr>
          <w:color w:val="000000"/>
        </w:rPr>
        <w:t>Нефедова Елена Владимировна – заведующая Вохтомской библиотекой (Коношская МБС)</w:t>
      </w:r>
    </w:p>
    <w:p w:rsidR="00471D19" w:rsidRDefault="00471D19">
      <w:pPr>
        <w:pStyle w:val="31"/>
        <w:numPr>
          <w:ilvl w:val="0"/>
          <w:numId w:val="31"/>
        </w:numPr>
        <w:rPr>
          <w:sz w:val="24"/>
        </w:rPr>
      </w:pPr>
      <w:r>
        <w:rPr>
          <w:sz w:val="24"/>
        </w:rPr>
        <w:t>Никулина Наталья Викторовна – директор Каргопольской ЦБС</w:t>
      </w:r>
    </w:p>
    <w:p w:rsidR="00471D19" w:rsidRDefault="00471D19">
      <w:pPr>
        <w:numPr>
          <w:ilvl w:val="0"/>
          <w:numId w:val="31"/>
        </w:numPr>
        <w:jc w:val="both"/>
        <w:rPr>
          <w:color w:val="000000"/>
        </w:rPr>
      </w:pPr>
      <w:r>
        <w:rPr>
          <w:color w:val="000000"/>
        </w:rPr>
        <w:t>Парфенова Лидия Васильевна - заведующая Печниковской библиотекой (Каргопольская ЦБС)</w:t>
      </w:r>
    </w:p>
    <w:p w:rsidR="00471D19" w:rsidRDefault="00471D19">
      <w:pPr>
        <w:numPr>
          <w:ilvl w:val="0"/>
          <w:numId w:val="31"/>
        </w:numPr>
        <w:jc w:val="both"/>
        <w:rPr>
          <w:color w:val="000000"/>
        </w:rPr>
      </w:pPr>
      <w:r>
        <w:rPr>
          <w:color w:val="000000"/>
        </w:rPr>
        <w:t>Полепкина Полина Васильевна - заведующая Ухотской библиотекой (Каргопольская ЦБС)</w:t>
      </w:r>
    </w:p>
    <w:p w:rsidR="00471D19" w:rsidRDefault="00471D19">
      <w:pPr>
        <w:numPr>
          <w:ilvl w:val="0"/>
          <w:numId w:val="31"/>
        </w:numPr>
        <w:jc w:val="both"/>
        <w:rPr>
          <w:color w:val="000000"/>
        </w:rPr>
      </w:pPr>
      <w:r>
        <w:rPr>
          <w:color w:val="000000"/>
        </w:rPr>
        <w:t>Попова Любовь Петровна – заместитель главы местного самоупправления МО "Каргопольский район"</w:t>
      </w:r>
    </w:p>
    <w:p w:rsidR="00471D19" w:rsidRDefault="00471D19">
      <w:pPr>
        <w:numPr>
          <w:ilvl w:val="0"/>
          <w:numId w:val="31"/>
        </w:numPr>
        <w:jc w:val="both"/>
        <w:rPr>
          <w:color w:val="000000"/>
        </w:rPr>
      </w:pPr>
      <w:r>
        <w:rPr>
          <w:color w:val="000000"/>
        </w:rPr>
        <w:t>Потышева  Светлана Викторовна – заместитель директора по работе с детьми (Каргопольская ЦБС)</w:t>
      </w:r>
    </w:p>
    <w:p w:rsidR="00471D19" w:rsidRDefault="00471D19">
      <w:pPr>
        <w:numPr>
          <w:ilvl w:val="0"/>
          <w:numId w:val="31"/>
        </w:numPr>
        <w:jc w:val="both"/>
        <w:rPr>
          <w:color w:val="000000"/>
        </w:rPr>
      </w:pPr>
      <w:r>
        <w:rPr>
          <w:color w:val="000000"/>
        </w:rPr>
        <w:t>Потышева Наталья Евгеньевна – библиотеаарь детской библиотеки (Каргопольская ЦБС)</w:t>
      </w:r>
    </w:p>
    <w:p w:rsidR="00471D19" w:rsidRDefault="00471D19">
      <w:pPr>
        <w:numPr>
          <w:ilvl w:val="0"/>
          <w:numId w:val="31"/>
        </w:numPr>
        <w:jc w:val="both"/>
        <w:rPr>
          <w:color w:val="000000"/>
        </w:rPr>
      </w:pPr>
      <w:r>
        <w:rPr>
          <w:color w:val="000000"/>
        </w:rPr>
        <w:t>Соколова Наталья Викторовна – библиотекарь детской библиотеки (Каргопольская ЦБС)</w:t>
      </w:r>
    </w:p>
    <w:p w:rsidR="00471D19" w:rsidRDefault="00471D19">
      <w:pPr>
        <w:numPr>
          <w:ilvl w:val="0"/>
          <w:numId w:val="31"/>
        </w:numPr>
        <w:jc w:val="both"/>
        <w:rPr>
          <w:color w:val="000000"/>
        </w:rPr>
      </w:pPr>
      <w:r>
        <w:rPr>
          <w:color w:val="000000"/>
        </w:rPr>
        <w:t>Стенина Анна Васильевна – заведующая Вилегодской библиотекой (Вилегодская ЦБС)</w:t>
      </w:r>
    </w:p>
    <w:p w:rsidR="00471D19" w:rsidRDefault="00471D19">
      <w:pPr>
        <w:numPr>
          <w:ilvl w:val="0"/>
          <w:numId w:val="31"/>
        </w:numPr>
        <w:jc w:val="both"/>
        <w:rPr>
          <w:color w:val="000000"/>
        </w:rPr>
      </w:pPr>
      <w:r>
        <w:rPr>
          <w:color w:val="000000"/>
        </w:rPr>
        <w:t>Степина Ольга Геннадьевна – директор Архангельской областной научной библиотеки им. Н.А.Добролюбова</w:t>
      </w:r>
    </w:p>
    <w:p w:rsidR="00471D19" w:rsidRDefault="00471D19">
      <w:pPr>
        <w:numPr>
          <w:ilvl w:val="0"/>
          <w:numId w:val="31"/>
        </w:numPr>
        <w:jc w:val="both"/>
        <w:rPr>
          <w:color w:val="000000"/>
        </w:rPr>
      </w:pPr>
      <w:r>
        <w:rPr>
          <w:color w:val="000000"/>
        </w:rPr>
        <w:t xml:space="preserve">Стрельцова Галина Анатольевна – заведующая Лодыгинской библиотекой (Каргопольская ЦБС) </w:t>
      </w:r>
    </w:p>
    <w:p w:rsidR="00471D19" w:rsidRDefault="00471D19">
      <w:pPr>
        <w:numPr>
          <w:ilvl w:val="0"/>
          <w:numId w:val="31"/>
        </w:numPr>
        <w:jc w:val="both"/>
        <w:rPr>
          <w:color w:val="000000"/>
        </w:rPr>
      </w:pPr>
      <w:r>
        <w:rPr>
          <w:color w:val="000000"/>
        </w:rPr>
        <w:t>Танина Ирина Юрьевна – заведующая отделом обслуживания (Каргопольская ЦБ)</w:t>
      </w:r>
    </w:p>
    <w:p w:rsidR="00471D19" w:rsidRDefault="00471D19">
      <w:pPr>
        <w:numPr>
          <w:ilvl w:val="0"/>
          <w:numId w:val="31"/>
        </w:numPr>
      </w:pPr>
      <w:r>
        <w:t>Третьякова Светлана Юрьевна – заведующая</w:t>
      </w:r>
      <w:r>
        <w:rPr>
          <w:lang w:val="en-US"/>
        </w:rPr>
        <w:t xml:space="preserve"> </w:t>
      </w:r>
      <w:r>
        <w:t xml:space="preserve">методическим отделом Архангельской областной детской библиотеки им.А.П.Гайдара </w:t>
      </w:r>
    </w:p>
    <w:p w:rsidR="00471D19" w:rsidRDefault="00471D19">
      <w:pPr>
        <w:numPr>
          <w:ilvl w:val="0"/>
          <w:numId w:val="31"/>
        </w:numPr>
        <w:jc w:val="both"/>
      </w:pPr>
      <w:r>
        <w:rPr>
          <w:color w:val="000000"/>
        </w:rPr>
        <w:t>Турыгина Галина Васильевна - заведующая Усачевской библиотекой (Каргопольская ЦБС)</w:t>
      </w:r>
    </w:p>
    <w:p w:rsidR="00471D19" w:rsidRDefault="00471D19">
      <w:pPr>
        <w:numPr>
          <w:ilvl w:val="0"/>
          <w:numId w:val="31"/>
        </w:numPr>
        <w:jc w:val="both"/>
      </w:pPr>
      <w:r>
        <w:rPr>
          <w:color w:val="000000"/>
        </w:rPr>
        <w:t>Федосеева Галина Тимофеевна – библиотекарь отдела обслуживания (Каргопольская ЦБ)</w:t>
      </w:r>
    </w:p>
    <w:p w:rsidR="00471D19" w:rsidRDefault="00471D19">
      <w:pPr>
        <w:numPr>
          <w:ilvl w:val="0"/>
          <w:numId w:val="31"/>
        </w:numPr>
        <w:jc w:val="both"/>
      </w:pPr>
      <w:r>
        <w:rPr>
          <w:color w:val="000000"/>
        </w:rPr>
        <w:t>Шабунина Ольга Анатольевна – заведующая методическим отделом (Каргопольская ЦБ)</w:t>
      </w:r>
    </w:p>
    <w:p w:rsidR="00471D19" w:rsidRDefault="00471D19">
      <w:pPr>
        <w:pStyle w:val="31"/>
        <w:numPr>
          <w:ilvl w:val="0"/>
          <w:numId w:val="31"/>
        </w:numPr>
        <w:rPr>
          <w:sz w:val="24"/>
        </w:rPr>
      </w:pPr>
      <w:r>
        <w:rPr>
          <w:sz w:val="24"/>
        </w:rPr>
        <w:t>Швец Анна Даниловна – заведующая научно-методическим отделом Архангельской областной научной библиотеки им.Н.А.Добролюбова</w:t>
      </w:r>
    </w:p>
    <w:p w:rsidR="00471D19" w:rsidRDefault="00471D19">
      <w:pPr>
        <w:pStyle w:val="31"/>
        <w:numPr>
          <w:ilvl w:val="0"/>
          <w:numId w:val="31"/>
        </w:numPr>
        <w:rPr>
          <w:sz w:val="24"/>
        </w:rPr>
      </w:pPr>
      <w:r>
        <w:rPr>
          <w:sz w:val="24"/>
        </w:rPr>
        <w:t>Широких Галина Ивановна – библиотекарь (Каргопольская ЦБ)</w:t>
      </w:r>
    </w:p>
    <w:p w:rsidR="00471D19" w:rsidRDefault="00471D19">
      <w:pPr>
        <w:pStyle w:val="31"/>
        <w:ind w:left="0"/>
        <w:rPr>
          <w:sz w:val="24"/>
        </w:rPr>
      </w:pPr>
    </w:p>
    <w:p w:rsidR="00471D19" w:rsidRDefault="00471D19">
      <w:pPr>
        <w:pStyle w:val="31"/>
        <w:ind w:left="0"/>
        <w:rPr>
          <w:sz w:val="24"/>
        </w:rPr>
      </w:pPr>
    </w:p>
    <w:p w:rsidR="00471D19" w:rsidRDefault="00471D19">
      <w:pPr>
        <w:rPr>
          <w:b/>
          <w:caps/>
        </w:rPr>
      </w:pPr>
      <w:r>
        <w:rPr>
          <w:b/>
          <w:caps/>
        </w:rPr>
        <w:t>Сведения об авторах</w:t>
      </w:r>
    </w:p>
    <w:p w:rsidR="00471D19" w:rsidRDefault="00471D19">
      <w:pPr>
        <w:pStyle w:val="31"/>
        <w:ind w:left="0"/>
        <w:rPr>
          <w:sz w:val="24"/>
        </w:rPr>
      </w:pPr>
    </w:p>
    <w:p w:rsidR="00471D19" w:rsidRDefault="00471D19">
      <w:pPr>
        <w:pStyle w:val="20"/>
        <w:ind w:left="1843" w:hanging="1843"/>
      </w:pPr>
      <w:r>
        <w:t>Денисова Алина Александровна - главный библиотекарь научно-методического отдела Архангельской областной научной библиотеки им.Н.А.Добролюбова</w:t>
      </w:r>
    </w:p>
    <w:p w:rsidR="00471D19" w:rsidRDefault="00471D19"/>
    <w:p w:rsidR="00471D19" w:rsidRDefault="00471D19">
      <w:pPr>
        <w:pStyle w:val="20"/>
        <w:ind w:left="1843" w:hanging="1843"/>
      </w:pPr>
      <w:r>
        <w:t>Истомина Зинаида Васильевна - главный библиограф сектора краеведческой информации Архангельской областной научной библиотеки им.Н.А.Добролюбова</w:t>
      </w:r>
    </w:p>
    <w:p w:rsidR="00471D19" w:rsidRDefault="00471D19"/>
    <w:p w:rsidR="00471D19" w:rsidRDefault="00471D19">
      <w:pPr>
        <w:pStyle w:val="20"/>
        <w:ind w:left="1843" w:hanging="1843"/>
      </w:pPr>
      <w:r>
        <w:t>Рогачева Анна Юлиановна - главный библиограф сектора информации по культуре и искусству Архангельской областной научной библиотеки им.Н.А.Добролюбова</w:t>
      </w:r>
    </w:p>
    <w:p w:rsidR="00471D19" w:rsidRDefault="00471D19">
      <w:pPr>
        <w:pStyle w:val="31"/>
        <w:ind w:left="0"/>
        <w:rPr>
          <w:sz w:val="24"/>
        </w:rPr>
      </w:pPr>
    </w:p>
    <w:p w:rsidR="00471D19" w:rsidRDefault="00471D19">
      <w:pPr>
        <w:pStyle w:val="20"/>
        <w:ind w:left="1843" w:hanging="1843"/>
      </w:pPr>
      <w:r>
        <w:t>Тикунова Ирина Петровна - ученый секретарь Архангельской областной научной библиотеки им.Н.А.Добролюбова</w:t>
      </w:r>
    </w:p>
    <w:p w:rsidR="00471D19" w:rsidRDefault="00471D19">
      <w:pPr>
        <w:pStyle w:val="20"/>
        <w:ind w:left="1843" w:hanging="1843"/>
      </w:pPr>
    </w:p>
    <w:p w:rsidR="00471D19" w:rsidRDefault="00471D19">
      <w:pPr>
        <w:ind w:left="1843" w:hanging="1843"/>
        <w:jc w:val="both"/>
      </w:pPr>
      <w:r>
        <w:t>Третьякова Светлана Юрьевна - заведующая методическим отделом Архангельской областной детской библиотекой им.А.П.Гайдара</w:t>
      </w:r>
    </w:p>
    <w:p w:rsidR="00471D19" w:rsidRDefault="00471D19"/>
    <w:p w:rsidR="00471D19" w:rsidRDefault="00471D19"/>
    <w:p w:rsidR="00471D19" w:rsidRDefault="00471D19">
      <w:pPr>
        <w:pStyle w:val="31"/>
        <w:ind w:left="0"/>
        <w:rPr>
          <w:sz w:val="24"/>
          <w:lang w:val="en-US"/>
        </w:rPr>
      </w:pPr>
      <w:bookmarkStart w:id="0" w:name="_GoBack"/>
      <w:bookmarkEnd w:id="0"/>
    </w:p>
    <w:sectPr w:rsidR="00471D19">
      <w:footerReference w:type="even" r:id="rId9"/>
      <w:footerReference w:type="default" r:id="rId10"/>
      <w:pgSz w:w="11906" w:h="16838"/>
      <w:pgMar w:top="1418" w:right="851"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0C" w:rsidRDefault="00816B0B">
      <w:r>
        <w:separator/>
      </w:r>
    </w:p>
  </w:endnote>
  <w:endnote w:type="continuationSeparator" w:id="0">
    <w:p w:rsidR="004B4E0C" w:rsidRDefault="0081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19" w:rsidRDefault="00471D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71D19" w:rsidRDefault="00471D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19" w:rsidRDefault="00471D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66A5">
      <w:rPr>
        <w:rStyle w:val="a5"/>
        <w:noProof/>
      </w:rPr>
      <w:t>5</w:t>
    </w:r>
    <w:r>
      <w:rPr>
        <w:rStyle w:val="a5"/>
      </w:rPr>
      <w:fldChar w:fldCharType="end"/>
    </w:r>
  </w:p>
  <w:p w:rsidR="00471D19" w:rsidRDefault="00471D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0C" w:rsidRDefault="00816B0B">
      <w:r>
        <w:separator/>
      </w:r>
    </w:p>
  </w:footnote>
  <w:footnote w:type="continuationSeparator" w:id="0">
    <w:p w:rsidR="004B4E0C" w:rsidRDefault="00816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26E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2EE0F96"/>
    <w:multiLevelType w:val="singleLevel"/>
    <w:tmpl w:val="3E42D700"/>
    <w:lvl w:ilvl="0">
      <w:start w:val="1"/>
      <w:numFmt w:val="bullet"/>
      <w:lvlText w:val=""/>
      <w:lvlJc w:val="left"/>
      <w:pPr>
        <w:tabs>
          <w:tab w:val="num" w:pos="397"/>
        </w:tabs>
        <w:ind w:left="397" w:hanging="397"/>
      </w:pPr>
      <w:rPr>
        <w:rFonts w:ascii="Symbol" w:hAnsi="Symbol" w:hint="default"/>
      </w:rPr>
    </w:lvl>
  </w:abstractNum>
  <w:abstractNum w:abstractNumId="2">
    <w:nsid w:val="09AF2BD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BC24A5C"/>
    <w:multiLevelType w:val="multilevel"/>
    <w:tmpl w:val="0A3E3B7E"/>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Bookman Old Styl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okman Old Styl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okman Old Styl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3429C8"/>
    <w:multiLevelType w:val="singleLevel"/>
    <w:tmpl w:val="31B8C822"/>
    <w:lvl w:ilvl="0">
      <w:start w:val="6"/>
      <w:numFmt w:val="bullet"/>
      <w:lvlText w:val="-"/>
      <w:lvlJc w:val="left"/>
      <w:pPr>
        <w:tabs>
          <w:tab w:val="num" w:pos="360"/>
        </w:tabs>
        <w:ind w:left="360" w:hanging="360"/>
      </w:pPr>
      <w:rPr>
        <w:rFonts w:hint="default"/>
      </w:rPr>
    </w:lvl>
  </w:abstractNum>
  <w:abstractNum w:abstractNumId="5">
    <w:nsid w:val="0D5F22EE"/>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6">
    <w:nsid w:val="10780DE4"/>
    <w:multiLevelType w:val="singleLevel"/>
    <w:tmpl w:val="3E42D700"/>
    <w:lvl w:ilvl="0">
      <w:start w:val="1"/>
      <w:numFmt w:val="bullet"/>
      <w:lvlText w:val=""/>
      <w:lvlJc w:val="left"/>
      <w:pPr>
        <w:tabs>
          <w:tab w:val="num" w:pos="397"/>
        </w:tabs>
        <w:ind w:left="397" w:hanging="397"/>
      </w:pPr>
      <w:rPr>
        <w:rFonts w:ascii="Symbol" w:hAnsi="Symbol" w:hint="default"/>
      </w:rPr>
    </w:lvl>
  </w:abstractNum>
  <w:abstractNum w:abstractNumId="7">
    <w:nsid w:val="16EB6678"/>
    <w:multiLevelType w:val="singleLevel"/>
    <w:tmpl w:val="0419000F"/>
    <w:lvl w:ilvl="0">
      <w:start w:val="1"/>
      <w:numFmt w:val="decimal"/>
      <w:lvlText w:val="%1."/>
      <w:lvlJc w:val="left"/>
      <w:pPr>
        <w:tabs>
          <w:tab w:val="num" w:pos="360"/>
        </w:tabs>
        <w:ind w:left="360" w:hanging="360"/>
      </w:pPr>
    </w:lvl>
  </w:abstractNum>
  <w:abstractNum w:abstractNumId="8">
    <w:nsid w:val="1C17579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DDE748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02C6D06"/>
    <w:multiLevelType w:val="singleLevel"/>
    <w:tmpl w:val="0419000F"/>
    <w:lvl w:ilvl="0">
      <w:start w:val="1"/>
      <w:numFmt w:val="decimal"/>
      <w:lvlText w:val="%1."/>
      <w:lvlJc w:val="left"/>
      <w:pPr>
        <w:tabs>
          <w:tab w:val="num" w:pos="360"/>
        </w:tabs>
        <w:ind w:left="360" w:hanging="360"/>
      </w:pPr>
    </w:lvl>
  </w:abstractNum>
  <w:abstractNum w:abstractNumId="11">
    <w:nsid w:val="25B418F8"/>
    <w:multiLevelType w:val="singleLevel"/>
    <w:tmpl w:val="0419000F"/>
    <w:lvl w:ilvl="0">
      <w:start w:val="2"/>
      <w:numFmt w:val="decimal"/>
      <w:lvlText w:val="%1."/>
      <w:lvlJc w:val="left"/>
      <w:pPr>
        <w:tabs>
          <w:tab w:val="num" w:pos="360"/>
        </w:tabs>
        <w:ind w:left="360" w:hanging="360"/>
      </w:pPr>
      <w:rPr>
        <w:rFonts w:hint="default"/>
      </w:rPr>
    </w:lvl>
  </w:abstractNum>
  <w:abstractNum w:abstractNumId="12">
    <w:nsid w:val="28A85FC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B881AF3"/>
    <w:multiLevelType w:val="singleLevel"/>
    <w:tmpl w:val="0419000F"/>
    <w:lvl w:ilvl="0">
      <w:start w:val="1"/>
      <w:numFmt w:val="decimal"/>
      <w:lvlText w:val="%1."/>
      <w:lvlJc w:val="left"/>
      <w:pPr>
        <w:tabs>
          <w:tab w:val="num" w:pos="360"/>
        </w:tabs>
        <w:ind w:left="360" w:hanging="360"/>
      </w:pPr>
    </w:lvl>
  </w:abstractNum>
  <w:abstractNum w:abstractNumId="14">
    <w:nsid w:val="3CA66996"/>
    <w:multiLevelType w:val="singleLevel"/>
    <w:tmpl w:val="DAFC7280"/>
    <w:lvl w:ilvl="0">
      <w:start w:val="1"/>
      <w:numFmt w:val="decimal"/>
      <w:lvlText w:val="%1."/>
      <w:lvlJc w:val="left"/>
      <w:pPr>
        <w:tabs>
          <w:tab w:val="num" w:pos="405"/>
        </w:tabs>
        <w:ind w:left="405" w:hanging="405"/>
      </w:pPr>
      <w:rPr>
        <w:rFonts w:hint="default"/>
      </w:rPr>
    </w:lvl>
  </w:abstractNum>
  <w:abstractNum w:abstractNumId="15">
    <w:nsid w:val="3CD90085"/>
    <w:multiLevelType w:val="singleLevel"/>
    <w:tmpl w:val="35FC8840"/>
    <w:lvl w:ilvl="0">
      <w:start w:val="3"/>
      <w:numFmt w:val="bullet"/>
      <w:lvlText w:val=""/>
      <w:lvlJc w:val="left"/>
      <w:pPr>
        <w:tabs>
          <w:tab w:val="num" w:pos="4950"/>
        </w:tabs>
        <w:ind w:left="4950" w:hanging="4950"/>
      </w:pPr>
      <w:rPr>
        <w:rFonts w:ascii="Symbol" w:hAnsi="Symbol" w:hint="default"/>
      </w:rPr>
    </w:lvl>
  </w:abstractNum>
  <w:abstractNum w:abstractNumId="16">
    <w:nsid w:val="3D941FE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439F78A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51327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48343973"/>
    <w:multiLevelType w:val="singleLevel"/>
    <w:tmpl w:val="F2C4DE08"/>
    <w:lvl w:ilvl="0">
      <w:start w:val="1"/>
      <w:numFmt w:val="bullet"/>
      <w:lvlText w:val=""/>
      <w:lvlJc w:val="left"/>
      <w:pPr>
        <w:tabs>
          <w:tab w:val="num" w:pos="360"/>
        </w:tabs>
        <w:ind w:left="360" w:hanging="360"/>
      </w:pPr>
      <w:rPr>
        <w:rFonts w:ascii="Monotype Sorts" w:hAnsi="Monotype Sorts" w:hint="default"/>
      </w:rPr>
    </w:lvl>
  </w:abstractNum>
  <w:abstractNum w:abstractNumId="20">
    <w:nsid w:val="49F34101"/>
    <w:multiLevelType w:val="singleLevel"/>
    <w:tmpl w:val="8C8A26DC"/>
    <w:lvl w:ilvl="0">
      <w:start w:val="1"/>
      <w:numFmt w:val="bullet"/>
      <w:lvlText w:val="-"/>
      <w:lvlJc w:val="left"/>
      <w:pPr>
        <w:tabs>
          <w:tab w:val="num" w:pos="360"/>
        </w:tabs>
        <w:ind w:left="340" w:hanging="340"/>
      </w:pPr>
      <w:rPr>
        <w:rFonts w:ascii="Times New Roman" w:hAnsi="Times New Roman" w:hint="default"/>
      </w:rPr>
    </w:lvl>
  </w:abstractNum>
  <w:abstractNum w:abstractNumId="21">
    <w:nsid w:val="4DE647D9"/>
    <w:multiLevelType w:val="singleLevel"/>
    <w:tmpl w:val="0FA233F2"/>
    <w:lvl w:ilvl="0">
      <w:numFmt w:val="bullet"/>
      <w:lvlText w:val="-"/>
      <w:lvlJc w:val="left"/>
      <w:pPr>
        <w:tabs>
          <w:tab w:val="num" w:pos="360"/>
        </w:tabs>
        <w:ind w:left="360" w:hanging="360"/>
      </w:pPr>
      <w:rPr>
        <w:rFonts w:hint="default"/>
      </w:rPr>
    </w:lvl>
  </w:abstractNum>
  <w:abstractNum w:abstractNumId="22">
    <w:nsid w:val="5AD576BA"/>
    <w:multiLevelType w:val="multilevel"/>
    <w:tmpl w:val="27F8E15E"/>
    <w:lvl w:ilvl="0">
      <w:start w:val="1"/>
      <w:numFmt w:val="decimal"/>
      <w:lvlText w:val="%1."/>
      <w:lvlJc w:val="left"/>
      <w:pPr>
        <w:tabs>
          <w:tab w:val="num" w:pos="360"/>
        </w:tabs>
        <w:ind w:left="170" w:hanging="170"/>
      </w:pPr>
      <w:rPr>
        <w:b w:val="0"/>
        <w:i w:val="0"/>
      </w:rPr>
    </w:lvl>
    <w:lvl w:ilvl="1">
      <w:numFmt w:val="decimalZero"/>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Zero"/>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5E871ADC"/>
    <w:multiLevelType w:val="singleLevel"/>
    <w:tmpl w:val="1A5446E8"/>
    <w:lvl w:ilvl="0">
      <w:start w:val="3"/>
      <w:numFmt w:val="decimal"/>
      <w:lvlText w:val="%1."/>
      <w:lvlJc w:val="left"/>
      <w:pPr>
        <w:tabs>
          <w:tab w:val="num" w:pos="360"/>
        </w:tabs>
        <w:ind w:left="360" w:hanging="360"/>
      </w:pPr>
    </w:lvl>
  </w:abstractNum>
  <w:abstractNum w:abstractNumId="24">
    <w:nsid w:val="5F9D6057"/>
    <w:multiLevelType w:val="singleLevel"/>
    <w:tmpl w:val="0419000F"/>
    <w:lvl w:ilvl="0">
      <w:start w:val="1"/>
      <w:numFmt w:val="decimal"/>
      <w:lvlText w:val="%1."/>
      <w:lvlJc w:val="left"/>
      <w:pPr>
        <w:tabs>
          <w:tab w:val="num" w:pos="360"/>
        </w:tabs>
        <w:ind w:left="360" w:hanging="360"/>
      </w:pPr>
    </w:lvl>
  </w:abstractNum>
  <w:abstractNum w:abstractNumId="25">
    <w:nsid w:val="639C119B"/>
    <w:multiLevelType w:val="singleLevel"/>
    <w:tmpl w:val="B600C2EA"/>
    <w:lvl w:ilvl="0">
      <w:numFmt w:val="bullet"/>
      <w:lvlText w:val="-"/>
      <w:lvlJc w:val="left"/>
      <w:pPr>
        <w:tabs>
          <w:tab w:val="num" w:pos="360"/>
        </w:tabs>
        <w:ind w:left="360" w:hanging="360"/>
      </w:pPr>
      <w:rPr>
        <w:rFonts w:hint="default"/>
      </w:rPr>
    </w:lvl>
  </w:abstractNum>
  <w:abstractNum w:abstractNumId="26">
    <w:nsid w:val="64154F4E"/>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6981875"/>
    <w:multiLevelType w:val="singleLevel"/>
    <w:tmpl w:val="9F2E52CC"/>
    <w:lvl w:ilvl="0">
      <w:numFmt w:val="bullet"/>
      <w:lvlText w:val="-"/>
      <w:lvlJc w:val="left"/>
      <w:pPr>
        <w:tabs>
          <w:tab w:val="num" w:pos="360"/>
        </w:tabs>
        <w:ind w:left="360" w:hanging="360"/>
      </w:pPr>
      <w:rPr>
        <w:rFonts w:hint="default"/>
      </w:rPr>
    </w:lvl>
  </w:abstractNum>
  <w:abstractNum w:abstractNumId="28">
    <w:nsid w:val="672C3DE7"/>
    <w:multiLevelType w:val="singleLevel"/>
    <w:tmpl w:val="22E86BE8"/>
    <w:lvl w:ilvl="0">
      <w:start w:val="1"/>
      <w:numFmt w:val="decimal"/>
      <w:lvlText w:val="%1."/>
      <w:lvlJc w:val="left"/>
      <w:pPr>
        <w:tabs>
          <w:tab w:val="num" w:pos="360"/>
        </w:tabs>
        <w:ind w:left="170" w:hanging="170"/>
      </w:pPr>
      <w:rPr>
        <w:b w:val="0"/>
        <w:i w:val="0"/>
      </w:rPr>
    </w:lvl>
  </w:abstractNum>
  <w:abstractNum w:abstractNumId="29">
    <w:nsid w:val="69105F40"/>
    <w:multiLevelType w:val="singleLevel"/>
    <w:tmpl w:val="B600C2EA"/>
    <w:lvl w:ilvl="0">
      <w:numFmt w:val="bullet"/>
      <w:lvlText w:val="-"/>
      <w:lvlJc w:val="left"/>
      <w:pPr>
        <w:tabs>
          <w:tab w:val="num" w:pos="360"/>
        </w:tabs>
        <w:ind w:left="360" w:hanging="360"/>
      </w:pPr>
      <w:rPr>
        <w:rFonts w:hint="default"/>
      </w:rPr>
    </w:lvl>
  </w:abstractNum>
  <w:abstractNum w:abstractNumId="30">
    <w:nsid w:val="6AC67A64"/>
    <w:multiLevelType w:val="singleLevel"/>
    <w:tmpl w:val="0419000F"/>
    <w:lvl w:ilvl="0">
      <w:start w:val="1"/>
      <w:numFmt w:val="decimal"/>
      <w:lvlText w:val="%1."/>
      <w:lvlJc w:val="left"/>
      <w:pPr>
        <w:tabs>
          <w:tab w:val="num" w:pos="360"/>
        </w:tabs>
        <w:ind w:left="360" w:hanging="360"/>
      </w:pPr>
    </w:lvl>
  </w:abstractNum>
  <w:abstractNum w:abstractNumId="31">
    <w:nsid w:val="6C3A3CAB"/>
    <w:multiLevelType w:val="singleLevel"/>
    <w:tmpl w:val="0A1E5AAC"/>
    <w:lvl w:ilvl="0">
      <w:start w:val="1"/>
      <w:numFmt w:val="bullet"/>
      <w:lvlText w:val=""/>
      <w:lvlJc w:val="left"/>
      <w:pPr>
        <w:tabs>
          <w:tab w:val="num" w:pos="360"/>
        </w:tabs>
        <w:ind w:left="360" w:hanging="360"/>
      </w:pPr>
      <w:rPr>
        <w:rFonts w:ascii="Symbol" w:hAnsi="Symbol" w:hint="default"/>
      </w:rPr>
    </w:lvl>
  </w:abstractNum>
  <w:abstractNum w:abstractNumId="32">
    <w:nsid w:val="73AB44AA"/>
    <w:multiLevelType w:val="singleLevel"/>
    <w:tmpl w:val="06BEE3B8"/>
    <w:lvl w:ilvl="0">
      <w:numFmt w:val="bullet"/>
      <w:lvlText w:val="-"/>
      <w:lvlJc w:val="left"/>
      <w:pPr>
        <w:tabs>
          <w:tab w:val="num" w:pos="360"/>
        </w:tabs>
        <w:ind w:left="360" w:hanging="360"/>
      </w:pPr>
      <w:rPr>
        <w:rFonts w:hint="default"/>
      </w:rPr>
    </w:lvl>
  </w:abstractNum>
  <w:abstractNum w:abstractNumId="33">
    <w:nsid w:val="7685150C"/>
    <w:multiLevelType w:val="singleLevel"/>
    <w:tmpl w:val="3E42D700"/>
    <w:lvl w:ilvl="0">
      <w:start w:val="1"/>
      <w:numFmt w:val="bullet"/>
      <w:lvlText w:val=""/>
      <w:lvlJc w:val="left"/>
      <w:pPr>
        <w:tabs>
          <w:tab w:val="num" w:pos="397"/>
        </w:tabs>
        <w:ind w:left="397" w:hanging="397"/>
      </w:pPr>
      <w:rPr>
        <w:rFonts w:ascii="Symbol" w:hAnsi="Symbol" w:hint="default"/>
      </w:rPr>
    </w:lvl>
  </w:abstractNum>
  <w:abstractNum w:abstractNumId="34">
    <w:nsid w:val="7ED33D65"/>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5"/>
  </w:num>
  <w:num w:numId="3">
    <w:abstractNumId w:val="15"/>
  </w:num>
  <w:num w:numId="4">
    <w:abstractNumId w:val="26"/>
  </w:num>
  <w:num w:numId="5">
    <w:abstractNumId w:val="29"/>
  </w:num>
  <w:num w:numId="6">
    <w:abstractNumId w:val="34"/>
  </w:num>
  <w:num w:numId="7">
    <w:abstractNumId w:val="12"/>
  </w:num>
  <w:num w:numId="8">
    <w:abstractNumId w:val="27"/>
  </w:num>
  <w:num w:numId="9">
    <w:abstractNumId w:val="32"/>
  </w:num>
  <w:num w:numId="10">
    <w:abstractNumId w:val="7"/>
  </w:num>
  <w:num w:numId="11">
    <w:abstractNumId w:val="11"/>
  </w:num>
  <w:num w:numId="12">
    <w:abstractNumId w:val="30"/>
  </w:num>
  <w:num w:numId="13">
    <w:abstractNumId w:val="31"/>
  </w:num>
  <w:num w:numId="14">
    <w:abstractNumId w:val="16"/>
  </w:num>
  <w:num w:numId="15">
    <w:abstractNumId w:val="0"/>
  </w:num>
  <w:num w:numId="16">
    <w:abstractNumId w:val="17"/>
  </w:num>
  <w:num w:numId="17">
    <w:abstractNumId w:val="33"/>
  </w:num>
  <w:num w:numId="18">
    <w:abstractNumId w:val="1"/>
  </w:num>
  <w:num w:numId="19">
    <w:abstractNumId w:val="9"/>
  </w:num>
  <w:num w:numId="20">
    <w:abstractNumId w:val="8"/>
  </w:num>
  <w:num w:numId="21">
    <w:abstractNumId w:val="18"/>
  </w:num>
  <w:num w:numId="22">
    <w:abstractNumId w:val="2"/>
  </w:num>
  <w:num w:numId="23">
    <w:abstractNumId w:val="6"/>
  </w:num>
  <w:num w:numId="24">
    <w:abstractNumId w:val="19"/>
  </w:num>
  <w:num w:numId="25">
    <w:abstractNumId w:val="25"/>
  </w:num>
  <w:num w:numId="26">
    <w:abstractNumId w:val="10"/>
  </w:num>
  <w:num w:numId="27">
    <w:abstractNumId w:val="14"/>
  </w:num>
  <w:num w:numId="28">
    <w:abstractNumId w:val="23"/>
  </w:num>
  <w:num w:numId="29">
    <w:abstractNumId w:val="28"/>
  </w:num>
  <w:num w:numId="30">
    <w:abstractNumId w:val="22"/>
  </w:num>
  <w:num w:numId="31">
    <w:abstractNumId w:val="13"/>
  </w:num>
  <w:num w:numId="32">
    <w:abstractNumId w:val="21"/>
  </w:num>
  <w:num w:numId="33">
    <w:abstractNumId w:val="20"/>
  </w:num>
  <w:num w:numId="34">
    <w:abstractNumId w:val="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6A5"/>
    <w:rsid w:val="002E2C34"/>
    <w:rsid w:val="00471D19"/>
    <w:rsid w:val="004B4E0C"/>
    <w:rsid w:val="00816B0B"/>
    <w:rsid w:val="00F6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3452F9F-192D-4E28-BFB6-E2BB9266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sz w:val="20"/>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outlineLvl w:val="2"/>
    </w:pPr>
  </w:style>
  <w:style w:type="paragraph" w:styleId="4">
    <w:name w:val="heading 4"/>
    <w:basedOn w:val="a"/>
    <w:next w:val="a"/>
    <w:qFormat/>
    <w:pPr>
      <w:keepNext/>
      <w:jc w:val="both"/>
      <w:outlineLvl w:val="3"/>
    </w:pPr>
    <w:rPr>
      <w:color w:val="000000"/>
    </w:rPr>
  </w:style>
  <w:style w:type="paragraph" w:styleId="5">
    <w:name w:val="heading 5"/>
    <w:basedOn w:val="a"/>
    <w:next w:val="a"/>
    <w:qFormat/>
    <w:pPr>
      <w:keepNext/>
      <w:jc w:val="both"/>
      <w:outlineLvl w:val="4"/>
    </w:pPr>
    <w:rPr>
      <w:b/>
      <w:color w:val="000000"/>
    </w:rPr>
  </w:style>
  <w:style w:type="paragraph" w:styleId="6">
    <w:name w:val="heading 6"/>
    <w:basedOn w:val="a"/>
    <w:next w:val="a"/>
    <w:qFormat/>
    <w:pPr>
      <w:keepNext/>
      <w:jc w:val="center"/>
      <w:outlineLvl w:val="5"/>
    </w:pPr>
    <w:rPr>
      <w:b/>
      <w:color w:val="000000"/>
      <w:sz w:val="32"/>
    </w:rPr>
  </w:style>
  <w:style w:type="paragraph" w:styleId="7">
    <w:name w:val="heading 7"/>
    <w:basedOn w:val="a"/>
    <w:next w:val="a"/>
    <w:qFormat/>
    <w:pPr>
      <w:keepNext/>
      <w:jc w:val="center"/>
      <w:outlineLvl w:val="6"/>
    </w:pPr>
    <w:rPr>
      <w:b/>
    </w:rPr>
  </w:style>
  <w:style w:type="paragraph" w:styleId="8">
    <w:name w:val="heading 8"/>
    <w:basedOn w:val="a"/>
    <w:next w:val="a"/>
    <w:qFormat/>
    <w:pPr>
      <w:keepNext/>
      <w:jc w:val="center"/>
      <w:outlineLvl w:val="7"/>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416"/>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style>
  <w:style w:type="paragraph" w:styleId="20">
    <w:name w:val="Body Text Indent 2"/>
    <w:basedOn w:val="a"/>
    <w:pPr>
      <w:ind w:firstLine="567"/>
      <w:jc w:val="both"/>
    </w:pPr>
  </w:style>
  <w:style w:type="paragraph" w:styleId="a7">
    <w:name w:val="Block Text"/>
    <w:basedOn w:val="a"/>
    <w:pPr>
      <w:ind w:left="426" w:right="1300"/>
      <w:jc w:val="both"/>
    </w:pPr>
  </w:style>
  <w:style w:type="paragraph" w:styleId="30">
    <w:name w:val="Body Text 3"/>
    <w:basedOn w:val="a"/>
    <w:pPr>
      <w:jc w:val="center"/>
    </w:pPr>
    <w:rPr>
      <w:lang w:eastAsia="ko-KR"/>
    </w:rPr>
  </w:style>
  <w:style w:type="paragraph" w:styleId="31">
    <w:name w:val="Body Text Indent 3"/>
    <w:basedOn w:val="a"/>
    <w:pPr>
      <w:ind w:left="720"/>
      <w:jc w:val="both"/>
    </w:pPr>
    <w:rPr>
      <w:sz w:val="20"/>
      <w:lang w:eastAsia="ko-KR"/>
    </w:rPr>
  </w:style>
  <w:style w:type="paragraph" w:styleId="21">
    <w:name w:val="Body Text 2"/>
    <w:basedOn w:val="a"/>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10554</Words>
  <Characters>60160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70573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Irina</cp:lastModifiedBy>
  <cp:revision>2</cp:revision>
  <cp:lastPrinted>2003-07-15T16:35:00Z</cp:lastPrinted>
  <dcterms:created xsi:type="dcterms:W3CDTF">2014-07-20T11:02:00Z</dcterms:created>
  <dcterms:modified xsi:type="dcterms:W3CDTF">2014-07-20T11:02:00Z</dcterms:modified>
</cp:coreProperties>
</file>