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6F" w:rsidRDefault="004A016F" w:rsidP="00427D98">
      <w:pPr>
        <w:pStyle w:val="1-"/>
        <w:spacing w:before="0" w:after="0" w:line="360" w:lineRule="auto"/>
        <w:ind w:firstLine="567"/>
        <w:rPr>
          <w:sz w:val="28"/>
          <w:szCs w:val="28"/>
        </w:rPr>
      </w:pPr>
    </w:p>
    <w:p w:rsidR="00E510FC" w:rsidRPr="00427D98" w:rsidRDefault="00E510FC" w:rsidP="00427D98">
      <w:pPr>
        <w:pStyle w:val="1-"/>
        <w:spacing w:before="0" w:after="0"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ВНЕШНЯЯ ТОРГОВЛЯ ТОВАРАМИ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Внешняя торговля товарами является частью международной торговли и представляет собой специфическую форму обмена товарами между про</w:t>
      </w:r>
      <w:r w:rsidRPr="00427D98">
        <w:rPr>
          <w:sz w:val="28"/>
          <w:szCs w:val="28"/>
        </w:rPr>
        <w:softHyphen/>
        <w:t>давцами и покупателями из разных стран.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Под торговлей понимается приобретение хозяйственных благ с целью получения прибыли от их последующей продажи. В системе общественно</w:t>
      </w:r>
      <w:r w:rsidRPr="00427D98">
        <w:rPr>
          <w:sz w:val="28"/>
          <w:szCs w:val="28"/>
        </w:rPr>
        <w:softHyphen/>
        <w:t>го разделения труда торговля занимает самостоятельное место. Она являет</w:t>
      </w:r>
      <w:r w:rsidRPr="00427D98">
        <w:rPr>
          <w:sz w:val="28"/>
          <w:szCs w:val="28"/>
        </w:rPr>
        <w:softHyphen/>
        <w:t>ся неотъемлемым звеном в цепи хозяйственных отношений общества, пост</w:t>
      </w:r>
      <w:r w:rsidRPr="00427D98">
        <w:rPr>
          <w:sz w:val="28"/>
          <w:szCs w:val="28"/>
        </w:rPr>
        <w:softHyphen/>
        <w:t>роенных на принципах разделения труда и товарного обмена.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Экономическую сущность торговли можно определить, во-первых, как передачу продуктов человеческого труда из одной стадии производства в другую, и, во-вторых, как передачу этих продуктов от производителей к по</w:t>
      </w:r>
      <w:r w:rsidRPr="00427D98">
        <w:rPr>
          <w:sz w:val="28"/>
          <w:szCs w:val="28"/>
        </w:rPr>
        <w:softHyphen/>
        <w:t>требителям, без чего невозможен процесс расширенного производства.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По принципу территориальности торговля делится на внутреннюю и внешнюю.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Исторически внешняя торговля возникла как торговля между приморски</w:t>
      </w:r>
      <w:r w:rsidRPr="00427D98">
        <w:rPr>
          <w:sz w:val="28"/>
          <w:szCs w:val="28"/>
        </w:rPr>
        <w:softHyphen/>
        <w:t>ми государствами (например, финикийцами и др.). Сухопутная же торговля раз</w:t>
      </w:r>
      <w:r w:rsidRPr="00427D98">
        <w:rPr>
          <w:sz w:val="28"/>
          <w:szCs w:val="28"/>
        </w:rPr>
        <w:softHyphen/>
        <w:t>вивалась более медленно в силу значительных затрат на ее организацию и опас</w:t>
      </w:r>
      <w:r w:rsidRPr="00427D98">
        <w:rPr>
          <w:sz w:val="28"/>
          <w:szCs w:val="28"/>
        </w:rPr>
        <w:softHyphen/>
        <w:t>ностей, которые во много раз больше, чем перевозка товаров морем.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Внешняя торговля способствует расширению производства, созданию и улучшению путей сообщения как внутри страны, так и между государства</w:t>
      </w:r>
      <w:r w:rsidRPr="00427D98">
        <w:rPr>
          <w:sz w:val="28"/>
          <w:szCs w:val="28"/>
        </w:rPr>
        <w:softHyphen/>
        <w:t>ми, возникновению ростовщичества, а затем и торгового капитала, разви</w:t>
      </w:r>
      <w:r w:rsidRPr="00427D98">
        <w:rPr>
          <w:sz w:val="28"/>
          <w:szCs w:val="28"/>
        </w:rPr>
        <w:softHyphen/>
        <w:t>тию международного кредитования и страхования.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Внешняя торговля делится на экспортную и импортную. Превышение экспорта над импортом означает наличие у государства активного торгово</w:t>
      </w:r>
      <w:r w:rsidRPr="00427D98">
        <w:rPr>
          <w:sz w:val="28"/>
          <w:szCs w:val="28"/>
        </w:rPr>
        <w:softHyphen/>
        <w:t>го баланса. Превышение импорта над экспортом означает пассивный торго</w:t>
      </w:r>
      <w:r w:rsidRPr="00427D98">
        <w:rPr>
          <w:sz w:val="28"/>
          <w:szCs w:val="28"/>
        </w:rPr>
        <w:softHyphen/>
        <w:t>вый баланс.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pacing w:val="40"/>
          <w:sz w:val="28"/>
          <w:szCs w:val="28"/>
        </w:rPr>
        <w:t>Активный торговый баланс</w:t>
      </w:r>
      <w:r w:rsidRPr="00427D98">
        <w:rPr>
          <w:sz w:val="28"/>
          <w:szCs w:val="28"/>
        </w:rPr>
        <w:t xml:space="preserve"> является показателем благопри</w:t>
      </w:r>
      <w:r w:rsidRPr="00427D98">
        <w:rPr>
          <w:sz w:val="28"/>
          <w:szCs w:val="28"/>
        </w:rPr>
        <w:softHyphen/>
        <w:t>ятного экономического развития государства. Поэтому стимулирование экспорта часто возводится в основной принцип экономической политики государства. Это положение было особенно характерно для периода мер</w:t>
      </w:r>
      <w:r w:rsidRPr="00427D98">
        <w:rPr>
          <w:sz w:val="28"/>
          <w:szCs w:val="28"/>
        </w:rPr>
        <w:softHyphen/>
        <w:t>кантилизма (XV - XVIII вв.).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Внешняя торговля характеризуется тремя показателями: объемом внеш</w:t>
      </w:r>
      <w:r w:rsidRPr="00427D98">
        <w:rPr>
          <w:sz w:val="28"/>
          <w:szCs w:val="28"/>
        </w:rPr>
        <w:softHyphen/>
        <w:t>неторгового товарооборота, товарной структурой и географической струк</w:t>
      </w:r>
      <w:r w:rsidRPr="00427D98">
        <w:rPr>
          <w:sz w:val="28"/>
          <w:szCs w:val="28"/>
        </w:rPr>
        <w:softHyphen/>
        <w:t>турой.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Внешнеторговые операции включают основные и вспомогательные опе</w:t>
      </w:r>
      <w:r w:rsidRPr="00427D98">
        <w:rPr>
          <w:sz w:val="28"/>
          <w:szCs w:val="28"/>
        </w:rPr>
        <w:softHyphen/>
        <w:t>рации.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Основные операции представляют собой договорные операции по куп</w:t>
      </w:r>
      <w:r w:rsidRPr="00427D98">
        <w:rPr>
          <w:sz w:val="28"/>
          <w:szCs w:val="28"/>
        </w:rPr>
        <w:softHyphen/>
        <w:t>ле-продаже товаров или по обмену товарами (бартер), т.е. эти операции за</w:t>
      </w:r>
      <w:r w:rsidRPr="00427D98">
        <w:rPr>
          <w:sz w:val="28"/>
          <w:szCs w:val="28"/>
        </w:rPr>
        <w:softHyphen/>
        <w:t>фиксированы во внешнеторговых договорах.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Вспомогательные операции обеспечивают надлежащее выполнение ос</w:t>
      </w:r>
      <w:r w:rsidRPr="00427D98">
        <w:rPr>
          <w:sz w:val="28"/>
          <w:szCs w:val="28"/>
        </w:rPr>
        <w:softHyphen/>
        <w:t>новных операций. Они включают операции по транспортировке и экспеди</w:t>
      </w:r>
      <w:r w:rsidRPr="00427D98">
        <w:rPr>
          <w:sz w:val="28"/>
          <w:szCs w:val="28"/>
        </w:rPr>
        <w:softHyphen/>
        <w:t>рованию грузов, страхованию грузов, финансированию внешнеторговых операций, расчетам между экспортерами и импортерами, гарантированию их взаимных обязательств, а также таможенные и другие операции, в том числе агентские соглашения с посредниками, поставщиками экспортных и заказчиками импортных товаров, с рекламными агентствами и организаци</w:t>
      </w:r>
      <w:r w:rsidRPr="00427D98">
        <w:rPr>
          <w:sz w:val="28"/>
          <w:szCs w:val="28"/>
        </w:rPr>
        <w:softHyphen/>
        <w:t>ями, исследующими конъюнктуру рынков.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зависимости от сложности основной операции импортеры и экспор</w:t>
      </w:r>
      <w:r w:rsidRPr="00427D98">
        <w:rPr>
          <w:sz w:val="28"/>
          <w:szCs w:val="28"/>
        </w:rPr>
        <w:softHyphen/>
        <w:t>теры совершают как самостоятельно, так и с привлечением других фирм и организаций на одну основную до 10 и более вспомогательных операций.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Расчеты между контрагентами внешнеторговых сделок обычно произ</w:t>
      </w:r>
      <w:r w:rsidRPr="00427D98">
        <w:rPr>
          <w:sz w:val="28"/>
          <w:szCs w:val="28"/>
        </w:rPr>
        <w:softHyphen/>
        <w:t>водятся как собственными, так и заемными денежными средствами. С це</w:t>
      </w:r>
      <w:r w:rsidRPr="00427D98">
        <w:rPr>
          <w:sz w:val="28"/>
          <w:szCs w:val="28"/>
        </w:rPr>
        <w:softHyphen/>
        <w:t>лью сокращения валютных затрат на импорт крупных партий оборудования предприятиями в международной практике широко применяются компен</w:t>
      </w:r>
      <w:r w:rsidRPr="00427D98">
        <w:rPr>
          <w:sz w:val="28"/>
          <w:szCs w:val="28"/>
        </w:rPr>
        <w:softHyphen/>
        <w:t>сационные сделки, по условиям которых кредиты, представляемые круп</w:t>
      </w:r>
      <w:r w:rsidRPr="00427D98">
        <w:rPr>
          <w:sz w:val="28"/>
          <w:szCs w:val="28"/>
        </w:rPr>
        <w:softHyphen/>
        <w:t>ными иностранными фирмами, погашаются поставками продукции. Воз</w:t>
      </w:r>
      <w:r w:rsidRPr="00427D98">
        <w:rPr>
          <w:sz w:val="28"/>
          <w:szCs w:val="28"/>
        </w:rPr>
        <w:softHyphen/>
        <w:t>можно также и частичное денежное погашение.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На сокращение валютных затрат большое внимание оказывают бартер</w:t>
      </w:r>
      <w:r w:rsidRPr="00427D98">
        <w:rPr>
          <w:sz w:val="28"/>
          <w:szCs w:val="28"/>
        </w:rPr>
        <w:softHyphen/>
        <w:t>ные (товарообменные) сделки, при которых один товар обменивается на дру</w:t>
      </w:r>
      <w:r w:rsidRPr="00427D98">
        <w:rPr>
          <w:sz w:val="28"/>
          <w:szCs w:val="28"/>
        </w:rPr>
        <w:softHyphen/>
        <w:t>гой без непосредственного участия денег как средства платежа в количе</w:t>
      </w:r>
      <w:r w:rsidRPr="00427D98">
        <w:rPr>
          <w:sz w:val="28"/>
          <w:szCs w:val="28"/>
        </w:rPr>
        <w:softHyphen/>
        <w:t>ственных пропорциях, определяющихся условиями мирового рынка.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Проникновение товаров на рынки других стран возможно как с терри</w:t>
      </w:r>
      <w:r w:rsidRPr="00427D98">
        <w:rPr>
          <w:sz w:val="28"/>
          <w:szCs w:val="28"/>
        </w:rPr>
        <w:softHyphen/>
        <w:t>тории своей страны, так и путем организации производства товаров за рубе</w:t>
      </w:r>
      <w:r w:rsidRPr="00427D98">
        <w:rPr>
          <w:sz w:val="28"/>
          <w:szCs w:val="28"/>
        </w:rPr>
        <w:softHyphen/>
        <w:t>жом с использованием различных форм международной кооперации, учас</w:t>
      </w:r>
      <w:r w:rsidRPr="00427D98">
        <w:rPr>
          <w:sz w:val="28"/>
          <w:szCs w:val="28"/>
        </w:rPr>
        <w:softHyphen/>
        <w:t>тия на долевой основе в капитале иностранных фирм, а также посредством создания за рубежом собственных предприятий.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Экспортно-импортные операции обычно осуществляются в комплексе мероприятий, обеспечивающих транспортировку, экспедирование, хранение, подработку и переработку товаров, их страхование, платежи и др. При сво</w:t>
      </w:r>
      <w:r w:rsidRPr="00427D98">
        <w:rPr>
          <w:sz w:val="28"/>
          <w:szCs w:val="28"/>
        </w:rPr>
        <w:softHyphen/>
        <w:t>ем движении из страны в страну товары могут неоднократно менять вла</w:t>
      </w:r>
      <w:r w:rsidRPr="00427D98">
        <w:rPr>
          <w:sz w:val="28"/>
          <w:szCs w:val="28"/>
        </w:rPr>
        <w:softHyphen/>
        <w:t>дельца, пока не дойдут до конечного потребителя.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Необходимость сокращения издержек на перечисленные операции способствовала выделению этих функций в самостоятельные виды пред</w:t>
      </w:r>
      <w:r w:rsidRPr="00427D98">
        <w:rPr>
          <w:sz w:val="28"/>
          <w:szCs w:val="28"/>
        </w:rPr>
        <w:softHyphen/>
        <w:t>принимательской деятельности, которыми занимаются специализирован</w:t>
      </w:r>
      <w:r w:rsidRPr="00427D98">
        <w:rPr>
          <w:sz w:val="28"/>
          <w:szCs w:val="28"/>
        </w:rPr>
        <w:softHyphen/>
        <w:t>ные категории посреднических организаций (различные внешнеэконо</w:t>
      </w:r>
      <w:r w:rsidRPr="00427D98">
        <w:rPr>
          <w:sz w:val="28"/>
          <w:szCs w:val="28"/>
        </w:rPr>
        <w:softHyphen/>
        <w:t>мические ассоциации, торговые дома. Торгово-промышленная палата и др.).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Внешнеторговый оборот РФ в 1996 г. (без учета неорганизованной тор</w:t>
      </w:r>
      <w:r w:rsidRPr="00427D98">
        <w:rPr>
          <w:sz w:val="28"/>
          <w:szCs w:val="28"/>
        </w:rPr>
        <w:softHyphen/>
        <w:t>говли) составил 129,9 млрд дол. и по сравнению с 1995 г. увеличился на 3,9%. Для развития внешней торговли России в 1996 г. были характерны следующие особенности: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увеличение товарооборота было обеспечено за счет роста стоимости эк</w:t>
      </w:r>
      <w:r w:rsidRPr="00427D98">
        <w:rPr>
          <w:sz w:val="28"/>
          <w:szCs w:val="28"/>
        </w:rPr>
        <w:softHyphen/>
        <w:t>спорта (на 7,7%) при снижении импорта на 2,6%;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 xml:space="preserve">произошло сокращение начиная со </w:t>
      </w:r>
      <w:r w:rsidRPr="00427D98">
        <w:rPr>
          <w:sz w:val="28"/>
          <w:szCs w:val="28"/>
          <w:lang w:val="en-US"/>
        </w:rPr>
        <w:t>II</w:t>
      </w:r>
      <w:r w:rsidRPr="00427D98">
        <w:rPr>
          <w:sz w:val="28"/>
          <w:szCs w:val="28"/>
        </w:rPr>
        <w:t xml:space="preserve"> квартала 1996 г. (по сравнению с соответствующим периодом 1995 г.) экспорта и импорта в торговле со стра</w:t>
      </w:r>
      <w:r w:rsidRPr="00427D98">
        <w:rPr>
          <w:sz w:val="28"/>
          <w:szCs w:val="28"/>
        </w:rPr>
        <w:softHyphen/>
        <w:t>нами СНГ. Несмотря на это, в целом за год темп роста товарооборота со странами СНГ (5,9%) превысил аналогичный показатель в торговле со стра</w:t>
      </w:r>
      <w:r w:rsidRPr="00427D98">
        <w:rPr>
          <w:sz w:val="28"/>
          <w:szCs w:val="28"/>
        </w:rPr>
        <w:softHyphen/>
        <w:t>нами дальнего зарубежья (3,3%);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прирост стоимости экспорта в страны дальнего зарубежья был обеспе</w:t>
      </w:r>
      <w:r w:rsidRPr="00427D98">
        <w:rPr>
          <w:sz w:val="28"/>
          <w:szCs w:val="28"/>
        </w:rPr>
        <w:softHyphen/>
        <w:t>чен как за счет роста физических объемов экспорта, так и повышения миро</w:t>
      </w:r>
      <w:r w:rsidRPr="00427D98">
        <w:rPr>
          <w:sz w:val="28"/>
          <w:szCs w:val="28"/>
        </w:rPr>
        <w:softHyphen/>
        <w:t>вых цен, в основном на топливно-энергетические товары. Прирост экспор</w:t>
      </w:r>
      <w:r w:rsidRPr="00427D98">
        <w:rPr>
          <w:sz w:val="28"/>
          <w:szCs w:val="28"/>
        </w:rPr>
        <w:softHyphen/>
        <w:t>та в страны СНГ был обусловлен ростом цен;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экспорт России по-прежнему имеет явную сырьевую направленность с преобладанием энергоносителей, доля которых составила 45,2% от общего экспорта.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1996 г. экспорт России был равен 84,5 млрд дол., импорт (без неорга</w:t>
      </w:r>
      <w:r w:rsidRPr="00427D98">
        <w:rPr>
          <w:sz w:val="28"/>
          <w:szCs w:val="28"/>
        </w:rPr>
        <w:softHyphen/>
        <w:t>низованной торговли) - 45,4 млрд дол.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Консолидированное сальдо внешнеторгового баланса за 1996 г. увели</w:t>
      </w:r>
      <w:r w:rsidRPr="00427D98">
        <w:rPr>
          <w:sz w:val="28"/>
          <w:szCs w:val="28"/>
        </w:rPr>
        <w:softHyphen/>
        <w:t>чилось на 22,9% и составило 39,1 млрд дол., которое сложилось в основном (на 96%) за счет торговли со странами дальнего зарубежья. На значитель</w:t>
      </w:r>
      <w:r w:rsidRPr="00427D98">
        <w:rPr>
          <w:sz w:val="28"/>
          <w:szCs w:val="28"/>
        </w:rPr>
        <w:softHyphen/>
        <w:t>ное увеличение торгового сальдо повлияло существенное изменение в экс</w:t>
      </w:r>
      <w:r w:rsidRPr="00427D98">
        <w:rPr>
          <w:sz w:val="28"/>
          <w:szCs w:val="28"/>
        </w:rPr>
        <w:softHyphen/>
        <w:t>портно-импортных операциях с этой группой стран в IV квартале 1996 г. (увеличение экспорта на 13,1% и сокращение импорта на 16,5%), что обеспечило впервые за последние годы положительное сальдо в размере 12 млрд дол.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По размеру положительного сальдо Россия занимает третье место в мире после Германии и Японии.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Спецификой внешнеторговой структуры нашей страны продолжает быть, с одной стороны, традиционно топливно-сырьевой характер российского экспорта и, с другой стороны, насыщенный техникой и потребительскими товарами импорт.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Совершенствование структуры экспорта затрудняется прежде всего про</w:t>
      </w:r>
      <w:r w:rsidRPr="00427D98">
        <w:rPr>
          <w:sz w:val="28"/>
          <w:szCs w:val="28"/>
        </w:rPr>
        <w:softHyphen/>
        <w:t>должающимся спадом производства, неконкурентоспособностью большин</w:t>
      </w:r>
      <w:r w:rsidRPr="00427D98">
        <w:rPr>
          <w:sz w:val="28"/>
          <w:szCs w:val="28"/>
        </w:rPr>
        <w:softHyphen/>
        <w:t>ства обрабатывающих отраслей, потерей ряда традиционных рынков сбыта техники. Со стороны западных стран сохраняется ряд дискриминационных барьеров в отношении отдельных российских товаров и услуг, обладающих конкурентными преимуществами (уран, космические запуски, ферросили</w:t>
      </w:r>
      <w:r w:rsidRPr="00427D98">
        <w:rPr>
          <w:sz w:val="28"/>
          <w:szCs w:val="28"/>
        </w:rPr>
        <w:softHyphen/>
        <w:t>ций и др.). Ограничивается и доступ России к западным передовым техно</w:t>
      </w:r>
      <w:r w:rsidRPr="00427D98">
        <w:rPr>
          <w:sz w:val="28"/>
          <w:szCs w:val="28"/>
        </w:rPr>
        <w:softHyphen/>
        <w:t>логиям.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Российской Федерации еще не заработали механизмы защиты внут</w:t>
      </w:r>
      <w:r w:rsidRPr="00427D98">
        <w:rPr>
          <w:sz w:val="28"/>
          <w:szCs w:val="28"/>
        </w:rPr>
        <w:softHyphen/>
        <w:t>реннего российского рынка от недобросовестной зарубежной конкуренции.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По Закону РФ «О государственном регулировании внешнеторговой дея</w:t>
      </w:r>
      <w:r w:rsidRPr="00427D98">
        <w:rPr>
          <w:sz w:val="28"/>
          <w:szCs w:val="28"/>
        </w:rPr>
        <w:softHyphen/>
        <w:t>тельности» Правительство РФ может вводить количественные ограничения экспорта и импорта в целях обеспечения национальной безопасности стра</w:t>
      </w:r>
      <w:r w:rsidRPr="00427D98">
        <w:rPr>
          <w:sz w:val="28"/>
          <w:szCs w:val="28"/>
        </w:rPr>
        <w:softHyphen/>
        <w:t>ны, выполнения международных обязательств или защиты внутреннего рын</w:t>
      </w:r>
      <w:r w:rsidRPr="00427D98">
        <w:rPr>
          <w:sz w:val="28"/>
          <w:szCs w:val="28"/>
        </w:rPr>
        <w:softHyphen/>
        <w:t>ка, заявляя об этом не позже чем за три месяца до их установления. Предус</w:t>
      </w:r>
      <w:r w:rsidRPr="00427D98">
        <w:rPr>
          <w:sz w:val="28"/>
          <w:szCs w:val="28"/>
        </w:rPr>
        <w:softHyphen/>
        <w:t>мотрена также возможность применения государственной монополии на торговлю отдельными видами продукции. В этом случае устанавливается особый порядок выдачи лицензий на экспортно-импортные операции ис</w:t>
      </w:r>
      <w:r w:rsidRPr="00427D98">
        <w:rPr>
          <w:sz w:val="28"/>
          <w:szCs w:val="28"/>
        </w:rPr>
        <w:softHyphen/>
        <w:t>ключительно государственным предприятиям.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целом нетарифное регулирование внешней торговли в РФ существен</w:t>
      </w:r>
      <w:r w:rsidRPr="00427D98">
        <w:rPr>
          <w:sz w:val="28"/>
          <w:szCs w:val="28"/>
        </w:rPr>
        <w:softHyphen/>
        <w:t>но ограничено и центр тяжести перенесен на экономическое, в основном тарифное, регулирование, как это принято во всем мире.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Правительство РФ предполагает до 2000 г. снизить импортные тарифы. Это будет зависеть от сроков выхода экономики страны из кризиса, масшта</w:t>
      </w:r>
      <w:r w:rsidRPr="00427D98">
        <w:rPr>
          <w:sz w:val="28"/>
          <w:szCs w:val="28"/>
        </w:rPr>
        <w:softHyphen/>
        <w:t>бов роста производства и снижения издержек в отдельных отраслях, нужда</w:t>
      </w:r>
      <w:r w:rsidRPr="00427D98">
        <w:rPr>
          <w:sz w:val="28"/>
          <w:szCs w:val="28"/>
        </w:rPr>
        <w:softHyphen/>
        <w:t>ющихся в тарифной защите.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РФ практика применения законодательно оформленных процедур за</w:t>
      </w:r>
      <w:r w:rsidRPr="00427D98">
        <w:rPr>
          <w:sz w:val="28"/>
          <w:szCs w:val="28"/>
        </w:rPr>
        <w:softHyphen/>
        <w:t>щиты внутреннего рынка от недобросовестной зарубежной конкуренции начинает использоваться с заметным запозданием. Сейчас действует Комис</w:t>
      </w:r>
      <w:r w:rsidRPr="00427D98">
        <w:rPr>
          <w:sz w:val="28"/>
          <w:szCs w:val="28"/>
        </w:rPr>
        <w:softHyphen/>
        <w:t>сия Правительства РФ по защитным мерам во внешней торговле. Комиссия рекомендовала ввести ряд квот на импорт отдельных товаров из стран СНГ и ЕС в ответ на дискриминационные меры со стороны внешнеторговых парт</w:t>
      </w:r>
      <w:r w:rsidRPr="00427D98">
        <w:rPr>
          <w:sz w:val="28"/>
          <w:szCs w:val="28"/>
        </w:rPr>
        <w:softHyphen/>
        <w:t>неров.</w:t>
      </w:r>
    </w:p>
    <w:p w:rsidR="00E510FC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апреле 1998 г. был принят Закон РФ "О мерах по защите экономичес</w:t>
      </w:r>
      <w:r w:rsidRPr="00427D98">
        <w:rPr>
          <w:sz w:val="28"/>
          <w:szCs w:val="28"/>
        </w:rPr>
        <w:softHyphen/>
        <w:t>ких интересов Российской Федерации при осуществлении внешней торгов</w:t>
      </w:r>
      <w:r w:rsidRPr="00427D98">
        <w:rPr>
          <w:sz w:val="28"/>
          <w:szCs w:val="28"/>
        </w:rPr>
        <w:softHyphen/>
        <w:t>ли товарами".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Важное значение приобретает также отладка самого механизма рассле</w:t>
      </w:r>
      <w:r w:rsidRPr="00427D98">
        <w:rPr>
          <w:sz w:val="28"/>
          <w:szCs w:val="28"/>
        </w:rPr>
        <w:softHyphen/>
        <w:t>дований случаев недобросовестной конкуренции. Особого внимания в этом механизме требует выявление оснований для расследований, их инициирование. Нужна широкая информация производителей о возможностях и пу</w:t>
      </w:r>
      <w:r w:rsidRPr="00427D98">
        <w:rPr>
          <w:sz w:val="28"/>
          <w:szCs w:val="28"/>
        </w:rPr>
        <w:softHyphen/>
        <w:t>тях использования антидемпинговых мер по их защите.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Дальнейшее развитие внешнеторговых отношений тесно связано с пер</w:t>
      </w:r>
      <w:r w:rsidRPr="00427D98">
        <w:rPr>
          <w:sz w:val="28"/>
          <w:szCs w:val="28"/>
        </w:rPr>
        <w:softHyphen/>
        <w:t>спективой вступления России во Всемирную торговую организацию (ВТО). РФ должна вступить в ВТО до конца 1998 г. Это позволит ей ежегодно полу</w:t>
      </w:r>
      <w:r w:rsidRPr="00427D98">
        <w:rPr>
          <w:sz w:val="28"/>
          <w:szCs w:val="28"/>
        </w:rPr>
        <w:softHyphen/>
        <w:t>чать долговые платежи на сумму до 500 млн дол. Целесообразность вступ</w:t>
      </w:r>
      <w:r w:rsidRPr="00427D98">
        <w:rPr>
          <w:sz w:val="28"/>
          <w:szCs w:val="28"/>
        </w:rPr>
        <w:softHyphen/>
        <w:t>ления определяется прежде всего необходимостью обеспечить приемлемый для России баланс прав и обязательств в сфере международной торговли, потребностью развивать внешнеэкономические связи на принятых в мире основах. В частности, это устранит действующие сейчас дискриминацион</w:t>
      </w:r>
      <w:r w:rsidRPr="00427D98">
        <w:rPr>
          <w:sz w:val="28"/>
          <w:szCs w:val="28"/>
        </w:rPr>
        <w:softHyphen/>
        <w:t>ные меры со стороны западных стран по отношению к российскому экспор</w:t>
      </w:r>
      <w:r w:rsidRPr="00427D98">
        <w:rPr>
          <w:sz w:val="28"/>
          <w:szCs w:val="28"/>
        </w:rPr>
        <w:softHyphen/>
        <w:t>ту и обеспечит ему режим наибольшего благоприятствования, а также на</w:t>
      </w:r>
      <w:r w:rsidRPr="00427D98">
        <w:rPr>
          <w:sz w:val="28"/>
          <w:szCs w:val="28"/>
        </w:rPr>
        <w:softHyphen/>
        <w:t>циональный режим для наших товаров и услуг за рубежом.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Российская Федерация, вступив в ВТО, будет иметь возможность выно</w:t>
      </w:r>
      <w:r w:rsidRPr="00427D98">
        <w:rPr>
          <w:sz w:val="28"/>
          <w:szCs w:val="28"/>
        </w:rPr>
        <w:softHyphen/>
        <w:t>сить проблемы торгово-экономических отношений с партнерами на этот международный форум и добиваться их решения на цивилизованной осно</w:t>
      </w:r>
      <w:r w:rsidRPr="00427D98">
        <w:rPr>
          <w:sz w:val="28"/>
          <w:szCs w:val="28"/>
        </w:rPr>
        <w:softHyphen/>
        <w:t>ве. При возникновении конфликтных ситуаций российские участники внеш</w:t>
      </w:r>
      <w:r w:rsidRPr="00427D98">
        <w:rPr>
          <w:sz w:val="28"/>
          <w:szCs w:val="28"/>
        </w:rPr>
        <w:softHyphen/>
        <w:t>ней торговли смогут также получить поддержку своего правительства, ко</w:t>
      </w:r>
      <w:r w:rsidRPr="00427D98">
        <w:rPr>
          <w:sz w:val="28"/>
          <w:szCs w:val="28"/>
        </w:rPr>
        <w:softHyphen/>
        <w:t>торой они пока лишены в ходе рассмотрения споров. Сейчас число анти</w:t>
      </w:r>
      <w:r w:rsidRPr="00427D98">
        <w:rPr>
          <w:sz w:val="28"/>
          <w:szCs w:val="28"/>
        </w:rPr>
        <w:softHyphen/>
        <w:t>демпинговых процедур против России превышает 40, из них более полови</w:t>
      </w:r>
      <w:r w:rsidRPr="00427D98">
        <w:rPr>
          <w:sz w:val="28"/>
          <w:szCs w:val="28"/>
        </w:rPr>
        <w:softHyphen/>
        <w:t>ны, по оценке МВЭС России, носит явно дискриминационный или необос</w:t>
      </w:r>
      <w:r w:rsidRPr="00427D98">
        <w:rPr>
          <w:sz w:val="28"/>
          <w:szCs w:val="28"/>
        </w:rPr>
        <w:softHyphen/>
        <w:t>нованный характер. Правила ВТО позволяют защищать внутренний рынок, повышая ставки пошлин, а иногда и вводя количественные ограничения на импорт, если импорт причиняет или даже угрожает причинить серьезный ущерб национальному производству. Страна получает и ряд других преиму</w:t>
      </w:r>
      <w:r w:rsidRPr="00427D98">
        <w:rPr>
          <w:sz w:val="28"/>
          <w:szCs w:val="28"/>
        </w:rPr>
        <w:softHyphen/>
        <w:t>ществ.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Для внешнеторговых операций важное значение имеют обычаи делово</w:t>
      </w:r>
      <w:r w:rsidRPr="00427D98">
        <w:rPr>
          <w:sz w:val="28"/>
          <w:szCs w:val="28"/>
        </w:rPr>
        <w:softHyphen/>
        <w:t>го оборота.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pacing w:val="40"/>
          <w:sz w:val="28"/>
          <w:szCs w:val="28"/>
        </w:rPr>
        <w:t>Обычай делового оборота</w:t>
      </w:r>
      <w:r w:rsidRPr="00427D98">
        <w:rPr>
          <w:sz w:val="28"/>
          <w:szCs w:val="28"/>
        </w:rPr>
        <w:t xml:space="preserve"> - это международное обыкновение, которое в отличие от юридически обязательных международно-правовых обычаев регулирует внешнеэкономический оборот, лишь если участники последнего договорились о таком регулировании. Другими словами, обы</w:t>
      </w:r>
      <w:r w:rsidRPr="00427D98">
        <w:rPr>
          <w:sz w:val="28"/>
          <w:szCs w:val="28"/>
        </w:rPr>
        <w:softHyphen/>
        <w:t>чай делового оборота применяется к внешнеторговому контракту, если сто</w:t>
      </w:r>
      <w:r w:rsidRPr="00427D98">
        <w:rPr>
          <w:sz w:val="28"/>
          <w:szCs w:val="28"/>
        </w:rPr>
        <w:softHyphen/>
        <w:t>роны договорились об этом при заключении договора.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В 1980 г. в Вене была принята Конвенция ООН о контрактах междуна</w:t>
      </w:r>
      <w:r w:rsidRPr="00427D98">
        <w:rPr>
          <w:sz w:val="28"/>
          <w:szCs w:val="28"/>
        </w:rPr>
        <w:softHyphen/>
        <w:t>родной купли-продажи, известная под названием Венской конвенции (</w:t>
      </w:r>
      <w:r w:rsidRPr="00427D98">
        <w:rPr>
          <w:i/>
          <w:sz w:val="28"/>
          <w:szCs w:val="28"/>
          <w:lang w:val="en-US"/>
        </w:rPr>
        <w:t>Vienna</w:t>
      </w:r>
      <w:r w:rsidRPr="00427D98">
        <w:rPr>
          <w:sz w:val="28"/>
          <w:szCs w:val="28"/>
        </w:rPr>
        <w:t xml:space="preserve"> </w:t>
      </w:r>
      <w:r w:rsidRPr="00427D98">
        <w:rPr>
          <w:i/>
          <w:sz w:val="28"/>
          <w:szCs w:val="28"/>
          <w:lang w:val="en-US"/>
        </w:rPr>
        <w:t>Sales</w:t>
      </w:r>
      <w:r w:rsidRPr="00427D98">
        <w:rPr>
          <w:i/>
          <w:sz w:val="28"/>
          <w:szCs w:val="28"/>
        </w:rPr>
        <w:t xml:space="preserve"> </w:t>
      </w:r>
      <w:r w:rsidRPr="00427D98">
        <w:rPr>
          <w:i/>
          <w:sz w:val="28"/>
          <w:szCs w:val="28"/>
          <w:lang w:val="en-US"/>
        </w:rPr>
        <w:t>Convention</w:t>
      </w:r>
      <w:r w:rsidRPr="00427D98">
        <w:rPr>
          <w:i/>
          <w:sz w:val="28"/>
          <w:szCs w:val="28"/>
        </w:rPr>
        <w:t>),</w:t>
      </w:r>
      <w:r w:rsidRPr="00427D98">
        <w:rPr>
          <w:sz w:val="28"/>
          <w:szCs w:val="28"/>
        </w:rPr>
        <w:t xml:space="preserve"> которая вступила в силу для Российской Федерации с 1991 г.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Ст. 9 данной Конвенции предусматривает следующее: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стороны связаны любым обычаем, относительно которого они договори</w:t>
      </w:r>
      <w:r w:rsidRPr="00427D98">
        <w:rPr>
          <w:sz w:val="28"/>
          <w:szCs w:val="28"/>
        </w:rPr>
        <w:softHyphen/>
        <w:t>лись, и практикой, которую они установили в своих взаимных отношениях;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при отсутствии договоренности об ином считается, что стороны подра</w:t>
      </w:r>
      <w:r w:rsidRPr="00427D98">
        <w:rPr>
          <w:sz w:val="28"/>
          <w:szCs w:val="28"/>
        </w:rPr>
        <w:softHyphen/>
        <w:t>зумевали применение к договору или его заключению обычая, о котором они знали или должны были знать и который в международной торговле широко известен и постоянно соблюдается сторонами в договорах данного рода в соответствующей области торговли.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Обычаи делового оборота в сфере внешнеэкономических связей в ряде случаев толкуются международными неправительственными организация</w:t>
      </w:r>
      <w:r w:rsidRPr="00427D98">
        <w:rPr>
          <w:sz w:val="28"/>
          <w:szCs w:val="28"/>
        </w:rPr>
        <w:softHyphen/>
        <w:t>ми, Примером могут служить разработанные Международной торговой па</w:t>
      </w:r>
      <w:r w:rsidRPr="00427D98">
        <w:rPr>
          <w:sz w:val="28"/>
          <w:szCs w:val="28"/>
        </w:rPr>
        <w:softHyphen/>
        <w:t xml:space="preserve">латой Международные правила толкования торговых терминов - «ИНКО-ТЕРМС» </w:t>
      </w:r>
      <w:r w:rsidRPr="00427D98">
        <w:rPr>
          <w:i/>
          <w:sz w:val="28"/>
          <w:szCs w:val="28"/>
        </w:rPr>
        <w:t>(</w:t>
      </w:r>
      <w:r w:rsidRPr="00427D98">
        <w:rPr>
          <w:i/>
          <w:sz w:val="28"/>
          <w:szCs w:val="28"/>
          <w:lang w:val="en-US"/>
        </w:rPr>
        <w:t>International</w:t>
      </w:r>
      <w:r w:rsidRPr="00427D98">
        <w:rPr>
          <w:i/>
          <w:sz w:val="28"/>
          <w:szCs w:val="28"/>
        </w:rPr>
        <w:t xml:space="preserve"> </w:t>
      </w:r>
      <w:r w:rsidRPr="00427D98">
        <w:rPr>
          <w:i/>
          <w:sz w:val="28"/>
          <w:szCs w:val="28"/>
          <w:lang w:val="en-US"/>
        </w:rPr>
        <w:t>Commercial</w:t>
      </w:r>
      <w:r w:rsidRPr="00427D98">
        <w:rPr>
          <w:i/>
          <w:sz w:val="28"/>
          <w:szCs w:val="28"/>
        </w:rPr>
        <w:t xml:space="preserve"> </w:t>
      </w:r>
      <w:r w:rsidRPr="00427D98">
        <w:rPr>
          <w:i/>
          <w:sz w:val="28"/>
          <w:szCs w:val="28"/>
          <w:lang w:val="en-US"/>
        </w:rPr>
        <w:t>TERMS</w:t>
      </w:r>
      <w:r>
        <w:rPr>
          <w:sz w:val="28"/>
          <w:szCs w:val="28"/>
        </w:rPr>
        <w:t xml:space="preserve"> 1990)</w:t>
      </w:r>
      <w:r w:rsidRPr="00427D98">
        <w:rPr>
          <w:sz w:val="28"/>
          <w:szCs w:val="28"/>
        </w:rPr>
        <w:t>.</w:t>
      </w:r>
    </w:p>
    <w:p w:rsidR="00E510FC" w:rsidRPr="00427D98" w:rsidRDefault="00E510FC" w:rsidP="00427D98">
      <w:pPr>
        <w:pStyle w:val="a3"/>
        <w:spacing w:line="360" w:lineRule="auto"/>
        <w:ind w:firstLine="567"/>
        <w:rPr>
          <w:sz w:val="28"/>
          <w:szCs w:val="28"/>
        </w:rPr>
      </w:pPr>
      <w:r w:rsidRPr="00427D98">
        <w:rPr>
          <w:sz w:val="28"/>
          <w:szCs w:val="28"/>
        </w:rPr>
        <w:t>Они охватывают широкий круг вопросов, в том числе и различие усло</w:t>
      </w:r>
      <w:r w:rsidRPr="00427D98">
        <w:rPr>
          <w:sz w:val="28"/>
          <w:szCs w:val="28"/>
        </w:rPr>
        <w:softHyphen/>
        <w:t>вий поставок при оговорке СИФ и оговорке франко-вагон. Стороны при зак</w:t>
      </w:r>
      <w:r w:rsidRPr="00427D98">
        <w:rPr>
          <w:sz w:val="28"/>
          <w:szCs w:val="28"/>
        </w:rPr>
        <w:softHyphen/>
        <w:t>лючении договора могут распространять действие этих правил на свои от</w:t>
      </w:r>
      <w:r w:rsidRPr="00427D98">
        <w:rPr>
          <w:sz w:val="28"/>
          <w:szCs w:val="28"/>
        </w:rPr>
        <w:softHyphen/>
        <w:t>ношения.</w:t>
      </w:r>
      <w:bookmarkStart w:id="0" w:name="_GoBack"/>
      <w:bookmarkEnd w:id="0"/>
    </w:p>
    <w:sectPr w:rsidR="00E510FC" w:rsidRPr="00427D98" w:rsidSect="0037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D98"/>
    <w:rsid w:val="0037019F"/>
    <w:rsid w:val="00427D98"/>
    <w:rsid w:val="004A016F"/>
    <w:rsid w:val="00757263"/>
    <w:rsid w:val="00815BED"/>
    <w:rsid w:val="00A67525"/>
    <w:rsid w:val="00B9137A"/>
    <w:rsid w:val="00E316EE"/>
    <w:rsid w:val="00E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1E25-9ED6-4499-B8E9-122E81A6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9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7D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27D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Заголовок 1-го уровня"/>
    <w:basedOn w:val="1"/>
    <w:rsid w:val="00427D98"/>
    <w:pPr>
      <w:keepLines w:val="0"/>
      <w:spacing w:before="120" w:after="120"/>
      <w:jc w:val="center"/>
    </w:pPr>
    <w:rPr>
      <w:rFonts w:ascii="Times New Roman" w:hAnsi="Times New Roman"/>
      <w:bCs w:val="0"/>
      <w:caps/>
      <w:color w:val="auto"/>
      <w:sz w:val="26"/>
      <w:szCs w:val="20"/>
    </w:rPr>
  </w:style>
  <w:style w:type="paragraph" w:customStyle="1" w:styleId="2-">
    <w:name w:val="Заголовок 2-го уровня"/>
    <w:basedOn w:val="2"/>
    <w:rsid w:val="00427D98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3">
    <w:name w:val="Обычный текст"/>
    <w:basedOn w:val="a"/>
    <w:rsid w:val="00427D98"/>
    <w:pPr>
      <w:suppressAutoHyphens/>
      <w:ind w:left="284" w:hanging="284"/>
      <w:jc w:val="both"/>
    </w:pPr>
    <w:rPr>
      <w:sz w:val="24"/>
    </w:rPr>
  </w:style>
  <w:style w:type="paragraph" w:customStyle="1" w:styleId="a4">
    <w:name w:val="Таблица обычная"/>
    <w:basedOn w:val="a"/>
    <w:rsid w:val="00427D98"/>
    <w:rPr>
      <w:sz w:val="24"/>
    </w:rPr>
  </w:style>
  <w:style w:type="paragraph" w:customStyle="1" w:styleId="a5">
    <w:name w:val="Сноска"/>
    <w:basedOn w:val="a3"/>
    <w:rsid w:val="00427D98"/>
    <w:pPr>
      <w:suppressAutoHyphens w:val="0"/>
    </w:pPr>
    <w:rPr>
      <w:sz w:val="20"/>
    </w:rPr>
  </w:style>
  <w:style w:type="character" w:customStyle="1" w:styleId="10">
    <w:name w:val="Заголовок 1 Знак"/>
    <w:basedOn w:val="a0"/>
    <w:link w:val="1"/>
    <w:locked/>
    <w:rsid w:val="00427D9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427D9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ТОРГОВЛЯ ТОВАРАМИ</vt:lpstr>
    </vt:vector>
  </TitlesOfParts>
  <Company>Microsoft</Company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ТОРГОВЛЯ ТОВАРАМИ</dc:title>
  <dc:subject/>
  <dc:creator>FABRICATOR</dc:creator>
  <cp:keywords/>
  <dc:description/>
  <cp:lastModifiedBy>admin</cp:lastModifiedBy>
  <cp:revision>2</cp:revision>
  <dcterms:created xsi:type="dcterms:W3CDTF">2014-05-29T04:21:00Z</dcterms:created>
  <dcterms:modified xsi:type="dcterms:W3CDTF">2014-05-29T04:21:00Z</dcterms:modified>
</cp:coreProperties>
</file>