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D7" w:rsidRPr="00311936" w:rsidRDefault="00AB19D7" w:rsidP="00311936">
      <w:pPr>
        <w:widowControl w:val="0"/>
        <w:autoSpaceDE w:val="0"/>
        <w:autoSpaceDN w:val="0"/>
        <w:adjustRightInd w:val="0"/>
        <w:spacing w:line="360" w:lineRule="auto"/>
        <w:jc w:val="center"/>
        <w:rPr>
          <w:sz w:val="28"/>
          <w:szCs w:val="28"/>
        </w:rPr>
      </w:pPr>
      <w:r w:rsidRPr="00311936">
        <w:rPr>
          <w:sz w:val="28"/>
          <w:szCs w:val="28"/>
        </w:rPr>
        <w:t>МИНИСТЕРСТВО ОБРАЗОВАНИЯ РОССИЙСКОЙ ФЕДЕРАЦИИ</w:t>
      </w:r>
    </w:p>
    <w:p w:rsidR="00AB19D7" w:rsidRPr="00311936" w:rsidRDefault="00AB19D7" w:rsidP="00311936">
      <w:pPr>
        <w:widowControl w:val="0"/>
        <w:autoSpaceDE w:val="0"/>
        <w:autoSpaceDN w:val="0"/>
        <w:adjustRightInd w:val="0"/>
        <w:spacing w:line="360" w:lineRule="auto"/>
        <w:jc w:val="center"/>
        <w:rPr>
          <w:sz w:val="28"/>
          <w:szCs w:val="28"/>
        </w:rPr>
      </w:pPr>
      <w:r w:rsidRPr="00311936">
        <w:rPr>
          <w:sz w:val="28"/>
          <w:szCs w:val="28"/>
        </w:rPr>
        <w:t>ГОСУДАРСТВЕННОЕ ОБРАЗОВАТЕЛЬНОЕ УЧРЕЖДЕНИЕ ВЫСШЕГО ПРОФЕССИОНАЛЬНОГО ОБРАЗОВАНИЯ</w:t>
      </w:r>
    </w:p>
    <w:p w:rsidR="00AB19D7" w:rsidRPr="00311936" w:rsidRDefault="00AB19D7" w:rsidP="00311936">
      <w:pPr>
        <w:widowControl w:val="0"/>
        <w:autoSpaceDE w:val="0"/>
        <w:autoSpaceDN w:val="0"/>
        <w:adjustRightInd w:val="0"/>
        <w:spacing w:line="360" w:lineRule="auto"/>
        <w:jc w:val="center"/>
        <w:rPr>
          <w:sz w:val="28"/>
          <w:szCs w:val="28"/>
        </w:rPr>
      </w:pPr>
      <w:r w:rsidRPr="00311936">
        <w:rPr>
          <w:sz w:val="28"/>
          <w:szCs w:val="28"/>
        </w:rPr>
        <w:t>"ТЮМЕНСКИЙ ГОСУДАРСТВЕННЫЙ НЕФТЕГАЗОВЫЙ УНИВЕРСИТЕТ"</w:t>
      </w:r>
    </w:p>
    <w:p w:rsidR="00AB19D7" w:rsidRPr="00311936" w:rsidRDefault="00AB19D7" w:rsidP="00311936">
      <w:pPr>
        <w:widowControl w:val="0"/>
        <w:autoSpaceDE w:val="0"/>
        <w:autoSpaceDN w:val="0"/>
        <w:adjustRightInd w:val="0"/>
        <w:spacing w:line="360" w:lineRule="auto"/>
        <w:jc w:val="center"/>
        <w:rPr>
          <w:sz w:val="28"/>
          <w:szCs w:val="28"/>
        </w:rPr>
      </w:pPr>
      <w:r w:rsidRPr="00311936">
        <w:rPr>
          <w:sz w:val="28"/>
          <w:szCs w:val="28"/>
        </w:rPr>
        <w:t>Институт нефти и газа</w:t>
      </w: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b/>
          <w:sz w:val="28"/>
          <w:szCs w:val="28"/>
        </w:rPr>
      </w:pPr>
    </w:p>
    <w:p w:rsidR="00311936" w:rsidRDefault="00311936" w:rsidP="00311936">
      <w:pPr>
        <w:widowControl w:val="0"/>
        <w:autoSpaceDE w:val="0"/>
        <w:autoSpaceDN w:val="0"/>
        <w:adjustRightInd w:val="0"/>
        <w:spacing w:line="360" w:lineRule="auto"/>
        <w:jc w:val="center"/>
        <w:rPr>
          <w:b/>
          <w:bCs/>
          <w:sz w:val="28"/>
          <w:szCs w:val="28"/>
        </w:rPr>
      </w:pPr>
    </w:p>
    <w:p w:rsidR="00AB19D7" w:rsidRPr="00311936" w:rsidRDefault="00AB19D7" w:rsidP="00311936">
      <w:pPr>
        <w:widowControl w:val="0"/>
        <w:autoSpaceDE w:val="0"/>
        <w:autoSpaceDN w:val="0"/>
        <w:adjustRightInd w:val="0"/>
        <w:spacing w:line="360" w:lineRule="auto"/>
        <w:jc w:val="center"/>
        <w:rPr>
          <w:b/>
          <w:bCs/>
          <w:sz w:val="28"/>
          <w:szCs w:val="28"/>
        </w:rPr>
      </w:pPr>
      <w:r w:rsidRPr="00311936">
        <w:rPr>
          <w:b/>
          <w:bCs/>
          <w:sz w:val="28"/>
          <w:szCs w:val="28"/>
        </w:rPr>
        <w:t>Курсовая работа</w:t>
      </w:r>
    </w:p>
    <w:p w:rsidR="00AB19D7" w:rsidRPr="00311936" w:rsidRDefault="00AB19D7" w:rsidP="00311936">
      <w:pPr>
        <w:widowControl w:val="0"/>
        <w:autoSpaceDE w:val="0"/>
        <w:autoSpaceDN w:val="0"/>
        <w:adjustRightInd w:val="0"/>
        <w:spacing w:line="360" w:lineRule="auto"/>
        <w:jc w:val="center"/>
        <w:rPr>
          <w:b/>
          <w:bCs/>
          <w:sz w:val="28"/>
          <w:szCs w:val="28"/>
        </w:rPr>
      </w:pPr>
      <w:r w:rsidRPr="00311936">
        <w:rPr>
          <w:b/>
          <w:bCs/>
          <w:sz w:val="28"/>
          <w:szCs w:val="28"/>
        </w:rPr>
        <w:t xml:space="preserve">на тему: </w:t>
      </w:r>
      <w:r w:rsidRPr="00311936">
        <w:rPr>
          <w:b/>
          <w:sz w:val="28"/>
          <w:szCs w:val="28"/>
        </w:rPr>
        <w:t>Профессиональное самоопределение школьников</w:t>
      </w: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Pr="00311936" w:rsidRDefault="00AB19D7" w:rsidP="00311936">
      <w:pPr>
        <w:widowControl w:val="0"/>
        <w:autoSpaceDE w:val="0"/>
        <w:autoSpaceDN w:val="0"/>
        <w:adjustRightInd w:val="0"/>
        <w:spacing w:line="360" w:lineRule="auto"/>
        <w:jc w:val="center"/>
        <w:rPr>
          <w:sz w:val="28"/>
          <w:szCs w:val="28"/>
        </w:rPr>
      </w:pPr>
    </w:p>
    <w:p w:rsidR="00AB19D7" w:rsidRDefault="00AB19D7" w:rsidP="00311936">
      <w:pPr>
        <w:widowControl w:val="0"/>
        <w:autoSpaceDE w:val="0"/>
        <w:autoSpaceDN w:val="0"/>
        <w:adjustRightInd w:val="0"/>
        <w:spacing w:line="360" w:lineRule="auto"/>
        <w:jc w:val="center"/>
        <w:rPr>
          <w:sz w:val="28"/>
          <w:szCs w:val="28"/>
        </w:rPr>
      </w:pPr>
    </w:p>
    <w:p w:rsidR="00311936" w:rsidRDefault="00311936" w:rsidP="00311936">
      <w:pPr>
        <w:widowControl w:val="0"/>
        <w:autoSpaceDE w:val="0"/>
        <w:autoSpaceDN w:val="0"/>
        <w:adjustRightInd w:val="0"/>
        <w:spacing w:line="360" w:lineRule="auto"/>
        <w:jc w:val="center"/>
        <w:rPr>
          <w:sz w:val="28"/>
          <w:szCs w:val="28"/>
        </w:rPr>
      </w:pPr>
    </w:p>
    <w:p w:rsidR="00311936" w:rsidRDefault="00311936" w:rsidP="00311936">
      <w:pPr>
        <w:widowControl w:val="0"/>
        <w:autoSpaceDE w:val="0"/>
        <w:autoSpaceDN w:val="0"/>
        <w:adjustRightInd w:val="0"/>
        <w:spacing w:line="360" w:lineRule="auto"/>
        <w:jc w:val="center"/>
        <w:rPr>
          <w:sz w:val="28"/>
          <w:szCs w:val="28"/>
        </w:rPr>
      </w:pPr>
    </w:p>
    <w:p w:rsidR="00311936" w:rsidRDefault="00311936" w:rsidP="00311936">
      <w:pPr>
        <w:widowControl w:val="0"/>
        <w:autoSpaceDE w:val="0"/>
        <w:autoSpaceDN w:val="0"/>
        <w:adjustRightInd w:val="0"/>
        <w:spacing w:line="360" w:lineRule="auto"/>
        <w:jc w:val="center"/>
        <w:rPr>
          <w:sz w:val="28"/>
          <w:szCs w:val="28"/>
        </w:rPr>
      </w:pPr>
    </w:p>
    <w:p w:rsidR="00AB19D7" w:rsidRDefault="00AB19D7" w:rsidP="00311936">
      <w:pPr>
        <w:widowControl w:val="0"/>
        <w:autoSpaceDE w:val="0"/>
        <w:autoSpaceDN w:val="0"/>
        <w:adjustRightInd w:val="0"/>
        <w:spacing w:line="360" w:lineRule="auto"/>
        <w:jc w:val="center"/>
        <w:rPr>
          <w:sz w:val="28"/>
          <w:szCs w:val="28"/>
        </w:rPr>
      </w:pPr>
      <w:r w:rsidRPr="00311936">
        <w:rPr>
          <w:sz w:val="28"/>
          <w:szCs w:val="28"/>
        </w:rPr>
        <w:t>Тюмень 2006</w:t>
      </w:r>
    </w:p>
    <w:p w:rsidR="00311936" w:rsidRDefault="00311936" w:rsidP="00311936">
      <w:pPr>
        <w:widowControl w:val="0"/>
        <w:autoSpaceDE w:val="0"/>
        <w:autoSpaceDN w:val="0"/>
        <w:adjustRightInd w:val="0"/>
        <w:spacing w:line="360" w:lineRule="auto"/>
        <w:jc w:val="center"/>
        <w:rPr>
          <w:sz w:val="28"/>
          <w:szCs w:val="28"/>
        </w:rPr>
      </w:pPr>
    </w:p>
    <w:p w:rsidR="007837E0" w:rsidRDefault="00311936" w:rsidP="00311936">
      <w:pPr>
        <w:widowControl w:val="0"/>
        <w:autoSpaceDE w:val="0"/>
        <w:autoSpaceDN w:val="0"/>
        <w:adjustRightInd w:val="0"/>
        <w:spacing w:line="360" w:lineRule="auto"/>
        <w:ind w:firstLine="709"/>
        <w:jc w:val="center"/>
        <w:rPr>
          <w:b/>
          <w:sz w:val="28"/>
          <w:szCs w:val="28"/>
        </w:rPr>
      </w:pPr>
      <w:r>
        <w:rPr>
          <w:sz w:val="28"/>
          <w:szCs w:val="28"/>
        </w:rPr>
        <w:br w:type="page"/>
      </w:r>
      <w:r w:rsidR="007837E0" w:rsidRPr="00311936">
        <w:rPr>
          <w:b/>
          <w:sz w:val="28"/>
          <w:szCs w:val="28"/>
        </w:rPr>
        <w:lastRenderedPageBreak/>
        <w:t>СОДЕРЖАНИЕ</w:t>
      </w:r>
    </w:p>
    <w:p w:rsidR="00311936" w:rsidRPr="00311936" w:rsidRDefault="00311936" w:rsidP="00311936">
      <w:pPr>
        <w:widowControl w:val="0"/>
        <w:autoSpaceDE w:val="0"/>
        <w:autoSpaceDN w:val="0"/>
        <w:adjustRightInd w:val="0"/>
        <w:spacing w:line="360" w:lineRule="auto"/>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ВВЕДЕНИЕ</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ГЛАВА 1. ТЕОРЕТИЧЕСКИЕ АСПЕКТЫ ПРОБЛЕМЫ ПРОФЕССИОНАЛЬНОГО САМООПРЕДЕЛЕНИЯ ШКОЛЬНИКОВ</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1.1 Основные формы и модели профориентации: история и</w:t>
      </w:r>
      <w:r w:rsidR="00311936">
        <w:rPr>
          <w:sz w:val="28"/>
          <w:szCs w:val="28"/>
        </w:rPr>
        <w:t xml:space="preserve"> </w:t>
      </w:r>
      <w:r w:rsidRPr="00311936">
        <w:rPr>
          <w:sz w:val="28"/>
          <w:szCs w:val="28"/>
        </w:rPr>
        <w:t>современность</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1.2 Новые методы профориентационной работы</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1.3 Профессии, которые предпочитают современные школьники</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ГЛАВА 2. НЕОБХОДИМОСТЬ ИСПОЛЬЗОВАНИЯ НОВЫХ МЕТОДОВ</w:t>
      </w:r>
      <w:r w:rsidR="00311936">
        <w:rPr>
          <w:sz w:val="28"/>
          <w:szCs w:val="28"/>
        </w:rPr>
        <w:t xml:space="preserve"> </w:t>
      </w:r>
      <w:r w:rsidRPr="00311936">
        <w:rPr>
          <w:sz w:val="28"/>
          <w:szCs w:val="28"/>
        </w:rPr>
        <w:t>Р</w:t>
      </w:r>
      <w:r w:rsidRPr="00311936">
        <w:rPr>
          <w:sz w:val="28"/>
          <w:szCs w:val="28"/>
          <w:lang w:val="en-US"/>
        </w:rPr>
        <w:t>R</w:t>
      </w:r>
      <w:r w:rsidRPr="00311936">
        <w:rPr>
          <w:sz w:val="28"/>
          <w:szCs w:val="28"/>
        </w:rPr>
        <w:t>- ТЕХНОЛОГИЙ ВУЗАМИ (ТЕХНИКУМАМИ, УЧИЛИЩАМИ), ДЛЯ ФОРМИРОВАНИЯ У ШКОЛЬНИКОВ ПРОФЕССИОНАЛЬНОГО МИРОВОЗЗРЕНИЯ (ОПЫТ ТюмГНГУ)</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2.1 Направления профориентационной работы ТюмГНГУ</w:t>
      </w:r>
    </w:p>
    <w:p w:rsid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2.2 Роль профориентационной работы вуза в самоопределении</w:t>
      </w:r>
      <w:r w:rsidR="00311936">
        <w:rPr>
          <w:sz w:val="28"/>
          <w:szCs w:val="28"/>
        </w:rPr>
        <w:t xml:space="preserve"> </w:t>
      </w:r>
      <w:r w:rsidRPr="00311936">
        <w:rPr>
          <w:sz w:val="28"/>
          <w:szCs w:val="28"/>
        </w:rPr>
        <w:t>школьников: результаты социологического опроса</w:t>
      </w:r>
    </w:p>
    <w:p w:rsid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ЗАКЛЮЧЕНИЕ</w:t>
      </w:r>
    </w:p>
    <w:p w:rsid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СПИСОК ЛИТЕРАТУРЫ</w:t>
      </w:r>
    </w:p>
    <w:p w:rsidR="007837E0" w:rsidRPr="00311936" w:rsidRDefault="007837E0" w:rsidP="00311936">
      <w:pPr>
        <w:widowControl w:val="0"/>
        <w:shd w:val="clear" w:color="auto" w:fill="FFFFFF"/>
        <w:autoSpaceDE w:val="0"/>
        <w:autoSpaceDN w:val="0"/>
        <w:adjustRightInd w:val="0"/>
        <w:spacing w:line="360" w:lineRule="auto"/>
        <w:jc w:val="both"/>
        <w:rPr>
          <w:sz w:val="28"/>
          <w:szCs w:val="28"/>
        </w:rPr>
      </w:pPr>
      <w:r w:rsidRPr="00311936">
        <w:rPr>
          <w:sz w:val="28"/>
          <w:szCs w:val="28"/>
        </w:rPr>
        <w:t>ПРИЛОЖЕНИЯ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p>
    <w:p w:rsidR="007837E0" w:rsidRDefault="00311936" w:rsidP="00311936">
      <w:pPr>
        <w:widowControl w:val="0"/>
        <w:shd w:val="clear" w:color="auto" w:fill="FFFFFF"/>
        <w:autoSpaceDE w:val="0"/>
        <w:autoSpaceDN w:val="0"/>
        <w:adjustRightInd w:val="0"/>
        <w:spacing w:line="360" w:lineRule="auto"/>
        <w:ind w:firstLine="720"/>
        <w:jc w:val="center"/>
        <w:rPr>
          <w:b/>
          <w:sz w:val="28"/>
          <w:szCs w:val="28"/>
        </w:rPr>
      </w:pPr>
      <w:r>
        <w:rPr>
          <w:sz w:val="28"/>
          <w:szCs w:val="28"/>
        </w:rPr>
        <w:br w:type="page"/>
      </w:r>
      <w:r w:rsidR="007837E0" w:rsidRPr="00311936">
        <w:rPr>
          <w:b/>
          <w:sz w:val="28"/>
          <w:szCs w:val="28"/>
        </w:rPr>
        <w:t>ВВЕДЕНИЕ</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Профессия в сознании человека нередко связана с судьбой, с жизненным предназначением. Смысл профориентационной работы в том, чтобы помочь школьникам и их родителям правильно и своевременно сориентироваться в мире современных профессий и не ошибиться в выборе будущего.</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Профориентация, существовавшая еще при социалистическом методе ведения хозяйства и ориентированная на тоталитарное педагогическое мышление, изжила себя. А профориентация, соответствующая требованиям изменившейся социокультурной ситуации, себя еще положительно не зарекомендовала. Выбор профессии, в частности поступление в вуз, очень часто определяется далекими от личных склонностей факторами. Для молодых людей это возможность избежать призыва в армию. По последним оценкам среди получающих первое профессиональное образование таких больше трети. Вуз выполняет роль «социального убежища» не только для ребят, подлежащих призыву, но и просто для «профориентационно незрелых» людей. В результате профессию человек выбирает не в школе, а уже в вузе.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настоящее время около 40 % людей меняют профессию уже в течение двух лет после окончания профессионального училища, техникума или вуза, а в целом 80 % населения работает не по специальности, указанной в дипломе. Причин этого, разумеется, много, но очевидно также, что методы общего среднего и профессионального образования в настоящее время практически не содержат профориентационных компонентов. Для предупреждения такой ситуации необходимо насытить традиционное содержание образования новыми методами профориентациии. Необходимо создавать все условия в первую очередь для того, чтобы человек уже в школе почувствовал себя субъектом профессионального, жизненного и культурного самоопределения, автором собственной биографии и человеком, причастным к созданию общественно значимого продукта.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Актуальность работы заключается в том, что современная молодежь вступает в самостоятельную трудовую жизнь почти вслепую. Большинство выпускников не имеют представления о реальном спросе на специалистов на рынке труда. Преобладает случайный, внесоциальный выбор, влекущий за собой личностные и социальные издержки. В результате человек теряет время и веру в свои силы.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Целью данной работы является выявление уровня проводимой профориентационной работы в школах города Тюмени и Тюменской области.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Задачи: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Рассмотреть теоретический аспект профориентации учащихся;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Выявить проблемы профессионального самоопределения школьников;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Изучить новые Р</w:t>
      </w:r>
      <w:r w:rsidRPr="00311936">
        <w:rPr>
          <w:sz w:val="28"/>
          <w:szCs w:val="28"/>
          <w:lang w:val="en-US"/>
        </w:rPr>
        <w:t>R</w:t>
      </w:r>
      <w:r w:rsidRPr="00311936">
        <w:rPr>
          <w:sz w:val="28"/>
          <w:szCs w:val="28"/>
        </w:rPr>
        <w:t>-методы профориентационной работы со школьниками;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Исследовать, посредством опроса абитуриентов, уровень</w:t>
      </w:r>
      <w:r w:rsidR="00311936">
        <w:rPr>
          <w:sz w:val="28"/>
          <w:szCs w:val="28"/>
        </w:rPr>
        <w:t xml:space="preserve"> </w:t>
      </w:r>
      <w:r w:rsidRPr="00311936">
        <w:rPr>
          <w:sz w:val="28"/>
          <w:szCs w:val="28"/>
        </w:rPr>
        <w:t>профориентационной работы проводимый школами, вузами</w:t>
      </w:r>
      <w:r w:rsidR="00311936">
        <w:rPr>
          <w:sz w:val="28"/>
          <w:szCs w:val="28"/>
        </w:rPr>
        <w:t xml:space="preserve"> </w:t>
      </w:r>
      <w:r w:rsidRPr="00311936">
        <w:rPr>
          <w:sz w:val="28"/>
          <w:szCs w:val="28"/>
        </w:rPr>
        <w:t>(техникумами, училищами) города Тюмени и Тюменской области.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Объектом данного исследования является профориентационная работа, проводимая в школах.</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Предметом являются новые Р</w:t>
      </w:r>
      <w:r w:rsidRPr="00311936">
        <w:rPr>
          <w:sz w:val="28"/>
          <w:szCs w:val="28"/>
          <w:lang w:val="en-US"/>
        </w:rPr>
        <w:t>R</w:t>
      </w:r>
      <w:r w:rsidRPr="00311936">
        <w:rPr>
          <w:sz w:val="28"/>
          <w:szCs w:val="28"/>
        </w:rPr>
        <w:t>-методы, используемые в профориентационной работе вузов (техникумов, училищ).</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311936" w:rsidP="00311936">
      <w:pPr>
        <w:widowControl w:val="0"/>
        <w:shd w:val="clear" w:color="auto" w:fill="FFFFFF"/>
        <w:autoSpaceDE w:val="0"/>
        <w:autoSpaceDN w:val="0"/>
        <w:adjustRightInd w:val="0"/>
        <w:spacing w:line="360" w:lineRule="auto"/>
        <w:ind w:firstLine="720"/>
        <w:jc w:val="center"/>
        <w:rPr>
          <w:sz w:val="28"/>
          <w:szCs w:val="28"/>
        </w:rPr>
      </w:pPr>
      <w:r>
        <w:rPr>
          <w:sz w:val="28"/>
          <w:szCs w:val="28"/>
        </w:rPr>
        <w:br w:type="page"/>
      </w:r>
      <w:r w:rsidR="007837E0" w:rsidRPr="00311936">
        <w:rPr>
          <w:b/>
          <w:sz w:val="28"/>
          <w:szCs w:val="28"/>
        </w:rPr>
        <w:t>ГЛАВА 1. ТЕОРЕТИЧЕСКИЕ АСПЕКТЫ ПРОБЛЕМЫ ПРОФЕССИОНАЛЬНОГО САМООПРЕДЕЛЕНИЯ ШКОЛЬНИКОВ.</w:t>
      </w:r>
    </w:p>
    <w:p w:rsidR="00311936" w:rsidRDefault="00311936" w:rsidP="00311936">
      <w:pPr>
        <w:widowControl w:val="0"/>
        <w:shd w:val="clear" w:color="auto" w:fill="FFFFFF"/>
        <w:autoSpaceDE w:val="0"/>
        <w:autoSpaceDN w:val="0"/>
        <w:adjustRightInd w:val="0"/>
        <w:spacing w:line="360" w:lineRule="auto"/>
        <w:ind w:firstLine="720"/>
        <w:jc w:val="center"/>
        <w:rPr>
          <w:b/>
          <w:sz w:val="28"/>
          <w:szCs w:val="28"/>
        </w:rPr>
      </w:pPr>
    </w:p>
    <w:p w:rsidR="007837E0" w:rsidRDefault="007837E0" w:rsidP="00311936">
      <w:pPr>
        <w:widowControl w:val="0"/>
        <w:shd w:val="clear" w:color="auto" w:fill="FFFFFF"/>
        <w:autoSpaceDE w:val="0"/>
        <w:autoSpaceDN w:val="0"/>
        <w:adjustRightInd w:val="0"/>
        <w:spacing w:line="360" w:lineRule="auto"/>
        <w:ind w:firstLine="720"/>
        <w:jc w:val="center"/>
        <w:rPr>
          <w:b/>
          <w:sz w:val="28"/>
          <w:szCs w:val="28"/>
        </w:rPr>
      </w:pPr>
      <w:r w:rsidRPr="00311936">
        <w:rPr>
          <w:b/>
          <w:sz w:val="28"/>
          <w:szCs w:val="28"/>
        </w:rPr>
        <w:t>1.1</w:t>
      </w:r>
      <w:r w:rsidR="00311936">
        <w:rPr>
          <w:b/>
          <w:sz w:val="28"/>
          <w:szCs w:val="28"/>
        </w:rPr>
        <w:t xml:space="preserve"> </w:t>
      </w:r>
      <w:r w:rsidRPr="00311936">
        <w:rPr>
          <w:b/>
          <w:sz w:val="28"/>
          <w:szCs w:val="28"/>
        </w:rPr>
        <w:t>Основные формы и модели профориентации: история и</w:t>
      </w:r>
      <w:r w:rsidR="00311936">
        <w:rPr>
          <w:b/>
          <w:sz w:val="28"/>
          <w:szCs w:val="28"/>
        </w:rPr>
        <w:t xml:space="preserve"> </w:t>
      </w:r>
      <w:r w:rsidRPr="00311936">
        <w:rPr>
          <w:b/>
          <w:sz w:val="28"/>
          <w:szCs w:val="28"/>
        </w:rPr>
        <w:t>современность</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настоящее время в профориентации можно выделить четыре группы методов: 1) информационно-справочные, просветительские; 2) профессиональной психодиагностики; 3) моральной помощи в конкретном выборе и принятии решения.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К первой группе относятся, во-первых, профессиограммы, или краткие описания профессий. Нетрадиционные профессиограммы с трудом воспринимаются школьниками, поэтому надо давать более компактные и понятные описания. Во-вторых, справочная литература. Она необходима в том случае, если помещенная в ней информация достоверна.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Далее, информационно-поисковые системы (ИПС), оптимизирующие поиск профессий, учебных заведений, рабочих мест. Существуют «ручные» (карточные, бланковые, картотеки) и компьютеризованные (электронные банки информации) варианты ИПС. Последние наиболее перспективны, но для них нужны программисты и контакты с заинтересованными организациями и предприятиями. Такая заинтересованность встречается не часто.</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Профессиональная реклама и агитации - оперативная и привлекательная для школьников. Экскурсии на предприятия и в учебные заведения. Для этого необходимо заблаговременно подобрать квалифицированных специалистов и подготовить их для такой работы с подростками.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Встречи со специалистами. Познавательные лекции о путях решения проблем самоопределения. Профориентационные уроки - как система занятий, а не отдельные мероприятия. Учебные фильмы и видеофильмы.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Средства массовой информации (СМИ). Используя их, надо обязательно учитывать их специфику. Телепередачи рассчитаны на динамичность изложения вопроса. Одна из главных задач для их авторов - произвести впечатление на любую аудиторию. Объем информации о профессии урезан. Присутствуют разного рода редакторские правки и цензурные купюры.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Ярмарки профессий (и их модификации) уже давно показали свою профориентационную эффективность. На ярмарках посетители встречаются с представителями различных фирм и предприятий, и 40 % из них делают здесь свой важный выбор.</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Вторая группа - помощь в самопознании. Сюда относятся закрытые беседы-интервью по строго обозначенным вопросам. Открытые беседы-интервью, в ходе которых можно немного отвлечься от заранее заготовленных вопросов. Опытные профконсультанты считают, что такие беседы дают о клиенте информации больше, чем традиционное тестирование.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Опросники профессиональной мотивации. Работу с ними специалисты ценят выше, чем определение способностей к профессии. Это касается тех случаев, когда люди выбирают массовые профессии, «пригодные для большинства». Опросники профессиональных способностей. Они требуют очень избирательного использования и специальной подготовки профконсультанта для интерпретации результатов. Эти опросники оправдывают себя применительно к профессиям с особыми условиями труда. А для большинства профессий «профпригодность формируется в самой трудовой деятельности».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Личностные опросники - работать с ними могут только те профконсультанты, которые понимают ограниченность этой методики. По-настоящему личность нельзя «просчитать», с этим связана масса проблем. Истинно личностный тест - это поступок человека в ответственные моменты жизни. В обыденном, «усредненном» режиме жизни сделать это очень трудно.</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Проективные личностные тесты - для их проведения необходима специальная подготовка и специальная стажировка профконсультанта. Метод наблюдения — это один из основных научно-практических видов работы психолога. Он эффективен лишь в том случае, если четко определены объект, параметры и способы наблюдения, фиксации, интерпретации результатов. Сбор косвенной информации о клиенте от знакомых, родителей, товарищей, педагогов, врачей и т. д. Опрос должен быть тактичным. Психофизиологическое обследование - для того, кто выбирает профессию с особыми условиями труда.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Игры и тренинги, моделирующие ситуации профессионального общения или нравственного выбора в процессе трудовой деятельности. Позволяют прогнозировать будущее профессиональное поведение подростка. Наблюдение непосредственно в трудовой деятельности. С помощью тренажеров, служащих для наработки трудовых навыков, также можно изучать и прогнозировать готовность осваивать новые профессиональные действия.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Третья группа. На фоне благоприятной психологической атмосферы удается более эффективно рассматривать собственно профориентационные вопросы. На это нацелено создание групп общения, но механизмом решения профконсультационных проблем они не являются. Тренинги общения позволяют осваивать некоторые коммуникативные навыки, необходимые при приеме на работу, на экзаменах, в деловых контактах. Сложные методы индивидуальной и групповой психотерапии, требующие специальной подготовки профконсультанта, помогают лучше осознать смысл выбираемой деятельности или проблем, связанных с самоопределением.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Игры с элементами психотренинга. Успешные примеры самоопределения. Ссылаясь на них, профконсультант повышает уверенность подростка в решении его проблем, связанных с будущей профессией и трудоустройством. Праздники труда - эти мероприятия способствуют престижности конкретных профессий.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Четвертая группа. Построение последовательности действий, реализующих намеченную цель. Действия должны быть четко сформулированы и изображены на листе бумаги в виде схемы, наглядно представляющей возможные профессиональные перспективы школьника. Лучше предлагать несколько вариантов таких последовательностей (в виде «деревьев» и «ветвей»), чтобы выстроить из них оптимальную траекторию - в том числе с учетом набора профессий, которые предлагает школа или конкретное профессиональное учебное заведение.. [8, С 79-84]</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России профориентационная работа после долгого перерыва (с середины 1930-х гг.) возобновилась в широком масштабе с середины 1980-х гг. Сначала в подшефных школах крупных предприятии такая работа проводилась на уровне «профориентационных мероприятий», отдельных «исследований» и консультаций, а затем во многих школах был введен курс «Основы производства. Выбор профессии».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Вот как выглядел примерный план профориентационных занятий со старшеклассниками в середине 1980-х гг., разработанный Е.А.Климовым и С.Н.Чистяковой: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1. Классификация профессий: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общий обзор классификации;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типы профессий;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классы профессий;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отделы и группы профессий;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формула выбора профессии.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2. Человек и профессия: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интересы, склонности, способности;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здоровье и профессия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профессиональная пригодность;</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сознательность и самостоятельность выбора;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самовоспитание и выбор профессии.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3. Слагаемые успеха: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профессиональный план;</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основные причины ошибок и затруднений при выборе профессии;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профессиональная консультация;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характеристика профессии — профессиограмма;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где получить профессию.</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целом такая программа в силу своей серьезности и даже некоторой «академичности» была больше рассчитана на взрослых людей, знакомящихся с основами профориентации, но не на школьников. Кроме того, в те годы было еще довольно мало активизирующих и игровых методов работы, поэтому занятия проходили не очень интересно и их успех во многом зависел от обаяния преподавателя-профконсультанта.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Во второй половине 1980-х гг. активно использовались тесты и субтесты способностей. С учащимися старших классов проводились циклы занятий, на которых школьники в специальных «Тетрадях выбора профессии» заполняли бланки ответов по разным психодиагностическим методикам. В итоге по каждому ученику накапливалась информация, на основе которой можно было выводить профконсультационную рекомендацию.</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качестве примера современной программы профориентационной работы с учащимися можно привести программу авторского коллектива под руководством С. Н.Чистяковой «Твоя профессиональная карьера». В данной программе вместе с теоретическим (общеориентирующим, просветительским) материалом используются различные активизирующие методы (профориентационные викторины, игры, кроссворды, дискуссии). При этом органично сочетаются традиционные формы работы (даже с элементом фольклора в виде пословиц, посвященных труду и выбору профессии) и новые, экспериментальные направления профориентационной помощи.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sectPr w:rsidR="007837E0" w:rsidRPr="00311936" w:rsidSect="00311936">
          <w:headerReference w:type="even" r:id="rId7"/>
          <w:headerReference w:type="default" r:id="rId8"/>
          <w:type w:val="continuous"/>
          <w:pgSz w:w="11909" w:h="16834" w:code="9"/>
          <w:pgMar w:top="1134" w:right="851" w:bottom="1134" w:left="1701" w:header="720" w:footer="720" w:gutter="0"/>
          <w:pgNumType w:start="2"/>
          <w:cols w:space="720"/>
        </w:sectPr>
      </w:pPr>
      <w:r w:rsidRPr="00311936">
        <w:rPr>
          <w:sz w:val="28"/>
          <w:szCs w:val="28"/>
        </w:rPr>
        <w:t>Интересный опыт профориентационной работы накапливается в регионах России. Например, в работе А. В. Мордовской «Теория и практика жизненного и профессионального самоопределения старшеклассников» описывается опыт профориентационной работы с учетом этнонациональных</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особенностей народов, проживающих в Саха (Якутия). Предлагаемая автором программа профориентационной работы опирается на определенные национальные традиции и строится с учетом особенностей трудовой деятельности в условиях этого непростого Восточно-Сибирского региона.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Невнимание нынешних властей к профориентации провоцирует искать иные подходы в оказании помощи самоопределяющимся людям.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целом приходится констатировать тот факт, что отечественный опыт в необходимой мере пока еще не изучен. [9, С 64-86]</w:t>
      </w:r>
    </w:p>
    <w:p w:rsidR="00311936" w:rsidRDefault="00311936" w:rsidP="00311936">
      <w:pPr>
        <w:widowControl w:val="0"/>
        <w:shd w:val="clear" w:color="auto" w:fill="FFFFFF"/>
        <w:autoSpaceDE w:val="0"/>
        <w:autoSpaceDN w:val="0"/>
        <w:adjustRightInd w:val="0"/>
        <w:spacing w:line="360" w:lineRule="auto"/>
        <w:ind w:firstLine="720"/>
        <w:jc w:val="both"/>
        <w:rPr>
          <w:b/>
          <w:sz w:val="28"/>
          <w:szCs w:val="28"/>
        </w:rPr>
      </w:pPr>
    </w:p>
    <w:p w:rsidR="007837E0" w:rsidRDefault="007837E0" w:rsidP="00311936">
      <w:pPr>
        <w:widowControl w:val="0"/>
        <w:shd w:val="clear" w:color="auto" w:fill="FFFFFF"/>
        <w:autoSpaceDE w:val="0"/>
        <w:autoSpaceDN w:val="0"/>
        <w:adjustRightInd w:val="0"/>
        <w:spacing w:line="360" w:lineRule="auto"/>
        <w:ind w:firstLine="720"/>
        <w:jc w:val="center"/>
        <w:rPr>
          <w:b/>
          <w:sz w:val="28"/>
          <w:szCs w:val="28"/>
        </w:rPr>
      </w:pPr>
      <w:r w:rsidRPr="00311936">
        <w:rPr>
          <w:b/>
          <w:sz w:val="28"/>
          <w:szCs w:val="28"/>
        </w:rPr>
        <w:t>1.2</w:t>
      </w:r>
      <w:r w:rsidR="00311936">
        <w:rPr>
          <w:b/>
          <w:sz w:val="28"/>
          <w:szCs w:val="28"/>
        </w:rPr>
        <w:t xml:space="preserve"> </w:t>
      </w:r>
      <w:r w:rsidRPr="00311936">
        <w:rPr>
          <w:b/>
          <w:sz w:val="28"/>
          <w:szCs w:val="28"/>
        </w:rPr>
        <w:t>Новые методы профориентационной работы</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1. Предпрофильная подготовка.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Предпрофильная подготовка, в первую очередь, призвана облегчить школьнику выбор дальнейшего направления в учебе. Но поскольку проводится она в девятом классе, после которого многие школьники продолжают обучение в учреждениях профессионального образования, ощущается необходимость не только в профильной, но в профессиональной ориентации. Определение профессионального пути не менее актуально и для учеников, которые собираются продолжать обучение в десятом классе. Ведь при выборе направления учебы и предметов, которые школьник будет изучать, неизбежно встает вопрос не только о склонностях и способностях учащегося, но и о целесообразности прохождения того или иного курса.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Есть и еще одна причина заниматься со школьниками профориентацией. Профильное обучение должно, с одной стороны, способствовать становлению индивидуального образовательного сценария, но с другой — может ограничивать образовательное пространство для детей с разнообразными интересами. У многих одаренных детей способности проявляются в самых различных областях - в математике и литературе или в музыке, например. Профильность может сузить рамки обучения школьника, оставив вне внимания важные для него области. Проведение профориентационной работы должно помочь избежать таких ошибок.</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Другая проблема заключается в том, какая помощь в ориентации нужна самим школьникам, какие жизненные ценности и идеалы существуют у молодежи. В исследовании С.Новиковой («Директор школы» № 8, 2005) показано, что подавляющее большинство школьников как главную жизненную ценность называют материальное благосостояние. И только на пятом месте в рейтинге находится достижение успехов в профессиональной сфере. Соответственно расставлены приоритеты и в мотивах выбора будущей профессии: вначале идет высокая заработная плата, престижность и перспективность профессии и только в конце (3 % от опрошенных) -</w:t>
      </w:r>
      <w:r w:rsidR="00311936">
        <w:rPr>
          <w:sz w:val="28"/>
          <w:szCs w:val="28"/>
        </w:rPr>
        <w:t xml:space="preserve"> </w:t>
      </w:r>
      <w:r w:rsidRPr="00311936">
        <w:rPr>
          <w:sz w:val="28"/>
          <w:szCs w:val="28"/>
        </w:rPr>
        <w:t>самореализация в профессии. Но это не значит, что в будущем их удовлетворит лишь внешний аспект ценностных ориентации и не заинтересует возможность самосовершенствоваться, применять свой творческий потенциал, получать удовлетворение от работы.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Многие учителя, особенно живущие в небольших городах и поселках, считают, что при настоящем положении на рынке труда профориентация не нужна. Они считают, что выпускник школы должен думать только о том, как трудоустроиться.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Но если согласиться с мнением, что профориентация нужна, возникает множество других вопросов. Первый - когда начинать эту работу? Одни считают, что в девятом классе подростки еще не готовы к осмыслению профориентационных проблем. Другие уверены, что профориентационная работа в 11-м классе бессмысленна, так как все школьники уже выбрали себе профессию. Мнение психологов заключается в том, что в пятых-девятых классах, школьник впитывает в себя не только учебную, но и другую, часто более значимую для профориентации культурную информацию. В это время необходимо вести с детьми разговоры о сути человеческого труда и о его социальной востребованности. Именно тогда девятый класс будет не столько предпрофильным, сколько самоценным как выпускной класс основной школы.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Кстати, результаты исследования, проведенного в 2005 году психологическим центром «Генезис», свидетельствуют о том, что именно девятиклассники находятся в наиболее «чувствительном» возрастном периоде для профориентационной работы, и более 70 % выпускников основной школы уже достаточно четко представляют себе сферу будущей работы. Данные анкетирования учеников и их родителей в школах Нижнего Новгорода показывают, что большая часть опрошенных склоняется к тому, чтобы профильное обучение начиналось даже не с 9-го (24 %), а с 5-го класса (30 %).</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Не все ученики десятых профильных классов собираются связывать свою карьеру с выбранным профилем. Около трети школьников учились в течение года по профилю, не соответствующему их реальным желаниям и возможностям. Поскольку смена профиля всегда представляет трудности как организационного, так и психологического характера, стоит приложить больше усилий к предпрофильной подготовке и работе по профориентации.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Если к 11-му классу подросток уже выбрал специальность, этот выбор часто имеет отношение к различным формам предвузовской подготовки, о которой позаботились его родители, а не он сам. Выбор профиля и места продолжения образования часто делают родители. Такой выбор зачастую определяется только размером денежной суммы, которую родители готовы потратить на поступление ребенка в вуз. Психологи часто говорят о феномене «программирования» родителями своих детей на цели, которые они не достигли в своей жизни, но считают их приемлемыми для своего ребенка. Поэтому мнению родителей иногда необходим конструктивный оппонент. Эту роль может взять на себя школа. Каждому из будущих выпускников предстоит расставить для себя приоритеты в выборе той или иной специальности, должности, социально-профессиональной роли, жизненной миссии.[11 С83-85]</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2. Профильное образование.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Модель системы профильного образования строится на принципе внутришкольной дифференциации и профилизации, при которой создаются классы, дающие через систему урочной деятельности академические знания базисного минимума в рамках базисного учебного плана, и группы, где реализуются задачи профильного обучения через специальные и элективные курсы по четырем направлениям: социально-экономическому, социально-экологическому, социально-гуманитарному и технологий международного туризма.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Профильное обучение закладывается на третьей ступени (десятые-одиннадцатые классы), когда в учебном плане появляются курсы по выбору, отражающие тип профилизации. На второй ступени (девятые классы) обучение носит предпрофильный характер. Для пропедевтики профильного обучения многие предметы изучаются по скорректированным программам, предусматривающим перенос части содержания учебного материала программ старшей школы в пятые-девятые классы на доступном для соответствующего возраста детей уровне.[13, С 47-56]</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3. Центры профориентации.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настоящее время существуют единицы центров профориентации. В его задачи входит ознакомление школьников с изменяющимися потребностями рынка труда и с требованиями работодателей. Подростки могут приобрести здесь навыки адекватной самооценки своих профессиональных возможностей, познакомиться с многообразными профессиями и основными путями получения конкретных специальностей, получить консультацию по другим вопросам, связанным с выбором профессии. По всем этим направлениям в Центре ведется методически обеспеченная и комплексная профориентационная работа, имеющая массовый и - что очень важно - достаточно систематический характер.</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Подобный центр, например, существует в городе Химки Московской области. Курс профориентации проходят практически все девятиклассники. Положительный опыт работы центра подтверждают результаты социологических исследований, предоставляющих данные о профессиональном самоопределении молодежи города. Количество подростков, которые по завершении профориентационного курса самостоятельно выбрали себе будущую специальность, выросло до 52 %. Тех, кто учитывал при этом свой интерес к профессии, стало 42 %, а тех, кто принимал во внимание свои способности, — 34 %. Примерно три четверти девятиклассников даже не задумываются над проблемой профессионального выбора, а 35 % не знают, куда пойти учиться дальше.</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Управление процессом профессионального самоопределения.</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Профориентационная работа понимается центром как управление процессом профессионального самоопределения школьников. А ее цель в том, чтобы учащийся наиболее полно раскрыл свой деловой потенциал, умел учитывать при этом конкретные социально-экономические условия, ориентировался на рынке труда, освоил навыки переговоров с возможными работодателями. Деловой потенциал рассматривается как совокупность личностных особенностей, профессионально важных для данного человека.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Профориентационный курс, или программа «Выбор профессии», реализуемая центром, включает в себя 5 занятий по 1,5 часа каждое. В его рамках осуществляется диагностика профессиональных склонностей и интересов, изучаются основные аспекты профессионального самоопределения. Фактически курс профориентации начинается для школьников еще в 7-8-х классах. Профориентационные игры и подготовительные занятия, предлагаемые Центром, значительно повышают эффективность основной работы - с девятиклассниками. На этом курс не заканчивается; с учащимися 10-х и 11-х классов ведется информационная работа. Они знакомятся с Трудовым кодексом РФ, учатся правильно составлять резюме, приобретают навыки самопрезентации. Кроме того, все желающие, закончившие курс обучения, могут получить дополнительную консультацию, принять участие в тренинговых или других профориентационных программах и акциях Центра.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Специалистами Центра разработана «Рабочая тетрадь по профориентации для старшеклассников», ее использование позволило значительно увеличить эффективность работы.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Целесообразна работа с подростками в тренинг-группах. На таких занятиях в игровой форме воспроизводятся ситуации, в которых в ближайшее время предстоит оказаться и выпускникам. На тренингах вырабатываются навыки уверенного поведения при поиске вакансии и постановке реальных профессиональных целей.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Центр оказывает совершенно новую услугу. Школа подает заявку с просьбой помочь в формировании профильных классов, и специалисты разрабатывают для нее специальную профориентационную программу, соответствующую профилям обучения, которые она у себя вводит, обеспечиваем необходимую диагностику согласно программе. Результаты, полученные в ходе этой работы, используются при формировании классов. Похожим образом Центр взаимодействует и со средними специальными учебными заведения. С ними заключаются договоры о сотрудничестве, и изучается профессиональная заинтересованность абитуриентов. Это повышает не только осознанность их выбора, но и эффективность работы приемной комиссии. [5, С 81-83]</w:t>
      </w:r>
    </w:p>
    <w:p w:rsidR="00311936" w:rsidRDefault="00311936" w:rsidP="00311936">
      <w:pPr>
        <w:widowControl w:val="0"/>
        <w:shd w:val="clear" w:color="auto" w:fill="FFFFFF"/>
        <w:autoSpaceDE w:val="0"/>
        <w:autoSpaceDN w:val="0"/>
        <w:adjustRightInd w:val="0"/>
        <w:spacing w:line="360" w:lineRule="auto"/>
        <w:ind w:firstLine="720"/>
        <w:jc w:val="both"/>
        <w:rPr>
          <w:b/>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center"/>
        <w:rPr>
          <w:sz w:val="28"/>
          <w:szCs w:val="28"/>
        </w:rPr>
      </w:pPr>
      <w:r w:rsidRPr="00311936">
        <w:rPr>
          <w:b/>
          <w:sz w:val="28"/>
          <w:szCs w:val="28"/>
        </w:rPr>
        <w:t>1.3 Профессии, которые предпочитают школьники</w:t>
      </w:r>
    </w:p>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2005 году в Москве было проведено компьютерное тестирование школьников в целях диагностики их профессиональных намерений. В опросе участвовали учащиеся восьмых и девятых классов, а также выпускники средней школы. Выбор профессии и профессиональная адаптация молодого человека определяются его социальными установками и жизненными ценностями, а их формирование во многом зависит от влияния школы, семьи и неформального общения со сверстниками. В структуре внешних факторов, воздействующих на профессиональный выбор и адаптацию, эти общественные институты занимают самое важное место.</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Выбор профиля обучения, являющийся шагом к будущей профессии, по мнению 62 % учащихся восьмых-девятых классов, - очень сложный процесс. Такой же точки зрения придерживаются и их учителя. Но родители подходят к выбору иначе, и только десятая часть затруднилась ответить на вопрос, какой профиль они хотели бы выбрать для своего ребенка. От этих оценок существенно отличается мнение учащихся десятых профильных классов и их родителей: сложным такой выбор признали 38 % десятиклассников и 42 % родителей.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Опрос показал, что восьмиклассники и девятиклассники в вопросах профессионального выбора чувствуют себя довольно беспомощными и больше полагаются на родителей. В то же время родители переоценивают самостоятельность своих детей, не замечая, что ребенок надеется именно на них. Учащиеся десятых профильных классов уже успели переосмыслить роль учителей, родителей, друзей и проявляют теперь ту самую самостоятельность, которую взрослые ожидали от них при первоначальном выборе профиля обучения. Но все же и они воспроизводят мнение своих родителей.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Предпочтения учащихся распределяются следующим образом. Учащиеся восьмых-девятых классов менее всего хотели бы учиться в гуманитарном (11 %) и более всего—в социально-экономическом (30 %) классе. Десятиклассники, их родители и учителя тоже предпочитают социально-экономический профиль. Тем не менее, по сравнению с 2004 годом налицо небольшие изменения. Прежде всего, на 5 % уменьшилась доля социально-экономического направления, а общеобразовательного увеличилась на 7 %. При этом почти каждый пятый ученик восьмых-девятых классов (18 %) затрудняется с выбором профильного класса, а 70 % хотят, чтобы им помогли сделать выбор. В целом все они не уверены в правильности своего сегодняшнего выбора. Это подтверждается и тем фактом, что у одних и тех же девятиклассников совершенно не совпадают склонности к профилю, выбранному из предложенного перечня, и к профилю, определенному ими на основе интереса к составляющим его учебным предметам. Исключение составляет социально-экономическое направление. Одной из причин этого является противоречие индивидуальных интересов и внешнего влияния. Например, у ребенка совершенно очевидны задатки какой-либо рабочей профессии (кузнец, строитель, водитель), а мальчик стремится учиться в классе социально-экономического профиля, поскольку это считается престижным.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Профтестирование показало, что при выборе профиля обучения, основанном на интересе к предметам, существенное значение имеет место проживания учащегося. Так, в сельской местности на первом месте стоит технологический профиль, а в городах - социально-экономический. По республике в целом у девятиклассников на первом месте - интерес к социально-экономическому направлению, на втором - к технологическому, на третьем - к естественно-математическому, а на четвертом - к гуманитарному.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Большинство школ, имеющих профильные классы не могут, отличиться многообразием профилей. Традиционно старшие классы продолжают делиться на «гуманитарные» и «математические». Желаемое чаще всего отсутствует, и дети учатся не тому, что им нужно. По результатам опроса, 38 % десятиклассников хотели бы заниматься по другому профилю, которого в их школе нет. Возможно, по той же причине в общеобразовательных классах учится 49 % старших школьников.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Большинство участников опроса - 55 % школьников, 51 % родителей и 43 % учителей - ожидают, что профильные классы лучше подготовят к поступлению в учебное заведение. Часть опрошенных - в среднем по 19 % из каждой группы - считают, что ученики получат и профессиональную подготовку. И только 21 % учителей и 6 % учащихся говорят, что смысл профильных классов заключается в том, чтобы определиться с профессией. Не все ученики десятых профильных классов, судя по тестированию, собираются связывать свою карьеру с выбранным профилем. Так, на вопрос: как вы думаете, сможете ли вы получить профессию и работать по профилю обучения, который выбрали, мы получили такие ответы. Смогу, но не хотел бы - ответили 14 % респондентов; не смогу - посчитали 3 %; затруднились с ответом 11 %. Таким образом, количество учащихся, которые учились в течение года по профилю, не соответствующему их реальным желаниям и возможностям, снова равно почти трети –28 % (включая тех, кто затруднился ответить). Переход учеников старших классов из одного профиля в другой практически не проработан и чреват негативными последствиями. В связи с этим важно, чтобы с предпочтительным профилем школьники определялись в более ранний период. Без помощи родителей и учителей-предметников здесь не обойтись.</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На фоне этих проблем процент восьмиклассников, считающих, что они уже выбрали для себя профессию, кажется чрезмерно высоким. В среднем по республике доля таких учащихся составляет 51,9 %. А среди девятиклассников, согласно компьютерному анкетированию, проведенному в этом году, их 60 %. Из подобных результатов следует сделать тот вывод, что профориентационная работа, уроки по курсу «Твоя профессиональная карьера» и аналогичным ему должны проводиться гораздо раньше, возможно, начиная с пятого класса. При правильной организации познавательного процесса это позволит изменить сложившуюся картину на «школьном рынке труда», повысит статус рабочих профессий (в основной школе гораздо больше детей предпочитают именно такой труд).</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Выбирая профессию, каждый решает для себя, что может послужить ему критерием выбора. Некоторые, что естественно, руководствуются семейными традициями, для других важнее престижность профессии. Из ответов на анкету по этой теме ясно, что дети практически полностью отражают позиции родителей, различия между их мнениями не особенно существенны. Взрослые, хотя и осознают важность таких параметров, как востребованность профессии и возможность самореализоваться в ней, все равно в значительной мере недооценивают роль этих факторов. Следовательно, необходимо усилить работу в этом направлении и с родителями, и с детьми.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Выбор профессии предполагает и выбор учебного заведения, в котором она будет получена. Результаты тестирования свидетельствуют, что в восьмом классе желающих поступить в техникум и ПТУ существенно больше, чем в девятом. Учитывая это, целесообразно разработать программы поддержки учащихся, выбравших рабочие профессии. Тогда их выбор останется актуальным и на момент окончания школы.</w:t>
      </w:r>
    </w:p>
    <w:p w:rsidR="00DC5B6A" w:rsidRPr="00311936" w:rsidRDefault="00DC5B6A" w:rsidP="00311936">
      <w:pPr>
        <w:widowControl w:val="0"/>
        <w:shd w:val="clear" w:color="auto" w:fill="FFFFFF"/>
        <w:autoSpaceDE w:val="0"/>
        <w:autoSpaceDN w:val="0"/>
        <w:adjustRightInd w:val="0"/>
        <w:spacing w:line="360" w:lineRule="auto"/>
        <w:ind w:firstLine="720"/>
        <w:jc w:val="both"/>
        <w:rPr>
          <w:sz w:val="28"/>
          <w:szCs w:val="28"/>
          <w:lang w:val="en-US"/>
        </w:rPr>
      </w:pP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sz w:val="28"/>
          <w:szCs w:val="28"/>
        </w:rPr>
        <w:t xml:space="preserve">Таблица 1.3.1. </w:t>
      </w:r>
      <w:r w:rsidRPr="00311936">
        <w:rPr>
          <w:b/>
          <w:sz w:val="28"/>
          <w:szCs w:val="28"/>
        </w:rPr>
        <w:t>Мотивы выбора профессии: по мнению учеников и родителей.</w:t>
      </w:r>
    </w:p>
    <w:tbl>
      <w:tblPr>
        <w:tblW w:w="0" w:type="auto"/>
        <w:tblInd w:w="324" w:type="dxa"/>
        <w:tblLayout w:type="fixed"/>
        <w:tblCellMar>
          <w:left w:w="40" w:type="dxa"/>
          <w:right w:w="40" w:type="dxa"/>
        </w:tblCellMar>
        <w:tblLook w:val="0000" w:firstRow="0" w:lastRow="0" w:firstColumn="0" w:lastColumn="0" w:noHBand="0" w:noVBand="0"/>
      </w:tblPr>
      <w:tblGrid>
        <w:gridCol w:w="2843"/>
        <w:gridCol w:w="920"/>
        <w:gridCol w:w="974"/>
      </w:tblGrid>
      <w:tr w:rsidR="007837E0" w:rsidRPr="00311936" w:rsidTr="00311936">
        <w:trPr>
          <w:trHeight w:hRule="exact" w:val="451"/>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Мотивы выбора</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Ученики</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Родители</w:t>
            </w:r>
            <w:r w:rsidR="00311936">
              <w:t xml:space="preserve"> </w:t>
            </w:r>
          </w:p>
        </w:tc>
      </w:tr>
      <w:tr w:rsidR="007837E0" w:rsidRPr="00311936" w:rsidTr="00311936">
        <w:trPr>
          <w:trHeight w:hRule="exact" w:val="403"/>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Престиж профессии</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22,0 %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19,0 %</w:t>
            </w:r>
            <w:r w:rsidR="00311936">
              <w:t xml:space="preserve"> </w:t>
            </w:r>
          </w:p>
        </w:tc>
      </w:tr>
      <w:tr w:rsidR="007837E0" w:rsidRPr="00311936" w:rsidTr="00311936">
        <w:trPr>
          <w:trHeight w:hRule="exact" w:val="394"/>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Высокая зарплата</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26,5 %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22,0 %</w:t>
            </w:r>
            <w:r w:rsidR="00311936">
              <w:t xml:space="preserve"> </w:t>
            </w:r>
          </w:p>
        </w:tc>
      </w:tr>
      <w:tr w:rsidR="007837E0" w:rsidRPr="00311936" w:rsidTr="00311936">
        <w:trPr>
          <w:trHeight w:hRule="exact" w:val="384"/>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Высокая</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7,0 %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13,0 %</w:t>
            </w:r>
            <w:r w:rsidR="00311936">
              <w:t xml:space="preserve"> </w:t>
            </w:r>
          </w:p>
        </w:tc>
      </w:tr>
      <w:tr w:rsidR="007837E0" w:rsidRPr="00311936" w:rsidTr="00311936">
        <w:trPr>
          <w:trHeight w:hRule="exact" w:val="356"/>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Возможность карьерного роста</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10,5 %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9,0 %</w:t>
            </w:r>
            <w:r w:rsidR="00311936">
              <w:t xml:space="preserve"> </w:t>
            </w:r>
          </w:p>
        </w:tc>
      </w:tr>
      <w:tr w:rsidR="007837E0" w:rsidRPr="00311936" w:rsidTr="00311936">
        <w:trPr>
          <w:trHeight w:hRule="exact" w:val="365"/>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Возможность</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4,0 %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9,0 %</w:t>
            </w:r>
            <w:r w:rsidR="00311936">
              <w:t xml:space="preserve"> </w:t>
            </w:r>
          </w:p>
        </w:tc>
      </w:tr>
      <w:tr w:rsidR="007837E0" w:rsidRPr="00311936" w:rsidTr="00311936">
        <w:trPr>
          <w:trHeight w:hRule="exact" w:val="384"/>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Семейные традиции</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2,0 %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3,0 %</w:t>
            </w:r>
            <w:r w:rsidR="00311936">
              <w:t xml:space="preserve"> </w:t>
            </w:r>
          </w:p>
        </w:tc>
      </w:tr>
      <w:tr w:rsidR="007837E0" w:rsidRPr="00311936" w:rsidTr="00311936">
        <w:trPr>
          <w:trHeight w:hRule="exact" w:val="418"/>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Интерес к данной профессии</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20,0 %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19,0 %</w:t>
            </w:r>
            <w:r w:rsidR="00311936">
              <w:t xml:space="preserve"> </w:t>
            </w:r>
          </w:p>
        </w:tc>
      </w:tr>
      <w:tr w:rsidR="007837E0" w:rsidRPr="00311936" w:rsidTr="00311936">
        <w:trPr>
          <w:trHeight w:hRule="exact" w:val="413"/>
        </w:trPr>
        <w:tc>
          <w:tcPr>
            <w:tcW w:w="2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Затрудняюсь ответить</w:t>
            </w:r>
            <w:r w:rsidR="00311936">
              <w:t xml:space="preserve"> </w:t>
            </w:r>
          </w:p>
        </w:tc>
        <w:tc>
          <w:tcPr>
            <w:tcW w:w="92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8,0 %</w:t>
            </w:r>
            <w:r w:rsidR="00311936">
              <w:t xml:space="preserve"> </w:t>
            </w:r>
          </w:p>
        </w:tc>
        <w:tc>
          <w:tcPr>
            <w:tcW w:w="97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6,0 %</w:t>
            </w:r>
            <w:r w:rsidR="00311936">
              <w:t xml:space="preserve"> </w:t>
            </w:r>
          </w:p>
        </w:tc>
      </w:tr>
    </w:tbl>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Компьютерное анкетирование позволяет сделать следующие выводы. Если в последнее время наблюдался непрерывный рост желающих поступить в вуз, то в нынешнем году эта тенденция впервые приостановилась. Особенно заметна перемена в сельской местности и в крупных промышленных городах. Повысился интерес к техникумам и профтехучилищам. Устойчиво падает процент учащихся девятых и одиннадцатых классов, не определившихся с тем, где им учиться после окончания школы. Увеличивается доля учащихся, которые на момент опроса уже выбрали свою будущую профессию.</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Основной проблемой при поступлении в профессиональные учебные заведения от трети до половины учащихся- респондентов считают недостаток знаний. На втором и третьем местах стоят материальные трудности и проблемы со здоровьем. Если взять за точку отсчета предыдущие опросы, то можно сделать вывод, что нехватка знаний кажется выпускникам школы все меньшей и меньшей проблемой. Но поскольку в действительности качество знаний выпускников не повышается, логично предположить, что такое мнение выработалось вследствие доступности высшего образования на платной основе.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прошлом году в профтестировании впервые учитывался такой параметр, как пол учащегося. Результаты исследования подтвердили необходимость выделять такую позицию, особенно важна она при анализе интересов учащихся к сферам деятельности. Существует условное деление на так называемые мужские и женские профессии. Как правило, учителями становятся девочки, а, к примеру, строителями и водителями — мальчики, физику, информатику, технологию, физкультуру по интересу к ним девочек и мальчиков можно обозначить как «мужские» предметы. А такие предметы и сферы деятельности, как иностранный язык, искусство, медицина, привлекательнее для девочек, что позволяет условно отнести их к «женским».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По сравнению с 2004 годом уровень интереса у выпускников стал ниже по отношению ко всем предметам и сферам деятельности. Однако, рассматривая результаты профтестирования 2002 года, когда опрашивались те же дети, учившиеся тогда в девятом классе, приходишь к выводу, что их интересы изменились лишь несущественно. Исключение составляют искусство, менеджмент, юриспруденция, экономика, престижность которых в глазах школьников выросла в среднем на 5 %, а также информатика и физкультура — интерес к ним упал на 5 %.</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Анализируя данные компьютерного опроса, можно сделать вывод, что интерес к сферам деятельности и связанным с ними учебными предметами у сельских мальчиков и девочек выше, чем у городских. При сравнении показателей обнаруживается разрыв между уровнями интересов сельских и городских выпускников в пользу первых. Наименее привлекательны для сельчан искусство, вычислительная техника, экономика, юриспруденция. Но если в прошлом году сельские выпускницы интересовались этими сферами деятельности совсем мало, то в текущем году они обогнали поданным показателям городских ровесниц и сегодня чаще выбирают педагогику (30,5 %), медицину (25 %), филологию (13 %), спорт (29 %).</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Таким образом, по сравнению с опросом 2004 года последний свидетельствует о некоторых положительных тенденциях в профессиональных намерениях учащихся: усиливается, к примеру, ориентация на рынок труда и интерес к физическому труду. Эти настроения необходимо использовать и закреплять в комплексной профориентационной работе.[12, С 89-93]</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311936" w:rsidP="00311936">
      <w:pPr>
        <w:widowControl w:val="0"/>
        <w:shd w:val="clear" w:color="auto" w:fill="FFFFFF"/>
        <w:autoSpaceDE w:val="0"/>
        <w:autoSpaceDN w:val="0"/>
        <w:adjustRightInd w:val="0"/>
        <w:spacing w:line="360" w:lineRule="auto"/>
        <w:ind w:firstLine="720"/>
        <w:jc w:val="center"/>
        <w:rPr>
          <w:b/>
          <w:sz w:val="28"/>
          <w:szCs w:val="28"/>
        </w:rPr>
      </w:pPr>
      <w:r>
        <w:rPr>
          <w:sz w:val="28"/>
          <w:szCs w:val="28"/>
        </w:rPr>
        <w:br w:type="page"/>
      </w:r>
      <w:r w:rsidR="007837E0" w:rsidRPr="00311936">
        <w:rPr>
          <w:b/>
          <w:sz w:val="28"/>
          <w:szCs w:val="28"/>
        </w:rPr>
        <w:t>ГЛАВА 2. НЕОБХОДИМОСТЬ ИСПОЛЬЗОВАНИЯ НОВЫХ МЕТОДОВ Р</w:t>
      </w:r>
      <w:r w:rsidR="007837E0" w:rsidRPr="00311936">
        <w:rPr>
          <w:b/>
          <w:sz w:val="28"/>
          <w:szCs w:val="28"/>
          <w:lang w:val="en-US"/>
        </w:rPr>
        <w:t>R</w:t>
      </w:r>
      <w:r w:rsidR="007837E0" w:rsidRPr="00311936">
        <w:rPr>
          <w:b/>
          <w:sz w:val="28"/>
          <w:szCs w:val="28"/>
        </w:rPr>
        <w:t>-ТЕХНОЛОГИЙ ВУЗАМИ (ТЕХНИКУМАМИ, УЧИЛИЩАМИ), ДЛЯ ФОРМИРОВАНИЯ У ШКОЛЬНИКОВ ПРОФЕССИОНАЛЬНО</w:t>
      </w:r>
      <w:r>
        <w:rPr>
          <w:b/>
          <w:sz w:val="28"/>
          <w:szCs w:val="28"/>
        </w:rPr>
        <w:t>ГО МИРОВОЗЗРЕНИЯ (ОПЫТ ТюмГНГУ)</w:t>
      </w:r>
    </w:p>
    <w:p w:rsidR="00311936" w:rsidRPr="00311936" w:rsidRDefault="00311936" w:rsidP="00311936">
      <w:pPr>
        <w:widowControl w:val="0"/>
        <w:shd w:val="clear" w:color="auto" w:fill="FFFFFF"/>
        <w:autoSpaceDE w:val="0"/>
        <w:autoSpaceDN w:val="0"/>
        <w:adjustRightInd w:val="0"/>
        <w:spacing w:line="360" w:lineRule="auto"/>
        <w:jc w:val="center"/>
        <w:rPr>
          <w:b/>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center"/>
        <w:rPr>
          <w:b/>
          <w:sz w:val="28"/>
          <w:szCs w:val="28"/>
        </w:rPr>
      </w:pPr>
      <w:r w:rsidRPr="00311936">
        <w:rPr>
          <w:b/>
          <w:sz w:val="28"/>
          <w:szCs w:val="28"/>
        </w:rPr>
        <w:t>2.1 Виды профориентационных работ ТюмГНГУ</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Профессия в сознании человека нередко связана с судьбой, с жизненным предназначением. Смысл профориентационной работы вуза в том, чтобы помочь старшеклассникам правильно и своевременно сориентироваться в мире современных профессий и не ошибиться в выборе будущего.</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Тюменский Государственный Нефтегазовый Университет разработал систему Р</w:t>
      </w:r>
      <w:r w:rsidRPr="00311936">
        <w:rPr>
          <w:sz w:val="28"/>
          <w:szCs w:val="28"/>
          <w:lang w:val="en-US"/>
        </w:rPr>
        <w:t>R</w:t>
      </w:r>
      <w:r w:rsidRPr="00311936">
        <w:rPr>
          <w:sz w:val="28"/>
          <w:szCs w:val="28"/>
        </w:rPr>
        <w:t>-методов, которая помогает школьникам определиться в выборе будущей профессии. Данная система ежегодно обновляется и дополняется и в этом году она содержит в себе 12 основных направлений: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1. День открытых дверей ТюмГНГУ.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2. Выездной «День открытых дверей Нефтегаза».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3. Институтский день открытых дверей.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4. Областной День выпускника.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5. Газета «Краб» (Кратко абитуриенту).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6. Конкурсы для абитуриентов.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7. Конкурс на лучшую профориентационную работу учебного подразделения ТюмГНГУ.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8. Исследование профориентации школьников (проводится в рамках дня открытых дверей).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9. Договор со школами о сотрудничестве.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10. Подготовительные курсы.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11. Посещение представителями ТюмГНГУ школ города Тюмени и</w:t>
      </w:r>
      <w:r w:rsidR="00311936">
        <w:rPr>
          <w:sz w:val="28"/>
          <w:szCs w:val="28"/>
        </w:rPr>
        <w:t xml:space="preserve"> </w:t>
      </w:r>
      <w:r w:rsidRPr="00311936">
        <w:rPr>
          <w:sz w:val="28"/>
          <w:szCs w:val="28"/>
        </w:rPr>
        <w:t>Тюменской области.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12. Профессиональные школы.</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1) День открытых дверей.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направлении информирования школьников ТюмГНГУ применяют новые РR-технологии, помимо традиционных Р</w:t>
      </w:r>
      <w:r w:rsidRPr="00311936">
        <w:rPr>
          <w:sz w:val="28"/>
          <w:szCs w:val="28"/>
          <w:lang w:val="en-US"/>
        </w:rPr>
        <w:t>R</w:t>
      </w:r>
      <w:r w:rsidRPr="00311936">
        <w:rPr>
          <w:sz w:val="28"/>
          <w:szCs w:val="28"/>
        </w:rPr>
        <w:t>-методов. Так, для оповещения учащихся, о Дне открытых дверей, каждому ученику вручается индивидуальная пригласительная открытка. А в холле школы вывешиваются красочный информационный плакат.</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На данном мероприятии учащиеся могут познакомиться с преподавателями и студентами вуза, получить справочную и рекламную продукцию о кафедрах и специальностях университета, узнать о научных и творческих конкурсах, проводимых ТюмГНГУ для абитуриентов.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Кроме того, организаторы мероприятия готовят развлекательную программу, включающую, концертные выступления звезд ТюмГНГУ, легендарной команды КВН, показ театра моды и т.д.</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ТюмГНГУ использует инновационные Р</w:t>
      </w:r>
      <w:r w:rsidRPr="00311936">
        <w:rPr>
          <w:sz w:val="28"/>
          <w:szCs w:val="28"/>
          <w:lang w:val="en-US"/>
        </w:rPr>
        <w:t>R</w:t>
      </w:r>
      <w:r w:rsidRPr="00311936">
        <w:rPr>
          <w:sz w:val="28"/>
          <w:szCs w:val="28"/>
        </w:rPr>
        <w:t>-технологии в профориентационной работе со школьниками. Новшеством этого года, например, стала совместно производимая с компанией «Техномир» акция «Золотая голова», с определением победителей в номинациях «Самый умный первоклашка», «Самый умный второклашка».... «Самый умный одиннадцатиклассник». Подобное мероприятие направлено на раннюю профориентацию путем вовлечения учащихся всех классов в жизнь вуза.</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2) Выездной день открытых дверей.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Выездной день открытых дверей также является инновационным РR-методом профориентационной работы. Суть его заключается в возможности школьников, не покидая школы, познакомиться с вузом, правилами и условиями приема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рамках мероприятия школьники знакомятся с преподавателями и студентами вуза; задают вопросы по условиям поступлениям и правилам приема на обучение в ТюмГНГУ по программам высшего, среднего и начального профессионального образования; получают справочную и рекламную продукцию о кафедрах и специальностях университета.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Выездной день открытых дверей университета проводится на базе актового зала школы. Организацию мероприятия обеспечивает университет.</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3) Институтский День открытых дверей.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Проводится на базе каждого института, когда абитуриенты примерно определились в выборе будущей специальности. На данном мероприятии абитуриент может посмотреть кафедры института, награды института, прогуляться по учебным аудиториям, познакомиться с технологическим оснащением, поговорить со специалистами о конкретных специальностях и профессиях.</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4) Областной День выпускника.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ТюмГНГУ - единственный вуз области, который проводит Областной День выпускника. Впервые он прошел в этом году на площади 400-летия Тюмени. На площади были размещены структурные подразделения университета. Каждое структурное подразделение выставляло информационный стенд с информацией о подразделении в целом (выставка планшетов по специальностям и направлениям не допускается), стойку с рекламной продукцией, мини-выставку, связанную с профессиональным направлением. Каждое структурное подразделение представляли студенты и сотрудники структурного подразделения, одетые в костюмы с фирменной символикой. Представители структурных подразделений консультировали ребят, проводили небольшие конкурсы (спортивные состязания, викторины, розыгрыши и т.д.) с вручением сувениров. Приемная комиссия раздавала информационную и рекламную продукцию (справочники, путеводители, бюллетени, листовки и т.д.), консультировала по правилам поступления в университет. Р</w:t>
      </w:r>
      <w:r w:rsidRPr="00311936">
        <w:rPr>
          <w:sz w:val="28"/>
          <w:szCs w:val="28"/>
          <w:lang w:val="en-US"/>
        </w:rPr>
        <w:t>R</w:t>
      </w:r>
      <w:r w:rsidRPr="00311936">
        <w:rPr>
          <w:sz w:val="28"/>
          <w:szCs w:val="28"/>
        </w:rPr>
        <w:t>-акция проходила в рамках всей Тюменской области и охватила 18 филиалов, расположенных на территории региона.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Торжественная часть мероприятия состояла из концертной программы</w:t>
      </w:r>
      <w:r w:rsidR="00311936">
        <w:rPr>
          <w:sz w:val="28"/>
          <w:szCs w:val="28"/>
        </w:rPr>
        <w:t xml:space="preserve"> </w:t>
      </w:r>
      <w:r w:rsidRPr="00311936">
        <w:rPr>
          <w:sz w:val="28"/>
          <w:szCs w:val="28"/>
        </w:rPr>
        <w:t>«Звезд Нефтегаза», прямых включений из филиалов университета, а также из</w:t>
      </w:r>
      <w:r w:rsidR="00311936">
        <w:rPr>
          <w:sz w:val="28"/>
          <w:szCs w:val="28"/>
        </w:rPr>
        <w:t xml:space="preserve"> </w:t>
      </w:r>
      <w:r w:rsidRPr="00311936">
        <w:rPr>
          <w:sz w:val="28"/>
          <w:szCs w:val="28"/>
        </w:rPr>
        <w:t>всевозможных акций компаний: «Газпром- оптика», «Нефтегазстрахование»и др.</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5) Газета Краб (Кратко абитуриенту)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Газета Краб выходит 1 раз в два месяца. Она содержит в себе полную интересную и своевременную информацию в помощь абитуриенту.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Газета выпускается приемной комиссией и распространяется по школам г. Тюмени и юга области.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6) Конкурсы для абитуриентов.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Тюменский Нефтегазовый Университет проводит 7 конкурсов для</w:t>
      </w:r>
      <w:r w:rsidR="00311936">
        <w:rPr>
          <w:sz w:val="28"/>
          <w:szCs w:val="28"/>
        </w:rPr>
        <w:t xml:space="preserve"> </w:t>
      </w:r>
      <w:r w:rsidRPr="00311936">
        <w:rPr>
          <w:sz w:val="28"/>
          <w:szCs w:val="28"/>
        </w:rPr>
        <w:t>абитуриентов: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1. «Кристаллы, минералы, горные породы и полезные ископаемые»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2.</w:t>
      </w:r>
      <w:r w:rsidR="00311936">
        <w:rPr>
          <w:sz w:val="28"/>
          <w:szCs w:val="28"/>
        </w:rPr>
        <w:t xml:space="preserve"> </w:t>
      </w:r>
      <w:r w:rsidRPr="00311936">
        <w:rPr>
          <w:sz w:val="28"/>
          <w:szCs w:val="28"/>
        </w:rPr>
        <w:t>«ГЕО8ТАК»</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3.</w:t>
      </w:r>
      <w:r w:rsidR="00311936">
        <w:rPr>
          <w:sz w:val="28"/>
          <w:szCs w:val="28"/>
        </w:rPr>
        <w:t xml:space="preserve"> </w:t>
      </w:r>
      <w:r w:rsidRPr="00311936">
        <w:rPr>
          <w:sz w:val="28"/>
          <w:szCs w:val="28"/>
        </w:rPr>
        <w:t>Конкурс «ИнТраИзобретатель»</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4. Конкурс научных работ учащейся молодежи по техническим, гуманитарным и естественным наукам.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5.</w:t>
      </w:r>
      <w:r w:rsidR="00311936">
        <w:rPr>
          <w:sz w:val="28"/>
          <w:szCs w:val="28"/>
        </w:rPr>
        <w:t xml:space="preserve"> </w:t>
      </w:r>
      <w:r w:rsidRPr="00311936">
        <w:rPr>
          <w:sz w:val="28"/>
          <w:szCs w:val="28"/>
        </w:rPr>
        <w:t>Викторина для старшеклассников «Я выбираю Нефтегаз».</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6.</w:t>
      </w:r>
      <w:r w:rsidR="00311936">
        <w:rPr>
          <w:sz w:val="28"/>
          <w:szCs w:val="28"/>
        </w:rPr>
        <w:t xml:space="preserve"> </w:t>
      </w:r>
      <w:r w:rsidRPr="00311936">
        <w:rPr>
          <w:sz w:val="28"/>
          <w:szCs w:val="28"/>
        </w:rPr>
        <w:t>Олимпиада по менеджменту.</w:t>
      </w:r>
    </w:p>
    <w:p w:rsidR="007837E0" w:rsidRPr="00311936" w:rsidRDefault="007837E0" w:rsidP="00311936">
      <w:pPr>
        <w:widowControl w:val="0"/>
        <w:numPr>
          <w:ilvl w:val="0"/>
          <w:numId w:val="1"/>
        </w:numPr>
        <w:shd w:val="clear" w:color="auto" w:fill="FFFFFF"/>
        <w:tabs>
          <w:tab w:val="clear" w:pos="1416"/>
        </w:tabs>
        <w:autoSpaceDE w:val="0"/>
        <w:autoSpaceDN w:val="0"/>
        <w:adjustRightInd w:val="0"/>
        <w:spacing w:line="360" w:lineRule="auto"/>
        <w:ind w:left="0" w:firstLine="720"/>
        <w:jc w:val="both"/>
        <w:rPr>
          <w:sz w:val="28"/>
          <w:szCs w:val="28"/>
        </w:rPr>
      </w:pPr>
      <w:r w:rsidRPr="00311936">
        <w:rPr>
          <w:sz w:val="28"/>
          <w:szCs w:val="28"/>
        </w:rPr>
        <w:t>Олимпиада по экономике.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Целями и задачами конкурсов являются:</w:t>
      </w:r>
    </w:p>
    <w:p w:rsidR="007837E0" w:rsidRPr="00311936" w:rsidRDefault="007837E0" w:rsidP="00311936">
      <w:pPr>
        <w:widowControl w:val="0"/>
        <w:numPr>
          <w:ilvl w:val="0"/>
          <w:numId w:val="6"/>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оказывать содействие в развитии у учащихся средних школ, гимназий и лицеев интереса к научному творчеству, творческому мышлению и самостоятельности при решении научных задач;</w:t>
      </w:r>
    </w:p>
    <w:p w:rsidR="007837E0" w:rsidRPr="00311936" w:rsidRDefault="007837E0" w:rsidP="00311936">
      <w:pPr>
        <w:widowControl w:val="0"/>
        <w:numPr>
          <w:ilvl w:val="0"/>
          <w:numId w:val="6"/>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выявить наиболее одарённых и талантливых учащихся средних</w:t>
      </w:r>
      <w:r w:rsidR="00311936">
        <w:rPr>
          <w:sz w:val="28"/>
          <w:szCs w:val="28"/>
        </w:rPr>
        <w:t xml:space="preserve"> </w:t>
      </w:r>
      <w:r w:rsidRPr="00311936">
        <w:rPr>
          <w:sz w:val="28"/>
          <w:szCs w:val="28"/>
        </w:rPr>
        <w:t>школ и гимназий, использовать их творческий и интеллектуальный потенциал для решения актуальных задач науки на базе Тюменского Государственного Нефтегазового Университета;</w:t>
      </w:r>
    </w:p>
    <w:p w:rsidR="007837E0" w:rsidRPr="00311936" w:rsidRDefault="007837E0" w:rsidP="00311936">
      <w:pPr>
        <w:widowControl w:val="0"/>
        <w:numPr>
          <w:ilvl w:val="0"/>
          <w:numId w:val="6"/>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способствовать обмену опытом между творческой молодёжью;</w:t>
      </w:r>
    </w:p>
    <w:p w:rsidR="007837E0" w:rsidRPr="00311936" w:rsidRDefault="007837E0" w:rsidP="00311936">
      <w:pPr>
        <w:widowControl w:val="0"/>
        <w:numPr>
          <w:ilvl w:val="0"/>
          <w:numId w:val="6"/>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способствовать вовлечению в научно-исследовательскую работу учащихся школ и гимназий;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xml:space="preserve">В рамках конкурса присуждаются </w:t>
      </w:r>
      <w:r w:rsidRPr="00311936">
        <w:rPr>
          <w:sz w:val="28"/>
          <w:szCs w:val="28"/>
          <w:lang w:val="en-US"/>
        </w:rPr>
        <w:t>I</w:t>
      </w:r>
      <w:r w:rsidRPr="00311936">
        <w:rPr>
          <w:sz w:val="28"/>
          <w:szCs w:val="28"/>
        </w:rPr>
        <w:t xml:space="preserve">, </w:t>
      </w:r>
      <w:r w:rsidRPr="00311936">
        <w:rPr>
          <w:sz w:val="28"/>
          <w:szCs w:val="28"/>
          <w:lang w:val="en-US"/>
        </w:rPr>
        <w:t>II</w:t>
      </w:r>
      <w:r w:rsidRPr="00311936">
        <w:rPr>
          <w:sz w:val="28"/>
          <w:szCs w:val="28"/>
        </w:rPr>
        <w:t xml:space="preserve">, </w:t>
      </w:r>
      <w:r w:rsidRPr="00311936">
        <w:rPr>
          <w:sz w:val="28"/>
          <w:szCs w:val="28"/>
          <w:lang w:val="en-US"/>
        </w:rPr>
        <w:t>III</w:t>
      </w:r>
      <w:r w:rsidRPr="00311936">
        <w:rPr>
          <w:sz w:val="28"/>
          <w:szCs w:val="28"/>
        </w:rPr>
        <w:t xml:space="preserve"> места. Победителям, занявшим </w:t>
      </w:r>
      <w:r w:rsidRPr="00311936">
        <w:rPr>
          <w:sz w:val="28"/>
          <w:szCs w:val="28"/>
          <w:lang w:val="en-US"/>
        </w:rPr>
        <w:t>I</w:t>
      </w:r>
      <w:r w:rsidRPr="00311936">
        <w:rPr>
          <w:sz w:val="28"/>
          <w:szCs w:val="28"/>
        </w:rPr>
        <w:t xml:space="preserve"> места по направлениям, при условии, что в каждом направлении примут участие не менее 10 претендентов, предоставляется максимальный балл по одному из вступительных испытаний, по выбору абитуриента, при условии получения положительного результата. Все участники награждаются памятными сувенирами и грамотами.</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7) Конкурс на лучшую профориентационную работу.</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Данный конкурс проводится ежегодно. В нем могут принимать участие все учебные подразделения ТюмГНГУ: кафедры, институты, опорные филиалы и машиностроительный техникум.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Цели конкурса:</w:t>
      </w:r>
    </w:p>
    <w:p w:rsidR="007837E0" w:rsidRPr="00311936" w:rsidRDefault="007837E0" w:rsidP="00311936">
      <w:pPr>
        <w:widowControl w:val="0"/>
        <w:numPr>
          <w:ilvl w:val="0"/>
          <w:numId w:val="7"/>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совершенствование профориентационной и рекламно-агитационной работы учебных подразделений ТюмГНГУ;</w:t>
      </w:r>
    </w:p>
    <w:p w:rsidR="007837E0" w:rsidRPr="00311936" w:rsidRDefault="007837E0" w:rsidP="00311936">
      <w:pPr>
        <w:widowControl w:val="0"/>
        <w:numPr>
          <w:ilvl w:val="0"/>
          <w:numId w:val="7"/>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повышение заинтересованности учебных подразделений ТюмГНГУ в активизации профориентационной и рекламно-агитационной работы;</w:t>
      </w:r>
    </w:p>
    <w:p w:rsidR="007837E0" w:rsidRPr="00311936" w:rsidRDefault="007837E0" w:rsidP="00311936">
      <w:pPr>
        <w:widowControl w:val="0"/>
        <w:numPr>
          <w:ilvl w:val="0"/>
          <w:numId w:val="7"/>
        </w:numPr>
        <w:shd w:val="clear" w:color="auto" w:fill="FFFFFF"/>
        <w:tabs>
          <w:tab w:val="clear" w:pos="360"/>
        </w:tabs>
        <w:autoSpaceDE w:val="0"/>
        <w:autoSpaceDN w:val="0"/>
        <w:adjustRightInd w:val="0"/>
        <w:spacing w:line="360" w:lineRule="auto"/>
        <w:ind w:left="0" w:firstLine="720"/>
        <w:jc w:val="both"/>
        <w:rPr>
          <w:sz w:val="28"/>
          <w:szCs w:val="28"/>
        </w:rPr>
      </w:pPr>
      <w:r w:rsidRPr="00311936">
        <w:rPr>
          <w:sz w:val="28"/>
          <w:szCs w:val="28"/>
        </w:rPr>
        <w:t>повышение имиджа ТюмГНГУ и эффективности приемной кампании.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Для организации профориентационной и рекламно-агитационной работы ТюмГНГУ приказом ректора за каждым учебным подразделением закрепляется перечень общеобразовательных школ и средних специальных учебных заведений г. Тюмени. Директорами институтов (филиалов, машиностроительного техникума) утверждаются планы профориентационной и рекламно-агитационной работы по результатам реализации которых производится оценка и выбор победителя.</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8) Исследование профориентации школьников.</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Ежегодно на Дне открытых дверей Нефтегаза проводится опрос абитуриентов о профориентационной работе школы и вузов (техникумов, училищ).</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b/>
          <w:sz w:val="28"/>
          <w:szCs w:val="28"/>
        </w:rPr>
        <w:t>9) Договор со школами о сотрудничестве с ТюмГНГУ</w:t>
      </w:r>
      <w:r w:rsidRPr="00311936">
        <w:rPr>
          <w:sz w:val="28"/>
          <w:szCs w:val="28"/>
        </w:rPr>
        <w:t>.</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Договор</w:t>
      </w:r>
      <w:r w:rsidR="00311936">
        <w:rPr>
          <w:sz w:val="28"/>
          <w:szCs w:val="28"/>
        </w:rPr>
        <w:t xml:space="preserve"> </w:t>
      </w:r>
      <w:r w:rsidRPr="00311936">
        <w:rPr>
          <w:sz w:val="28"/>
          <w:szCs w:val="28"/>
        </w:rPr>
        <w:t>организуется</w:t>
      </w:r>
      <w:r w:rsidR="00311936">
        <w:rPr>
          <w:sz w:val="28"/>
          <w:szCs w:val="28"/>
        </w:rPr>
        <w:t xml:space="preserve"> </w:t>
      </w:r>
      <w:r w:rsidRPr="00311936">
        <w:rPr>
          <w:sz w:val="28"/>
          <w:szCs w:val="28"/>
        </w:rPr>
        <w:t>по</w:t>
      </w:r>
      <w:r w:rsidR="00311936">
        <w:rPr>
          <w:sz w:val="28"/>
          <w:szCs w:val="28"/>
        </w:rPr>
        <w:t xml:space="preserve"> </w:t>
      </w:r>
      <w:r w:rsidRPr="00311936">
        <w:rPr>
          <w:sz w:val="28"/>
          <w:szCs w:val="28"/>
        </w:rPr>
        <w:t>профилирующим</w:t>
      </w:r>
      <w:r w:rsidR="00311936">
        <w:rPr>
          <w:sz w:val="28"/>
          <w:szCs w:val="28"/>
        </w:rPr>
        <w:t xml:space="preserve"> </w:t>
      </w:r>
      <w:r w:rsidRPr="00311936">
        <w:rPr>
          <w:sz w:val="28"/>
          <w:szCs w:val="28"/>
        </w:rPr>
        <w:t>дисциплинам,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включенным</w:t>
      </w:r>
      <w:r w:rsidR="00311936">
        <w:rPr>
          <w:sz w:val="28"/>
          <w:szCs w:val="28"/>
        </w:rPr>
        <w:t xml:space="preserve"> </w:t>
      </w:r>
      <w:r w:rsidRPr="00311936">
        <w:rPr>
          <w:sz w:val="28"/>
          <w:szCs w:val="28"/>
        </w:rPr>
        <w:t>в</w:t>
      </w:r>
      <w:r w:rsidR="00311936">
        <w:rPr>
          <w:sz w:val="28"/>
          <w:szCs w:val="28"/>
        </w:rPr>
        <w:t xml:space="preserve"> </w:t>
      </w:r>
      <w:r w:rsidRPr="00311936">
        <w:rPr>
          <w:sz w:val="28"/>
          <w:szCs w:val="28"/>
        </w:rPr>
        <w:t>список</w:t>
      </w:r>
      <w:r w:rsidR="00311936">
        <w:rPr>
          <w:sz w:val="28"/>
          <w:szCs w:val="28"/>
        </w:rPr>
        <w:t xml:space="preserve"> </w:t>
      </w:r>
      <w:r w:rsidRPr="00311936">
        <w:rPr>
          <w:sz w:val="28"/>
          <w:szCs w:val="28"/>
        </w:rPr>
        <w:t>вступительных</w:t>
      </w:r>
      <w:r w:rsidR="00311936">
        <w:rPr>
          <w:sz w:val="28"/>
          <w:szCs w:val="28"/>
        </w:rPr>
        <w:t xml:space="preserve"> </w:t>
      </w:r>
      <w:r w:rsidRPr="00311936">
        <w:rPr>
          <w:sz w:val="28"/>
          <w:szCs w:val="28"/>
        </w:rPr>
        <w:t>испытаний</w:t>
      </w:r>
      <w:r w:rsidR="00311936">
        <w:rPr>
          <w:sz w:val="28"/>
          <w:szCs w:val="28"/>
        </w:rPr>
        <w:t xml:space="preserve"> </w:t>
      </w:r>
      <w:r w:rsidRPr="00311936">
        <w:rPr>
          <w:sz w:val="28"/>
          <w:szCs w:val="28"/>
        </w:rPr>
        <w:t>для</w:t>
      </w:r>
      <w:r w:rsidR="00311936">
        <w:rPr>
          <w:sz w:val="28"/>
          <w:szCs w:val="28"/>
        </w:rPr>
        <w:t xml:space="preserve"> </w:t>
      </w:r>
      <w:r w:rsidRPr="00311936">
        <w:rPr>
          <w:sz w:val="28"/>
          <w:szCs w:val="28"/>
        </w:rPr>
        <w:t>поступления</w:t>
      </w:r>
      <w:r w:rsidR="00311936">
        <w:rPr>
          <w:sz w:val="28"/>
          <w:szCs w:val="28"/>
        </w:rPr>
        <w:t xml:space="preserve"> </w:t>
      </w:r>
      <w:r w:rsidRPr="00311936">
        <w:rPr>
          <w:sz w:val="28"/>
          <w:szCs w:val="28"/>
        </w:rPr>
        <w:t>в ТюмГНГУ.</w:t>
      </w:r>
      <w:r w:rsidR="00311936">
        <w:rPr>
          <w:sz w:val="28"/>
          <w:szCs w:val="28"/>
        </w:rPr>
        <w:t xml:space="preserve"> </w:t>
      </w:r>
      <w:r w:rsidRPr="00311936">
        <w:rPr>
          <w:sz w:val="28"/>
          <w:szCs w:val="28"/>
        </w:rPr>
        <w:t>На</w:t>
      </w:r>
      <w:r w:rsidR="00311936">
        <w:rPr>
          <w:sz w:val="28"/>
          <w:szCs w:val="28"/>
        </w:rPr>
        <w:t xml:space="preserve"> </w:t>
      </w:r>
      <w:r w:rsidRPr="00311936">
        <w:rPr>
          <w:sz w:val="28"/>
          <w:szCs w:val="28"/>
        </w:rPr>
        <w:t>сегодняшний</w:t>
      </w:r>
      <w:r w:rsidR="00311936">
        <w:rPr>
          <w:sz w:val="28"/>
          <w:szCs w:val="28"/>
        </w:rPr>
        <w:t xml:space="preserve"> </w:t>
      </w:r>
      <w:r w:rsidRPr="00311936">
        <w:rPr>
          <w:sz w:val="28"/>
          <w:szCs w:val="28"/>
        </w:rPr>
        <w:t>день</w:t>
      </w:r>
      <w:r w:rsidR="00311936">
        <w:rPr>
          <w:sz w:val="28"/>
          <w:szCs w:val="28"/>
        </w:rPr>
        <w:t xml:space="preserve"> </w:t>
      </w:r>
      <w:r w:rsidRPr="00311936">
        <w:rPr>
          <w:sz w:val="28"/>
          <w:szCs w:val="28"/>
        </w:rPr>
        <w:t>более</w:t>
      </w:r>
      <w:r w:rsidR="00311936">
        <w:rPr>
          <w:sz w:val="28"/>
          <w:szCs w:val="28"/>
        </w:rPr>
        <w:t xml:space="preserve"> </w:t>
      </w:r>
      <w:r w:rsidRPr="00311936">
        <w:rPr>
          <w:sz w:val="28"/>
          <w:szCs w:val="28"/>
        </w:rPr>
        <w:t>10</w:t>
      </w:r>
      <w:r w:rsidR="00311936">
        <w:rPr>
          <w:sz w:val="28"/>
          <w:szCs w:val="28"/>
        </w:rPr>
        <w:t xml:space="preserve"> </w:t>
      </w:r>
      <w:r w:rsidRPr="00311936">
        <w:rPr>
          <w:sz w:val="28"/>
          <w:szCs w:val="28"/>
        </w:rPr>
        <w:t>школ</w:t>
      </w:r>
      <w:r w:rsidR="00311936">
        <w:rPr>
          <w:sz w:val="28"/>
          <w:szCs w:val="28"/>
        </w:rPr>
        <w:t xml:space="preserve"> </w:t>
      </w:r>
      <w:r w:rsidRPr="00311936">
        <w:rPr>
          <w:sz w:val="28"/>
          <w:szCs w:val="28"/>
        </w:rPr>
        <w:t>подали</w:t>
      </w:r>
      <w:r w:rsidR="00311936">
        <w:rPr>
          <w:sz w:val="28"/>
          <w:szCs w:val="28"/>
        </w:rPr>
        <w:t xml:space="preserve"> </w:t>
      </w:r>
      <w:r w:rsidRPr="00311936">
        <w:rPr>
          <w:sz w:val="28"/>
          <w:szCs w:val="28"/>
        </w:rPr>
        <w:t>заявки</w:t>
      </w:r>
      <w:r w:rsidR="00311936">
        <w:rPr>
          <w:sz w:val="28"/>
          <w:szCs w:val="28"/>
        </w:rPr>
        <w:t xml:space="preserve"> </w:t>
      </w:r>
      <w:r w:rsidRPr="00311936">
        <w:rPr>
          <w:sz w:val="28"/>
          <w:szCs w:val="28"/>
        </w:rPr>
        <w:t>на</w:t>
      </w:r>
      <w:r w:rsidR="00311936">
        <w:rPr>
          <w:sz w:val="28"/>
          <w:szCs w:val="28"/>
        </w:rPr>
        <w:t xml:space="preserve"> </w:t>
      </w:r>
      <w:r w:rsidRPr="00311936">
        <w:rPr>
          <w:sz w:val="28"/>
          <w:szCs w:val="28"/>
        </w:rPr>
        <w:t>заключение данного договора.</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b/>
          <w:sz w:val="28"/>
          <w:szCs w:val="28"/>
        </w:rPr>
        <w:t>10) Подготовительные курсы.</w:t>
      </w:r>
    </w:p>
    <w:p w:rsidR="007837E0" w:rsidRPr="00311936" w:rsidRDefault="007837E0" w:rsidP="00311936">
      <w:pPr>
        <w:pStyle w:val="a5"/>
        <w:spacing w:line="360" w:lineRule="auto"/>
        <w:ind w:right="0" w:firstLine="720"/>
        <w:rPr>
          <w:color w:val="auto"/>
          <w:spacing w:val="0"/>
          <w:szCs w:val="28"/>
        </w:rPr>
      </w:pPr>
      <w:r w:rsidRPr="00311936">
        <w:rPr>
          <w:color w:val="auto"/>
          <w:spacing w:val="0"/>
          <w:szCs w:val="28"/>
        </w:rPr>
        <w:t>11) Посещение представителями ТюмГНГУ школ города Тюмени и Тюменской области.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b/>
          <w:sz w:val="28"/>
          <w:szCs w:val="28"/>
        </w:rPr>
        <w:t>12) Профессиональные школы.</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Создаются для объединения учащихся по профессиональным интересам, а также раннего формирования у них знаний, навыков и умений, необходимых в будущей профессии.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w:t>
      </w:r>
      <w:r w:rsidR="00311936">
        <w:rPr>
          <w:sz w:val="28"/>
          <w:szCs w:val="28"/>
        </w:rPr>
        <w:t xml:space="preserve"> </w:t>
      </w:r>
      <w:r w:rsidRPr="00311936">
        <w:rPr>
          <w:sz w:val="28"/>
          <w:szCs w:val="28"/>
        </w:rPr>
        <w:t>ТюмГНГУ</w:t>
      </w:r>
      <w:r w:rsidR="00311936">
        <w:rPr>
          <w:sz w:val="28"/>
          <w:szCs w:val="28"/>
        </w:rPr>
        <w:t xml:space="preserve"> </w:t>
      </w:r>
      <w:r w:rsidRPr="00311936">
        <w:rPr>
          <w:sz w:val="28"/>
          <w:szCs w:val="28"/>
        </w:rPr>
        <w:t>уже существует Р</w:t>
      </w:r>
      <w:r w:rsidRPr="00311936">
        <w:rPr>
          <w:sz w:val="28"/>
          <w:szCs w:val="28"/>
          <w:lang w:val="en-US"/>
        </w:rPr>
        <w:t>R</w:t>
      </w:r>
      <w:r w:rsidRPr="00311936">
        <w:rPr>
          <w:sz w:val="28"/>
          <w:szCs w:val="28"/>
        </w:rPr>
        <w:t>-школа.</w:t>
      </w:r>
      <w:r w:rsidR="00311936">
        <w:rPr>
          <w:sz w:val="28"/>
          <w:szCs w:val="28"/>
        </w:rPr>
        <w:t xml:space="preserve"> </w:t>
      </w:r>
      <w:r w:rsidRPr="00311936">
        <w:rPr>
          <w:sz w:val="28"/>
          <w:szCs w:val="28"/>
        </w:rPr>
        <w:t>Планируется создание школ: «Юного геолога», «Юного транспортника», «Юного экономиста».</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center"/>
        <w:rPr>
          <w:b/>
          <w:sz w:val="28"/>
          <w:szCs w:val="28"/>
        </w:rPr>
      </w:pPr>
      <w:r w:rsidRPr="00311936">
        <w:rPr>
          <w:b/>
          <w:sz w:val="28"/>
          <w:szCs w:val="28"/>
        </w:rPr>
        <w:t>2.2 Роль профориентационной работы вуза в самоопределении школьников: рез</w:t>
      </w:r>
      <w:r w:rsidR="00311936">
        <w:rPr>
          <w:b/>
          <w:sz w:val="28"/>
          <w:szCs w:val="28"/>
        </w:rPr>
        <w:t>ультаты социологического опроса</w:t>
      </w:r>
    </w:p>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Самой обширной аудиторией потребителей образовательных услуг тюменских вузов являются учащиеся 11 классов. С целью выяснения мотивов поступления в ТюмГНГУ, а также общих тенденций в выборе специальности, 26 ноября 2006г. на Дне открытых дверей был проведен социологический опрос школьников тюменских образовательных учреждений. В опросе приняло участие 227 человек. Из числа опрошенных</w:t>
      </w:r>
      <w:r w:rsidR="00311936">
        <w:rPr>
          <w:sz w:val="28"/>
          <w:szCs w:val="28"/>
        </w:rPr>
        <w:t xml:space="preserve"> </w:t>
      </w:r>
      <w:r w:rsidRPr="00311936">
        <w:rPr>
          <w:sz w:val="28"/>
          <w:szCs w:val="28"/>
        </w:rPr>
        <w:t>4 % в возрасте 14 лет, 15 % - 15 лет, 58 % - 16 лет, 21 % - 17 лет, 2 % - 18 лет. Большинство пришедших на День открытых дверей узнали об этом мероприятии, получив открытку с приглашением или увидев плакат в школе.</w:t>
      </w:r>
    </w:p>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sz w:val="28"/>
          <w:szCs w:val="28"/>
        </w:rPr>
        <w:t>Таблица 2.2.1</w:t>
      </w:r>
      <w:r w:rsidRPr="00311936">
        <w:rPr>
          <w:b/>
          <w:sz w:val="28"/>
          <w:szCs w:val="28"/>
        </w:rPr>
        <w:t>.</w:t>
      </w:r>
      <w:r w:rsidR="00311936">
        <w:rPr>
          <w:b/>
          <w:sz w:val="28"/>
          <w:szCs w:val="28"/>
        </w:rPr>
        <w:t xml:space="preserve"> </w:t>
      </w:r>
      <w:r w:rsidRPr="00311936">
        <w:rPr>
          <w:b/>
          <w:sz w:val="28"/>
          <w:szCs w:val="28"/>
        </w:rPr>
        <w:t>Источники информации Дне открытых дверей Нефтегаза</w:t>
      </w:r>
    </w:p>
    <w:tbl>
      <w:tblPr>
        <w:tblW w:w="0" w:type="auto"/>
        <w:tblInd w:w="40" w:type="dxa"/>
        <w:tblLayout w:type="fixed"/>
        <w:tblCellMar>
          <w:left w:w="40" w:type="dxa"/>
          <w:right w:w="40" w:type="dxa"/>
        </w:tblCellMar>
        <w:tblLook w:val="0000" w:firstRow="0" w:lastRow="0" w:firstColumn="0" w:lastColumn="0" w:noHBand="0" w:noVBand="0"/>
      </w:tblPr>
      <w:tblGrid>
        <w:gridCol w:w="2112"/>
        <w:gridCol w:w="1290"/>
        <w:gridCol w:w="1843"/>
        <w:gridCol w:w="1418"/>
        <w:gridCol w:w="1417"/>
        <w:gridCol w:w="992"/>
      </w:tblGrid>
      <w:tr w:rsidR="007837E0" w:rsidRPr="00311936" w:rsidTr="00311936">
        <w:trPr>
          <w:cantSplit/>
          <w:trHeight w:val="836"/>
        </w:trPr>
        <w:tc>
          <w:tcPr>
            <w:tcW w:w="2112" w:type="dxa"/>
            <w:tcBorders>
              <w:top w:val="single" w:sz="6" w:space="0" w:color="auto"/>
              <w:left w:val="single" w:sz="6" w:space="0" w:color="auto"/>
              <w:bottom w:val="nil"/>
              <w:right w:val="single" w:sz="6" w:space="0" w:color="auto"/>
            </w:tcBorders>
          </w:tcPr>
          <w:p w:rsidR="007837E0" w:rsidRPr="00311936" w:rsidRDefault="00311936" w:rsidP="00311936">
            <w:pPr>
              <w:widowControl w:val="0"/>
              <w:autoSpaceDE w:val="0"/>
              <w:autoSpaceDN w:val="0"/>
              <w:adjustRightInd w:val="0"/>
              <w:spacing w:line="360" w:lineRule="auto"/>
              <w:jc w:val="both"/>
            </w:pPr>
            <w:r>
              <w:t xml:space="preserve"> </w:t>
            </w:r>
            <w:r w:rsidR="007837E0" w:rsidRPr="00311936">
              <w:t>Вариант ответа</w:t>
            </w:r>
            <w:r>
              <w:t xml:space="preserve"> </w:t>
            </w:r>
          </w:p>
        </w:tc>
        <w:tc>
          <w:tcPr>
            <w:tcW w:w="1290" w:type="dxa"/>
            <w:tcBorders>
              <w:top w:val="single" w:sz="6" w:space="0" w:color="auto"/>
              <w:left w:val="single" w:sz="6" w:space="0" w:color="auto"/>
              <w:bottom w:val="nil"/>
              <w:right w:val="single" w:sz="6" w:space="0" w:color="auto"/>
            </w:tcBorders>
          </w:tcPr>
          <w:p w:rsidR="007837E0" w:rsidRPr="00311936" w:rsidRDefault="00311936" w:rsidP="00311936">
            <w:pPr>
              <w:widowControl w:val="0"/>
              <w:autoSpaceDE w:val="0"/>
              <w:autoSpaceDN w:val="0"/>
              <w:adjustRightInd w:val="0"/>
              <w:spacing w:line="360" w:lineRule="auto"/>
              <w:jc w:val="both"/>
            </w:pPr>
            <w:r>
              <w:t xml:space="preserve"> </w:t>
            </w:r>
            <w:r w:rsidR="007837E0" w:rsidRPr="00311936">
              <w:t>услышал по радио</w:t>
            </w:r>
            <w:r>
              <w:t xml:space="preserve"> </w:t>
            </w:r>
          </w:p>
        </w:tc>
        <w:tc>
          <w:tcPr>
            <w:tcW w:w="1843"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получил открытку с приглашением</w:t>
            </w:r>
            <w:r w:rsidR="00311936">
              <w:t xml:space="preserve"> </w:t>
            </w:r>
          </w:p>
        </w:tc>
        <w:tc>
          <w:tcPr>
            <w:tcW w:w="1418" w:type="dxa"/>
            <w:tcBorders>
              <w:top w:val="single" w:sz="6" w:space="0" w:color="auto"/>
              <w:left w:val="single" w:sz="6" w:space="0" w:color="auto"/>
              <w:bottom w:val="nil"/>
              <w:right w:val="single" w:sz="6" w:space="0" w:color="auto"/>
            </w:tcBorders>
          </w:tcPr>
          <w:p w:rsidR="007837E0" w:rsidRPr="00311936" w:rsidRDefault="00311936" w:rsidP="00311936">
            <w:pPr>
              <w:widowControl w:val="0"/>
              <w:autoSpaceDE w:val="0"/>
              <w:autoSpaceDN w:val="0"/>
              <w:adjustRightInd w:val="0"/>
              <w:spacing w:line="360" w:lineRule="auto"/>
              <w:jc w:val="both"/>
            </w:pPr>
            <w:r>
              <w:t xml:space="preserve"> </w:t>
            </w:r>
            <w:r w:rsidR="007837E0" w:rsidRPr="00311936">
              <w:t>увидел плакат в школе</w:t>
            </w:r>
            <w:r>
              <w:t xml:space="preserve"> </w:t>
            </w:r>
          </w:p>
        </w:tc>
        <w:tc>
          <w:tcPr>
            <w:tcW w:w="1417" w:type="dxa"/>
            <w:tcBorders>
              <w:top w:val="single" w:sz="6" w:space="0" w:color="auto"/>
              <w:left w:val="single" w:sz="6" w:space="0" w:color="auto"/>
              <w:bottom w:val="nil"/>
              <w:right w:val="single" w:sz="6" w:space="0" w:color="auto"/>
            </w:tcBorders>
          </w:tcPr>
          <w:p w:rsidR="007837E0" w:rsidRPr="00311936" w:rsidRDefault="00311936" w:rsidP="00311936">
            <w:pPr>
              <w:widowControl w:val="0"/>
              <w:autoSpaceDE w:val="0"/>
              <w:autoSpaceDN w:val="0"/>
              <w:adjustRightInd w:val="0"/>
              <w:spacing w:line="360" w:lineRule="auto"/>
              <w:jc w:val="both"/>
            </w:pPr>
            <w:r>
              <w:t xml:space="preserve"> </w:t>
            </w:r>
            <w:r w:rsidR="007837E0" w:rsidRPr="00311936">
              <w:t>узнал от родителей</w:t>
            </w:r>
            <w:r>
              <w:t xml:space="preserve"> </w:t>
            </w:r>
            <w:r w:rsidR="007837E0" w:rsidRPr="00311936">
              <w:rPr>
                <w:lang w:val="en-US"/>
              </w:rPr>
              <w:t>V</w:t>
            </w:r>
            <w:r w:rsidR="007837E0" w:rsidRPr="00311936">
              <w:t>-»</w:t>
            </w:r>
            <w:r>
              <w:t xml:space="preserve">  </w:t>
            </w:r>
          </w:p>
        </w:tc>
        <w:tc>
          <w:tcPr>
            <w:tcW w:w="992" w:type="dxa"/>
            <w:tcBorders>
              <w:top w:val="single" w:sz="6" w:space="0" w:color="auto"/>
              <w:left w:val="single" w:sz="6" w:space="0" w:color="auto"/>
              <w:bottom w:val="nil"/>
              <w:right w:val="single" w:sz="6" w:space="0" w:color="auto"/>
            </w:tcBorders>
          </w:tcPr>
          <w:p w:rsidR="007837E0" w:rsidRPr="00311936" w:rsidRDefault="00311936" w:rsidP="00311936">
            <w:pPr>
              <w:widowControl w:val="0"/>
              <w:autoSpaceDE w:val="0"/>
              <w:autoSpaceDN w:val="0"/>
              <w:adjustRightInd w:val="0"/>
              <w:spacing w:line="360" w:lineRule="auto"/>
              <w:jc w:val="both"/>
            </w:pPr>
            <w:r>
              <w:t xml:space="preserve"> </w:t>
            </w:r>
            <w:r w:rsidR="007837E0" w:rsidRPr="00311936">
              <w:t>узнал от друзей</w:t>
            </w:r>
            <w:r>
              <w:t xml:space="preserve"> </w:t>
            </w:r>
          </w:p>
        </w:tc>
      </w:tr>
      <w:tr w:rsidR="007837E0" w:rsidRPr="00311936" w:rsidTr="00311936">
        <w:trPr>
          <w:trHeight w:hRule="exact" w:val="336"/>
        </w:trPr>
        <w:tc>
          <w:tcPr>
            <w:tcW w:w="211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Кол-во ответов</w:t>
            </w:r>
            <w:r w:rsidR="00311936">
              <w:t xml:space="preserve"> </w:t>
            </w:r>
          </w:p>
        </w:tc>
        <w:tc>
          <w:tcPr>
            <w:tcW w:w="129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39</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83</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62</w:t>
            </w:r>
            <w:r w:rsidR="00311936">
              <w:t xml:space="preserve"> </w:t>
            </w:r>
          </w:p>
        </w:tc>
        <w:tc>
          <w:tcPr>
            <w:tcW w:w="1417"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10</w:t>
            </w:r>
            <w:r w:rsidR="00311936">
              <w:t xml:space="preserve"> </w:t>
            </w:r>
          </w:p>
        </w:tc>
        <w:tc>
          <w:tcPr>
            <w:tcW w:w="99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50</w:t>
            </w:r>
            <w:r w:rsidR="00311936">
              <w:t xml:space="preserve"> </w:t>
            </w:r>
          </w:p>
        </w:tc>
      </w:tr>
      <w:tr w:rsidR="007837E0" w:rsidRPr="00311936" w:rsidTr="00311936">
        <w:trPr>
          <w:trHeight w:hRule="exact" w:val="365"/>
        </w:trPr>
        <w:tc>
          <w:tcPr>
            <w:tcW w:w="211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w:t>
            </w:r>
            <w:r w:rsidR="00311936">
              <w:t xml:space="preserve"> </w:t>
            </w:r>
          </w:p>
        </w:tc>
        <w:tc>
          <w:tcPr>
            <w:tcW w:w="129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15</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32</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24</w:t>
            </w:r>
            <w:r w:rsidR="00311936">
              <w:t xml:space="preserve"> </w:t>
            </w:r>
          </w:p>
        </w:tc>
        <w:tc>
          <w:tcPr>
            <w:tcW w:w="1417"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w:t>
            </w:r>
            <w:r w:rsidR="00311936">
              <w:t xml:space="preserve"> </w:t>
            </w:r>
          </w:p>
        </w:tc>
        <w:tc>
          <w:tcPr>
            <w:tcW w:w="99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20</w:t>
            </w:r>
            <w:r w:rsidR="00311936">
              <w:t xml:space="preserve"> </w:t>
            </w:r>
          </w:p>
        </w:tc>
      </w:tr>
      <w:tr w:rsidR="007837E0" w:rsidRPr="00311936" w:rsidTr="00311936">
        <w:trPr>
          <w:gridAfter w:val="2"/>
          <w:wAfter w:w="2409" w:type="dxa"/>
          <w:trHeight w:hRule="exact" w:val="359"/>
        </w:trPr>
        <w:tc>
          <w:tcPr>
            <w:tcW w:w="3402" w:type="dxa"/>
            <w:gridSpan w:val="2"/>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Другие варианты ответов</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Кол-во ответов</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w:t>
            </w:r>
            <w:r w:rsidR="00311936">
              <w:t xml:space="preserve"> </w:t>
            </w:r>
          </w:p>
        </w:tc>
      </w:tr>
      <w:tr w:rsidR="007837E0" w:rsidRPr="00311936" w:rsidTr="00311936">
        <w:trPr>
          <w:gridAfter w:val="2"/>
          <w:wAfter w:w="2409" w:type="dxa"/>
          <w:trHeight w:hRule="exact" w:val="394"/>
        </w:trPr>
        <w:tc>
          <w:tcPr>
            <w:tcW w:w="3402" w:type="dxa"/>
            <w:gridSpan w:val="2"/>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 лицее ТюмГНГУ</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0,4</w:t>
            </w:r>
            <w:r w:rsidR="00311936">
              <w:t xml:space="preserve"> </w:t>
            </w:r>
          </w:p>
        </w:tc>
      </w:tr>
      <w:tr w:rsidR="007837E0" w:rsidRPr="00311936" w:rsidTr="00311936">
        <w:trPr>
          <w:gridAfter w:val="2"/>
          <w:wAfter w:w="2409" w:type="dxa"/>
          <w:trHeight w:hRule="exact" w:val="355"/>
        </w:trPr>
        <w:tc>
          <w:tcPr>
            <w:tcW w:w="3402" w:type="dxa"/>
            <w:gridSpan w:val="2"/>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на курсах в ТюмГНГУ</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0,4</w:t>
            </w:r>
            <w:r w:rsidR="00311936">
              <w:t xml:space="preserve"> </w:t>
            </w:r>
          </w:p>
        </w:tc>
      </w:tr>
      <w:tr w:rsidR="007837E0" w:rsidRPr="00311936" w:rsidTr="00311936">
        <w:trPr>
          <w:gridAfter w:val="2"/>
          <w:wAfter w:w="2409" w:type="dxa"/>
          <w:trHeight w:hRule="exact" w:val="246"/>
        </w:trPr>
        <w:tc>
          <w:tcPr>
            <w:tcW w:w="3402" w:type="dxa"/>
            <w:gridSpan w:val="2"/>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от приемной комиссии ТюмГНГУ</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0,8</w:t>
            </w:r>
            <w:r w:rsidR="00311936">
              <w:t xml:space="preserve"> </w:t>
            </w:r>
          </w:p>
        </w:tc>
      </w:tr>
      <w:tr w:rsidR="007837E0" w:rsidRPr="00311936" w:rsidTr="00311936">
        <w:trPr>
          <w:gridAfter w:val="2"/>
          <w:wAfter w:w="2409" w:type="dxa"/>
          <w:trHeight w:hRule="exact" w:val="326"/>
        </w:trPr>
        <w:tc>
          <w:tcPr>
            <w:tcW w:w="3402" w:type="dxa"/>
            <w:gridSpan w:val="2"/>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от учителей</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7</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2,8</w:t>
            </w:r>
            <w:r w:rsidR="00311936">
              <w:t xml:space="preserve"> </w:t>
            </w:r>
          </w:p>
        </w:tc>
      </w:tr>
      <w:tr w:rsidR="007837E0" w:rsidRPr="00311936" w:rsidTr="00311936">
        <w:trPr>
          <w:gridAfter w:val="2"/>
          <w:wAfter w:w="2409" w:type="dxa"/>
          <w:trHeight w:hRule="exact" w:val="557"/>
        </w:trPr>
        <w:tc>
          <w:tcPr>
            <w:tcW w:w="3402" w:type="dxa"/>
            <w:gridSpan w:val="2"/>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приходили из Нефтегаза</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w:t>
            </w:r>
            <w:r w:rsidR="00311936">
              <w:t xml:space="preserve"> </w:t>
            </w:r>
          </w:p>
        </w:tc>
        <w:tc>
          <w:tcPr>
            <w:tcW w:w="141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0,4</w:t>
            </w:r>
            <w:r w:rsidR="00311936">
              <w:t xml:space="preserve"> </w:t>
            </w:r>
          </w:p>
        </w:tc>
      </w:tr>
    </w:tbl>
    <w:p w:rsidR="007837E0" w:rsidRPr="00311936" w:rsidRDefault="007837E0" w:rsidP="00311936">
      <w:pPr>
        <w:widowControl w:val="0"/>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На Дне открытых дверей 50 % опрошенных привело желание поступить в Нефтегаз и 12% пришли получить справочные буклеты о специальностях.</w:t>
      </w:r>
    </w:p>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sz w:val="28"/>
          <w:szCs w:val="28"/>
        </w:rPr>
        <w:t xml:space="preserve">Таблица 2.2.2. </w:t>
      </w:r>
      <w:r w:rsidRPr="00311936">
        <w:rPr>
          <w:b/>
          <w:sz w:val="28"/>
          <w:szCs w:val="28"/>
        </w:rPr>
        <w:t>Причина посещения школьниками Дня открытых дверей Нефтегаза.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701"/>
        <w:gridCol w:w="567"/>
      </w:tblGrid>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Варианты ответов</w:t>
            </w:r>
          </w:p>
        </w:tc>
        <w:tc>
          <w:tcPr>
            <w:tcW w:w="1701" w:type="dxa"/>
          </w:tcPr>
          <w:p w:rsidR="007837E0" w:rsidRPr="00311936" w:rsidRDefault="007837E0" w:rsidP="00311936">
            <w:pPr>
              <w:widowControl w:val="0"/>
              <w:autoSpaceDE w:val="0"/>
              <w:autoSpaceDN w:val="0"/>
              <w:adjustRightInd w:val="0"/>
              <w:spacing w:line="360" w:lineRule="auto"/>
              <w:jc w:val="both"/>
            </w:pPr>
            <w:r w:rsidRPr="00311936">
              <w:t>Кол-во ответов</w:t>
            </w:r>
          </w:p>
        </w:tc>
        <w:tc>
          <w:tcPr>
            <w:tcW w:w="567" w:type="dxa"/>
          </w:tcPr>
          <w:p w:rsidR="007837E0" w:rsidRPr="00311936" w:rsidRDefault="007837E0" w:rsidP="00311936">
            <w:pPr>
              <w:widowControl w:val="0"/>
              <w:autoSpaceDE w:val="0"/>
              <w:autoSpaceDN w:val="0"/>
              <w:adjustRightInd w:val="0"/>
              <w:spacing w:line="360" w:lineRule="auto"/>
              <w:jc w:val="both"/>
            </w:pPr>
            <w:r w:rsidRPr="00311936">
              <w:t>%</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хочу поступить в Нефтегаз</w:t>
            </w:r>
          </w:p>
        </w:tc>
        <w:tc>
          <w:tcPr>
            <w:tcW w:w="1701" w:type="dxa"/>
          </w:tcPr>
          <w:p w:rsidR="007837E0" w:rsidRPr="00311936" w:rsidRDefault="007837E0" w:rsidP="00311936">
            <w:pPr>
              <w:widowControl w:val="0"/>
              <w:autoSpaceDE w:val="0"/>
              <w:autoSpaceDN w:val="0"/>
              <w:adjustRightInd w:val="0"/>
              <w:spacing w:line="360" w:lineRule="auto"/>
              <w:jc w:val="both"/>
            </w:pPr>
            <w:r w:rsidRPr="00311936">
              <w:t>168</w:t>
            </w:r>
          </w:p>
        </w:tc>
        <w:tc>
          <w:tcPr>
            <w:tcW w:w="567" w:type="dxa"/>
          </w:tcPr>
          <w:p w:rsidR="007837E0" w:rsidRPr="00311936" w:rsidRDefault="007837E0" w:rsidP="00311936">
            <w:pPr>
              <w:widowControl w:val="0"/>
              <w:autoSpaceDE w:val="0"/>
              <w:autoSpaceDN w:val="0"/>
              <w:adjustRightInd w:val="0"/>
              <w:spacing w:line="360" w:lineRule="auto"/>
              <w:jc w:val="both"/>
            </w:pPr>
            <w:r w:rsidRPr="00311936">
              <w:t>50</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мой родственник хочет после окончания школы продолжить образование в ТГНГУ</w:t>
            </w:r>
          </w:p>
        </w:tc>
        <w:tc>
          <w:tcPr>
            <w:tcW w:w="1701" w:type="dxa"/>
          </w:tcPr>
          <w:p w:rsidR="007837E0" w:rsidRPr="00311936" w:rsidRDefault="007837E0" w:rsidP="00311936">
            <w:pPr>
              <w:widowControl w:val="0"/>
              <w:autoSpaceDE w:val="0"/>
              <w:autoSpaceDN w:val="0"/>
              <w:adjustRightInd w:val="0"/>
              <w:spacing w:line="360" w:lineRule="auto"/>
              <w:jc w:val="both"/>
            </w:pPr>
            <w:r w:rsidRPr="00311936">
              <w:t>4</w:t>
            </w:r>
          </w:p>
        </w:tc>
        <w:tc>
          <w:tcPr>
            <w:tcW w:w="567" w:type="dxa"/>
          </w:tcPr>
          <w:p w:rsidR="007837E0" w:rsidRPr="00311936" w:rsidRDefault="007837E0" w:rsidP="00311936">
            <w:pPr>
              <w:widowControl w:val="0"/>
              <w:autoSpaceDE w:val="0"/>
              <w:autoSpaceDN w:val="0"/>
              <w:adjustRightInd w:val="0"/>
              <w:spacing w:line="360" w:lineRule="auto"/>
              <w:jc w:val="both"/>
            </w:pPr>
            <w:r w:rsidRPr="00311936">
              <w:t>1</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принял участие в акции "Золотая голова"</w:t>
            </w:r>
          </w:p>
        </w:tc>
        <w:tc>
          <w:tcPr>
            <w:tcW w:w="1701" w:type="dxa"/>
          </w:tcPr>
          <w:p w:rsidR="007837E0" w:rsidRPr="00311936" w:rsidRDefault="007837E0" w:rsidP="00311936">
            <w:pPr>
              <w:widowControl w:val="0"/>
              <w:autoSpaceDE w:val="0"/>
              <w:autoSpaceDN w:val="0"/>
              <w:adjustRightInd w:val="0"/>
              <w:spacing w:line="360" w:lineRule="auto"/>
              <w:jc w:val="both"/>
            </w:pPr>
            <w:r w:rsidRPr="00311936">
              <w:t>6</w:t>
            </w:r>
          </w:p>
        </w:tc>
        <w:tc>
          <w:tcPr>
            <w:tcW w:w="567" w:type="dxa"/>
          </w:tcPr>
          <w:p w:rsidR="007837E0" w:rsidRPr="00311936" w:rsidRDefault="007837E0" w:rsidP="00311936">
            <w:pPr>
              <w:widowControl w:val="0"/>
              <w:autoSpaceDE w:val="0"/>
              <w:autoSpaceDN w:val="0"/>
              <w:adjustRightInd w:val="0"/>
              <w:spacing w:line="360" w:lineRule="auto"/>
              <w:jc w:val="both"/>
            </w:pPr>
            <w:r w:rsidRPr="00311936">
              <w:t>2</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пришел посмотреть на финал акции "Золотая голова"</w:t>
            </w:r>
          </w:p>
        </w:tc>
        <w:tc>
          <w:tcPr>
            <w:tcW w:w="1701" w:type="dxa"/>
          </w:tcPr>
          <w:p w:rsidR="007837E0" w:rsidRPr="00311936" w:rsidRDefault="007837E0" w:rsidP="00311936">
            <w:pPr>
              <w:widowControl w:val="0"/>
              <w:autoSpaceDE w:val="0"/>
              <w:autoSpaceDN w:val="0"/>
              <w:adjustRightInd w:val="0"/>
              <w:spacing w:line="360" w:lineRule="auto"/>
              <w:jc w:val="both"/>
            </w:pPr>
            <w:r w:rsidRPr="00311936">
              <w:t>0</w:t>
            </w:r>
          </w:p>
        </w:tc>
        <w:tc>
          <w:tcPr>
            <w:tcW w:w="567" w:type="dxa"/>
          </w:tcPr>
          <w:p w:rsidR="007837E0" w:rsidRPr="00311936" w:rsidRDefault="007837E0" w:rsidP="00311936">
            <w:pPr>
              <w:widowControl w:val="0"/>
              <w:autoSpaceDE w:val="0"/>
              <w:autoSpaceDN w:val="0"/>
              <w:adjustRightInd w:val="0"/>
              <w:spacing w:line="360" w:lineRule="auto"/>
              <w:jc w:val="both"/>
            </w:pPr>
            <w:r w:rsidRPr="00311936">
              <w:t>0</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хочу узнать как поступить в нефтегаз раньше сверстников</w:t>
            </w:r>
          </w:p>
        </w:tc>
        <w:tc>
          <w:tcPr>
            <w:tcW w:w="1701" w:type="dxa"/>
          </w:tcPr>
          <w:p w:rsidR="007837E0" w:rsidRPr="00311936" w:rsidRDefault="007837E0" w:rsidP="00311936">
            <w:pPr>
              <w:widowControl w:val="0"/>
              <w:autoSpaceDE w:val="0"/>
              <w:autoSpaceDN w:val="0"/>
              <w:adjustRightInd w:val="0"/>
              <w:spacing w:line="360" w:lineRule="auto"/>
              <w:jc w:val="both"/>
            </w:pPr>
            <w:r w:rsidRPr="00311936">
              <w:t>38</w:t>
            </w:r>
          </w:p>
        </w:tc>
        <w:tc>
          <w:tcPr>
            <w:tcW w:w="567" w:type="dxa"/>
          </w:tcPr>
          <w:p w:rsidR="007837E0" w:rsidRPr="00311936" w:rsidRDefault="007837E0" w:rsidP="00311936">
            <w:pPr>
              <w:widowControl w:val="0"/>
              <w:autoSpaceDE w:val="0"/>
              <w:autoSpaceDN w:val="0"/>
              <w:adjustRightInd w:val="0"/>
              <w:spacing w:line="360" w:lineRule="auto"/>
              <w:jc w:val="both"/>
            </w:pPr>
            <w:r w:rsidRPr="00311936">
              <w:t>12</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хочу получить справочные буклеты</w:t>
            </w:r>
          </w:p>
        </w:tc>
        <w:tc>
          <w:tcPr>
            <w:tcW w:w="1701" w:type="dxa"/>
          </w:tcPr>
          <w:p w:rsidR="007837E0" w:rsidRPr="00311936" w:rsidRDefault="007837E0" w:rsidP="00311936">
            <w:pPr>
              <w:widowControl w:val="0"/>
              <w:autoSpaceDE w:val="0"/>
              <w:autoSpaceDN w:val="0"/>
              <w:adjustRightInd w:val="0"/>
              <w:spacing w:line="360" w:lineRule="auto"/>
              <w:jc w:val="both"/>
            </w:pPr>
            <w:r w:rsidRPr="00311936">
              <w:t>75</w:t>
            </w:r>
          </w:p>
        </w:tc>
        <w:tc>
          <w:tcPr>
            <w:tcW w:w="567" w:type="dxa"/>
          </w:tcPr>
          <w:p w:rsidR="007837E0" w:rsidRPr="00311936" w:rsidRDefault="007837E0" w:rsidP="00311936">
            <w:pPr>
              <w:widowControl w:val="0"/>
              <w:autoSpaceDE w:val="0"/>
              <w:autoSpaceDN w:val="0"/>
              <w:adjustRightInd w:val="0"/>
              <w:spacing w:line="360" w:lineRule="auto"/>
              <w:jc w:val="both"/>
            </w:pPr>
            <w:r w:rsidRPr="00311936">
              <w:t>23</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хочу посмотреть выступление команды КВН</w:t>
            </w:r>
          </w:p>
        </w:tc>
        <w:tc>
          <w:tcPr>
            <w:tcW w:w="1701" w:type="dxa"/>
          </w:tcPr>
          <w:p w:rsidR="007837E0" w:rsidRPr="00311936" w:rsidRDefault="007837E0" w:rsidP="00311936">
            <w:pPr>
              <w:widowControl w:val="0"/>
              <w:autoSpaceDE w:val="0"/>
              <w:autoSpaceDN w:val="0"/>
              <w:adjustRightInd w:val="0"/>
              <w:spacing w:line="360" w:lineRule="auto"/>
              <w:jc w:val="both"/>
            </w:pPr>
            <w:r w:rsidRPr="00311936">
              <w:t>39</w:t>
            </w:r>
          </w:p>
        </w:tc>
        <w:tc>
          <w:tcPr>
            <w:tcW w:w="567" w:type="dxa"/>
          </w:tcPr>
          <w:p w:rsidR="007837E0" w:rsidRPr="00311936" w:rsidRDefault="007837E0" w:rsidP="00311936">
            <w:pPr>
              <w:widowControl w:val="0"/>
              <w:autoSpaceDE w:val="0"/>
              <w:autoSpaceDN w:val="0"/>
              <w:adjustRightInd w:val="0"/>
              <w:spacing w:line="360" w:lineRule="auto"/>
              <w:jc w:val="both"/>
            </w:pPr>
            <w:r w:rsidRPr="00311936">
              <w:t>12</w:t>
            </w:r>
          </w:p>
        </w:tc>
      </w:tr>
      <w:tr w:rsidR="007837E0" w:rsidRPr="00311936" w:rsidTr="00311936">
        <w:tc>
          <w:tcPr>
            <w:tcW w:w="6662" w:type="dxa"/>
          </w:tcPr>
          <w:p w:rsidR="007837E0" w:rsidRPr="00311936" w:rsidRDefault="007837E0" w:rsidP="00311936">
            <w:pPr>
              <w:widowControl w:val="0"/>
              <w:autoSpaceDE w:val="0"/>
              <w:autoSpaceDN w:val="0"/>
              <w:adjustRightInd w:val="0"/>
              <w:spacing w:line="360" w:lineRule="auto"/>
              <w:jc w:val="both"/>
            </w:pPr>
            <w:r w:rsidRPr="00311936">
              <w:t>Другой вариант</w:t>
            </w:r>
          </w:p>
        </w:tc>
        <w:tc>
          <w:tcPr>
            <w:tcW w:w="1701" w:type="dxa"/>
          </w:tcPr>
          <w:p w:rsidR="007837E0" w:rsidRPr="00311936" w:rsidRDefault="007837E0" w:rsidP="00311936">
            <w:pPr>
              <w:widowControl w:val="0"/>
              <w:autoSpaceDE w:val="0"/>
              <w:autoSpaceDN w:val="0"/>
              <w:adjustRightInd w:val="0"/>
              <w:spacing w:line="360" w:lineRule="auto"/>
              <w:jc w:val="both"/>
            </w:pPr>
            <w:r w:rsidRPr="00311936">
              <w:t>0</w:t>
            </w:r>
          </w:p>
        </w:tc>
        <w:tc>
          <w:tcPr>
            <w:tcW w:w="567" w:type="dxa"/>
          </w:tcPr>
          <w:p w:rsidR="007837E0" w:rsidRPr="00311936" w:rsidRDefault="007837E0" w:rsidP="00311936">
            <w:pPr>
              <w:widowControl w:val="0"/>
              <w:autoSpaceDE w:val="0"/>
              <w:autoSpaceDN w:val="0"/>
              <w:adjustRightInd w:val="0"/>
              <w:spacing w:line="360" w:lineRule="auto"/>
              <w:jc w:val="both"/>
            </w:pPr>
            <w:r w:rsidRPr="00311936">
              <w:t>0</w:t>
            </w:r>
          </w:p>
        </w:tc>
      </w:tr>
    </w:tbl>
    <w:p w:rsidR="007837E0" w:rsidRPr="00311936" w:rsidRDefault="007837E0" w:rsidP="00311936">
      <w:pPr>
        <w:widowControl w:val="0"/>
        <w:autoSpaceDE w:val="0"/>
        <w:autoSpaceDN w:val="0"/>
        <w:adjustRightInd w:val="0"/>
        <w:spacing w:line="360" w:lineRule="auto"/>
        <w:ind w:firstLine="720"/>
        <w:jc w:val="both"/>
        <w:rPr>
          <w:sz w:val="28"/>
          <w:szCs w:val="28"/>
        </w:rPr>
      </w:pPr>
    </w:p>
    <w:p w:rsidR="007837E0" w:rsidRPr="00311936" w:rsidRDefault="007837E0" w:rsidP="00311936">
      <w:pPr>
        <w:widowControl w:val="0"/>
        <w:autoSpaceDE w:val="0"/>
        <w:autoSpaceDN w:val="0"/>
        <w:adjustRightInd w:val="0"/>
        <w:spacing w:line="360" w:lineRule="auto"/>
        <w:ind w:firstLine="720"/>
        <w:jc w:val="both"/>
        <w:rPr>
          <w:sz w:val="28"/>
          <w:szCs w:val="28"/>
        </w:rPr>
      </w:pPr>
      <w:r w:rsidRPr="00311936">
        <w:rPr>
          <w:sz w:val="28"/>
          <w:szCs w:val="28"/>
        </w:rPr>
        <w:t>Большинство опрошенных старшеклассников собираются получить высшее образование, большинство юных тюменцев к этому времени определились с выбором вуза:</w:t>
      </w:r>
    </w:p>
    <w:p w:rsidR="007837E0" w:rsidRPr="00311936" w:rsidRDefault="007837E0" w:rsidP="00311936">
      <w:pPr>
        <w:widowControl w:val="0"/>
        <w:autoSpaceDE w:val="0"/>
        <w:autoSpaceDN w:val="0"/>
        <w:adjustRightInd w:val="0"/>
        <w:spacing w:line="360" w:lineRule="auto"/>
        <w:ind w:firstLine="720"/>
        <w:jc w:val="both"/>
        <w:rPr>
          <w:sz w:val="28"/>
          <w:szCs w:val="28"/>
        </w:rPr>
      </w:pPr>
    </w:p>
    <w:p w:rsidR="007837E0" w:rsidRPr="00311936" w:rsidRDefault="007837E0" w:rsidP="00311936">
      <w:pPr>
        <w:widowControl w:val="0"/>
        <w:autoSpaceDE w:val="0"/>
        <w:autoSpaceDN w:val="0"/>
        <w:adjustRightInd w:val="0"/>
        <w:spacing w:line="360" w:lineRule="auto"/>
        <w:ind w:firstLine="720"/>
        <w:jc w:val="both"/>
        <w:rPr>
          <w:sz w:val="28"/>
          <w:szCs w:val="28"/>
        </w:rPr>
      </w:pPr>
      <w:r w:rsidRPr="00311936">
        <w:rPr>
          <w:sz w:val="28"/>
          <w:szCs w:val="28"/>
        </w:rPr>
        <w:t>Таблица 2.2.3.</w:t>
      </w:r>
      <w:r w:rsidR="00311936">
        <w:rPr>
          <w:sz w:val="28"/>
          <w:szCs w:val="28"/>
        </w:rPr>
        <w:t xml:space="preserve"> </w:t>
      </w:r>
      <w:r w:rsidRPr="00311936">
        <w:rPr>
          <w:sz w:val="28"/>
          <w:szCs w:val="28"/>
        </w:rPr>
        <w:t>Предпочтения школьников в выборе ВУЗа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1613"/>
        <w:gridCol w:w="516"/>
      </w:tblGrid>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Варианты ответов</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Кол-во ответов</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ТГНГУ</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176</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65</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ТГУ</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36</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13</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ТюмГАСУ</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22</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8</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Институт культуры</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6</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2</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Юридический институт МВД России</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6</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2</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ТГМА</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6</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2</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пока не определился</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23</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8</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Намерен поступать в училище</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0</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0</w:t>
            </w:r>
          </w:p>
        </w:tc>
      </w:tr>
      <w:tr w:rsidR="007837E0" w:rsidRPr="00311936" w:rsidTr="00311936">
        <w:tc>
          <w:tcPr>
            <w:tcW w:w="3500" w:type="dxa"/>
            <w:vAlign w:val="center"/>
          </w:tcPr>
          <w:p w:rsidR="007837E0" w:rsidRPr="00311936" w:rsidRDefault="007837E0" w:rsidP="00311936">
            <w:pPr>
              <w:widowControl w:val="0"/>
              <w:autoSpaceDE w:val="0"/>
              <w:autoSpaceDN w:val="0"/>
              <w:adjustRightInd w:val="0"/>
              <w:spacing w:line="360" w:lineRule="auto"/>
              <w:jc w:val="both"/>
            </w:pPr>
            <w:r w:rsidRPr="00311936">
              <w:t>Намерен поступать в техникум</w:t>
            </w:r>
          </w:p>
        </w:tc>
        <w:tc>
          <w:tcPr>
            <w:tcW w:w="1613" w:type="dxa"/>
            <w:vAlign w:val="center"/>
          </w:tcPr>
          <w:p w:rsidR="007837E0" w:rsidRPr="00311936" w:rsidRDefault="007837E0" w:rsidP="00311936">
            <w:pPr>
              <w:widowControl w:val="0"/>
              <w:autoSpaceDE w:val="0"/>
              <w:autoSpaceDN w:val="0"/>
              <w:adjustRightInd w:val="0"/>
              <w:spacing w:line="360" w:lineRule="auto"/>
              <w:jc w:val="both"/>
            </w:pPr>
            <w:r w:rsidRPr="00311936">
              <w:t>1</w:t>
            </w:r>
          </w:p>
        </w:tc>
        <w:tc>
          <w:tcPr>
            <w:tcW w:w="516" w:type="dxa"/>
            <w:vAlign w:val="center"/>
          </w:tcPr>
          <w:p w:rsidR="007837E0" w:rsidRPr="00311936" w:rsidRDefault="007837E0" w:rsidP="00311936">
            <w:pPr>
              <w:widowControl w:val="0"/>
              <w:autoSpaceDE w:val="0"/>
              <w:autoSpaceDN w:val="0"/>
              <w:adjustRightInd w:val="0"/>
              <w:spacing w:line="360" w:lineRule="auto"/>
              <w:jc w:val="both"/>
            </w:pPr>
            <w:r w:rsidRPr="00311936">
              <w:t>0</w:t>
            </w:r>
          </w:p>
        </w:tc>
      </w:tr>
    </w:tbl>
    <w:p w:rsidR="007837E0" w:rsidRPr="00311936" w:rsidRDefault="007837E0" w:rsidP="00311936">
      <w:pPr>
        <w:widowControl w:val="0"/>
        <w:autoSpaceDE w:val="0"/>
        <w:autoSpaceDN w:val="0"/>
        <w:adjustRightInd w:val="0"/>
        <w:spacing w:line="360" w:lineRule="auto"/>
        <w:ind w:firstLine="720"/>
        <w:jc w:val="both"/>
        <w:rPr>
          <w:sz w:val="28"/>
          <w:szCs w:val="28"/>
        </w:rPr>
      </w:pPr>
    </w:p>
    <w:p w:rsidR="007837E0"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Поскольку большинство выпускников уже определилось с выбором учебного заведения, авторам интересно было узнать выбранную специальность:</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Таблица 2.2.4</w:t>
      </w:r>
      <w:r w:rsidR="00311936">
        <w:rPr>
          <w:sz w:val="28"/>
          <w:szCs w:val="28"/>
        </w:rPr>
        <w:t xml:space="preserve"> </w:t>
      </w:r>
      <w:r w:rsidRPr="00311936">
        <w:rPr>
          <w:b/>
          <w:sz w:val="28"/>
          <w:szCs w:val="28"/>
        </w:rPr>
        <w:t>Предпочтения школьников в выборе специальностей институтов</w:t>
      </w:r>
      <w:r w:rsidR="00311936">
        <w:rPr>
          <w:b/>
          <w:sz w:val="28"/>
          <w:szCs w:val="28"/>
        </w:rPr>
        <w:t xml:space="preserve"> </w:t>
      </w:r>
      <w:r w:rsidRPr="00311936">
        <w:rPr>
          <w:sz w:val="28"/>
          <w:szCs w:val="28"/>
        </w:rPr>
        <w:t>ТюмГНГУ</w:t>
      </w:r>
    </w:p>
    <w:tbl>
      <w:tblPr>
        <w:tblW w:w="7409" w:type="dxa"/>
        <w:tblInd w:w="182" w:type="dxa"/>
        <w:tblLayout w:type="fixed"/>
        <w:tblCellMar>
          <w:left w:w="40" w:type="dxa"/>
          <w:right w:w="40" w:type="dxa"/>
        </w:tblCellMar>
        <w:tblLook w:val="0000" w:firstRow="0" w:lastRow="0" w:firstColumn="0" w:lastColumn="0" w:noHBand="0" w:noVBand="0"/>
      </w:tblPr>
      <w:tblGrid>
        <w:gridCol w:w="1540"/>
        <w:gridCol w:w="497"/>
        <w:gridCol w:w="742"/>
        <w:gridCol w:w="713"/>
        <w:gridCol w:w="775"/>
        <w:gridCol w:w="635"/>
        <w:gridCol w:w="793"/>
        <w:gridCol w:w="1714"/>
      </w:tblGrid>
      <w:tr w:rsidR="007837E0" w:rsidRPr="00311936" w:rsidTr="00311936">
        <w:trPr>
          <w:trHeight w:hRule="exact" w:val="371"/>
        </w:trPr>
        <w:tc>
          <w:tcPr>
            <w:tcW w:w="154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Вариант ответа</w:t>
            </w:r>
            <w:r w:rsidR="00311936">
              <w:t xml:space="preserve"> </w:t>
            </w:r>
          </w:p>
        </w:tc>
        <w:tc>
          <w:tcPr>
            <w:tcW w:w="497"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ТИ</w:t>
            </w:r>
            <w:r w:rsidR="00311936">
              <w:t xml:space="preserve"> </w:t>
            </w:r>
          </w:p>
        </w:tc>
        <w:tc>
          <w:tcPr>
            <w:tcW w:w="74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ИНиГ</w:t>
            </w:r>
            <w:r w:rsidR="00311936">
              <w:t xml:space="preserve"> </w:t>
            </w:r>
          </w:p>
        </w:tc>
        <w:tc>
          <w:tcPr>
            <w:tcW w:w="71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ИГиГ</w:t>
            </w:r>
            <w:r w:rsidR="00311936">
              <w:t xml:space="preserve"> </w:t>
            </w:r>
          </w:p>
        </w:tc>
        <w:tc>
          <w:tcPr>
            <w:tcW w:w="77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ИМиБ</w:t>
            </w:r>
            <w:r w:rsidR="00311936">
              <w:t xml:space="preserve"> </w:t>
            </w:r>
          </w:p>
        </w:tc>
        <w:tc>
          <w:tcPr>
            <w:tcW w:w="63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ИГН</w:t>
            </w:r>
            <w:r w:rsidR="00311936">
              <w:t xml:space="preserve"> </w:t>
            </w:r>
          </w:p>
        </w:tc>
        <w:tc>
          <w:tcPr>
            <w:tcW w:w="79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ИнТра</w:t>
            </w:r>
            <w:r w:rsidR="00311936">
              <w:t xml:space="preserve"> </w:t>
            </w:r>
          </w:p>
        </w:tc>
        <w:tc>
          <w:tcPr>
            <w:tcW w:w="171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пока не опред- ся</w:t>
            </w:r>
            <w:r w:rsidR="00311936">
              <w:t xml:space="preserve"> </w:t>
            </w:r>
          </w:p>
        </w:tc>
      </w:tr>
      <w:tr w:rsidR="007837E0" w:rsidRPr="00311936" w:rsidTr="00311936">
        <w:trPr>
          <w:cantSplit/>
          <w:trHeight w:val="260"/>
        </w:trPr>
        <w:tc>
          <w:tcPr>
            <w:tcW w:w="1540"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Кол-во</w:t>
            </w:r>
            <w:r w:rsidR="00311936">
              <w:t xml:space="preserve"> </w:t>
            </w:r>
            <w:r w:rsidRPr="00311936">
              <w:t>ответов</w:t>
            </w:r>
            <w:r w:rsidR="00311936">
              <w:t xml:space="preserve"> </w:t>
            </w:r>
          </w:p>
        </w:tc>
        <w:tc>
          <w:tcPr>
            <w:tcW w:w="497"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17</w:t>
            </w:r>
            <w:r w:rsidR="00311936">
              <w:t xml:space="preserve">  </w:t>
            </w:r>
          </w:p>
        </w:tc>
        <w:tc>
          <w:tcPr>
            <w:tcW w:w="742"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42</w:t>
            </w:r>
            <w:r w:rsidR="00311936">
              <w:t xml:space="preserve">  </w:t>
            </w:r>
          </w:p>
        </w:tc>
        <w:tc>
          <w:tcPr>
            <w:tcW w:w="713"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23</w:t>
            </w:r>
            <w:r w:rsidR="00311936">
              <w:t xml:space="preserve">  </w:t>
            </w:r>
          </w:p>
        </w:tc>
        <w:tc>
          <w:tcPr>
            <w:tcW w:w="775"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69</w:t>
            </w:r>
            <w:r w:rsidR="00311936">
              <w:t xml:space="preserve">  </w:t>
            </w:r>
          </w:p>
        </w:tc>
        <w:tc>
          <w:tcPr>
            <w:tcW w:w="635"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31</w:t>
            </w:r>
            <w:r w:rsidR="00311936">
              <w:t xml:space="preserve">  </w:t>
            </w:r>
          </w:p>
        </w:tc>
        <w:tc>
          <w:tcPr>
            <w:tcW w:w="793" w:type="dxa"/>
            <w:tcBorders>
              <w:top w:val="single" w:sz="6" w:space="0" w:color="auto"/>
              <w:left w:val="single" w:sz="6" w:space="0" w:color="auto"/>
              <w:bottom w:val="nil"/>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15</w:t>
            </w:r>
            <w:r w:rsidR="00311936">
              <w:t xml:space="preserve">  </w:t>
            </w:r>
          </w:p>
        </w:tc>
        <w:tc>
          <w:tcPr>
            <w:tcW w:w="171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48</w:t>
            </w:r>
            <w:r w:rsidR="00311936">
              <w:t xml:space="preserve">  </w:t>
            </w:r>
          </w:p>
        </w:tc>
      </w:tr>
      <w:tr w:rsidR="007837E0" w:rsidRPr="00311936" w:rsidTr="00311936">
        <w:trPr>
          <w:trHeight w:hRule="exact" w:val="211"/>
        </w:trPr>
        <w:tc>
          <w:tcPr>
            <w:tcW w:w="1540"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w:t>
            </w:r>
            <w:r w:rsidR="00311936">
              <w:t xml:space="preserve"> </w:t>
            </w:r>
          </w:p>
        </w:tc>
        <w:tc>
          <w:tcPr>
            <w:tcW w:w="497"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7</w:t>
            </w:r>
            <w:r w:rsidR="00311936">
              <w:t xml:space="preserve"> </w:t>
            </w:r>
          </w:p>
        </w:tc>
        <w:tc>
          <w:tcPr>
            <w:tcW w:w="74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17</w:t>
            </w:r>
            <w:r w:rsidR="00311936">
              <w:t xml:space="preserve"> </w:t>
            </w:r>
          </w:p>
        </w:tc>
        <w:tc>
          <w:tcPr>
            <w:tcW w:w="71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9</w:t>
            </w:r>
            <w:r w:rsidR="00311936">
              <w:t xml:space="preserve"> </w:t>
            </w:r>
          </w:p>
        </w:tc>
        <w:tc>
          <w:tcPr>
            <w:tcW w:w="77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28</w:t>
            </w:r>
            <w:r w:rsidR="00311936">
              <w:t xml:space="preserve"> </w:t>
            </w:r>
          </w:p>
        </w:tc>
        <w:tc>
          <w:tcPr>
            <w:tcW w:w="63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13</w:t>
            </w:r>
            <w:r w:rsidR="00311936">
              <w:t xml:space="preserve"> </w:t>
            </w:r>
          </w:p>
        </w:tc>
        <w:tc>
          <w:tcPr>
            <w:tcW w:w="79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6</w:t>
            </w:r>
            <w:r w:rsidR="00311936">
              <w:t xml:space="preserve"> </w:t>
            </w:r>
          </w:p>
        </w:tc>
        <w:tc>
          <w:tcPr>
            <w:tcW w:w="171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20</w:t>
            </w:r>
            <w:r w:rsidR="00311936">
              <w:t xml:space="preserve"> </w:t>
            </w:r>
          </w:p>
        </w:tc>
      </w:tr>
    </w:tbl>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Для выявления определяющего фактора выбора специальности старшеклассникам был задан вопрос «Что повлияло на выбор специальности?». Для школьников решающим фактором при выборе специальности является ее престижность (30 %) и собственное призвание (28 %). Рекомендации родителей также оказывают влияние на выбор старшеклассников при поступлении, в какое либо учебное заведение –16 %. Для 13 % опрошенных определяющим фактором является гарантия трудоустройства.</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r w:rsidRPr="00311936">
        <w:rPr>
          <w:sz w:val="28"/>
          <w:szCs w:val="28"/>
        </w:rPr>
        <w:t>Таблица 2.2.5.</w:t>
      </w:r>
      <w:r w:rsidR="00311936">
        <w:rPr>
          <w:sz w:val="28"/>
          <w:szCs w:val="28"/>
        </w:rPr>
        <w:t xml:space="preserve"> </w:t>
      </w:r>
      <w:r w:rsidRPr="00311936">
        <w:rPr>
          <w:b/>
          <w:sz w:val="28"/>
          <w:szCs w:val="28"/>
        </w:rPr>
        <w:t>Факт, влияющий на выбор школьниками будущей специальности.</w:t>
      </w:r>
    </w:p>
    <w:tbl>
      <w:tblPr>
        <w:tblW w:w="0" w:type="auto"/>
        <w:tblInd w:w="182" w:type="dxa"/>
        <w:tblLayout w:type="fixed"/>
        <w:tblCellMar>
          <w:left w:w="40" w:type="dxa"/>
          <w:right w:w="40" w:type="dxa"/>
        </w:tblCellMar>
        <w:tblLook w:val="0000" w:firstRow="0" w:lastRow="0" w:firstColumn="0" w:lastColumn="0" w:noHBand="0" w:noVBand="0"/>
      </w:tblPr>
      <w:tblGrid>
        <w:gridCol w:w="3362"/>
        <w:gridCol w:w="1984"/>
        <w:gridCol w:w="1843"/>
      </w:tblGrid>
      <w:tr w:rsidR="007837E0" w:rsidRPr="00311936" w:rsidTr="00311936">
        <w:trPr>
          <w:trHeight w:hRule="exact" w:val="283"/>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Варианты ответов</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Кол-во ответов</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w:t>
            </w:r>
            <w:r w:rsidR="00311936">
              <w:t xml:space="preserve"> </w:t>
            </w:r>
          </w:p>
        </w:tc>
      </w:tr>
      <w:tr w:rsidR="007837E0" w:rsidRPr="00311936" w:rsidTr="00311936">
        <w:trPr>
          <w:trHeight w:hRule="exact" w:val="33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мнение родителей</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45</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16</w:t>
            </w:r>
            <w:r w:rsidR="00311936">
              <w:t xml:space="preserve"> </w:t>
            </w:r>
          </w:p>
        </w:tc>
      </w:tr>
      <w:tr w:rsidR="007837E0" w:rsidRPr="00311936" w:rsidTr="00311936">
        <w:trPr>
          <w:trHeight w:hRule="exact" w:val="33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семейные традиции</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8</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w:t>
            </w:r>
            <w:r w:rsidR="00311936">
              <w:t xml:space="preserve"> </w:t>
            </w:r>
          </w:p>
        </w:tc>
      </w:tr>
      <w:tr w:rsidR="007837E0" w:rsidRPr="00311936" w:rsidTr="00311936">
        <w:trPr>
          <w:trHeight w:hRule="exact" w:val="33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мое призвание</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80</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28</w:t>
            </w:r>
            <w:r w:rsidR="00311936">
              <w:t xml:space="preserve"> </w:t>
            </w:r>
          </w:p>
        </w:tc>
      </w:tr>
      <w:tr w:rsidR="007837E0" w:rsidRPr="00311936" w:rsidTr="00311936">
        <w:trPr>
          <w:trHeight w:hRule="exact" w:val="32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престижность</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89</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30</w:t>
            </w:r>
            <w:r w:rsidR="00311936">
              <w:t xml:space="preserve"> </w:t>
            </w:r>
          </w:p>
        </w:tc>
      </w:tr>
      <w:tr w:rsidR="007837E0" w:rsidRPr="00311936" w:rsidTr="00311936">
        <w:trPr>
          <w:trHeight w:hRule="exact" w:val="33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мнение моих друзей</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w:t>
            </w:r>
            <w:r w:rsidR="00311936">
              <w:t xml:space="preserve"> </w:t>
            </w:r>
          </w:p>
        </w:tc>
      </w:tr>
      <w:tr w:rsidR="007837E0" w:rsidRPr="00311936" w:rsidTr="00311936">
        <w:trPr>
          <w:trHeight w:hRule="exact" w:val="32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стоимость обучения</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11</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w:t>
            </w:r>
            <w:r w:rsidR="00311936">
              <w:t xml:space="preserve"> </w:t>
            </w:r>
          </w:p>
        </w:tc>
      </w:tr>
      <w:tr w:rsidR="007837E0" w:rsidRPr="00311936" w:rsidTr="00311936">
        <w:trPr>
          <w:trHeight w:hRule="exact" w:val="298"/>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профработа, проводимая школой</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5</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w:t>
            </w:r>
            <w:r w:rsidR="00311936">
              <w:t xml:space="preserve"> </w:t>
            </w:r>
          </w:p>
        </w:tc>
      </w:tr>
      <w:tr w:rsidR="007837E0" w:rsidRPr="00311936" w:rsidTr="00311936">
        <w:trPr>
          <w:trHeight w:hRule="exact" w:val="298"/>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профработа, проводимая вузами</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w:t>
            </w:r>
            <w:r w:rsidR="00311936">
              <w:t xml:space="preserve"> </w:t>
            </w:r>
          </w:p>
        </w:tc>
      </w:tr>
      <w:tr w:rsidR="007837E0" w:rsidRPr="00311936" w:rsidTr="00311936">
        <w:trPr>
          <w:trHeight w:hRule="exact" w:val="32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гарантия трудоустройства</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38</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13</w:t>
            </w:r>
            <w:r w:rsidR="00311936">
              <w:t xml:space="preserve"> </w:t>
            </w:r>
          </w:p>
        </w:tc>
      </w:tr>
      <w:tr w:rsidR="007837E0" w:rsidRPr="00311936" w:rsidTr="00311936">
        <w:trPr>
          <w:trHeight w:hRule="exact" w:val="386"/>
        </w:trPr>
        <w:tc>
          <w:tcPr>
            <w:tcW w:w="3362"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Другое</w:t>
            </w:r>
            <w:r w:rsidR="00311936">
              <w:t xml:space="preserve"> </w:t>
            </w:r>
          </w:p>
        </w:tc>
        <w:tc>
          <w:tcPr>
            <w:tcW w:w="1984"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6</w:t>
            </w:r>
            <w:r w:rsidR="00311936">
              <w:t xml:space="preserve"> </w:t>
            </w:r>
          </w:p>
        </w:tc>
        <w:tc>
          <w:tcPr>
            <w:tcW w:w="1843"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w:t>
            </w:r>
            <w:r w:rsidR="00311936">
              <w:t xml:space="preserve"> </w:t>
            </w:r>
          </w:p>
        </w:tc>
      </w:tr>
    </w:tbl>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Как показало исследование на сегодняшний день самым распространенным мероприятием профориентационной работы являются уроки профориентации в школе, а также внутришкольные конкурсы связанные с выбором профессии. Немаловажное значение имеют встречи с преподавателями вузов, представляющих различные профессии и специальности, и встречи с представителями приемной комиссии.</w:t>
      </w:r>
    </w:p>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 xml:space="preserve">Таблица 2.2.6. </w:t>
      </w:r>
      <w:r w:rsidRPr="00311936">
        <w:rPr>
          <w:b/>
          <w:sz w:val="28"/>
          <w:szCs w:val="28"/>
        </w:rPr>
        <w:t>Основные методы профессиональной работы в школах</w:t>
      </w:r>
      <w:r w:rsidRPr="00311936">
        <w:rPr>
          <w:sz w:val="28"/>
          <w:szCs w:val="28"/>
        </w:rPr>
        <w:t>.</w:t>
      </w:r>
    </w:p>
    <w:tbl>
      <w:tblPr>
        <w:tblW w:w="9072" w:type="dxa"/>
        <w:tblInd w:w="182" w:type="dxa"/>
        <w:tblLayout w:type="fixed"/>
        <w:tblCellMar>
          <w:left w:w="40" w:type="dxa"/>
          <w:right w:w="40" w:type="dxa"/>
        </w:tblCellMar>
        <w:tblLook w:val="0000" w:firstRow="0" w:lastRow="0" w:firstColumn="0" w:lastColumn="0" w:noHBand="0" w:noVBand="0"/>
      </w:tblPr>
      <w:tblGrid>
        <w:gridCol w:w="7088"/>
        <w:gridCol w:w="1559"/>
        <w:gridCol w:w="425"/>
      </w:tblGrid>
      <w:tr w:rsidR="007837E0" w:rsidRPr="00311936" w:rsidTr="00311936">
        <w:trPr>
          <w:trHeight w:hRule="exact" w:val="395"/>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Варианты ответов</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Кол-во ответов</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w:t>
            </w:r>
            <w:r w:rsidR="00311936">
              <w:t xml:space="preserve"> </w:t>
            </w:r>
          </w:p>
        </w:tc>
      </w:tr>
      <w:tr w:rsidR="007837E0" w:rsidRPr="00311936" w:rsidTr="00311936">
        <w:trPr>
          <w:trHeight w:hRule="exact" w:val="287"/>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уроки профориентации, организуемые учителями</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111</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43</w:t>
            </w:r>
            <w:r w:rsidR="00311936">
              <w:t xml:space="preserve"> </w:t>
            </w:r>
          </w:p>
        </w:tc>
      </w:tr>
      <w:tr w:rsidR="007837E0" w:rsidRPr="00311936" w:rsidTr="00311936">
        <w:trPr>
          <w:trHeight w:hRule="exact" w:val="432"/>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внутришкольные конкурсы, связанные с выбором будущей профессии</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42</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16</w:t>
            </w:r>
            <w:r w:rsidR="00311936">
              <w:t xml:space="preserve"> </w:t>
            </w:r>
          </w:p>
        </w:tc>
      </w:tr>
      <w:tr w:rsidR="007837E0" w:rsidRPr="00311936" w:rsidTr="00311936">
        <w:trPr>
          <w:trHeight w:hRule="exact" w:val="755"/>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встречи с преподавателями вузов (училищ, техникумов), представляющих различные профессии</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31</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12</w:t>
            </w:r>
            <w:r w:rsidR="00311936">
              <w:t xml:space="preserve"> </w:t>
            </w:r>
          </w:p>
        </w:tc>
      </w:tr>
      <w:tr w:rsidR="007837E0" w:rsidRPr="00311936" w:rsidTr="00311936">
        <w:trPr>
          <w:trHeight w:hRule="exact" w:val="271"/>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встречи с преподавателями приемных комиссий</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24</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9</w:t>
            </w:r>
            <w:r w:rsidR="00311936">
              <w:t xml:space="preserve"> </w:t>
            </w:r>
          </w:p>
        </w:tc>
      </w:tr>
      <w:tr w:rsidR="007837E0" w:rsidRPr="00311936" w:rsidTr="00311936">
        <w:trPr>
          <w:trHeight w:hRule="exact" w:val="383"/>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кружки, организованные преподавателями вузов (училищ, техникумов)</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6</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2</w:t>
            </w:r>
            <w:r w:rsidR="00311936">
              <w:t xml:space="preserve"> </w:t>
            </w:r>
          </w:p>
        </w:tc>
      </w:tr>
      <w:tr w:rsidR="007837E0" w:rsidRPr="00311936" w:rsidTr="00311936">
        <w:trPr>
          <w:trHeight w:hRule="exact" w:val="416"/>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соревнования, организованные преподавателями вузов (училищ, техникумов)</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10</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4</w:t>
            </w:r>
            <w:r w:rsidR="00311936">
              <w:t xml:space="preserve"> </w:t>
            </w:r>
          </w:p>
        </w:tc>
      </w:tr>
      <w:tr w:rsidR="007837E0" w:rsidRPr="00311936" w:rsidTr="00311936">
        <w:trPr>
          <w:trHeight w:hRule="exact" w:val="422"/>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конференции, организованные преподавателями вузов(училищ, техникумов)</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9</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w:t>
            </w:r>
            <w:r w:rsidR="00311936">
              <w:t xml:space="preserve"> </w:t>
            </w:r>
          </w:p>
        </w:tc>
      </w:tr>
      <w:tr w:rsidR="007837E0" w:rsidRPr="00311936" w:rsidTr="00311936">
        <w:trPr>
          <w:trHeight w:hRule="exact" w:val="298"/>
        </w:trPr>
        <w:tc>
          <w:tcPr>
            <w:tcW w:w="7088"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ничего не проводилось</w:t>
            </w:r>
            <w:r w:rsidR="00311936">
              <w:t xml:space="preserve"> </w:t>
            </w:r>
          </w:p>
        </w:tc>
        <w:tc>
          <w:tcPr>
            <w:tcW w:w="1559"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30</w:t>
            </w:r>
            <w:r w:rsidR="00311936">
              <w:t xml:space="preserve"> </w:t>
            </w:r>
          </w:p>
        </w:tc>
        <w:tc>
          <w:tcPr>
            <w:tcW w:w="425" w:type="dxa"/>
            <w:tcBorders>
              <w:top w:val="single" w:sz="6" w:space="0" w:color="auto"/>
              <w:left w:val="single" w:sz="6" w:space="0" w:color="auto"/>
              <w:bottom w:val="single" w:sz="6" w:space="0" w:color="auto"/>
              <w:right w:val="single" w:sz="6" w:space="0" w:color="auto"/>
            </w:tcBorders>
          </w:tcPr>
          <w:p w:rsidR="007837E0" w:rsidRPr="00311936" w:rsidRDefault="007837E0" w:rsidP="00311936">
            <w:pPr>
              <w:widowControl w:val="0"/>
              <w:autoSpaceDE w:val="0"/>
              <w:autoSpaceDN w:val="0"/>
              <w:adjustRightInd w:val="0"/>
              <w:spacing w:line="360" w:lineRule="auto"/>
              <w:jc w:val="both"/>
            </w:pPr>
            <w:r w:rsidRPr="00311936">
              <w:t>11</w:t>
            </w:r>
            <w:r w:rsidR="00311936">
              <w:t xml:space="preserve"> </w:t>
            </w:r>
          </w:p>
        </w:tc>
      </w:tr>
    </w:tbl>
    <w:p w:rsid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Таковы результаты</w:t>
      </w:r>
      <w:r w:rsidR="00311936">
        <w:rPr>
          <w:sz w:val="28"/>
          <w:szCs w:val="28"/>
        </w:rPr>
        <w:t xml:space="preserve"> </w:t>
      </w:r>
      <w:r w:rsidRPr="00311936">
        <w:rPr>
          <w:sz w:val="28"/>
          <w:szCs w:val="28"/>
        </w:rPr>
        <w:t>исследования, затрагивающие качество</w:t>
      </w:r>
      <w:r w:rsidR="00311936">
        <w:rPr>
          <w:sz w:val="28"/>
          <w:szCs w:val="28"/>
        </w:rPr>
        <w:t xml:space="preserve"> </w:t>
      </w:r>
      <w:r w:rsidRPr="00311936">
        <w:rPr>
          <w:sz w:val="28"/>
          <w:szCs w:val="28"/>
        </w:rPr>
        <w:t>профориентационной работы в условиях ее модернизации. Безусловно,</w:t>
      </w:r>
      <w:r w:rsidR="00311936">
        <w:rPr>
          <w:sz w:val="28"/>
          <w:szCs w:val="28"/>
        </w:rPr>
        <w:t xml:space="preserve"> </w:t>
      </w:r>
      <w:r w:rsidRPr="00311936">
        <w:rPr>
          <w:sz w:val="28"/>
          <w:szCs w:val="28"/>
        </w:rPr>
        <w:t>данная проблема требует дальнейшего планомерного и систематического</w:t>
      </w:r>
      <w:r w:rsidR="00311936">
        <w:rPr>
          <w:sz w:val="28"/>
          <w:szCs w:val="28"/>
        </w:rPr>
        <w:t xml:space="preserve"> </w:t>
      </w:r>
      <w:r w:rsidRPr="00311936">
        <w:rPr>
          <w:sz w:val="28"/>
          <w:szCs w:val="28"/>
        </w:rPr>
        <w:t>исследования.</w:t>
      </w:r>
    </w:p>
    <w:p w:rsidR="007837E0" w:rsidRPr="00311936" w:rsidRDefault="007837E0" w:rsidP="00311936">
      <w:pPr>
        <w:widowControl w:val="0"/>
        <w:shd w:val="clear" w:color="auto" w:fill="FFFFFF"/>
        <w:autoSpaceDE w:val="0"/>
        <w:autoSpaceDN w:val="0"/>
        <w:adjustRightInd w:val="0"/>
        <w:spacing w:line="360" w:lineRule="auto"/>
        <w:ind w:firstLine="720"/>
        <w:jc w:val="both"/>
        <w:rPr>
          <w:b/>
          <w:sz w:val="28"/>
          <w:szCs w:val="28"/>
        </w:rPr>
      </w:pPr>
    </w:p>
    <w:p w:rsidR="007837E0" w:rsidRDefault="00311936" w:rsidP="00311936">
      <w:pPr>
        <w:widowControl w:val="0"/>
        <w:shd w:val="clear" w:color="auto" w:fill="FFFFFF"/>
        <w:autoSpaceDE w:val="0"/>
        <w:autoSpaceDN w:val="0"/>
        <w:adjustRightInd w:val="0"/>
        <w:spacing w:line="360" w:lineRule="auto"/>
        <w:ind w:firstLine="720"/>
        <w:jc w:val="center"/>
        <w:rPr>
          <w:b/>
          <w:sz w:val="28"/>
          <w:szCs w:val="28"/>
        </w:rPr>
      </w:pPr>
      <w:r>
        <w:rPr>
          <w:b/>
          <w:sz w:val="28"/>
          <w:szCs w:val="28"/>
        </w:rPr>
        <w:br w:type="page"/>
      </w:r>
      <w:r w:rsidR="007837E0" w:rsidRPr="00311936">
        <w:rPr>
          <w:b/>
          <w:sz w:val="28"/>
          <w:szCs w:val="28"/>
        </w:rPr>
        <w:t>ЗАКЛЮЧЕНИЕ</w:t>
      </w:r>
    </w:p>
    <w:p w:rsidR="00311936" w:rsidRPr="00311936" w:rsidRDefault="00311936"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Профессия в сознании человека нередко связана с судьбой, с жизненным предназначением. Сущность профориентационной работы в школе сводиться к помощи детям и их родителям правильно и своевременно сориентироваться в мире современных профессий и не ошибиться в выборе будущего. В настоящее время выпускники школ испытывают огромные трудности в профессиональном самоопределении. У них практически отсутствуют представления о рынке труда, они плохо осведомлены о мире профессий, о требованиях к личностным качествам и профессиональной подготовке специалистов, об условиях работы и работодателях. Профессиональная ориентация — процесс сложный. Чтобы подросток сделал правильный выбор, недостаточно его продиагностировать и рассказать о той или иной профессии. Он должен быть убежден в том, что это для него лучший выбор из всех возможных, соответствующий его возможностям, способностям и стремлениям.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ходе проделанной работы авторами выявлены следующие проблемы профориентации школьников. Во-первых, роль профориентационной работы со школьниками недооценивается в сознании педагогов общеобразовательных школ. Поверхностная работа с учащимися начинается лишь на последней ступени школьного образования. В ряде школ города Тюмени и Тюменской области совершенно отсутствует даже минимум профориентационных мероприятий.</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Во-вторых, в связи с тем, что школьники ограничены в получении знаний о профессиях, выбор формируется исходя из мнения родителей, семейных традиций и рекламируемых в СМИ профессий. Находясь в процессе профессионального выбора, учащийся не способен сделать его сознательно и самостоятельно. Вследствие чего, поступая на одну из специальностей под влиянием всевозможных факторов, кроме профориентационной работы, спустя 2-3 года учащийся осознает, что</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выбор его был неправильный. И как следствие - потеря времени на переобучение.</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В настоящее время существует еще одна проблема - проблема использования устарелых Р</w:t>
      </w:r>
      <w:r w:rsidRPr="00311936">
        <w:rPr>
          <w:sz w:val="28"/>
          <w:szCs w:val="28"/>
          <w:lang w:val="en-US"/>
        </w:rPr>
        <w:t>R</w:t>
      </w:r>
      <w:r w:rsidRPr="00311936">
        <w:rPr>
          <w:sz w:val="28"/>
          <w:szCs w:val="28"/>
        </w:rPr>
        <w:t>-методов в деятельности вузов. Профориентационная работа последних сводиться лишь к распространению рекламно-информационных буклетов и проведению дней открытых дверей. Современные школьники нуждаются в инновационных методах профориентационной работы с ними.</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r w:rsidRPr="00311936">
        <w:rPr>
          <w:sz w:val="28"/>
          <w:szCs w:val="28"/>
        </w:rPr>
        <w:t>Об одном из положительных опытов свидетельствует проведенное авторами социологическое исследование. ТюмГНГУ один из немногих вузов, разработавший свою насыщенную целенаправленную и систематическую профориентационную работу. Данная программа ТюмГНГУ охватывает все ступени школьного образования. Поэтому к моменту профессионального самоопределения каждый школьник четко знает на какую специальность он будет поступать. Профориентационная работа ТюмГНГУ постоянно обновляется и дополняется. Ее преимущества заключаются в том, что она в своей деятельности использует инновационные Р</w:t>
      </w:r>
      <w:r w:rsidRPr="00311936">
        <w:rPr>
          <w:sz w:val="28"/>
          <w:szCs w:val="28"/>
          <w:lang w:val="en-US"/>
        </w:rPr>
        <w:t>R</w:t>
      </w:r>
      <w:r w:rsidRPr="00311936">
        <w:rPr>
          <w:sz w:val="28"/>
          <w:szCs w:val="28"/>
        </w:rPr>
        <w:t>-методы, обеспечивающий максимальный эффект от проделанной работы. Выездной день открытых дверей способствуют распространению информации о вузе в пределах конкретной школы. Конкурсы для абитуриентов стимулируют современную молодежь к инициативе и творческому мышлению. Областной день выпускника совмещает праздничную и познавательную функцию. Профильная школа РR-а создает все условия для наиболее успешного поступления в вуз по данному направлению. Создание новых профильных школ будет содействовать привлечению школьников, заинтересованных данным направлением. Это и многое другое помогает школьникам правильно и своевременно сориентироваться в мире современных профессий и не ошибиться в будущем.</w:t>
      </w:r>
    </w:p>
    <w:p w:rsidR="007837E0" w:rsidRPr="00311936" w:rsidRDefault="007837E0" w:rsidP="00311936">
      <w:pPr>
        <w:widowControl w:val="0"/>
        <w:shd w:val="clear" w:color="auto" w:fill="FFFFFF"/>
        <w:autoSpaceDE w:val="0"/>
        <w:autoSpaceDN w:val="0"/>
        <w:adjustRightInd w:val="0"/>
        <w:spacing w:line="360" w:lineRule="auto"/>
        <w:ind w:firstLine="720"/>
        <w:jc w:val="both"/>
        <w:rPr>
          <w:sz w:val="28"/>
          <w:szCs w:val="28"/>
        </w:rPr>
      </w:pPr>
    </w:p>
    <w:p w:rsidR="007837E0" w:rsidRPr="00311936" w:rsidRDefault="00311936" w:rsidP="00311936">
      <w:pPr>
        <w:widowControl w:val="0"/>
        <w:shd w:val="clear" w:color="auto" w:fill="FFFFFF"/>
        <w:autoSpaceDE w:val="0"/>
        <w:autoSpaceDN w:val="0"/>
        <w:adjustRightInd w:val="0"/>
        <w:spacing w:line="360" w:lineRule="auto"/>
        <w:ind w:firstLine="720"/>
        <w:jc w:val="center"/>
        <w:rPr>
          <w:b/>
          <w:bCs/>
          <w:sz w:val="28"/>
          <w:szCs w:val="28"/>
        </w:rPr>
      </w:pPr>
      <w:r>
        <w:rPr>
          <w:sz w:val="28"/>
          <w:szCs w:val="28"/>
        </w:rPr>
        <w:br w:type="page"/>
      </w:r>
      <w:r w:rsidR="007837E0" w:rsidRPr="00311936">
        <w:rPr>
          <w:b/>
          <w:bCs/>
          <w:sz w:val="28"/>
          <w:szCs w:val="28"/>
        </w:rPr>
        <w:t>СПИСОК ЛИТЕРАТУРЫ</w:t>
      </w:r>
    </w:p>
    <w:p w:rsidR="007837E0" w:rsidRPr="00311936" w:rsidRDefault="007837E0" w:rsidP="00311936">
      <w:pPr>
        <w:widowControl w:val="0"/>
        <w:autoSpaceDE w:val="0"/>
        <w:autoSpaceDN w:val="0"/>
        <w:adjustRightInd w:val="0"/>
        <w:spacing w:line="360" w:lineRule="auto"/>
        <w:ind w:firstLine="720"/>
        <w:jc w:val="both"/>
        <w:rPr>
          <w:sz w:val="28"/>
          <w:szCs w:val="28"/>
        </w:rPr>
      </w:pP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Дидактический материал по курсу «Твоя профессиональная</w:t>
      </w:r>
      <w:r w:rsidR="00311936">
        <w:rPr>
          <w:sz w:val="28"/>
          <w:szCs w:val="28"/>
        </w:rPr>
        <w:t xml:space="preserve"> </w:t>
      </w:r>
      <w:r w:rsidRPr="00311936">
        <w:rPr>
          <w:sz w:val="28"/>
          <w:szCs w:val="28"/>
        </w:rPr>
        <w:t>карьера»/ Под ред. С.Н. Чистяковой. -М., 1998г.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Климов Е.А. Как выбрать профессию. М., 1997г.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Критерии и показатели готовности школьников к профессиональному самоопределению/ Под ред. С.Н. Чистяковой, Журкина А.Я.-М., 1992г.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Моя профессиональная карьера. Пособие для учащихся.М., 2002г.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Манушина О. «Центр профессиональной ориентации»// Директор школы.-2006г.- №1. С.81-83.</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Мартина Н. «Формирование готовности к профессиональному самоопределению»// Директор школы.-2006г.-№3. С.65-71.</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Профессиональное самоопределение и профессиональная карьера молодежи. Пособие для учащихся. М., 1999г.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Пряжников Н. «Направления и методы профориентации»// Директор школы.-2006г.-№2. С.79-84.</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Пряжников Н.С.</w:t>
      </w:r>
      <w:r w:rsidR="00311936">
        <w:rPr>
          <w:sz w:val="28"/>
          <w:szCs w:val="28"/>
        </w:rPr>
        <w:t xml:space="preserve"> </w:t>
      </w:r>
      <w:r w:rsidRPr="00311936">
        <w:rPr>
          <w:sz w:val="28"/>
          <w:szCs w:val="28"/>
        </w:rPr>
        <w:t>Пряжникова Л.Е. Профориентация. М.: ИНФРА-М, 2006г.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Психологическое сопровождение выбора профессии. Учебное пособие. М., 1998г.</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Хвостов В. «Предпрофильная подготовка»// Директор школы.-2006г.-№2. С.83-85.</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Шафигулина Г. «Профессии, которые предпочитают школьники»// »// Директор школы.-2005г.- №5. С.89-93.</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Щербо И. «Реализация профильного обучения в школе»// »// Директор школы.-2005г.- №4. С. 47-56.</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Положение ТГНГУ о Дне открытых дверей.</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Положение ТГНГУ о конкурсах для абитуриентов.</w:t>
      </w:r>
    </w:p>
    <w:p w:rsidR="007837E0" w:rsidRPr="00311936" w:rsidRDefault="007837E0" w:rsidP="00311936">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311936">
        <w:rPr>
          <w:sz w:val="28"/>
          <w:szCs w:val="28"/>
        </w:rPr>
        <w:t>Положение ТГНГУ о Лучшей профориентационной работе институтов.</w:t>
      </w:r>
    </w:p>
    <w:p w:rsidR="007837E0" w:rsidRDefault="007837E0" w:rsidP="00311936">
      <w:pPr>
        <w:widowControl w:val="0"/>
        <w:autoSpaceDE w:val="0"/>
        <w:autoSpaceDN w:val="0"/>
        <w:adjustRightInd w:val="0"/>
        <w:spacing w:line="360" w:lineRule="auto"/>
        <w:jc w:val="both"/>
        <w:rPr>
          <w:sz w:val="28"/>
          <w:szCs w:val="28"/>
        </w:rPr>
      </w:pPr>
      <w:r w:rsidRPr="00311936">
        <w:rPr>
          <w:sz w:val="28"/>
          <w:szCs w:val="28"/>
        </w:rPr>
        <w:t>17. Положение ТГНГУ об Областном Дне выпускника.</w:t>
      </w:r>
    </w:p>
    <w:p w:rsidR="007837E0" w:rsidRPr="00311936" w:rsidRDefault="00311936" w:rsidP="00311936">
      <w:pPr>
        <w:widowControl w:val="0"/>
        <w:autoSpaceDE w:val="0"/>
        <w:autoSpaceDN w:val="0"/>
        <w:adjustRightInd w:val="0"/>
        <w:spacing w:line="360" w:lineRule="auto"/>
        <w:ind w:firstLine="709"/>
        <w:jc w:val="center"/>
        <w:rPr>
          <w:b/>
          <w:sz w:val="28"/>
          <w:szCs w:val="28"/>
        </w:rPr>
      </w:pPr>
      <w:r>
        <w:rPr>
          <w:sz w:val="28"/>
          <w:szCs w:val="28"/>
        </w:rPr>
        <w:br w:type="page"/>
      </w:r>
      <w:r w:rsidR="007837E0" w:rsidRPr="00311936">
        <w:rPr>
          <w:b/>
          <w:sz w:val="28"/>
          <w:szCs w:val="28"/>
        </w:rPr>
        <w:t>ПРИЛОЖЕНИЯ</w:t>
      </w:r>
    </w:p>
    <w:p w:rsidR="007837E0" w:rsidRPr="00311936" w:rsidRDefault="009F6A1D" w:rsidP="00311936">
      <w:pPr>
        <w:widowControl w:val="0"/>
        <w:autoSpaceDE w:val="0"/>
        <w:autoSpaceDN w:val="0"/>
        <w:adjustRightInd w:val="0"/>
        <w:spacing w:line="360" w:lineRule="auto"/>
        <w:ind w:firstLine="720"/>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29.4pt;width:375pt;height:247.5pt;z-index:251655168" fillcolor="black" strokecolor="white" strokeweight="3e-5mm">
            <v:imagedata r:id="rId9" o:title=""/>
            <o:lock v:ext="edit" rotation="t"/>
            <w10:wrap type="topAndBottom"/>
          </v:shape>
          <o:OLEObject Type="Embed" ProgID="Excel.Sheet.8" ShapeID="_x0000_s1026" DrawAspect="Content" ObjectID="_1462151752" r:id="rId10">
            <o:FieldCodes>\s</o:FieldCodes>
          </o:OLEObject>
        </w:object>
      </w:r>
    </w:p>
    <w:p w:rsidR="007837E0" w:rsidRPr="00311936" w:rsidRDefault="009F6A1D" w:rsidP="00311936">
      <w:pPr>
        <w:widowControl w:val="0"/>
        <w:autoSpaceDE w:val="0"/>
        <w:autoSpaceDN w:val="0"/>
        <w:adjustRightInd w:val="0"/>
        <w:spacing w:line="360" w:lineRule="auto"/>
        <w:ind w:firstLine="720"/>
        <w:jc w:val="both"/>
        <w:rPr>
          <w:sz w:val="28"/>
          <w:szCs w:val="28"/>
        </w:rPr>
      </w:pPr>
      <w:r>
        <w:rPr>
          <w:noProof/>
        </w:rPr>
        <w:object w:dxaOrig="1440" w:dyaOrig="1440">
          <v:shape id="_x0000_s1027" type="#_x0000_t75" style="position:absolute;left:0;text-align:left;margin-left:9pt;margin-top:294.3pt;width:371.45pt;height:267.45pt;z-index:251656192" fillcolor="black" strokecolor="white" strokeweight="3e-5mm">
            <v:imagedata r:id="rId11" o:title=""/>
            <o:lock v:ext="edit" rotation="t"/>
            <w10:wrap type="topAndBottom"/>
          </v:shape>
          <o:OLEObject Type="Embed" ProgID="Excel.Sheet.8" ShapeID="_x0000_s1027" DrawAspect="Content" ObjectID="_1462151753" r:id="rId12">
            <o:FieldCodes>\s</o:FieldCodes>
          </o:OLEObject>
        </w:object>
      </w:r>
    </w:p>
    <w:p w:rsidR="007837E0" w:rsidRPr="00311936" w:rsidRDefault="007837E0" w:rsidP="00311936">
      <w:pPr>
        <w:widowControl w:val="0"/>
        <w:autoSpaceDE w:val="0"/>
        <w:autoSpaceDN w:val="0"/>
        <w:adjustRightInd w:val="0"/>
        <w:spacing w:line="360" w:lineRule="auto"/>
        <w:ind w:firstLine="720"/>
        <w:jc w:val="both"/>
        <w:rPr>
          <w:sz w:val="28"/>
          <w:szCs w:val="28"/>
        </w:rPr>
      </w:pPr>
    </w:p>
    <w:p w:rsidR="007837E0" w:rsidRPr="00311936" w:rsidRDefault="00311936" w:rsidP="00311936">
      <w:pPr>
        <w:widowControl w:val="0"/>
        <w:autoSpaceDE w:val="0"/>
        <w:autoSpaceDN w:val="0"/>
        <w:adjustRightInd w:val="0"/>
        <w:spacing w:line="360" w:lineRule="auto"/>
        <w:ind w:firstLine="720"/>
        <w:jc w:val="both"/>
        <w:rPr>
          <w:sz w:val="28"/>
          <w:szCs w:val="28"/>
        </w:rPr>
      </w:pPr>
      <w:r>
        <w:rPr>
          <w:sz w:val="28"/>
          <w:szCs w:val="28"/>
        </w:rPr>
        <w:br w:type="page"/>
      </w:r>
    </w:p>
    <w:p w:rsidR="007837E0" w:rsidRDefault="009F6A1D" w:rsidP="00311936">
      <w:pPr>
        <w:widowControl w:val="0"/>
        <w:autoSpaceDE w:val="0"/>
        <w:autoSpaceDN w:val="0"/>
        <w:adjustRightInd w:val="0"/>
        <w:spacing w:line="360" w:lineRule="auto"/>
        <w:ind w:firstLine="720"/>
        <w:jc w:val="both"/>
        <w:rPr>
          <w:sz w:val="28"/>
          <w:szCs w:val="28"/>
        </w:rPr>
      </w:pPr>
      <w:r>
        <w:rPr>
          <w:noProof/>
        </w:rPr>
        <w:object w:dxaOrig="1440" w:dyaOrig="1440">
          <v:shape id="_x0000_s1028" type="#_x0000_t75" style="position:absolute;left:0;text-align:left;margin-left:0;margin-top:17.3pt;width:361.2pt;height:243.1pt;z-index:251658240" fillcolor="black" strokecolor="white" strokeweight="3e-5mm">
            <v:imagedata r:id="rId13" o:title=""/>
            <o:lock v:ext="edit" rotation="t"/>
            <w10:wrap type="topAndBottom"/>
          </v:shape>
          <o:OLEObject Type="Embed" ProgID="Excel.Sheet.8" ShapeID="_x0000_s1028" DrawAspect="Content" ObjectID="_1462151754" r:id="rId14">
            <o:FieldCodes>\s</o:FieldCodes>
          </o:OLEObject>
        </w:object>
      </w:r>
      <w:r>
        <w:rPr>
          <w:noProof/>
        </w:rPr>
        <w:object w:dxaOrig="1440" w:dyaOrig="1440">
          <v:shape id="_x0000_s1029" type="#_x0000_t75" style="position:absolute;left:0;text-align:left;margin-left:5.25pt;margin-top:-26.05pt;width:355.95pt;height:241.45pt;z-index:251657216" fillcolor="black" strokecolor="white" strokeweight="3e-5mm">
            <v:imagedata r:id="rId15" o:title=""/>
            <o:lock v:ext="edit" rotation="t"/>
            <w10:wrap type="topAndBottom"/>
          </v:shape>
          <o:OLEObject Type="Embed" ProgID="Excel.Sheet.8" ShapeID="_x0000_s1029" DrawAspect="Content" ObjectID="_1462151755" r:id="rId16">
            <o:FieldCodes>\s</o:FieldCodes>
          </o:OLEObject>
        </w:object>
      </w:r>
      <w:r w:rsidR="00311936" w:rsidRPr="00311936">
        <w:rPr>
          <w:sz w:val="28"/>
          <w:szCs w:val="28"/>
        </w:rPr>
        <w:object w:dxaOrig="7906" w:dyaOrig="5655">
          <v:shape id="_x0000_i1029" type="#_x0000_t75" style="width:395.25pt;height:282.75pt" o:ole="">
            <v:imagedata r:id="rId17" o:title=""/>
          </v:shape>
          <o:OLEObject Type="Embed" ProgID="Excel.Sheet.8" ShapeID="_x0000_i1029" DrawAspect="Content" ObjectID="_1462151750" r:id="rId18">
            <o:FieldCodes>\s</o:FieldCodes>
          </o:OLEObject>
        </w:object>
      </w:r>
    </w:p>
    <w:p w:rsidR="00311936" w:rsidRDefault="00311936" w:rsidP="00311936">
      <w:pPr>
        <w:widowControl w:val="0"/>
        <w:autoSpaceDE w:val="0"/>
        <w:autoSpaceDN w:val="0"/>
        <w:adjustRightInd w:val="0"/>
        <w:spacing w:line="360" w:lineRule="auto"/>
        <w:ind w:firstLine="720"/>
        <w:jc w:val="both"/>
        <w:rPr>
          <w:sz w:val="28"/>
          <w:szCs w:val="28"/>
        </w:rPr>
      </w:pPr>
    </w:p>
    <w:p w:rsidR="007837E0" w:rsidRPr="00311936" w:rsidRDefault="00311936" w:rsidP="00311936">
      <w:pPr>
        <w:widowControl w:val="0"/>
        <w:autoSpaceDE w:val="0"/>
        <w:autoSpaceDN w:val="0"/>
        <w:adjustRightInd w:val="0"/>
        <w:spacing w:line="360" w:lineRule="auto"/>
        <w:ind w:firstLine="720"/>
        <w:jc w:val="both"/>
        <w:rPr>
          <w:sz w:val="28"/>
          <w:szCs w:val="28"/>
        </w:rPr>
      </w:pPr>
      <w:r>
        <w:rPr>
          <w:sz w:val="28"/>
          <w:szCs w:val="28"/>
        </w:rPr>
        <w:br w:type="page"/>
      </w:r>
      <w:r w:rsidR="009F6A1D">
        <w:rPr>
          <w:noProof/>
        </w:rPr>
        <w:object w:dxaOrig="1440" w:dyaOrig="1440">
          <v:shape id="_x0000_s1030" type="#_x0000_t75" style="position:absolute;left:0;text-align:left;margin-left:9pt;margin-top:9.9pt;width:403.5pt;height:309.9pt;z-index:251659264" fillcolor="black" strokecolor="white" strokeweight="3e-5mm">
            <v:imagedata r:id="rId19" o:title=""/>
            <o:lock v:ext="edit" rotation="t"/>
            <w10:wrap type="topAndBottom"/>
          </v:shape>
          <o:OLEObject Type="Embed" ProgID="Excel.Sheet.8" ShapeID="_x0000_s1030" DrawAspect="Content" ObjectID="_1462151756" r:id="rId20">
            <o:FieldCodes>\s</o:FieldCodes>
          </o:OLEObject>
        </w:object>
      </w:r>
    </w:p>
    <w:p w:rsidR="007837E0" w:rsidRDefault="007837E0" w:rsidP="00311936">
      <w:pPr>
        <w:widowControl w:val="0"/>
        <w:autoSpaceDE w:val="0"/>
        <w:autoSpaceDN w:val="0"/>
        <w:adjustRightInd w:val="0"/>
        <w:spacing w:line="360" w:lineRule="auto"/>
        <w:jc w:val="both"/>
        <w:rPr>
          <w:sz w:val="28"/>
          <w:szCs w:val="28"/>
        </w:rPr>
      </w:pPr>
      <w:r w:rsidRPr="00311936">
        <w:rPr>
          <w:sz w:val="28"/>
          <w:szCs w:val="28"/>
        </w:rPr>
        <w:object w:dxaOrig="9360" w:dyaOrig="5655">
          <v:shape id="_x0000_i1031" type="#_x0000_t75" style="width:468pt;height:282.75pt" o:ole="">
            <v:imagedata r:id="rId21" o:title=""/>
          </v:shape>
          <o:OLEObject Type="Embed" ProgID="Excel.Sheet.8" ShapeID="_x0000_i1031" DrawAspect="Content" ObjectID="_1462151751" r:id="rId22">
            <o:FieldCodes>\s</o:FieldCodes>
          </o:OLEObject>
        </w:object>
      </w:r>
    </w:p>
    <w:p w:rsidR="007837E0" w:rsidRPr="00311936" w:rsidRDefault="00311936" w:rsidP="00311936">
      <w:pPr>
        <w:widowControl w:val="0"/>
        <w:autoSpaceDE w:val="0"/>
        <w:autoSpaceDN w:val="0"/>
        <w:adjustRightInd w:val="0"/>
        <w:spacing w:line="360" w:lineRule="auto"/>
        <w:jc w:val="both"/>
        <w:rPr>
          <w:sz w:val="28"/>
          <w:szCs w:val="28"/>
        </w:rPr>
      </w:pPr>
      <w:r>
        <w:rPr>
          <w:sz w:val="28"/>
          <w:szCs w:val="28"/>
        </w:rPr>
        <w:br w:type="page"/>
      </w:r>
      <w:r w:rsidR="009F6A1D">
        <w:rPr>
          <w:noProof/>
        </w:rPr>
        <w:object w:dxaOrig="1440" w:dyaOrig="1440">
          <v:shape id="_x0000_s1031" type="#_x0000_t75" style="position:absolute;left:0;text-align:left;margin-left:10.75pt;margin-top:-2.85pt;width:362.15pt;height:244.5pt;z-index:251660288" fillcolor="black" strokecolor="white" strokeweight="3e-5mm">
            <v:imagedata r:id="rId23" o:title=""/>
            <o:lock v:ext="edit" rotation="t"/>
            <w10:wrap type="topAndBottom"/>
          </v:shape>
          <o:OLEObject Type="Embed" ProgID="Excel.Sheet.8" ShapeID="_x0000_s1031" DrawAspect="Content" ObjectID="_1462151757" r:id="rId24">
            <o:FieldCodes>\s</o:FieldCodes>
          </o:OLEObject>
        </w:object>
      </w:r>
      <w:bookmarkStart w:id="0" w:name="_GoBack"/>
      <w:bookmarkEnd w:id="0"/>
    </w:p>
    <w:sectPr w:rsidR="007837E0" w:rsidRPr="00311936" w:rsidSect="00311936">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D93" w:rsidRDefault="007A5D93">
      <w:pPr>
        <w:widowControl w:val="0"/>
        <w:autoSpaceDE w:val="0"/>
        <w:autoSpaceDN w:val="0"/>
        <w:adjustRightInd w:val="0"/>
        <w:spacing w:line="360" w:lineRule="auto"/>
        <w:jc w:val="both"/>
      </w:pPr>
      <w:r>
        <w:separator/>
      </w:r>
    </w:p>
  </w:endnote>
  <w:endnote w:type="continuationSeparator" w:id="0">
    <w:p w:rsidR="007A5D93" w:rsidRDefault="007A5D93">
      <w:pPr>
        <w:widowControl w:val="0"/>
        <w:autoSpaceDE w:val="0"/>
        <w:autoSpaceDN w:val="0"/>
        <w:adjustRightInd w:val="0"/>
        <w:spacing w:line="360" w:lineRule="auto"/>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D93" w:rsidRDefault="007A5D93">
      <w:pPr>
        <w:widowControl w:val="0"/>
        <w:autoSpaceDE w:val="0"/>
        <w:autoSpaceDN w:val="0"/>
        <w:adjustRightInd w:val="0"/>
        <w:spacing w:line="360" w:lineRule="auto"/>
        <w:jc w:val="both"/>
      </w:pPr>
      <w:r>
        <w:separator/>
      </w:r>
    </w:p>
  </w:footnote>
  <w:footnote w:type="continuationSeparator" w:id="0">
    <w:p w:rsidR="007A5D93" w:rsidRDefault="007A5D93">
      <w:pPr>
        <w:widowControl w:val="0"/>
        <w:autoSpaceDE w:val="0"/>
        <w:autoSpaceDN w:val="0"/>
        <w:adjustRightInd w:val="0"/>
        <w:spacing w:line="360" w:lineRule="auto"/>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E0" w:rsidRDefault="007837E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837E0" w:rsidRDefault="007837E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E0" w:rsidRDefault="007837E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4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64213A2"/>
    <w:multiLevelType w:val="singleLevel"/>
    <w:tmpl w:val="B896FE00"/>
    <w:lvl w:ilvl="0">
      <w:start w:val="7"/>
      <w:numFmt w:val="decimal"/>
      <w:lvlText w:val="%1."/>
      <w:lvlJc w:val="left"/>
      <w:pPr>
        <w:tabs>
          <w:tab w:val="num" w:pos="1416"/>
        </w:tabs>
        <w:ind w:left="1416" w:hanging="660"/>
      </w:pPr>
      <w:rPr>
        <w:rFonts w:cs="Times New Roman" w:hint="default"/>
      </w:rPr>
    </w:lvl>
  </w:abstractNum>
  <w:abstractNum w:abstractNumId="2">
    <w:nsid w:val="39175EEC"/>
    <w:multiLevelType w:val="singleLevel"/>
    <w:tmpl w:val="01126980"/>
    <w:lvl w:ilvl="0">
      <w:numFmt w:val="bullet"/>
      <w:lvlText w:val="-"/>
      <w:lvlJc w:val="left"/>
      <w:pPr>
        <w:tabs>
          <w:tab w:val="num" w:pos="360"/>
        </w:tabs>
        <w:ind w:left="360" w:hanging="360"/>
      </w:pPr>
      <w:rPr>
        <w:rFonts w:hint="default"/>
        <w:color w:val="000000"/>
        <w:sz w:val="29"/>
      </w:rPr>
    </w:lvl>
  </w:abstractNum>
  <w:abstractNum w:abstractNumId="3">
    <w:nsid w:val="3EB433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73F6C53"/>
    <w:multiLevelType w:val="hybridMultilevel"/>
    <w:tmpl w:val="DD546C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307B08"/>
    <w:multiLevelType w:val="singleLevel"/>
    <w:tmpl w:val="01126980"/>
    <w:lvl w:ilvl="0">
      <w:numFmt w:val="bullet"/>
      <w:lvlText w:val="-"/>
      <w:lvlJc w:val="left"/>
      <w:pPr>
        <w:tabs>
          <w:tab w:val="num" w:pos="360"/>
        </w:tabs>
        <w:ind w:left="360" w:hanging="360"/>
      </w:pPr>
      <w:rPr>
        <w:rFonts w:hint="default"/>
        <w:color w:val="000000"/>
        <w:sz w:val="29"/>
      </w:rPr>
    </w:lvl>
  </w:abstractNum>
  <w:abstractNum w:abstractNumId="6">
    <w:nsid w:val="7304425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77967CD0"/>
    <w:multiLevelType w:val="singleLevel"/>
    <w:tmpl w:val="01126980"/>
    <w:lvl w:ilvl="0">
      <w:numFmt w:val="bullet"/>
      <w:lvlText w:val="-"/>
      <w:lvlJc w:val="left"/>
      <w:pPr>
        <w:tabs>
          <w:tab w:val="num" w:pos="360"/>
        </w:tabs>
        <w:ind w:left="360" w:hanging="360"/>
      </w:pPr>
      <w:rPr>
        <w:rFonts w:hint="default"/>
        <w:color w:val="000000"/>
        <w:sz w:val="29"/>
      </w:rPr>
    </w:lvl>
  </w:abstractNum>
  <w:num w:numId="1">
    <w:abstractNumId w:val="1"/>
  </w:num>
  <w:num w:numId="2">
    <w:abstractNumId w:val="6"/>
  </w:num>
  <w:num w:numId="3">
    <w:abstractNumId w:val="7"/>
  </w:num>
  <w:num w:numId="4">
    <w:abstractNumId w:val="5"/>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9D7"/>
    <w:rsid w:val="00004A76"/>
    <w:rsid w:val="001146FA"/>
    <w:rsid w:val="00311936"/>
    <w:rsid w:val="007837E0"/>
    <w:rsid w:val="007A5D93"/>
    <w:rsid w:val="009F6A1D"/>
    <w:rsid w:val="00AB19D7"/>
    <w:rsid w:val="00DC5B6A"/>
    <w:rsid w:val="00E0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82D7741-C7CC-4EA5-86EC-4D13AC5C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19D7"/>
  </w:style>
  <w:style w:type="paragraph" w:styleId="1">
    <w:name w:val="heading 1"/>
    <w:basedOn w:val="a"/>
    <w:next w:val="a"/>
    <w:link w:val="10"/>
    <w:uiPriority w:val="9"/>
    <w:qFormat/>
    <w:pPr>
      <w:keepNext/>
      <w:widowControl w:val="0"/>
      <w:autoSpaceDE w:val="0"/>
      <w:autoSpaceDN w:val="0"/>
      <w:adjustRightInd w:val="0"/>
      <w:spacing w:line="360" w:lineRule="auto"/>
      <w:jc w:val="center"/>
      <w:outlineLvl w:val="0"/>
    </w:pPr>
    <w:rPr>
      <w:b/>
      <w:sz w:val="28"/>
    </w:rPr>
  </w:style>
  <w:style w:type="paragraph" w:styleId="2">
    <w:name w:val="heading 2"/>
    <w:basedOn w:val="a"/>
    <w:next w:val="a"/>
    <w:link w:val="20"/>
    <w:uiPriority w:val="9"/>
    <w:qFormat/>
    <w:pPr>
      <w:keepNext/>
      <w:widowControl w:val="0"/>
      <w:shd w:val="clear" w:color="auto" w:fill="FFFFFF"/>
      <w:autoSpaceDE w:val="0"/>
      <w:autoSpaceDN w:val="0"/>
      <w:adjustRightInd w:val="0"/>
      <w:spacing w:before="2" w:line="317" w:lineRule="exact"/>
      <w:ind w:right="31"/>
      <w:jc w:val="center"/>
      <w:outlineLvl w:val="1"/>
    </w:pPr>
    <w:rPr>
      <w:b/>
      <w:color w:val="000000"/>
      <w:spacing w:val="-10"/>
      <w:sz w:val="28"/>
    </w:rPr>
  </w:style>
  <w:style w:type="paragraph" w:styleId="3">
    <w:name w:val="heading 3"/>
    <w:basedOn w:val="a"/>
    <w:next w:val="a"/>
    <w:link w:val="30"/>
    <w:uiPriority w:val="9"/>
    <w:qFormat/>
    <w:pPr>
      <w:keepNext/>
      <w:widowControl w:val="0"/>
      <w:shd w:val="clear" w:color="auto" w:fill="FFFFFF"/>
      <w:autoSpaceDE w:val="0"/>
      <w:autoSpaceDN w:val="0"/>
      <w:adjustRightInd w:val="0"/>
      <w:spacing w:line="360" w:lineRule="auto"/>
      <w:jc w:val="both"/>
      <w:outlineLvl w:val="2"/>
    </w:pPr>
    <w:rPr>
      <w:color w:val="000000"/>
      <w:w w:val="8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widowControl w:val="0"/>
      <w:shd w:val="clear" w:color="auto" w:fill="FFFFFF"/>
      <w:autoSpaceDE w:val="0"/>
      <w:autoSpaceDN w:val="0"/>
      <w:adjustRightInd w:val="0"/>
      <w:spacing w:before="19" w:line="480" w:lineRule="exact"/>
      <w:ind w:left="31" w:firstLine="370"/>
      <w:jc w:val="center"/>
    </w:pPr>
    <w:rPr>
      <w:b/>
      <w:color w:val="000000"/>
      <w:spacing w:val="-14"/>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widowControl w:val="0"/>
      <w:shd w:val="clear" w:color="auto" w:fill="FFFFFF"/>
      <w:autoSpaceDE w:val="0"/>
      <w:autoSpaceDN w:val="0"/>
      <w:adjustRightInd w:val="0"/>
      <w:spacing w:line="482" w:lineRule="exact"/>
      <w:ind w:right="2"/>
      <w:jc w:val="both"/>
    </w:pPr>
    <w:rPr>
      <w:b/>
      <w:color w:val="000000"/>
      <w:spacing w:val="-5"/>
      <w:sz w:val="28"/>
    </w:rPr>
  </w:style>
  <w:style w:type="character" w:customStyle="1" w:styleId="a6">
    <w:name w:val="Основной текст Знак"/>
    <w:link w:val="a5"/>
    <w:uiPriority w:val="99"/>
    <w:semiHidden/>
  </w:style>
  <w:style w:type="paragraph" w:styleId="a7">
    <w:name w:val="header"/>
    <w:basedOn w:val="a"/>
    <w:link w:val="a8"/>
    <w:uiPriority w:val="99"/>
    <w:pPr>
      <w:widowControl w:val="0"/>
      <w:tabs>
        <w:tab w:val="center" w:pos="4153"/>
        <w:tab w:val="right" w:pos="8306"/>
      </w:tabs>
      <w:autoSpaceDE w:val="0"/>
      <w:autoSpaceDN w:val="0"/>
      <w:adjustRightInd w:val="0"/>
      <w:spacing w:line="360" w:lineRule="auto"/>
      <w:jc w:val="both"/>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footer"/>
    <w:basedOn w:val="a"/>
    <w:link w:val="ab"/>
    <w:uiPriority w:val="99"/>
    <w:pPr>
      <w:widowControl w:val="0"/>
      <w:tabs>
        <w:tab w:val="center" w:pos="4677"/>
        <w:tab w:val="right" w:pos="9355"/>
      </w:tabs>
      <w:autoSpaceDE w:val="0"/>
      <w:autoSpaceDN w:val="0"/>
      <w:adjustRightInd w:val="0"/>
      <w:spacing w:line="360" w:lineRule="auto"/>
      <w:jc w:val="both"/>
    </w:pPr>
  </w:style>
  <w:style w:type="character" w:customStyle="1" w:styleId="ab">
    <w:name w:val="Ниж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_____Microsoft_Excel_97-20035.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oleObject" Target="embeddings/_____Microsoft_Excel_97-20032.xls"/><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oleObject" Target="embeddings/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_____Microsoft_Excel_97-20038.xls"/><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oleObject" Target="embeddings/_____Microsoft_Excel_97-20031.xls"/><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3.xls"/><Relationship Id="rId22" Type="http://schemas.openxmlformats.org/officeDocument/2006/relationships/oleObject" Target="embeddings/_____Microsoft_Excel_97-20037.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7644</Words>
  <Characters>43572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2007-01-22T14:47:00Z</cp:lastPrinted>
  <dcterms:created xsi:type="dcterms:W3CDTF">2014-05-21T01:29:00Z</dcterms:created>
  <dcterms:modified xsi:type="dcterms:W3CDTF">2014-05-21T01:29:00Z</dcterms:modified>
</cp:coreProperties>
</file>