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49" w:rsidRDefault="005B7B49" w:rsidP="005B7B49">
      <w:pPr>
        <w:spacing w:line="360" w:lineRule="auto"/>
        <w:ind w:left="360" w:firstLine="709"/>
        <w:rPr>
          <w:b/>
          <w:bCs/>
          <w:noProof/>
          <w:sz w:val="28"/>
          <w:lang w:val="uk-UA"/>
        </w:rPr>
      </w:pPr>
    </w:p>
    <w:p w:rsidR="005B7B49" w:rsidRDefault="005B7B49" w:rsidP="005B7B49">
      <w:pPr>
        <w:spacing w:line="360" w:lineRule="auto"/>
        <w:ind w:left="360" w:firstLine="709"/>
        <w:rPr>
          <w:b/>
          <w:bCs/>
          <w:noProof/>
          <w:sz w:val="28"/>
          <w:lang w:val="uk-UA"/>
        </w:rPr>
      </w:pPr>
    </w:p>
    <w:p w:rsidR="005B7B49" w:rsidRDefault="005B7B49" w:rsidP="005B7B49">
      <w:pPr>
        <w:spacing w:line="360" w:lineRule="auto"/>
        <w:ind w:left="360" w:firstLine="709"/>
        <w:rPr>
          <w:b/>
          <w:bCs/>
          <w:noProof/>
          <w:sz w:val="28"/>
          <w:lang w:val="uk-UA"/>
        </w:rPr>
      </w:pPr>
    </w:p>
    <w:p w:rsidR="005B7B49" w:rsidRDefault="005B7B49" w:rsidP="005B7B49">
      <w:pPr>
        <w:spacing w:line="360" w:lineRule="auto"/>
        <w:ind w:left="360" w:firstLine="709"/>
        <w:rPr>
          <w:b/>
          <w:bCs/>
          <w:noProof/>
          <w:sz w:val="28"/>
          <w:lang w:val="uk-UA"/>
        </w:rPr>
      </w:pPr>
    </w:p>
    <w:p w:rsidR="005B7B49" w:rsidRDefault="005B7B49" w:rsidP="005B7B49">
      <w:pPr>
        <w:spacing w:line="360" w:lineRule="auto"/>
        <w:ind w:left="360" w:firstLine="709"/>
        <w:rPr>
          <w:b/>
          <w:bCs/>
          <w:noProof/>
          <w:sz w:val="28"/>
          <w:lang w:val="uk-UA"/>
        </w:rPr>
      </w:pPr>
    </w:p>
    <w:p w:rsidR="005B7B49" w:rsidRDefault="005B7B49" w:rsidP="005B7B49">
      <w:pPr>
        <w:spacing w:line="360" w:lineRule="auto"/>
        <w:ind w:left="360" w:firstLine="709"/>
        <w:rPr>
          <w:b/>
          <w:bCs/>
          <w:noProof/>
          <w:sz w:val="28"/>
          <w:lang w:val="uk-UA"/>
        </w:rPr>
      </w:pPr>
    </w:p>
    <w:p w:rsidR="005B7B49" w:rsidRDefault="005B7B49" w:rsidP="005B7B49">
      <w:pPr>
        <w:spacing w:line="360" w:lineRule="auto"/>
        <w:ind w:left="360" w:firstLine="709"/>
        <w:rPr>
          <w:b/>
          <w:bCs/>
          <w:noProof/>
          <w:sz w:val="28"/>
          <w:lang w:val="uk-UA"/>
        </w:rPr>
      </w:pPr>
    </w:p>
    <w:p w:rsidR="005B7B49" w:rsidRDefault="005B7B49" w:rsidP="005B7B49">
      <w:pPr>
        <w:spacing w:line="360" w:lineRule="auto"/>
        <w:ind w:left="360" w:firstLine="709"/>
        <w:rPr>
          <w:b/>
          <w:bCs/>
          <w:noProof/>
          <w:sz w:val="28"/>
          <w:lang w:val="uk-UA"/>
        </w:rPr>
      </w:pPr>
    </w:p>
    <w:p w:rsidR="005B7B49" w:rsidRDefault="005B7B49" w:rsidP="005B7B49">
      <w:pPr>
        <w:spacing w:line="360" w:lineRule="auto"/>
        <w:ind w:left="360" w:firstLine="709"/>
        <w:rPr>
          <w:b/>
          <w:bCs/>
          <w:noProof/>
          <w:sz w:val="28"/>
          <w:lang w:val="uk-UA"/>
        </w:rPr>
      </w:pPr>
    </w:p>
    <w:p w:rsidR="005B7B49" w:rsidRDefault="005B7B49" w:rsidP="005B7B49">
      <w:pPr>
        <w:spacing w:line="360" w:lineRule="auto"/>
        <w:ind w:left="360" w:firstLine="709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>Реферат на тему:</w:t>
      </w:r>
    </w:p>
    <w:p w:rsidR="005B7B49" w:rsidRDefault="005B7B49" w:rsidP="005B7B49">
      <w:pPr>
        <w:spacing w:line="360" w:lineRule="auto"/>
        <w:ind w:left="360" w:firstLine="709"/>
        <w:rPr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 xml:space="preserve">Валютна політика як основа </w:t>
      </w:r>
      <w:r>
        <w:rPr>
          <w:b/>
          <w:bCs/>
          <w:noProof/>
          <w:spacing w:val="-2"/>
          <w:sz w:val="28"/>
          <w:lang w:val="uk-UA"/>
        </w:rPr>
        <w:t>валютного регулювання і контролю</w:t>
      </w:r>
    </w:p>
    <w:p w:rsidR="005B7B49" w:rsidRDefault="005B7B49">
      <w:pPr>
        <w:spacing w:after="200" w:line="276" w:lineRule="auto"/>
        <w:rPr>
          <w:noProof/>
          <w:color w:val="000000"/>
          <w:spacing w:val="-4"/>
          <w:sz w:val="28"/>
          <w:szCs w:val="22"/>
          <w:lang w:val="uk-UA"/>
        </w:rPr>
      </w:pPr>
      <w:r>
        <w:rPr>
          <w:noProof/>
          <w:color w:val="000000"/>
          <w:spacing w:val="-4"/>
          <w:sz w:val="28"/>
          <w:szCs w:val="22"/>
          <w:lang w:val="uk-UA"/>
        </w:rPr>
        <w:br w:type="page"/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4"/>
          <w:sz w:val="28"/>
          <w:szCs w:val="22"/>
          <w:lang w:val="uk-UA"/>
        </w:rPr>
        <w:t>Валютна політика кожної країни визначається політикою держав</w:t>
      </w:r>
      <w:r>
        <w:rPr>
          <w:noProof/>
          <w:color w:val="000000"/>
          <w:spacing w:val="-4"/>
          <w:sz w:val="28"/>
          <w:szCs w:val="22"/>
          <w:lang w:val="uk-UA"/>
        </w:rPr>
        <w:softHyphen/>
        <w:t>ного регулювання економіки загалом, ступенем втручання орга</w:t>
      </w:r>
      <w:r>
        <w:rPr>
          <w:noProof/>
          <w:color w:val="000000"/>
          <w:spacing w:val="-4"/>
          <w:sz w:val="28"/>
          <w:szCs w:val="22"/>
          <w:lang w:val="uk-UA"/>
        </w:rPr>
        <w:softHyphen/>
      </w:r>
      <w:r>
        <w:rPr>
          <w:noProof/>
          <w:color w:val="000000"/>
          <w:spacing w:val="-5"/>
          <w:sz w:val="28"/>
          <w:szCs w:val="22"/>
          <w:lang w:val="uk-UA"/>
        </w:rPr>
        <w:t xml:space="preserve">нів державної влади у валютно-кредитні та фінансові відносини. </w:t>
      </w:r>
      <w:r>
        <w:rPr>
          <w:b/>
          <w:bCs/>
          <w:i/>
          <w:iCs/>
          <w:noProof/>
          <w:color w:val="000000"/>
          <w:spacing w:val="2"/>
          <w:sz w:val="28"/>
          <w:szCs w:val="22"/>
          <w:lang w:val="uk-UA"/>
        </w:rPr>
        <w:t xml:space="preserve">Валютна політика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t xml:space="preserve">це сукупність заходів, які здійснюються </w:t>
      </w:r>
      <w:r>
        <w:rPr>
          <w:i/>
          <w:iCs/>
          <w:noProof/>
          <w:color w:val="000000"/>
          <w:spacing w:val="-3"/>
          <w:sz w:val="28"/>
          <w:szCs w:val="22"/>
          <w:lang w:val="uk-UA"/>
        </w:rPr>
        <w:t>державою у сфері міжнародних валютних відносин відповідно до по</w:t>
      </w:r>
      <w:r>
        <w:rPr>
          <w:i/>
          <w:iCs/>
          <w:noProof/>
          <w:color w:val="000000"/>
          <w:spacing w:val="-3"/>
          <w:sz w:val="28"/>
          <w:szCs w:val="22"/>
          <w:lang w:val="uk-UA"/>
        </w:rPr>
        <w:softHyphen/>
        <w:t xml:space="preserve">точних (тактичних) та довгострокових (стратегічних) цілей країни. </w:t>
      </w:r>
      <w:r>
        <w:rPr>
          <w:noProof/>
          <w:color w:val="000000"/>
          <w:spacing w:val="2"/>
          <w:sz w:val="28"/>
          <w:szCs w:val="22"/>
          <w:lang w:val="uk-UA"/>
        </w:rPr>
        <w:t>Уряд і Національний банк України здійснюють валютну політи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ку відповідно до принципів загальної економічної політики України.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Основною метою валютної політики Національного банку України як складової монетарної політики є стабілізація курсу національної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грошової одиниці та збалансованість платіжного балансу країни.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Довгострокова валютна політика </w:t>
      </w:r>
      <w:r>
        <w:rPr>
          <w:noProof/>
          <w:color w:val="000000"/>
          <w:sz w:val="28"/>
          <w:szCs w:val="22"/>
          <w:lang w:val="uk-UA"/>
        </w:rPr>
        <w:t>передбачає заходи, спрямова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ні на забезпечення макроекономічної стабільності та створення </w:t>
      </w:r>
      <w:r>
        <w:rPr>
          <w:noProof/>
          <w:color w:val="000000"/>
          <w:sz w:val="28"/>
          <w:szCs w:val="22"/>
          <w:lang w:val="uk-UA"/>
        </w:rPr>
        <w:t>умов довіри внутрішньої економіки й іноземного бізнесу до націо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нальної валюти, стимулювання розвитку експорту, повернення в </w:t>
      </w:r>
      <w:r>
        <w:rPr>
          <w:noProof/>
          <w:color w:val="000000"/>
          <w:spacing w:val="-1"/>
          <w:sz w:val="28"/>
          <w:szCs w:val="22"/>
          <w:lang w:val="uk-UA"/>
        </w:rPr>
        <w:t>країну заробленої іноземної валюти тощо.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Завданням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короткострокової валютної політики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є забезпечення </w:t>
      </w:r>
      <w:r>
        <w:rPr>
          <w:noProof/>
          <w:color w:val="000000"/>
          <w:sz w:val="28"/>
          <w:szCs w:val="22"/>
          <w:lang w:val="uk-UA"/>
        </w:rPr>
        <w:t>стабільного функціонування національної валютної системи, спри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яння збалансованості платіжного балансу, гармонізації інтересів ек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спортерів та імпортерів. Вона також передбачає: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поточне регулювання системи валютних обмежень та системи</w:t>
      </w:r>
      <w:r>
        <w:rPr>
          <w:noProof/>
          <w:color w:val="000000"/>
          <w:spacing w:val="-2"/>
          <w:sz w:val="28"/>
          <w:szCs w:val="22"/>
          <w:lang w:val="uk-UA"/>
        </w:rPr>
        <w:br/>
      </w:r>
      <w:r>
        <w:rPr>
          <w:noProof/>
          <w:color w:val="000000"/>
          <w:spacing w:val="5"/>
          <w:sz w:val="28"/>
          <w:szCs w:val="22"/>
          <w:lang w:val="uk-UA"/>
        </w:rPr>
        <w:t>економічних нормативів (зокрема, допуск нерезидентів на ринок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державних цінних паперів (ОВДП);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створення сприятливих умов для вкладів інвесторів (як націо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нальних, так і іноземних) у національну економіку;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>оперативне регулювання валютно-ринкової кон'юнктури за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3"/>
          <w:sz w:val="28"/>
          <w:szCs w:val="22"/>
          <w:lang w:val="uk-UA"/>
        </w:rPr>
        <w:t>допомогою валютних інтервенцій для зменшення спекулятивного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тиску на валютний ринок;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удосконалення правової та організаційної структури валют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ного ринку;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здійснення жорсткого контролю за капітальними операціями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резидентів та нерезидентів на валютному ринку України;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удосконалення контролю за експортно-імпортними операція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3"/>
          <w:sz w:val="28"/>
          <w:szCs w:val="22"/>
          <w:lang w:val="uk-UA"/>
        </w:rPr>
        <w:t>ми через налагодження тіснішої взаємодії всіх органів валютного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контролю;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>удосконалення міждержавних розрахунків та опрацювання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6"/>
          <w:sz w:val="28"/>
          <w:szCs w:val="22"/>
          <w:lang w:val="uk-UA"/>
        </w:rPr>
        <w:t>можливостей різноманітних форм інтеграції (зокрема створення</w:t>
      </w:r>
      <w:r>
        <w:rPr>
          <w:noProof/>
          <w:color w:val="000000"/>
          <w:spacing w:val="6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платіжних та валютних союзів);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проведення курсової політики, яка базується на цільових по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казниках грошово-кредитної сфери;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>удосконалення механізму курсоутворення відповідно до струк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турних змін в економіці.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Складовими валютної політики </w:t>
      </w:r>
      <w:r>
        <w:rPr>
          <w:noProof/>
          <w:color w:val="000000"/>
          <w:spacing w:val="-1"/>
          <w:sz w:val="28"/>
          <w:szCs w:val="22"/>
          <w:lang w:val="uk-UA"/>
        </w:rPr>
        <w:t>в узагальненому вигляді є: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валютне регулювання;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валютний контроль;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міжнародне валютне співробітництво та участь у міжнарод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них валютно-фінансових організаціях.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t xml:space="preserve">Валютне регулювання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t>це регламентація державою міжна</w:t>
      </w: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z w:val="28"/>
          <w:szCs w:val="22"/>
          <w:lang w:val="uk-UA"/>
        </w:rPr>
        <w:t>родних розрахунків і порядку проведення валютних операцій.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Валютне регулювання з боку держави є об'єктивною еконо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мічною необхідністю, яка зумовлена міжнародною економічною ін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теграцією України до світового співтовариства та пов'язана з між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народною кооперацією виробництва і розширенням міжнародної </w:t>
      </w:r>
      <w:r>
        <w:rPr>
          <w:noProof/>
          <w:color w:val="000000"/>
          <w:sz w:val="28"/>
          <w:szCs w:val="22"/>
          <w:lang w:val="uk-UA"/>
        </w:rPr>
        <w:t xml:space="preserve">торгівлі, що спричинило вихід процесу концентрації і централізації </w:t>
      </w:r>
      <w:r>
        <w:rPr>
          <w:noProof/>
          <w:color w:val="000000"/>
          <w:spacing w:val="-1"/>
          <w:sz w:val="28"/>
          <w:szCs w:val="22"/>
          <w:lang w:val="uk-UA"/>
        </w:rPr>
        <w:t>капіталу за межі національних кордонів.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Згідно з чинним законодавством України (стаття 11 Декрету Ка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бінету Міністрів «Про систему валютного регулювання і валютного </w:t>
      </w:r>
      <w:r>
        <w:rPr>
          <w:noProof/>
          <w:color w:val="000000"/>
          <w:sz w:val="28"/>
          <w:szCs w:val="22"/>
          <w:lang w:val="uk-UA"/>
        </w:rPr>
        <w:t>контролю») Національний банк та Кабінет Міністрів наділені пев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ними повноваженнями у сфері валютного регулювання.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Національний банк України у сфері валютної політики та валют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ного регулювання має такі повноваження: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установлює правила проведення в Україні резидентами і не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резидентами валютних операцій;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визначає структуру валютного ринку України, а також поря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док та умови торгівлі валютними цінностями на ньому;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5"/>
          <w:sz w:val="28"/>
          <w:szCs w:val="22"/>
          <w:lang w:val="uk-UA"/>
        </w:rPr>
        <w:t>установлює порядок переведення, ввезення, пересилання в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Україну та з неї валютних цінностей;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визначає порядок відкриття резидентами рахунків у банках за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межами України та нерезидентами рахунків в уповноважених бан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ках України;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установлює загальні правила видачі резидентам та нерезиден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6"/>
          <w:sz w:val="28"/>
          <w:szCs w:val="22"/>
          <w:lang w:val="uk-UA"/>
        </w:rPr>
        <w:t>там ліцензій та індивідуальних ліцензій на здійснення валютних</w:t>
      </w:r>
      <w:r>
        <w:rPr>
          <w:noProof/>
          <w:color w:val="000000"/>
          <w:spacing w:val="6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операцій, видає ці ліцензії і приймає рішення про їх скасування;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установлює єдиний порядок визначення і використання курсу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грошової одиниці України відносно іноземних валют та розрахун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кових (клірингових) одиниць;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установлює спільно з Кабінетом Міністрів України порядок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використання надходжень у міжнародних розрахункових (кліринго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вих) одиницях та неконвертованій валюті, які використовуються у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торговельному й неторговельному обороті з іноземними державами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на підставі положень міжнародних договорів України;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нагромаджує, зберігає і використовує золотовалютні резерви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з метою забезпечення стабільності грошової одиниці України;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складає за участю Кабінету Міністрів України платіжний ба</w:t>
      </w:r>
      <w:r>
        <w:rPr>
          <w:noProof/>
          <w:color w:val="000000"/>
          <w:spacing w:val="-1"/>
          <w:sz w:val="28"/>
          <w:szCs w:val="22"/>
          <w:lang w:val="uk-UA"/>
        </w:rPr>
        <w:t>ланс України;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бере участь у визначенні ліміту валового зовнішнього боргу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3"/>
          <w:sz w:val="28"/>
          <w:szCs w:val="22"/>
          <w:lang w:val="uk-UA"/>
        </w:rPr>
        <w:t>України та контролює дотримання цього ліміту після його затвер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дження Верховною Радою України тощо.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У сфері валютного регулювання Кабінет Міністрів України має </w:t>
      </w:r>
      <w:r>
        <w:rPr>
          <w:noProof/>
          <w:color w:val="000000"/>
          <w:spacing w:val="-2"/>
          <w:sz w:val="28"/>
          <w:szCs w:val="22"/>
          <w:lang w:val="uk-UA"/>
        </w:rPr>
        <w:t>такі повноваження: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визначає і подає на затвердження до Верховної Ради України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ліміт зовнішнього державного боргу України;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бере участь у складанні платіжного балансу України;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забезпечує виконання бюджетної та податкової політики в ча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стині, що стосується руху валютних цінностей;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забезпечує формування і виступає розпорядником Державно</w:t>
      </w:r>
      <w:r>
        <w:rPr>
          <w:noProof/>
          <w:color w:val="000000"/>
          <w:spacing w:val="-2"/>
          <w:sz w:val="28"/>
          <w:szCs w:val="22"/>
          <w:lang w:val="uk-UA"/>
        </w:rPr>
        <w:t>го валютного фонду України;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визначає порядок використання надходжень у міжнародних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5"/>
          <w:sz w:val="28"/>
          <w:szCs w:val="22"/>
          <w:lang w:val="uk-UA"/>
        </w:rPr>
        <w:t>розрахункових (клірингових) одиницях, які використовуються у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pacing w:val="3"/>
          <w:sz w:val="28"/>
          <w:szCs w:val="22"/>
          <w:lang w:val="uk-UA"/>
        </w:rPr>
        <w:t>торговельному обороті з іноземними державами, а також у некон</w:t>
      </w:r>
      <w:r>
        <w:rPr>
          <w:noProof/>
          <w:color w:val="000000"/>
          <w:spacing w:val="4"/>
          <w:sz w:val="28"/>
          <w:szCs w:val="22"/>
          <w:lang w:val="uk-UA"/>
        </w:rPr>
        <w:t>вертованих іноземних валютах, що використовуються у неторго</w:t>
      </w:r>
      <w:r>
        <w:rPr>
          <w:noProof/>
          <w:color w:val="000000"/>
          <w:spacing w:val="4"/>
          <w:sz w:val="28"/>
          <w:szCs w:val="22"/>
          <w:lang w:val="uk-UA"/>
        </w:rPr>
        <w:softHyphen/>
      </w:r>
      <w:r>
        <w:rPr>
          <w:noProof/>
          <w:color w:val="000000"/>
          <w:spacing w:val="5"/>
          <w:sz w:val="28"/>
          <w:szCs w:val="22"/>
          <w:lang w:val="uk-UA"/>
        </w:rPr>
        <w:t xml:space="preserve">вельному обороті з іноземними державами на підставі положень </w:t>
      </w:r>
      <w:r>
        <w:rPr>
          <w:noProof/>
          <w:color w:val="000000"/>
          <w:spacing w:val="-1"/>
          <w:sz w:val="28"/>
          <w:szCs w:val="22"/>
          <w:lang w:val="uk-UA"/>
        </w:rPr>
        <w:t>міжнародних договорів України.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 xml:space="preserve">Важливою складовою валютної політики є також </w:t>
      </w:r>
      <w:r>
        <w:rPr>
          <w:i/>
          <w:iCs/>
          <w:noProof/>
          <w:color w:val="000000"/>
          <w:spacing w:val="-3"/>
          <w:sz w:val="28"/>
          <w:szCs w:val="22"/>
          <w:lang w:val="uk-UA"/>
        </w:rPr>
        <w:t>валютний конт</w:t>
      </w:r>
      <w:r>
        <w:rPr>
          <w:i/>
          <w:iCs/>
          <w:noProof/>
          <w:color w:val="000000"/>
          <w:spacing w:val="-3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-5"/>
          <w:sz w:val="28"/>
          <w:szCs w:val="22"/>
          <w:lang w:val="uk-UA"/>
        </w:rPr>
        <w:t xml:space="preserve">роль. </w:t>
      </w:r>
      <w:r>
        <w:rPr>
          <w:noProof/>
          <w:color w:val="000000"/>
          <w:spacing w:val="-5"/>
          <w:sz w:val="28"/>
          <w:szCs w:val="22"/>
          <w:lang w:val="uk-UA"/>
        </w:rPr>
        <w:t>Згідно з чинним законодавством України Національний банк є го</w:t>
      </w:r>
      <w:r>
        <w:rPr>
          <w:noProof/>
          <w:color w:val="000000"/>
          <w:spacing w:val="-5"/>
          <w:sz w:val="28"/>
          <w:szCs w:val="22"/>
          <w:lang w:val="uk-UA"/>
        </w:rPr>
        <w:softHyphen/>
      </w:r>
      <w:r>
        <w:rPr>
          <w:noProof/>
          <w:color w:val="000000"/>
          <w:spacing w:val="-6"/>
          <w:sz w:val="28"/>
          <w:szCs w:val="22"/>
          <w:lang w:val="uk-UA"/>
        </w:rPr>
        <w:t>ловним органом валютного контролю, який забезпечує виконання упов</w:t>
      </w:r>
      <w:r>
        <w:rPr>
          <w:noProof/>
          <w:color w:val="000000"/>
          <w:spacing w:val="-6"/>
          <w:sz w:val="28"/>
          <w:szCs w:val="22"/>
          <w:lang w:val="uk-UA"/>
        </w:rPr>
        <w:softHyphen/>
      </w:r>
      <w:r>
        <w:rPr>
          <w:noProof/>
          <w:color w:val="000000"/>
          <w:spacing w:val="-5"/>
          <w:sz w:val="28"/>
          <w:szCs w:val="22"/>
          <w:lang w:val="uk-UA"/>
        </w:rPr>
        <w:t>новаженими банками та уповноваженими фінансово-кредитними уста</w:t>
      </w:r>
      <w:r>
        <w:rPr>
          <w:noProof/>
          <w:color w:val="000000"/>
          <w:spacing w:val="-5"/>
          <w:sz w:val="28"/>
          <w:szCs w:val="22"/>
          <w:lang w:val="uk-UA"/>
        </w:rPr>
        <w:softHyphen/>
        <w:t xml:space="preserve">новами функцій щодо здійснення валютного контролю та регламентує </w:t>
      </w:r>
      <w:r>
        <w:rPr>
          <w:noProof/>
          <w:color w:val="000000"/>
          <w:spacing w:val="-6"/>
          <w:sz w:val="28"/>
          <w:szCs w:val="22"/>
          <w:lang w:val="uk-UA"/>
        </w:rPr>
        <w:t>відповідальність за порушення валютного законодавства України.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Державні органи (Державна податкова адміністрація, Міністер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ство зв'язку та Державний митний комітет України) також мають </w:t>
      </w:r>
      <w:r>
        <w:rPr>
          <w:noProof/>
          <w:color w:val="000000"/>
          <w:spacing w:val="-1"/>
          <w:sz w:val="28"/>
          <w:szCs w:val="22"/>
          <w:lang w:val="uk-UA"/>
        </w:rPr>
        <w:t>визначені законодавством функції у сфері валютного контролю.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Державна податкова адміністрація України здійснює фінансовий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контроль за валютними операціями, що провадяться резидентами та </w:t>
      </w:r>
      <w:r>
        <w:rPr>
          <w:noProof/>
          <w:color w:val="000000"/>
          <w:spacing w:val="-1"/>
          <w:sz w:val="28"/>
          <w:szCs w:val="22"/>
          <w:lang w:val="uk-UA"/>
        </w:rPr>
        <w:t>нерезидентами на території України.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Міністерство зв'язку України контролює додержання правил </w:t>
      </w:r>
      <w:r>
        <w:rPr>
          <w:noProof/>
          <w:color w:val="000000"/>
          <w:spacing w:val="-1"/>
          <w:sz w:val="28"/>
          <w:szCs w:val="22"/>
          <w:lang w:val="uk-UA"/>
        </w:rPr>
        <w:t>поштових переказів та перевезення валютних цінностей через мит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ний кордон України.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Державний митний комітет України здійснює контроль за додер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жанням правил переміщення валютних цінностей через митний кор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дон України.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Одним із елементів валютної політики є </w:t>
      </w:r>
      <w:r>
        <w:rPr>
          <w:b/>
          <w:bCs/>
          <w:i/>
          <w:iCs/>
          <w:noProof/>
          <w:color w:val="000000"/>
          <w:sz w:val="28"/>
          <w:szCs w:val="22"/>
          <w:lang w:val="uk-UA"/>
        </w:rPr>
        <w:t xml:space="preserve">міжнародне валютне співробітництво України та участь у міжнародних фінансових організаціях. </w:t>
      </w:r>
      <w:r>
        <w:rPr>
          <w:noProof/>
          <w:color w:val="000000"/>
          <w:sz w:val="28"/>
          <w:szCs w:val="22"/>
          <w:lang w:val="uk-UA"/>
        </w:rPr>
        <w:t xml:space="preserve">Значна роль у формуванні довгострокової валютної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політики належить міжнародним валютно-фінансовим установам, </w:t>
      </w:r>
      <w:r>
        <w:rPr>
          <w:noProof/>
          <w:color w:val="000000"/>
          <w:sz w:val="28"/>
          <w:szCs w:val="22"/>
          <w:lang w:val="uk-UA"/>
        </w:rPr>
        <w:t>таким як Міжнародний валютний фонд (МВФ), Міжнародний банк реконструкції та розвитку (МБРР), Європейський банк реконструк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ції та розвитку (ЄБРР).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У квітні 1992 р. на прохання України Міжнародний валютний </w:t>
      </w:r>
      <w:r>
        <w:rPr>
          <w:noProof/>
          <w:color w:val="000000"/>
          <w:sz w:val="28"/>
          <w:szCs w:val="22"/>
          <w:lang w:val="uk-UA"/>
        </w:rPr>
        <w:t>фонд та Міжнародний банк реконструкції та розвитку ухвалили рі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шення про членство України у цих авторитетних фінансових органі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заціях. Верховна Рада України 3 червня 1992 р. ухвалила відповід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ний Закон «Про вступ України до Міжнародного валютного фонду, </w:t>
      </w:r>
      <w:r>
        <w:rPr>
          <w:noProof/>
          <w:color w:val="000000"/>
          <w:sz w:val="28"/>
          <w:szCs w:val="22"/>
          <w:lang w:val="uk-UA"/>
        </w:rPr>
        <w:t>Міжнародного банку реконструкції та розвитку, Міжнародної фі</w:t>
      </w:r>
      <w:r>
        <w:rPr>
          <w:noProof/>
          <w:color w:val="000000"/>
          <w:sz w:val="28"/>
          <w:szCs w:val="22"/>
          <w:lang w:val="uk-UA"/>
        </w:rPr>
        <w:softHyphen/>
        <w:t>нансової корпорації, Міжнародної асоціації розвитку та Багатосто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роннього агентства по гарантіях інвестицій».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МВФ і МБРР мають статус спеціалізованих установ ООН. Вони </w:t>
      </w:r>
      <w:r>
        <w:rPr>
          <w:noProof/>
          <w:color w:val="000000"/>
          <w:spacing w:val="-1"/>
          <w:sz w:val="28"/>
          <w:szCs w:val="22"/>
          <w:lang w:val="uk-UA"/>
        </w:rPr>
        <w:t>були створені за її рішенням у липні 1944 р. на міжнародній валют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но-фінансовій конференції у Бреттон-Вудсі (США) з метою спри</w:t>
      </w:r>
      <w:r>
        <w:rPr>
          <w:noProof/>
          <w:color w:val="000000"/>
          <w:sz w:val="28"/>
          <w:szCs w:val="22"/>
          <w:lang w:val="uk-UA"/>
        </w:rPr>
        <w:softHyphen/>
        <w:t>яння якнайшвидшому відновленню світової економіки та торгівлі, істотно підірваних унаслідок Другої світової війни: Банк — для на</w:t>
      </w:r>
      <w:r>
        <w:rPr>
          <w:noProof/>
          <w:color w:val="000000"/>
          <w:sz w:val="28"/>
          <w:szCs w:val="22"/>
          <w:lang w:val="uk-UA"/>
        </w:rPr>
        <w:softHyphen/>
        <w:t xml:space="preserve">дання довгострокових кредитів і гарантування інвестицій, Фонд — для сприяння стабілізації курсу валют, попередження порушення </w:t>
      </w:r>
      <w:r>
        <w:rPr>
          <w:noProof/>
          <w:color w:val="000000"/>
          <w:spacing w:val="1"/>
          <w:sz w:val="28"/>
          <w:szCs w:val="22"/>
          <w:lang w:val="uk-UA"/>
        </w:rPr>
        <w:t>рівноваги платіжних балансів, усунення системи валютних обме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жень, розвитку системи багатосторонніх розрахунків тощо.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b/>
          <w:bCs/>
          <w:noProof/>
          <w:color w:val="000000"/>
          <w:sz w:val="28"/>
          <w:szCs w:val="22"/>
          <w:lang w:val="uk-UA"/>
        </w:rPr>
        <w:t xml:space="preserve">Міжнародний валютний фонд </w:t>
      </w:r>
      <w:r>
        <w:rPr>
          <w:noProof/>
          <w:color w:val="000000"/>
          <w:sz w:val="28"/>
          <w:szCs w:val="22"/>
          <w:lang w:val="uk-UA"/>
        </w:rPr>
        <w:t>— міжнародна валютно-фінан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сова акціонерна організація, своєрідний інститут співробітництва, </w:t>
      </w:r>
      <w:r>
        <w:rPr>
          <w:noProof/>
          <w:color w:val="000000"/>
          <w:spacing w:val="-1"/>
          <w:sz w:val="28"/>
          <w:szCs w:val="22"/>
          <w:lang w:val="uk-UA"/>
        </w:rPr>
        <w:t>що прагне встановити впорядковану систему платежів та грошових переказів між країнами.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Основні цілі МВФ: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сприяти збалансованому зростанню міжнародної торгівлі;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підтримувати стабільність обмінних курсів валют;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сприяти створенню багатосторонньої системи розрахунків за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поточними операціями між членами Фонду та усуненню валютних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обмежень, які гальмують зростання міжнародної торгівлі;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>надавати країнам-членам кредитні ресурси, які даватимуть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змогу збалансовувати зовнішні платежі без використання обмежу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вальних заходів у галузі зовнішньої торгівлі та розрахунків;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слугувати міжнародним центром співробітництва та консуль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тацій з валютних питань.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МВФ почав свою діяльність у травні 1946 р., маючи у своєму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складі 39 країн. Нині до нього входить 178 країн, які представляють </w:t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найрізноманітніші політичні та економічні системи. Членство у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МВФ доступне будь-якій країні, яка проводить незалежну зовнішню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політику і готова дотримуватися прав та обов'язків, передбачених </w:t>
      </w:r>
      <w:r>
        <w:rPr>
          <w:noProof/>
          <w:color w:val="000000"/>
          <w:spacing w:val="-3"/>
          <w:sz w:val="28"/>
          <w:szCs w:val="22"/>
          <w:lang w:val="uk-UA"/>
        </w:rPr>
        <w:t>Статутом МВФ.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Джерелом фінансових ресурсів МВФ є статутний капітал, що формується за рахунок внесків країн-учасниць в обсязі наданих їм </w:t>
      </w:r>
      <w:r>
        <w:rPr>
          <w:noProof/>
          <w:color w:val="000000"/>
          <w:spacing w:val="-1"/>
          <w:sz w:val="28"/>
          <w:szCs w:val="22"/>
          <w:lang w:val="uk-UA"/>
        </w:rPr>
        <w:t>квот, а також накопичень від кредитної діяльності.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Вступаючи до МВФ, кожна країна вносить своєрідний членський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внесок: певну суму грошей, яка називається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квотою. </w:t>
      </w:r>
      <w:r>
        <w:rPr>
          <w:noProof/>
          <w:color w:val="000000"/>
          <w:spacing w:val="1"/>
          <w:sz w:val="28"/>
          <w:szCs w:val="22"/>
          <w:lang w:val="uk-UA"/>
        </w:rPr>
        <w:t>Квота визна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чає організаційні та фінансові відносини країни-члена з МВФ. Квота </w:t>
      </w:r>
      <w:r>
        <w:rPr>
          <w:noProof/>
          <w:color w:val="000000"/>
          <w:spacing w:val="-2"/>
          <w:sz w:val="28"/>
          <w:szCs w:val="22"/>
          <w:lang w:val="uk-UA"/>
        </w:rPr>
        <w:t>призначена для: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створення об'єднаних грошових запасів, за рахунок яких на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даються кредити країнам, котрі мають фінансові труднощі;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визначення максимального обсягу фінансування з боку Фон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ду (суми, яку країна-учасниця може позичити у МВФ або отримати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під час періодичного розподілу спеціальних активів — СДР);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визначення кількості голосів, якими володіє кожен учасник.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4"/>
          <w:sz w:val="28"/>
          <w:szCs w:val="22"/>
          <w:lang w:val="uk-UA"/>
        </w:rPr>
        <w:t>Фонду.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МВФ самостійно встановлює розмір квоти на підставі аналізу </w:t>
      </w:r>
      <w:r>
        <w:rPr>
          <w:noProof/>
          <w:color w:val="000000"/>
          <w:spacing w:val="-1"/>
          <w:sz w:val="28"/>
          <w:szCs w:val="22"/>
          <w:lang w:val="uk-UA"/>
        </w:rPr>
        <w:t>таких макроекономічних показників, як національний дохід та обся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ги зовнішньої торгівлі і платежів.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 xml:space="preserve">Відповідно до Статуту МВФ Рада керуючих повинна проводити </w:t>
      </w:r>
      <w:r>
        <w:rPr>
          <w:noProof/>
          <w:color w:val="000000"/>
          <w:spacing w:val="-2"/>
          <w:sz w:val="28"/>
          <w:szCs w:val="22"/>
          <w:lang w:val="uk-UA"/>
        </w:rPr>
        <w:t>загальний перегляд квот не рідше одного разу на п'ять років, пропо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нуючи при цьому внесення змін, які вона вважає потрібними. Такий перегляд необхідний для врахування змін, що відбуваються у розвит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ку світової економіки та економік окремих країн. Крім того, це дає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змогу перевірити, чи достатньо ресурсів має МВФ для виконання </w:t>
      </w:r>
      <w:r>
        <w:rPr>
          <w:noProof/>
          <w:color w:val="000000"/>
          <w:spacing w:val="-3"/>
          <w:sz w:val="28"/>
          <w:szCs w:val="22"/>
          <w:lang w:val="uk-UA"/>
        </w:rPr>
        <w:t>своїх функцій та чи зберігається при цьому їхня поновлюваність.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З поданням країною заяви про вступ до МВФ розмір її квоти роз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раховується здебільшого в діапазоні квот тих учасників, які мають </w:t>
      </w:r>
      <w:r>
        <w:rPr>
          <w:noProof/>
          <w:color w:val="000000"/>
          <w:spacing w:val="-1"/>
          <w:sz w:val="28"/>
          <w:szCs w:val="22"/>
          <w:lang w:val="uk-UA"/>
        </w:rPr>
        <w:t>приблизно однакове економічне становище.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Розмір квоти виражається в «Спеціальних правах запозичення»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(СПЗ або, інакше, СДР — від англійської абревіатури SDR. «Special Drawing Rights»).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СПЗ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це міжнародні резервні та платіжні за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z w:val="28"/>
          <w:szCs w:val="22"/>
          <w:lang w:val="uk-UA"/>
        </w:rPr>
        <w:t>соби, що випускаються Міжнародним валютним фондом і викори</w:t>
      </w:r>
      <w:r>
        <w:rPr>
          <w:i/>
          <w:iCs/>
          <w:noProof/>
          <w:color w:val="000000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стовуються для безготівкових міжнародних розрахунків та як роз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рахункова одиниця. </w:t>
      </w:r>
      <w:r>
        <w:rPr>
          <w:noProof/>
          <w:color w:val="000000"/>
          <w:sz w:val="28"/>
          <w:szCs w:val="22"/>
          <w:lang w:val="uk-UA"/>
        </w:rPr>
        <w:t>Вони розподіляються між країнами — членами МВФ пропорційно до їхніх квот. Курс СПЗ визначається на основі валютного кошика, до складу якого з 1981 р. входить п'ять найва</w:t>
      </w:r>
      <w:r>
        <w:rPr>
          <w:noProof/>
          <w:color w:val="000000"/>
          <w:sz w:val="28"/>
          <w:szCs w:val="22"/>
          <w:lang w:val="uk-UA"/>
        </w:rPr>
        <w:softHyphen/>
        <w:t>жливіших вільно конвертованих валют: долар США, німецька мар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ка, японська єна, французький франк та англійський фунт стерлін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гів. На 1 січня 1991 р. узгоджені частки цих валют становили 40 % відносно долара США, 21 % — німецької марки, 17 % — японської </w:t>
      </w:r>
      <w:r>
        <w:rPr>
          <w:noProof/>
          <w:color w:val="000000"/>
          <w:spacing w:val="-1"/>
          <w:sz w:val="28"/>
          <w:szCs w:val="22"/>
          <w:lang w:val="uk-UA"/>
        </w:rPr>
        <w:t>єни та по 11 % відносно французького франка й англійського фунта стерлінгів. Вартість СПЗ визначається Фондом щоденно як еквіва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лентна долару США сума вартості певної кількості кожної валюти, </w:t>
      </w:r>
      <w:r>
        <w:rPr>
          <w:noProof/>
          <w:color w:val="000000"/>
          <w:spacing w:val="-1"/>
          <w:sz w:val="28"/>
          <w:szCs w:val="22"/>
          <w:lang w:val="uk-UA"/>
        </w:rPr>
        <w:t>що входить до кошика оцінки СПЗ.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 xml:space="preserve">Членський внесок у розмірі квоти кожна країна — учасниця мусить </w:t>
      </w:r>
      <w:r>
        <w:rPr>
          <w:noProof/>
          <w:color w:val="000000"/>
          <w:sz w:val="28"/>
          <w:szCs w:val="22"/>
          <w:lang w:val="uk-UA"/>
        </w:rPr>
        <w:t>повністю сплатити Фонду. До 25 % внеску сплачується у резервних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активах, що визначаються Фондом (СПЗ чи вільно конвертована ва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люта), а решта — у власній валюті держави.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У 1994 р. країни — засновники МВФ прийняли рішення про встановлення прямої залежності між розміром сплачуваних квот та </w:t>
      </w:r>
      <w:r>
        <w:rPr>
          <w:noProof/>
          <w:color w:val="000000"/>
          <w:sz w:val="28"/>
          <w:szCs w:val="22"/>
          <w:lang w:val="uk-UA"/>
        </w:rPr>
        <w:t>кількістю голосів, що належать членам Фонду. Країни, які сплачу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ють більше грошей, відповідно мають і більшу кількість голосів під </w:t>
      </w:r>
      <w:r>
        <w:rPr>
          <w:noProof/>
          <w:color w:val="000000"/>
          <w:sz w:val="28"/>
          <w:szCs w:val="22"/>
          <w:lang w:val="uk-UA"/>
        </w:rPr>
        <w:t xml:space="preserve">час визначення політики Фонду та розв'язання поточних проблем.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Частка найбільших країн — членів МВФ (США, Німеччини, Японії, </w:t>
      </w:r>
      <w:r>
        <w:rPr>
          <w:noProof/>
          <w:color w:val="000000"/>
          <w:sz w:val="28"/>
          <w:szCs w:val="22"/>
          <w:lang w:val="uk-UA"/>
        </w:rPr>
        <w:t xml:space="preserve">Франції та Великобританії) в розподілі квот та кількості голосів </w:t>
      </w:r>
      <w:r>
        <w:rPr>
          <w:noProof/>
          <w:color w:val="000000"/>
          <w:spacing w:val="-1"/>
          <w:sz w:val="28"/>
          <w:szCs w:val="22"/>
          <w:lang w:val="uk-UA"/>
        </w:rPr>
        <w:t>становить 40 % їх загального числа.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Розмір квоти України в 1997 р. становив 997, 3 млн СПЗ і відпо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відно 10223 голоси.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 xml:space="preserve">Рада директорів Міжнародного валютного фонду 8 травня 1997 р. </w:t>
      </w:r>
      <w:r>
        <w:rPr>
          <w:noProof/>
          <w:color w:val="000000"/>
          <w:sz w:val="28"/>
          <w:szCs w:val="22"/>
          <w:lang w:val="uk-UA"/>
        </w:rPr>
        <w:t xml:space="preserve">зробила оголошення про те, що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Україна взяла на себе зобов'язання щодо виконання статті VIII Статуту Міжнародного валютного фонду </w:t>
      </w:r>
      <w:r>
        <w:rPr>
          <w:noProof/>
          <w:color w:val="000000"/>
          <w:sz w:val="28"/>
          <w:szCs w:val="22"/>
          <w:lang w:val="uk-UA"/>
        </w:rPr>
        <w:t xml:space="preserve">(всього такі зобов'язання взяли на себе 138 країн світу). Це </w:t>
      </w:r>
      <w:r>
        <w:rPr>
          <w:noProof/>
          <w:color w:val="000000"/>
          <w:spacing w:val="-1"/>
          <w:sz w:val="28"/>
          <w:szCs w:val="22"/>
          <w:lang w:val="uk-UA"/>
        </w:rPr>
        <w:t>стало можливим завдяки створенню в країні необхідних передумов, таких як достатній рівень розвитку валютного ринку, забезпечення внутрішньої конвертованості та стабільності національної валюти.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 рамках світової валютної системи з юридичного погляду віль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но конвертованою вважається валюта країни, яка взяла на себе зо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бов'язання, передбачені пунктами 2, 3 і 4 статті VIII Угоди про Між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народний валютний фонд. А це означає, що дана країна: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pacing w:val="-2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має право запроваджувати заходи контролю (в тому числі й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дискримінаційні) щодо руху капіталу (як відпливу його, так і при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пливу з-за кордону);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pacing w:val="-8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не має права обмежувати можливість використання своєї ва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люти або валюти інших членів Фонду для здійснення поточних пла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тежів (хоча вона і може визначати, в яких валютах резиденти мають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право одержувати платежі з-за кордону, але в жодному разі не по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5"/>
          <w:sz w:val="28"/>
          <w:szCs w:val="22"/>
          <w:lang w:val="uk-UA"/>
        </w:rPr>
        <w:t>винна обмежувати їхнього права одержувати ці платежі в націо</w:t>
      </w:r>
      <w:r>
        <w:rPr>
          <w:noProof/>
          <w:color w:val="000000"/>
          <w:spacing w:val="5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нальній валюті);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color w:val="000000"/>
          <w:spacing w:val="-11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зобов'язана викуповувати в інших членів фонду (їхніх офіцій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них органів) залишки коштів у своїй валюті за умови, що вони утво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рилися за рахунок платежів за поточними операціями, і конвертація </w:t>
      </w:r>
      <w:r>
        <w:rPr>
          <w:noProof/>
          <w:color w:val="000000"/>
          <w:spacing w:val="-1"/>
          <w:sz w:val="28"/>
          <w:szCs w:val="22"/>
          <w:lang w:val="uk-UA"/>
        </w:rPr>
        <w:t>необхідна для здійснення поточних операцій.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Сьогодні порядок здійснення валютних операцій в Україні від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повідає загальноприйнятим міжнародним стандартам та вимогам, </w:t>
      </w:r>
      <w:r>
        <w:rPr>
          <w:noProof/>
          <w:color w:val="000000"/>
          <w:spacing w:val="-2"/>
          <w:sz w:val="28"/>
          <w:szCs w:val="22"/>
          <w:lang w:val="uk-UA"/>
        </w:rPr>
        <w:t>передбаченим статтею VIII Статуту МВФ.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Кредити </w:t>
      </w:r>
      <w:r>
        <w:rPr>
          <w:b/>
          <w:bCs/>
          <w:i/>
          <w:iCs/>
          <w:noProof/>
          <w:color w:val="000000"/>
          <w:sz w:val="28"/>
          <w:szCs w:val="22"/>
          <w:lang w:val="uk-UA"/>
        </w:rPr>
        <w:t xml:space="preserve">МВФ </w:t>
      </w:r>
      <w:r>
        <w:rPr>
          <w:noProof/>
          <w:color w:val="000000"/>
          <w:sz w:val="28"/>
          <w:szCs w:val="22"/>
          <w:lang w:val="uk-UA"/>
        </w:rPr>
        <w:t>призначені для загального підтримування пла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тіжного балансу і поділяються на декілька видів: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 xml:space="preserve">— кредити, що надаються у межах резервної позиції країни у </w:t>
      </w:r>
      <w:r>
        <w:rPr>
          <w:noProof/>
          <w:color w:val="000000"/>
          <w:spacing w:val="-1"/>
          <w:sz w:val="28"/>
          <w:szCs w:val="22"/>
          <w:lang w:val="uk-UA"/>
        </w:rPr>
        <w:t>МВФ. Для покриття дефіциту платіжного балансу країна може от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римати позику в іноземній валюті в обмін на національну терміном до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3 — 5-ти років. Погашення проводиться зворотним способом </w:t>
      </w:r>
      <w:r>
        <w:rPr>
          <w:noProof/>
          <w:color w:val="000000"/>
          <w:sz w:val="28"/>
          <w:szCs w:val="22"/>
          <w:lang w:val="uk-UA"/>
        </w:rPr>
        <w:t>викуп через певний строк національної валюти за вільно конверто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вану. Такий кредит може бути наданий у межах 25 % квоти, а також на суму кредитів в іноземній валюті, раніше наданих Фонду;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— кредити, що надаються понад резервну частку. Такі позики видаються після попереднього вивчення економічного стану держа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ви, а також після виконання певних вимог щодо проведення стабілі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>заційних заходів.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b/>
          <w:bCs/>
          <w:noProof/>
          <w:color w:val="000000"/>
          <w:sz w:val="28"/>
          <w:szCs w:val="22"/>
          <w:lang w:val="uk-UA"/>
        </w:rPr>
        <w:t xml:space="preserve">Міжнародний банк реконструкції та розвитку (МБРР) </w:t>
      </w:r>
      <w:r>
        <w:rPr>
          <w:noProof/>
          <w:color w:val="000000"/>
          <w:sz w:val="28"/>
          <w:szCs w:val="22"/>
          <w:lang w:val="uk-UA"/>
        </w:rPr>
        <w:t xml:space="preserve">— </w:t>
      </w:r>
      <w:r>
        <w:rPr>
          <w:noProof/>
          <w:color w:val="000000"/>
          <w:spacing w:val="-1"/>
          <w:sz w:val="28"/>
          <w:szCs w:val="22"/>
          <w:lang w:val="uk-UA"/>
        </w:rPr>
        <w:t>міждержавна інвестиційна інституція, створена з метою сприяння країнам-членам у розвитку їхньої економіки через надання довгост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рокових позик і кредитів, гарантування приватних інвестицій. МБРР </w:t>
      </w:r>
      <w:r>
        <w:rPr>
          <w:noProof/>
          <w:color w:val="000000"/>
          <w:sz w:val="28"/>
          <w:szCs w:val="22"/>
          <w:lang w:val="uk-UA"/>
        </w:rPr>
        <w:t>функціонує з 1946 р. Членами МБРР є 155 країн. Лідируючі позиції належать «сімці»: США, Японії, Великобританії, ФРН, Франції, Ка</w:t>
      </w:r>
      <w:r>
        <w:rPr>
          <w:noProof/>
          <w:color w:val="000000"/>
          <w:spacing w:val="-2"/>
          <w:sz w:val="28"/>
          <w:szCs w:val="22"/>
          <w:lang w:val="uk-UA"/>
        </w:rPr>
        <w:t>наді та Італії.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Ресурси банку, крім акціонерного капіталу, формуються за раху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нок коштів від продажу облігацій, а також розширення обсягів облі</w:t>
      </w:r>
      <w:r>
        <w:rPr>
          <w:noProof/>
          <w:color w:val="000000"/>
          <w:spacing w:val="-1"/>
          <w:sz w:val="28"/>
          <w:szCs w:val="22"/>
          <w:lang w:val="uk-UA"/>
        </w:rPr>
        <w:t>гаційних позик, головно на американському ринку.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МБРР надає кредити переважно на строк до 20 років для роз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ширення виробничих потужностей країн — членів банку. Кредити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одержуються під гарантію країн — членів банку. МБРР надає також </w:t>
      </w:r>
      <w:r>
        <w:rPr>
          <w:noProof/>
          <w:color w:val="000000"/>
          <w:sz w:val="28"/>
          <w:szCs w:val="22"/>
          <w:lang w:val="uk-UA"/>
        </w:rPr>
        <w:t xml:space="preserve">гарантії за довгостроковими кредитами інших банків. Більшість </w:t>
      </w:r>
      <w:r>
        <w:rPr>
          <w:noProof/>
          <w:color w:val="000000"/>
          <w:spacing w:val="-1"/>
          <w:sz w:val="28"/>
          <w:szCs w:val="22"/>
          <w:lang w:val="uk-UA"/>
        </w:rPr>
        <w:t>кредитів спрямовується в галузі інфраструктури: енергетику, тран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спорт, зв'язок. З середини 80-х років МБРР збільшив частку креди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тів у сільське господарство (до 20 % ), на охорону здоров'я та осві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ту. У промисловість спрямовується менше 15 % кредитів банку.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В останні роки МБРР надає кредити для врегулювання проблем зовнішнього боргу країн, що розвиваються (так зване спільне фінан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сування). Банк також надає структурні кредити для регулювання </w:t>
      </w:r>
      <w:r>
        <w:rPr>
          <w:noProof/>
          <w:color w:val="000000"/>
          <w:spacing w:val="-1"/>
          <w:sz w:val="28"/>
          <w:szCs w:val="22"/>
          <w:lang w:val="uk-UA"/>
        </w:rPr>
        <w:t>структури економіки, оздоровлення платіжного балансу.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Крім того, у сфері міжнародного кредиту були створені такі фі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нансові інституції: Міжнародна асоціація розвитку, Міжнародна </w:t>
      </w:r>
      <w:r>
        <w:rPr>
          <w:noProof/>
          <w:color w:val="000000"/>
          <w:sz w:val="28"/>
          <w:szCs w:val="22"/>
          <w:lang w:val="uk-UA"/>
        </w:rPr>
        <w:t>фінансова корпорація, Агентство з гарантій багатосторонніх інвес</w:t>
      </w:r>
      <w:r>
        <w:rPr>
          <w:noProof/>
          <w:color w:val="000000"/>
          <w:sz w:val="28"/>
          <w:szCs w:val="22"/>
          <w:lang w:val="uk-UA"/>
        </w:rPr>
        <w:softHyphen/>
        <w:t>тицій, які разом з МБРР утворюють Світовий банк з єдиними орга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нами управління.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Міжнародна асоціація розвитку (МАР) </w:t>
      </w:r>
      <w:r>
        <w:rPr>
          <w:noProof/>
          <w:color w:val="000000"/>
          <w:sz w:val="28"/>
          <w:szCs w:val="22"/>
          <w:lang w:val="uk-UA"/>
        </w:rPr>
        <w:t>створена у 1960 р. з ме</w:t>
      </w:r>
      <w:r>
        <w:rPr>
          <w:noProof/>
          <w:color w:val="000000"/>
          <w:sz w:val="28"/>
          <w:szCs w:val="22"/>
          <w:lang w:val="uk-UA"/>
        </w:rPr>
        <w:softHyphen/>
        <w:t>тою надання пільгових кредитів країнам, що розвиваються. Такі кредити надаються терміном до 50-ти років з виплатою 0, 75 % річ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них. У середньому за рік МАР надає кредитів на суму до 5 млрд </w:t>
      </w:r>
      <w:r>
        <w:rPr>
          <w:noProof/>
          <w:color w:val="000000"/>
          <w:spacing w:val="-2"/>
          <w:sz w:val="28"/>
          <w:szCs w:val="22"/>
          <w:lang w:val="uk-UA"/>
        </w:rPr>
        <w:t>дол. США.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За ініціативою США у 1956 р. була створена </w:t>
      </w:r>
      <w:r>
        <w:rPr>
          <w:i/>
          <w:iCs/>
          <w:noProof/>
          <w:color w:val="000000"/>
          <w:sz w:val="28"/>
          <w:szCs w:val="22"/>
          <w:lang w:val="uk-UA"/>
        </w:rPr>
        <w:t>Міжнародна фі</w:t>
      </w:r>
      <w:r>
        <w:rPr>
          <w:i/>
          <w:iCs/>
          <w:noProof/>
          <w:color w:val="000000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3"/>
          <w:sz w:val="28"/>
          <w:szCs w:val="22"/>
          <w:lang w:val="uk-UA"/>
        </w:rPr>
        <w:t xml:space="preserve">нансова корпорація (МФК) </w:t>
      </w:r>
      <w:r>
        <w:rPr>
          <w:noProof/>
          <w:color w:val="000000"/>
          <w:spacing w:val="3"/>
          <w:sz w:val="28"/>
          <w:szCs w:val="22"/>
          <w:lang w:val="uk-UA"/>
        </w:rPr>
        <w:t>для заохочення розміщення приватно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го капіталу в промисловість країн, що розвиваються. МФК надає </w:t>
      </w:r>
      <w:r>
        <w:rPr>
          <w:noProof/>
          <w:color w:val="000000"/>
          <w:sz w:val="28"/>
          <w:szCs w:val="22"/>
          <w:lang w:val="uk-UA"/>
        </w:rPr>
        <w:t>кредити високорентабельним приватним підприємствам без гаран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тій уряду. Кредити надаються у розмірі 20 % вартості проекту тер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міном до 15 років.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Страхування капіталовкладень від політичного ризику на випа</w:t>
      </w:r>
      <w:r>
        <w:rPr>
          <w:noProof/>
          <w:color w:val="000000"/>
          <w:sz w:val="28"/>
          <w:szCs w:val="22"/>
          <w:lang w:val="uk-UA"/>
        </w:rPr>
        <w:softHyphen/>
        <w:t>док війни, громадських заворушень, експропріації і зриву контрак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тів здійснює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Агентство з гарантій багатосторонніх інвестицій.</w:t>
      </w:r>
    </w:p>
    <w:p w:rsidR="005B7B49" w:rsidRDefault="005B7B49" w:rsidP="005B7B49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Європейською спільнотою також створені регіональні валютно-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кредитні організації. Зокрема, відповідно до підписаної в Парижі 29 </w:t>
      </w:r>
      <w:r>
        <w:rPr>
          <w:noProof/>
          <w:color w:val="000000"/>
          <w:sz w:val="28"/>
          <w:szCs w:val="22"/>
          <w:lang w:val="uk-UA"/>
        </w:rPr>
        <w:t>травня 1990 р. країнами — членами Спільного ринку угоди створе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но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Європейський банк реконструкції та розвитку (ЄБРР) </w:t>
      </w:r>
      <w:r>
        <w:rPr>
          <w:noProof/>
          <w:color w:val="000000"/>
          <w:spacing w:val="-1"/>
          <w:sz w:val="28"/>
          <w:szCs w:val="22"/>
          <w:lang w:val="uk-UA"/>
        </w:rPr>
        <w:t>для спри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яння реформам у країнах Центральної та Східної Європи у зв'язку з </w:t>
      </w:r>
      <w:r>
        <w:rPr>
          <w:noProof/>
          <w:color w:val="000000"/>
          <w:sz w:val="28"/>
          <w:szCs w:val="22"/>
          <w:lang w:val="uk-UA"/>
        </w:rPr>
        <w:t>переходом їх до ринкової економіки. Засновниками банку є 40 кра</w:t>
      </w:r>
      <w:r>
        <w:rPr>
          <w:noProof/>
          <w:color w:val="000000"/>
          <w:sz w:val="28"/>
          <w:szCs w:val="22"/>
          <w:lang w:val="uk-UA"/>
        </w:rPr>
        <w:softHyphen/>
        <w:t xml:space="preserve">їн. Україна також є членом ЄБРР. Банк розпочав свою діяльність у </w:t>
      </w:r>
      <w:r>
        <w:rPr>
          <w:noProof/>
          <w:color w:val="000000"/>
          <w:spacing w:val="-1"/>
          <w:sz w:val="28"/>
          <w:szCs w:val="22"/>
          <w:lang w:val="uk-UA"/>
        </w:rPr>
        <w:t>квітні 1991 р., маючи на меті стимулювати залучення капіталів у га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лузі інфраструктури країн Центральної та Східної Європи, сприяю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чи прискоренню їхнього переходу до економічної стабільності.</w:t>
      </w:r>
    </w:p>
    <w:p w:rsidR="00892852" w:rsidRDefault="00892852" w:rsidP="005B7B49">
      <w:pPr>
        <w:ind w:firstLine="709"/>
      </w:pPr>
      <w:bookmarkStart w:id="0" w:name="_GoBack"/>
      <w:bookmarkEnd w:id="0"/>
    </w:p>
    <w:sectPr w:rsidR="00892852" w:rsidSect="005B7B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B49"/>
    <w:rsid w:val="00017E13"/>
    <w:rsid w:val="001A129F"/>
    <w:rsid w:val="005B7B49"/>
    <w:rsid w:val="006B4D35"/>
    <w:rsid w:val="006F257F"/>
    <w:rsid w:val="007276DF"/>
    <w:rsid w:val="00863D21"/>
    <w:rsid w:val="00892852"/>
    <w:rsid w:val="009566E5"/>
    <w:rsid w:val="00A02821"/>
    <w:rsid w:val="00AE239C"/>
    <w:rsid w:val="00AF6B7D"/>
    <w:rsid w:val="00C46174"/>
    <w:rsid w:val="00D16D66"/>
    <w:rsid w:val="00E96448"/>
    <w:rsid w:val="00F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F7EF0-F698-4EF8-A1D8-2B878E5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>www.ukrreferat.com</dc:description>
  <cp:lastModifiedBy>Irina</cp:lastModifiedBy>
  <cp:revision>2</cp:revision>
  <dcterms:created xsi:type="dcterms:W3CDTF">2014-08-18T15:17:00Z</dcterms:created>
  <dcterms:modified xsi:type="dcterms:W3CDTF">2014-08-18T15:17:00Z</dcterms:modified>
</cp:coreProperties>
</file>