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AD" w:rsidRDefault="00B570AD" w:rsidP="0061729C">
      <w:pPr>
        <w:pStyle w:val="2"/>
        <w:spacing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61729C" w:rsidRDefault="0061729C" w:rsidP="0061729C">
      <w:pPr>
        <w:pStyle w:val="2"/>
        <w:spacing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АГЕНСТВО ПО ОБРАЗОВАНИЮ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ТЮМЕНСКИЙ ГОСУДАРСТВЕННЫЙ УНИВЕРСИТЕТ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дистанционного образования</w:t>
      </w:r>
    </w:p>
    <w:p w:rsidR="0061729C" w:rsidRDefault="0061729C" w:rsidP="006172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8878B0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право</w:t>
      </w:r>
      <w:r w:rsidR="008878B0">
        <w:rPr>
          <w:rFonts w:ascii="Times New Roman" w:hAnsi="Times New Roman"/>
          <w:sz w:val="28"/>
          <w:szCs w:val="28"/>
        </w:rPr>
        <w:t xml:space="preserve"> </w:t>
      </w:r>
    </w:p>
    <w:p w:rsidR="008878B0" w:rsidRDefault="008878B0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61729C" w:rsidRDefault="008878B0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«Административн</w:t>
      </w:r>
      <w:r w:rsidR="00214686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21468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области связи</w:t>
      </w:r>
      <w:r w:rsidR="00E82C6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информации»</w:t>
      </w:r>
    </w:p>
    <w:p w:rsidR="0061729C" w:rsidRDefault="0061729C" w:rsidP="008878B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1729C" w:rsidRDefault="0061729C" w:rsidP="0061729C">
      <w:pPr>
        <w:spacing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студент 2-ого курса 4 семестра,</w:t>
      </w:r>
    </w:p>
    <w:p w:rsidR="0061729C" w:rsidRDefault="0061729C" w:rsidP="0061729C">
      <w:pPr>
        <w:spacing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«Государственное </w:t>
      </w:r>
    </w:p>
    <w:p w:rsidR="0061729C" w:rsidRDefault="0061729C" w:rsidP="0061729C">
      <w:pPr>
        <w:spacing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управление–6»,</w:t>
      </w:r>
    </w:p>
    <w:p w:rsidR="0061729C" w:rsidRDefault="0061729C" w:rsidP="0061729C">
      <w:pPr>
        <w:spacing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заочно-дистанционной формы обучения</w:t>
      </w:r>
    </w:p>
    <w:p w:rsidR="0061729C" w:rsidRDefault="0061729C" w:rsidP="0061729C">
      <w:pPr>
        <w:spacing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Шалонько Ю.Р.</w:t>
      </w:r>
    </w:p>
    <w:p w:rsidR="0061729C" w:rsidRDefault="0061729C" w:rsidP="0061729C">
      <w:pPr>
        <w:spacing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Проверил:_____________________________</w:t>
      </w:r>
    </w:p>
    <w:p w:rsidR="0061729C" w:rsidRDefault="0061729C" w:rsidP="0061729C">
      <w:pPr>
        <w:spacing w:line="360" w:lineRule="auto"/>
        <w:ind w:firstLine="3060"/>
        <w:rPr>
          <w:rFonts w:ascii="Times New Roman" w:hAnsi="Times New Roman"/>
          <w:sz w:val="28"/>
          <w:szCs w:val="28"/>
        </w:rPr>
      </w:pPr>
    </w:p>
    <w:p w:rsidR="0061729C" w:rsidRDefault="0061729C" w:rsidP="006172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Когалым 2009г.</w:t>
      </w:r>
    </w:p>
    <w:p w:rsidR="008878B0" w:rsidRDefault="008878B0" w:rsidP="005A17AD">
      <w:pPr>
        <w:pStyle w:val="21"/>
        <w:ind w:left="0" w:firstLine="890"/>
        <w:jc w:val="center"/>
        <w:rPr>
          <w:b/>
        </w:rPr>
      </w:pPr>
      <w:r>
        <w:rPr>
          <w:b/>
        </w:rPr>
        <w:t>Вариант 29.</w:t>
      </w:r>
    </w:p>
    <w:p w:rsidR="008878B0" w:rsidRDefault="00843E18" w:rsidP="005A17AD">
      <w:pPr>
        <w:pStyle w:val="21"/>
        <w:ind w:left="0" w:firstLine="890"/>
        <w:jc w:val="center"/>
        <w:rPr>
          <w:b/>
        </w:rPr>
      </w:pPr>
      <w:r>
        <w:rPr>
          <w:b/>
        </w:rPr>
        <w:t>План работы</w:t>
      </w:r>
      <w:r w:rsidR="008878B0">
        <w:rPr>
          <w:b/>
        </w:rPr>
        <w:t>:</w:t>
      </w:r>
    </w:p>
    <w:p w:rsidR="008878B0" w:rsidRDefault="008878B0" w:rsidP="005A17AD">
      <w:pPr>
        <w:pStyle w:val="21"/>
        <w:ind w:left="0" w:firstLine="890"/>
        <w:rPr>
          <w:b/>
        </w:rPr>
      </w:pPr>
    </w:p>
    <w:p w:rsidR="008878B0" w:rsidRDefault="000A1295" w:rsidP="005A17AD">
      <w:pPr>
        <w:pStyle w:val="21"/>
        <w:ind w:left="0" w:firstLine="0"/>
      </w:pPr>
      <w:r>
        <w:rPr>
          <w:lang w:val="en-US"/>
        </w:rPr>
        <w:t>I</w:t>
      </w:r>
      <w:r w:rsidRPr="000A1295">
        <w:t>.</w:t>
      </w:r>
      <w:r w:rsidR="008878B0" w:rsidRPr="008878B0">
        <w:t>Введение……………...…………………………………………………………3</w:t>
      </w:r>
    </w:p>
    <w:p w:rsidR="008878B0" w:rsidRDefault="000A1295" w:rsidP="005A17AD">
      <w:pPr>
        <w:pStyle w:val="21"/>
        <w:ind w:left="0" w:firstLine="0"/>
      </w:pPr>
      <w:r>
        <w:rPr>
          <w:lang w:val="en-US"/>
        </w:rPr>
        <w:t>II</w:t>
      </w:r>
      <w:r w:rsidRPr="000A1295">
        <w:t>.</w:t>
      </w:r>
      <w:r w:rsidR="00E82C63">
        <w:t>Органы государственной власти, осуществляющие нормативно-правовое регулирование в области связи и информации</w:t>
      </w:r>
      <w:r>
        <w:t>:</w:t>
      </w:r>
    </w:p>
    <w:p w:rsidR="000A1295" w:rsidRDefault="000A1295" w:rsidP="00D47755">
      <w:pPr>
        <w:pStyle w:val="21"/>
        <w:numPr>
          <w:ilvl w:val="0"/>
          <w:numId w:val="1"/>
        </w:numPr>
        <w:jc w:val="left"/>
      </w:pPr>
      <w:r w:rsidRPr="000A1295">
        <w:t>Министерство информационных технологий и связи РФ</w:t>
      </w:r>
      <w:r>
        <w:t>……</w:t>
      </w:r>
      <w:r w:rsidR="00D47755" w:rsidRPr="00D47755">
        <w:t>...</w:t>
      </w:r>
      <w:r>
        <w:t>.</w:t>
      </w:r>
      <w:r w:rsidR="00D47755" w:rsidRPr="00D47755">
        <w:t>4</w:t>
      </w:r>
    </w:p>
    <w:p w:rsidR="000A1295" w:rsidRDefault="000A1295" w:rsidP="000A1295">
      <w:pPr>
        <w:pStyle w:val="21"/>
        <w:numPr>
          <w:ilvl w:val="0"/>
          <w:numId w:val="1"/>
        </w:numPr>
      </w:pPr>
      <w:r w:rsidRPr="000A1295">
        <w:t>Федеральная служба по надзору в сфере связи</w:t>
      </w:r>
      <w:r>
        <w:t>………………</w:t>
      </w:r>
      <w:r w:rsidR="00D47755">
        <w:t>….5</w:t>
      </w:r>
    </w:p>
    <w:p w:rsidR="008878B0" w:rsidRDefault="000A1295" w:rsidP="000A1295">
      <w:pPr>
        <w:pStyle w:val="21"/>
        <w:numPr>
          <w:ilvl w:val="0"/>
          <w:numId w:val="1"/>
        </w:numPr>
      </w:pPr>
      <w:r w:rsidRPr="000A1295">
        <w:t>Федеральное агентство по информационным технологиям</w:t>
      </w:r>
      <w:r>
        <w:t>…</w:t>
      </w:r>
      <w:r w:rsidR="00D47755">
        <w:t>…6</w:t>
      </w:r>
    </w:p>
    <w:p w:rsidR="000A1295" w:rsidRDefault="000A1295" w:rsidP="000A1295">
      <w:pPr>
        <w:pStyle w:val="21"/>
        <w:numPr>
          <w:ilvl w:val="0"/>
          <w:numId w:val="1"/>
        </w:numPr>
      </w:pPr>
      <w:r w:rsidRPr="000A1295">
        <w:t>Федеральное агентство связи</w:t>
      </w:r>
      <w:r>
        <w:t>……………………………………</w:t>
      </w:r>
      <w:r w:rsidR="00D47755">
        <w:t>..6</w:t>
      </w:r>
    </w:p>
    <w:p w:rsidR="000A1295" w:rsidRDefault="000A1295" w:rsidP="000A1295">
      <w:pPr>
        <w:pStyle w:val="21"/>
        <w:numPr>
          <w:ilvl w:val="0"/>
          <w:numId w:val="1"/>
        </w:numPr>
      </w:pPr>
      <w:r w:rsidRPr="000A1295">
        <w:t>Федеральное космическое агентство</w:t>
      </w:r>
      <w:r>
        <w:t>…………………………</w:t>
      </w:r>
      <w:r w:rsidR="00D47755">
        <w:t>.</w:t>
      </w:r>
      <w:r>
        <w:t>…</w:t>
      </w:r>
      <w:r w:rsidR="00D47755">
        <w:t>7</w:t>
      </w:r>
    </w:p>
    <w:p w:rsidR="000D73C5" w:rsidRDefault="000D73C5" w:rsidP="000D73C5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73C5">
        <w:rPr>
          <w:rFonts w:ascii="Times New Roman" w:hAnsi="Times New Roman"/>
          <w:sz w:val="28"/>
          <w:szCs w:val="28"/>
        </w:rPr>
        <w:t>Государственн</w:t>
      </w:r>
      <w:r w:rsidR="00403A79">
        <w:rPr>
          <w:rFonts w:ascii="Times New Roman" w:hAnsi="Times New Roman"/>
          <w:sz w:val="28"/>
          <w:szCs w:val="28"/>
        </w:rPr>
        <w:t>ая</w:t>
      </w:r>
      <w:r w:rsidRPr="000D73C5">
        <w:rPr>
          <w:rFonts w:ascii="Times New Roman" w:hAnsi="Times New Roman"/>
          <w:sz w:val="28"/>
          <w:szCs w:val="28"/>
        </w:rPr>
        <w:t xml:space="preserve"> фельдъегерск</w:t>
      </w:r>
      <w:r w:rsidR="00403A79">
        <w:rPr>
          <w:rFonts w:ascii="Times New Roman" w:hAnsi="Times New Roman"/>
          <w:sz w:val="28"/>
          <w:szCs w:val="28"/>
        </w:rPr>
        <w:t>ая</w:t>
      </w:r>
      <w:r w:rsidRPr="000D73C5">
        <w:rPr>
          <w:rFonts w:ascii="Times New Roman" w:hAnsi="Times New Roman"/>
          <w:sz w:val="28"/>
          <w:szCs w:val="28"/>
        </w:rPr>
        <w:t xml:space="preserve"> служб</w:t>
      </w:r>
      <w:r w:rsidR="00403A79">
        <w:rPr>
          <w:rFonts w:ascii="Times New Roman" w:hAnsi="Times New Roman"/>
          <w:sz w:val="28"/>
          <w:szCs w:val="28"/>
        </w:rPr>
        <w:t>а</w:t>
      </w:r>
      <w:r w:rsidRPr="000D73C5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………………</w:t>
      </w:r>
      <w:r w:rsidR="00710AE6">
        <w:rPr>
          <w:rFonts w:ascii="Times New Roman" w:hAnsi="Times New Roman"/>
          <w:sz w:val="28"/>
          <w:szCs w:val="28"/>
        </w:rPr>
        <w:t>…...8</w:t>
      </w:r>
    </w:p>
    <w:p w:rsidR="008878B0" w:rsidRDefault="000D73C5" w:rsidP="000D0D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0D73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Административные правонарушения в области связи и информации и виды наказаний</w:t>
      </w:r>
      <w:r w:rsidR="00843E18">
        <w:rPr>
          <w:rFonts w:ascii="Times New Roman" w:hAnsi="Times New Roman"/>
          <w:sz w:val="28"/>
          <w:szCs w:val="28"/>
        </w:rPr>
        <w:t xml:space="preserve"> за них</w:t>
      </w:r>
      <w:r>
        <w:rPr>
          <w:rFonts w:ascii="Times New Roman" w:hAnsi="Times New Roman"/>
          <w:sz w:val="28"/>
          <w:szCs w:val="28"/>
        </w:rPr>
        <w:t>, предусмотренные законодательством</w:t>
      </w:r>
      <w:r w:rsidR="00710AE6">
        <w:rPr>
          <w:rFonts w:ascii="Times New Roman" w:hAnsi="Times New Roman"/>
          <w:sz w:val="28"/>
          <w:szCs w:val="28"/>
        </w:rPr>
        <w:t>………………11</w:t>
      </w:r>
    </w:p>
    <w:p w:rsidR="00710AE6" w:rsidRPr="00710AE6" w:rsidRDefault="00710AE6" w:rsidP="000D0D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1517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литературы……………………………………….14</w:t>
      </w: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0D0D5E" w:rsidRDefault="000D0D5E" w:rsidP="005A17AD">
      <w:pPr>
        <w:pStyle w:val="21"/>
        <w:ind w:left="0" w:firstLine="0"/>
      </w:pPr>
    </w:p>
    <w:p w:rsidR="000D0D5E" w:rsidRDefault="000D0D5E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Default="008878B0" w:rsidP="005A17AD">
      <w:pPr>
        <w:pStyle w:val="21"/>
        <w:ind w:left="0" w:firstLine="0"/>
      </w:pPr>
    </w:p>
    <w:p w:rsidR="008878B0" w:rsidRPr="008878B0" w:rsidRDefault="008878B0" w:rsidP="005A17AD">
      <w:pPr>
        <w:pStyle w:val="21"/>
        <w:ind w:left="0" w:firstLine="0"/>
      </w:pPr>
    </w:p>
    <w:p w:rsidR="008878B0" w:rsidRDefault="008878B0" w:rsidP="007756D4">
      <w:pPr>
        <w:pStyle w:val="21"/>
        <w:ind w:left="0" w:firstLine="721"/>
        <w:rPr>
          <w:b/>
        </w:rPr>
      </w:pPr>
    </w:p>
    <w:p w:rsidR="008878B0" w:rsidRDefault="000D0D5E" w:rsidP="007756D4">
      <w:pPr>
        <w:pStyle w:val="21"/>
        <w:ind w:left="0" w:firstLine="721"/>
        <w:jc w:val="center"/>
        <w:rPr>
          <w:b/>
        </w:rPr>
      </w:pPr>
      <w:r>
        <w:rPr>
          <w:b/>
          <w:lang w:val="en-US"/>
        </w:rPr>
        <w:t>I</w:t>
      </w:r>
      <w:r w:rsidRPr="00214686">
        <w:rPr>
          <w:b/>
        </w:rPr>
        <w:t>.</w:t>
      </w:r>
      <w:r w:rsidR="008878B0">
        <w:rPr>
          <w:b/>
        </w:rPr>
        <w:t>Введение.</w:t>
      </w:r>
    </w:p>
    <w:p w:rsidR="008878B0" w:rsidRPr="008878B0" w:rsidRDefault="008878B0" w:rsidP="005A17AD">
      <w:pPr>
        <w:pStyle w:val="21"/>
        <w:ind w:left="0" w:firstLine="890"/>
      </w:pPr>
      <w:r w:rsidRPr="008878B0">
        <w:rPr>
          <w:b/>
        </w:rPr>
        <w:t>Связь</w:t>
      </w:r>
      <w:r w:rsidRPr="008878B0">
        <w:t xml:space="preserve"> представляет собой взаимосвязанный производственно–хозяйственный комплекс, предназначенный для удовлетворения нужд граждан, органов государственной власти и управления, органов местного самоуправления, обороны, безопасности, охраны правопорядка в услугах электрической и почтовой связи.</w:t>
      </w:r>
    </w:p>
    <w:p w:rsidR="00D47755" w:rsidRPr="0015175D" w:rsidRDefault="008878B0" w:rsidP="005A17AD">
      <w:pPr>
        <w:pStyle w:val="21"/>
        <w:ind w:left="0" w:firstLine="567"/>
      </w:pPr>
      <w:r w:rsidRPr="008878B0">
        <w:t>Электрическая связь включает сети и средства, обеспечивающие телефонную, телеграфную факсимильную связь, включая машинный обмен между ЭВМ, а также телевизионную связь, звуковое и иные виды радио- и проводного вещания по проводной, радио-, оптической и другим электромагнитным системам. Все сети и средства электросвязи объединены во взаимосвязанную сеть связи РФ</w:t>
      </w:r>
      <w:r w:rsidR="00D47755" w:rsidRPr="00D47755">
        <w:t>.</w:t>
      </w:r>
      <w:r w:rsidRPr="008878B0">
        <w:t xml:space="preserve"> </w:t>
      </w:r>
    </w:p>
    <w:p w:rsidR="008878B0" w:rsidRPr="008878B0" w:rsidRDefault="008878B0" w:rsidP="005A17AD">
      <w:pPr>
        <w:pStyle w:val="21"/>
        <w:ind w:left="0" w:firstLine="567"/>
      </w:pPr>
      <w:r w:rsidRPr="008878B0">
        <w:t>По назначению электрические сети связи подразделяются на сети связи общего пользования и ведомственные сети связи. Для нужд управления, обороны, безопасности, охраны правопорядка организуются специальные виды связи.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Почтовая связь представляет собой единую технологическую сеть учреждений и транспортных средств, обеспечивающих прием, обработку, перевозку и доставку почтовых отправлений, переводов денежных средств, а также организующих на договорной основе экспедирование, доставку и распространение периодической печати, доставку пенсий, пособий и других выплат целевого назначения.</w:t>
      </w:r>
    </w:p>
    <w:p w:rsidR="00763211" w:rsidRPr="00763211" w:rsidRDefault="008878B0" w:rsidP="0076321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Силы и средства связи находятся в федеральной собственности, собственности субъектов РФ, муниципальной собственности, в собственности физических и юридических лиц, выступающих в качестве операторов связи.</w:t>
      </w:r>
      <w:r w:rsidR="000D0D5E">
        <w:rPr>
          <w:rFonts w:ascii="Times New Roman" w:hAnsi="Times New Roman"/>
          <w:sz w:val="28"/>
          <w:szCs w:val="28"/>
        </w:rPr>
        <w:t xml:space="preserve"> </w:t>
      </w:r>
      <w:r w:rsidRPr="008878B0">
        <w:rPr>
          <w:rFonts w:ascii="Times New Roman" w:hAnsi="Times New Roman"/>
          <w:sz w:val="28"/>
          <w:szCs w:val="28"/>
        </w:rPr>
        <w:t>Ответственность за общее регулирование связи в стране несет Правительство РФ, а также система специальных органов исполнительной власти.</w:t>
      </w:r>
    </w:p>
    <w:p w:rsidR="00FD5A64" w:rsidRPr="00763211" w:rsidRDefault="00FD5A64" w:rsidP="0076321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D5A6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D5A64">
        <w:rPr>
          <w:rFonts w:ascii="Times New Roman" w:hAnsi="Times New Roman"/>
          <w:b/>
          <w:sz w:val="28"/>
          <w:szCs w:val="28"/>
        </w:rPr>
        <w:t>.Органы государственной власти, осуществляющие нормативно-правовое регулирование в области связи и информации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878B0" w:rsidRPr="008878B0" w:rsidRDefault="00FD5A64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878B0" w:rsidRPr="008878B0">
        <w:rPr>
          <w:rFonts w:ascii="Times New Roman" w:hAnsi="Times New Roman"/>
          <w:b/>
          <w:sz w:val="28"/>
          <w:szCs w:val="28"/>
        </w:rPr>
        <w:t>Министерство информационных технологий и связи РФ</w:t>
      </w:r>
      <w:r w:rsidR="008878B0" w:rsidRPr="008878B0">
        <w:rPr>
          <w:rFonts w:ascii="Times New Roman" w:hAnsi="Times New Roman"/>
          <w:sz w:val="28"/>
          <w:szCs w:val="28"/>
        </w:rPr>
        <w:t xml:space="preserve"> является федеральным органом исполнительной власти, осуществляющим функции по выработке государственной политики и нормативно–правовому регулированию в сфере информационных технологий, электросвязи и почтовой связи, в том числе в области использования информационных технологий при формировании государственных информационных ресурсов и обеспечения доступа к ним, развития систем телевизионного вещания и радиовещания, использования и конверсии радиочастотного спектра. 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Оно осуществляет координацию и контроль деятельности находящихся в его ведении Федеральной службы по надзору в сфере связи, Федерального агентства по информационным технологиям и Федерального агентства связи.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Министерство информационных технологий и связи РФ наделено следующими полномочиями: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1. Вносит в Правительство РФ проекты федеральных законов, нормативных правовых актов Президента РФ, Правительства РФ и другие документы по вопросам, отнесенным к установленной сфере ведения Министерства и к сферам ведения подведомственных ему федеральной службы и федеральных агентств.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2. Принимает нормативные правовые акты: требования к построению сетей связи, применяемым средствам связи и управлению сетями связи; требования к использованию радиочастотного спектра; требования к порядку взаимодействия сетей связи, составляющих единую сеть электросвязи РФ; требования к проектированию, строительству, реконструкции и эксплуатации сетей связи и сооружений связи; требования к оказанию услуг связи, в том числе универсальных; порядок приема и передачи почтовых отправлений и денежных средств между организациями почтовой связи; требования по эксплуатации средств почтовой связи; и др.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3. Проводит конкурсы и заключает государственные контракты на размещение заказов на поставку товаров, выполнение работ, оказание услуг для собственных нужд, а также на проведение НИР для иных государственных нужд в установленной сфере деятельности.</w:t>
      </w:r>
    </w:p>
    <w:p w:rsidR="008878B0" w:rsidRPr="008878B0" w:rsidRDefault="00FD5A64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878B0" w:rsidRPr="008878B0">
        <w:rPr>
          <w:rFonts w:ascii="Times New Roman" w:hAnsi="Times New Roman"/>
          <w:b/>
          <w:sz w:val="28"/>
          <w:szCs w:val="28"/>
        </w:rPr>
        <w:t>Федеральная служба по надзору в сфере связ</w:t>
      </w:r>
      <w:r w:rsidR="00D47755">
        <w:rPr>
          <w:rFonts w:ascii="Times New Roman" w:hAnsi="Times New Roman"/>
          <w:b/>
          <w:sz w:val="28"/>
          <w:szCs w:val="28"/>
        </w:rPr>
        <w:t xml:space="preserve">и </w:t>
      </w:r>
      <w:r w:rsidR="008878B0" w:rsidRPr="008878B0">
        <w:rPr>
          <w:rFonts w:ascii="Times New Roman" w:hAnsi="Times New Roman"/>
          <w:sz w:val="28"/>
          <w:szCs w:val="28"/>
        </w:rPr>
        <w:t>является федеральным органом исполнительной власти, осуществляющим функции по контролю и надзору в сфере информационных технологий и связи.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На данную Службу возложены следующие полномочия: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1. Осуществление государственного надзора и контроля в области связи, в том числе: за соблюдением требований к построению сетей электросвязи и почтовой связи, требований по проектированию, строительству, реконструкции и эксплуатации сетей и сооружений связи; за соблюдением организациями федеральной почтовой связи порядка фиксирования, хранения и представления информации о денежных операциях; за выполнением установленных требований при присоединении сетей электросвязи к сети связи общего пользования; за выполнением требований в сфере информационных технологий; и т.д.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2. Лицензирование деятельности в области оказания услуг связи, международного информационного обмена федеральными информационными ресурсами и информационными ресурсами, находящимися в совместном ведении РФ и субъектов РФ, деятельности удостоверяющих центров электронной цифровой подписи, а также контроль за соблюдением установленных лицензионных требований и условий.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3. Ведение реестра операторов, занимающих существенное положение в сети связи общего пользования.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 xml:space="preserve">4. Выдача разрешений на эксплуатацию сетей (сооружений) связи.  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5. Регистрация радиоэлектронных средств и высокочастотных устройств гражданского назначения.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6. Иные полномочия в установленной сфере деятельности.</w:t>
      </w:r>
    </w:p>
    <w:p w:rsidR="008878B0" w:rsidRPr="008878B0" w:rsidRDefault="00FD5A64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878B0" w:rsidRPr="008878B0">
        <w:rPr>
          <w:rFonts w:ascii="Times New Roman" w:hAnsi="Times New Roman"/>
          <w:b/>
          <w:sz w:val="28"/>
          <w:szCs w:val="28"/>
        </w:rPr>
        <w:t>Федеральное агентство по информационным технологиям</w:t>
      </w:r>
      <w:r w:rsidR="00D47755">
        <w:rPr>
          <w:rFonts w:ascii="Times New Roman" w:hAnsi="Times New Roman"/>
          <w:b/>
          <w:sz w:val="28"/>
          <w:szCs w:val="28"/>
        </w:rPr>
        <w:t xml:space="preserve">  </w:t>
      </w:r>
      <w:r w:rsidR="008878B0" w:rsidRPr="008878B0">
        <w:rPr>
          <w:rFonts w:ascii="Times New Roman" w:hAnsi="Times New Roman"/>
          <w:sz w:val="28"/>
          <w:szCs w:val="28"/>
        </w:rPr>
        <w:t>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сфере информационных технологий, в том числе в части использования информационных технологий для формирования государственных информационных ресурсов и обеспечения доступа к ним.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Федеральное агентство по информационным технологиям осуществляет следующие полномочия в установленной сфере деятельности: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1. Проводит конкурсы и заключает государственные контракты на размещение заказов на поставку товаров, оказание услуг, выполнение работ, включая проведение НИОКР для государственных нужд в установленной сфере деятельности; 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2. Организует: подтверждение подлинности электронных цифровых подписей; обязательную сертификацию информационных технологий, предназначенных для обработки государственного банка данных о детях, оставшихся без попечения родителей; регистрацию государственных информационных ресурсов и систем.</w:t>
      </w:r>
    </w:p>
    <w:p w:rsidR="008878B0" w:rsidRPr="008878B0" w:rsidRDefault="00FD5A64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8878B0" w:rsidRPr="008878B0">
        <w:rPr>
          <w:rFonts w:ascii="Times New Roman" w:hAnsi="Times New Roman"/>
          <w:b/>
          <w:sz w:val="28"/>
          <w:szCs w:val="28"/>
        </w:rPr>
        <w:t>Федеральное агентство связи</w:t>
      </w:r>
      <w:r w:rsidR="008878B0" w:rsidRPr="008878B0">
        <w:rPr>
          <w:rFonts w:ascii="Times New Roman" w:hAnsi="Times New Roman"/>
          <w:sz w:val="28"/>
          <w:szCs w:val="28"/>
        </w:rPr>
        <w:t xml:space="preserve"> является федеральным органом исполнительной власти, осуществляющим функции по управлению государственным имуществом и оказанию государственных услуг в сфере электросвязи и почтовой связи, в том числе в области создания, развития и использования сетей связи, спутниковых систем связи, систем телевизионного вещания и радиовещания (далее - связь).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Федеральное агентство связи осуществляет следующие полномочия в установленной сфере деятельности: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1. Проводит конкурсы и заключает государственные контракты на размещение заказов на поставку товаров, оказание услуг, выполнение работ, включая проведение НИОКР для государственных нужд в установленной сфере деятельности; осуществляет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сфере деятельности.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2. Организует: выполнение мероприятий по управлению и восстановлению единой сети электросвязи РФ при чрезвычайных ситуациях; систему сертификации в области связи, включающую в себя органы по сертификации, испытательные лаборатории (центры) независимо от их организационно–правовых форм и форм собственности.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3. Ведет регистрацию деклараций о соответствии средств связи и реестр сертификатов соответствия системы сертификации в области связи.</w:t>
      </w:r>
    </w:p>
    <w:p w:rsidR="008878B0" w:rsidRPr="008878B0" w:rsidRDefault="008878B0" w:rsidP="005A17A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4. Осуществляет: присвоение (назначение) радиочастот или радиочастотного канала для радиоэлектронных средств на основании решения Государственной комиссии по радиочастотам; регистрацию присвоения (назначения) радиочастот и радиочастотных каналов; присвоение почтовых индексов объектам федеральной почтовой связи на территории РФ; иные полномочия.</w:t>
      </w:r>
    </w:p>
    <w:p w:rsidR="008878B0" w:rsidRDefault="00FD5A64" w:rsidP="005A17A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54A5">
        <w:rPr>
          <w:rFonts w:ascii="Times New Roman" w:hAnsi="Times New Roman"/>
          <w:b/>
          <w:sz w:val="28"/>
          <w:szCs w:val="28"/>
        </w:rPr>
        <w:t>5.</w:t>
      </w:r>
      <w:r w:rsidR="008878B0" w:rsidRPr="008878B0">
        <w:rPr>
          <w:rFonts w:ascii="Times New Roman" w:hAnsi="Times New Roman"/>
          <w:b/>
          <w:sz w:val="28"/>
          <w:szCs w:val="28"/>
        </w:rPr>
        <w:t>Федеральное космическое агентство</w:t>
      </w:r>
      <w:r w:rsidR="00D47755">
        <w:rPr>
          <w:rFonts w:ascii="Times New Roman" w:hAnsi="Times New Roman"/>
          <w:sz w:val="28"/>
          <w:szCs w:val="28"/>
        </w:rPr>
        <w:t xml:space="preserve"> </w:t>
      </w:r>
      <w:r w:rsidR="00D47755" w:rsidRPr="008878B0">
        <w:rPr>
          <w:rFonts w:ascii="Times New Roman" w:hAnsi="Times New Roman"/>
          <w:sz w:val="28"/>
          <w:szCs w:val="28"/>
        </w:rPr>
        <w:t>является</w:t>
      </w:r>
      <w:r w:rsidR="00D47755">
        <w:rPr>
          <w:rFonts w:ascii="Times New Roman" w:hAnsi="Times New Roman"/>
          <w:sz w:val="28"/>
          <w:szCs w:val="28"/>
        </w:rPr>
        <w:t xml:space="preserve"> ф</w:t>
      </w:r>
      <w:r w:rsidR="00D47755" w:rsidRPr="008878B0">
        <w:rPr>
          <w:rFonts w:ascii="Times New Roman" w:hAnsi="Times New Roman"/>
          <w:sz w:val="28"/>
          <w:szCs w:val="28"/>
        </w:rPr>
        <w:t>едеральным органом управления связью специального назначения</w:t>
      </w:r>
      <w:r w:rsidR="00D47755">
        <w:rPr>
          <w:rFonts w:ascii="Times New Roman" w:hAnsi="Times New Roman"/>
          <w:sz w:val="28"/>
          <w:szCs w:val="28"/>
        </w:rPr>
        <w:t>.</w:t>
      </w:r>
      <w:r w:rsidR="00F236D1" w:rsidRPr="00F23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6D1">
        <w:rPr>
          <w:rFonts w:ascii="Times New Roman" w:hAnsi="Times New Roman"/>
          <w:color w:val="000000"/>
          <w:sz w:val="28"/>
          <w:szCs w:val="28"/>
        </w:rPr>
        <w:t xml:space="preserve">Оно </w:t>
      </w:r>
      <w:r w:rsidR="00F236D1" w:rsidRPr="00F236D1">
        <w:rPr>
          <w:rFonts w:ascii="Times New Roman" w:hAnsi="Times New Roman"/>
          <w:color w:val="000000"/>
          <w:sz w:val="28"/>
          <w:szCs w:val="28"/>
        </w:rPr>
        <w:t>осуществляет разработку и реализацию государственной политики и нормативно-правовое регулирование в сфере космической деятельности, а также оказание государственных услуг и управление государственным имуществом в данной области.</w:t>
      </w:r>
      <w:r w:rsidR="00F236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77CF" w:rsidRPr="008878B0" w:rsidRDefault="00F236D1" w:rsidP="00F977C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6D1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Федеральное космическое агентство</w:t>
      </w:r>
      <w:r w:rsidRPr="00F236D1">
        <w:rPr>
          <w:rFonts w:ascii="Times New Roman" w:hAnsi="Times New Roman"/>
          <w:color w:val="000000"/>
          <w:sz w:val="28"/>
          <w:szCs w:val="28"/>
        </w:rPr>
        <w:t> </w:t>
      </w:r>
      <w:r w:rsidR="00F977CF" w:rsidRPr="008878B0">
        <w:rPr>
          <w:rFonts w:ascii="Times New Roman" w:hAnsi="Times New Roman"/>
          <w:sz w:val="28"/>
          <w:szCs w:val="28"/>
        </w:rPr>
        <w:t>осуществляет следующие полномочия в установленной сфере деятельности:</w:t>
      </w:r>
    </w:p>
    <w:p w:rsidR="00F236D1" w:rsidRDefault="00F977CF" w:rsidP="00411FA5">
      <w:pPr>
        <w:pStyle w:val="aa"/>
        <w:numPr>
          <w:ilvl w:val="0"/>
          <w:numId w:val="2"/>
        </w:num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236D1" w:rsidRPr="00F236D1">
        <w:rPr>
          <w:color w:val="000000"/>
          <w:sz w:val="28"/>
          <w:szCs w:val="28"/>
        </w:rPr>
        <w:t>азрабатывает проект Федеральной космической программы, организует использование (эксплуатацию) космической техники в целях ее реализации, а также проводит системные исследования по обоснованию основных направлений развития космической техники научного и социально-экономического назначения, а также совместно с Министерством обороны Российской Федерации - космической техники двойного наз</w:t>
      </w:r>
      <w:r>
        <w:rPr>
          <w:color w:val="000000"/>
          <w:sz w:val="28"/>
          <w:szCs w:val="28"/>
        </w:rPr>
        <w:t>начения</w:t>
      </w:r>
      <w:r w:rsidR="00F236D1" w:rsidRPr="00F236D1">
        <w:rPr>
          <w:color w:val="000000"/>
          <w:sz w:val="28"/>
          <w:szCs w:val="28"/>
        </w:rPr>
        <w:t xml:space="preserve"> </w:t>
      </w:r>
    </w:p>
    <w:p w:rsidR="00F236D1" w:rsidRPr="00F977CF" w:rsidRDefault="00F977CF" w:rsidP="00411FA5">
      <w:pPr>
        <w:pStyle w:val="aa"/>
        <w:numPr>
          <w:ilvl w:val="0"/>
          <w:numId w:val="2"/>
        </w:num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977CF">
        <w:rPr>
          <w:color w:val="000000"/>
          <w:sz w:val="28"/>
          <w:szCs w:val="28"/>
        </w:rPr>
        <w:t>существляет лицензирование космической деятельности, а также до внесения изменений в акты законодательства Российской Федерации по вопросам лицензирования отдельных видов деятельности осуществляет функции по лицензированию разработки, производства, ремонта и утилизации вооружения и военной техники по видам, отнесенным к компетенции Агентства.</w:t>
      </w:r>
    </w:p>
    <w:p w:rsidR="008878B0" w:rsidRDefault="00FD5A64" w:rsidP="005A17AD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54A5">
        <w:rPr>
          <w:rFonts w:ascii="Times New Roman" w:hAnsi="Times New Roman"/>
          <w:b/>
          <w:sz w:val="28"/>
          <w:szCs w:val="28"/>
        </w:rPr>
        <w:t>6.</w:t>
      </w:r>
      <w:r w:rsidR="008878B0" w:rsidRPr="001854A5">
        <w:rPr>
          <w:rFonts w:ascii="Times New Roman" w:hAnsi="Times New Roman"/>
          <w:b/>
          <w:sz w:val="28"/>
          <w:szCs w:val="28"/>
        </w:rPr>
        <w:t>Государственн</w:t>
      </w:r>
      <w:r w:rsidR="00F977CF">
        <w:rPr>
          <w:rFonts w:ascii="Times New Roman" w:hAnsi="Times New Roman"/>
          <w:b/>
          <w:sz w:val="28"/>
          <w:szCs w:val="28"/>
        </w:rPr>
        <w:t>ая</w:t>
      </w:r>
      <w:r w:rsidR="008878B0" w:rsidRPr="008878B0">
        <w:rPr>
          <w:rFonts w:ascii="Times New Roman" w:hAnsi="Times New Roman"/>
          <w:b/>
          <w:sz w:val="28"/>
          <w:szCs w:val="28"/>
        </w:rPr>
        <w:t xml:space="preserve"> фельдъегерск</w:t>
      </w:r>
      <w:r w:rsidR="00F977CF">
        <w:rPr>
          <w:rFonts w:ascii="Times New Roman" w:hAnsi="Times New Roman"/>
          <w:b/>
          <w:sz w:val="28"/>
          <w:szCs w:val="28"/>
        </w:rPr>
        <w:t>ая</w:t>
      </w:r>
      <w:r w:rsidR="008878B0" w:rsidRPr="008878B0">
        <w:rPr>
          <w:rFonts w:ascii="Times New Roman" w:hAnsi="Times New Roman"/>
          <w:b/>
          <w:sz w:val="28"/>
          <w:szCs w:val="28"/>
        </w:rPr>
        <w:t xml:space="preserve"> служб</w:t>
      </w:r>
      <w:r w:rsidR="00F977CF">
        <w:rPr>
          <w:rFonts w:ascii="Times New Roman" w:hAnsi="Times New Roman"/>
          <w:b/>
          <w:sz w:val="28"/>
          <w:szCs w:val="28"/>
        </w:rPr>
        <w:t>а</w:t>
      </w:r>
      <w:r w:rsidR="008878B0" w:rsidRPr="008878B0">
        <w:rPr>
          <w:rFonts w:ascii="Times New Roman" w:hAnsi="Times New Roman"/>
          <w:b/>
          <w:sz w:val="28"/>
          <w:szCs w:val="28"/>
        </w:rPr>
        <w:t xml:space="preserve"> РФ</w:t>
      </w:r>
      <w:r w:rsidR="00F977CF" w:rsidRPr="00F977CF">
        <w:rPr>
          <w:rFonts w:ascii="Verdana" w:hAnsi="Verdana"/>
          <w:color w:val="000000"/>
        </w:rPr>
        <w:t xml:space="preserve"> </w:t>
      </w:r>
      <w:r w:rsidR="00F977CF" w:rsidRPr="00F977CF">
        <w:rPr>
          <w:rFonts w:ascii="Times New Roman" w:hAnsi="Times New Roman"/>
          <w:color w:val="000000"/>
          <w:sz w:val="28"/>
          <w:szCs w:val="28"/>
        </w:rPr>
        <w:t>является федеральным органом исполнительной власти, осуществляющим специальные функции в сфере обеспечения федеральной фельдъегерской связи в Российской Федерации</w:t>
      </w:r>
      <w:r w:rsidR="00F977C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977CF" w:rsidRPr="00F977CF">
        <w:rPr>
          <w:rFonts w:ascii="Times New Roman" w:hAnsi="Times New Roman"/>
          <w:color w:val="000000"/>
          <w:sz w:val="28"/>
          <w:szCs w:val="28"/>
        </w:rPr>
        <w:t>Руководство деятельностью ГФС России осуществляет Президент Российской Федерации. ГФС России является составной частью системы сил и средств обеспечения безопасности Российской Федерации.</w:t>
      </w:r>
    </w:p>
    <w:p w:rsidR="00F977CF" w:rsidRPr="00F977CF" w:rsidRDefault="00F977CF" w:rsidP="00F977CF">
      <w:pPr>
        <w:pStyle w:val="justify2"/>
        <w:spacing w:line="360" w:lineRule="auto"/>
        <w:ind w:firstLine="567"/>
        <w:rPr>
          <w:sz w:val="28"/>
          <w:szCs w:val="28"/>
        </w:rPr>
      </w:pPr>
      <w:r w:rsidRPr="00F977CF">
        <w:rPr>
          <w:rStyle w:val="c6"/>
          <w:sz w:val="28"/>
          <w:szCs w:val="28"/>
        </w:rPr>
        <w:t>Государственная фельдъегерская служба при Правительстве Российской Федерации в соответствии с возложенной на нее основной задачей: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Р</w:t>
      </w:r>
      <w:r w:rsidRPr="00F977CF">
        <w:rPr>
          <w:rStyle w:val="c6"/>
          <w:sz w:val="28"/>
          <w:szCs w:val="28"/>
        </w:rPr>
        <w:t>азрабатывает предложения по реализации государственной политики в области федеральной фельдъегерской связи и обеспечивает функционирование единой технологической системы этой связи;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П</w:t>
      </w:r>
      <w:r w:rsidRPr="00F977CF">
        <w:rPr>
          <w:rStyle w:val="c6"/>
          <w:sz w:val="28"/>
          <w:szCs w:val="28"/>
        </w:rPr>
        <w:t>одготавливает и вносит в Правительство Российской Федерации проекты законов и иных нормативных правовых актов по вопросам, относящимся к компетенции федеральной фельдъегерской связи;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</w:t>
      </w:r>
      <w:r w:rsidRPr="00F977CF">
        <w:rPr>
          <w:rStyle w:val="c6"/>
          <w:sz w:val="28"/>
          <w:szCs w:val="28"/>
        </w:rPr>
        <w:t>существляет мероприятия по совершенствованию и развитию сети постоянно действующих, а при необходимости и специальных наземных (железнодорожных, автомобильных), авиационных и водных (морских, речных) фельдъегерских маршрутов;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Ор</w:t>
      </w:r>
      <w:r w:rsidRPr="00F977CF">
        <w:rPr>
          <w:rStyle w:val="c6"/>
          <w:sz w:val="28"/>
          <w:szCs w:val="28"/>
        </w:rPr>
        <w:t>ганизует применение тарифов и договоров на услуги федеральной фельдъегерской связи;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</w:t>
      </w:r>
      <w:r w:rsidRPr="00F977CF">
        <w:rPr>
          <w:rStyle w:val="c6"/>
          <w:sz w:val="28"/>
          <w:szCs w:val="28"/>
        </w:rPr>
        <w:t>существляет контроль за оборотом боевого ручного стрелкового и иного оружия, боеприпасов и патронов к нему, а также холодного оружия в органах федеральной фельдъегерской связи;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Р</w:t>
      </w:r>
      <w:r w:rsidRPr="00F977CF">
        <w:rPr>
          <w:rStyle w:val="c6"/>
          <w:sz w:val="28"/>
          <w:szCs w:val="28"/>
        </w:rPr>
        <w:t>азрабатывает мероприятия по обеспечению сохранности и надежной защите доставляемой корреспонденции, собственной безопасности, безопасности органов федеральной фельдъегерской связи и сотрудников федеральной фельдъегерской связи;</w:t>
      </w:r>
      <w:r w:rsidRPr="00F977CF">
        <w:rPr>
          <w:sz w:val="28"/>
          <w:szCs w:val="28"/>
        </w:rPr>
        <w:t xml:space="preserve"> </w:t>
      </w:r>
    </w:p>
    <w:p w:rsidR="00F977CF" w:rsidRPr="00F778B9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</w:t>
      </w:r>
      <w:r w:rsidRPr="00F977CF">
        <w:rPr>
          <w:rStyle w:val="c6"/>
          <w:sz w:val="28"/>
          <w:szCs w:val="28"/>
        </w:rPr>
        <w:t>рганизует в пределах своей компетенции разработку мероприятий по защите государственных секретов и мобилизационной подготовке органов федеральной фельдъегерской связи;</w:t>
      </w:r>
      <w:r w:rsidR="00F778B9">
        <w:rPr>
          <w:rStyle w:val="c6"/>
          <w:sz w:val="28"/>
          <w:szCs w:val="28"/>
        </w:rPr>
        <w:t xml:space="preserve"> о</w:t>
      </w:r>
      <w:r w:rsidRPr="00F778B9">
        <w:rPr>
          <w:rStyle w:val="c6"/>
          <w:sz w:val="28"/>
          <w:szCs w:val="28"/>
        </w:rPr>
        <w:t>существляет по согласованию с Федеральной службой безопасности при Правительстве Российской Федерации меры, связанные с допуском сотрудников федеральной фельдъегерской связи к сведениям, составляющим государственную тайну;</w:t>
      </w:r>
      <w:r w:rsidRPr="00F778B9">
        <w:rPr>
          <w:sz w:val="28"/>
          <w:szCs w:val="28"/>
        </w:rPr>
        <w:t xml:space="preserve"> </w:t>
      </w:r>
    </w:p>
    <w:p w:rsidR="00F977CF" w:rsidRPr="00F977CF" w:rsidRDefault="00F977CF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</w:t>
      </w:r>
      <w:r w:rsidRPr="00F977CF">
        <w:rPr>
          <w:rStyle w:val="c6"/>
          <w:sz w:val="28"/>
          <w:szCs w:val="28"/>
        </w:rPr>
        <w:t>существляет меры по правовой и социальной защите и улучшению жилищно-бытовых условий сотрудников федеральной фельдъегерской связи;</w:t>
      </w:r>
      <w:r w:rsidRPr="00F977CF">
        <w:rPr>
          <w:sz w:val="28"/>
          <w:szCs w:val="28"/>
        </w:rPr>
        <w:t xml:space="preserve"> </w:t>
      </w:r>
    </w:p>
    <w:p w:rsidR="00F977CF" w:rsidRPr="00F977CF" w:rsidRDefault="00F778B9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Р</w:t>
      </w:r>
      <w:r w:rsidR="00F977CF" w:rsidRPr="00F977CF">
        <w:rPr>
          <w:rStyle w:val="c6"/>
          <w:sz w:val="28"/>
          <w:szCs w:val="28"/>
        </w:rPr>
        <w:t>азрабатывает мероприятия по охране и улучшению условий труда сотрудников федеральной фельдъегерской связи;</w:t>
      </w:r>
      <w:r w:rsidR="00F977CF" w:rsidRPr="00F977CF">
        <w:rPr>
          <w:sz w:val="28"/>
          <w:szCs w:val="28"/>
        </w:rPr>
        <w:t xml:space="preserve"> </w:t>
      </w:r>
    </w:p>
    <w:p w:rsidR="00F977CF" w:rsidRPr="00F977CF" w:rsidRDefault="00411FA5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У</w:t>
      </w:r>
      <w:r w:rsidR="00F977CF" w:rsidRPr="00F977CF">
        <w:rPr>
          <w:rStyle w:val="c6"/>
          <w:sz w:val="28"/>
          <w:szCs w:val="28"/>
        </w:rPr>
        <w:t>станавливает в соответствии с существующими стандартами единые требования по организации делопроизводства в органах федеральной фельдъегерской связи;</w:t>
      </w:r>
      <w:r w:rsidR="00F977CF" w:rsidRPr="00F977CF">
        <w:rPr>
          <w:sz w:val="28"/>
          <w:szCs w:val="28"/>
        </w:rPr>
        <w:t xml:space="preserve"> </w:t>
      </w:r>
    </w:p>
    <w:p w:rsidR="00F977CF" w:rsidRPr="00F977CF" w:rsidRDefault="00411FA5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Об</w:t>
      </w:r>
      <w:r w:rsidR="00F977CF" w:rsidRPr="00F977CF">
        <w:rPr>
          <w:rStyle w:val="c6"/>
          <w:sz w:val="28"/>
          <w:szCs w:val="28"/>
        </w:rPr>
        <w:t>еспечивает централизованное распределение средств, выделяемых из федерального бюджета, между органами федеральной фельдъегерской связи;</w:t>
      </w:r>
      <w:r w:rsidR="00F977CF" w:rsidRPr="00F977CF">
        <w:rPr>
          <w:sz w:val="28"/>
          <w:szCs w:val="28"/>
        </w:rPr>
        <w:t xml:space="preserve"> </w:t>
      </w:r>
    </w:p>
    <w:p w:rsidR="00F977CF" w:rsidRPr="00F977CF" w:rsidRDefault="00411FA5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Р</w:t>
      </w:r>
      <w:r w:rsidR="00F977CF" w:rsidRPr="00F977CF">
        <w:rPr>
          <w:rStyle w:val="c6"/>
          <w:sz w:val="28"/>
          <w:szCs w:val="28"/>
        </w:rPr>
        <w:t>егулирует в пределах своей компетенции деятельность органов федеральной фельдъегерской связи по вопросам материально-технического обеспечения;</w:t>
      </w:r>
      <w:r w:rsidR="00F977CF" w:rsidRPr="00F977CF">
        <w:rPr>
          <w:sz w:val="28"/>
          <w:szCs w:val="28"/>
        </w:rPr>
        <w:t xml:space="preserve"> </w:t>
      </w:r>
    </w:p>
    <w:p w:rsidR="00F977CF" w:rsidRPr="00F977CF" w:rsidRDefault="00411FA5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>О</w:t>
      </w:r>
      <w:r w:rsidR="00F977CF" w:rsidRPr="00F977CF">
        <w:rPr>
          <w:rStyle w:val="c6"/>
          <w:sz w:val="28"/>
          <w:szCs w:val="28"/>
        </w:rPr>
        <w:t>рганизует и проводит в установленном порядке ревизию служебной и финансово-хозяйственной деятельности органов федеральной фельдъегерской связи;</w:t>
      </w:r>
      <w:r w:rsidR="00F977CF" w:rsidRPr="00F977CF">
        <w:rPr>
          <w:sz w:val="28"/>
          <w:szCs w:val="28"/>
        </w:rPr>
        <w:t xml:space="preserve"> </w:t>
      </w:r>
    </w:p>
    <w:p w:rsidR="00F977CF" w:rsidRPr="00F977CF" w:rsidRDefault="00411FA5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О</w:t>
      </w:r>
      <w:r w:rsidR="00F977CF" w:rsidRPr="00F977CF">
        <w:rPr>
          <w:rStyle w:val="c6"/>
          <w:sz w:val="28"/>
          <w:szCs w:val="28"/>
        </w:rPr>
        <w:t>рганизует капитальное строительство подрядным способом и в порядке долевого участия для нужд органов федеральной фельдъегерской связи, а также эксплуатацию зданий, сооружений и оборудования, находящихся в оперативном управлении этих органов;</w:t>
      </w:r>
      <w:r w:rsidR="00F977CF" w:rsidRPr="00F977CF">
        <w:rPr>
          <w:sz w:val="28"/>
          <w:szCs w:val="28"/>
        </w:rPr>
        <w:t xml:space="preserve"> </w:t>
      </w:r>
    </w:p>
    <w:p w:rsidR="00F977CF" w:rsidRPr="00F977CF" w:rsidRDefault="00411FA5" w:rsidP="00411FA5">
      <w:pPr>
        <w:pStyle w:val="justify2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 О</w:t>
      </w:r>
      <w:r w:rsidR="00F977CF" w:rsidRPr="00F977CF">
        <w:rPr>
          <w:rStyle w:val="c6"/>
          <w:sz w:val="28"/>
          <w:szCs w:val="28"/>
        </w:rPr>
        <w:t>рганизует при необходимости взаимодействие органов федеральной фельдъегерской связи с государственными учреждениями почтовой и специальной связи, подразделениями фельдъегерско-почтовой связи Министерства обороны Российской Федерации, а также с органами фельдъегерской связи государств - участников Соглашения о Межправительственной фельдъегерской связи.</w:t>
      </w:r>
      <w:r w:rsidR="00F977CF" w:rsidRPr="00F977CF">
        <w:rPr>
          <w:sz w:val="28"/>
          <w:szCs w:val="28"/>
        </w:rPr>
        <w:t xml:space="preserve"> </w:t>
      </w:r>
    </w:p>
    <w:p w:rsidR="008878B0" w:rsidRPr="008878B0" w:rsidRDefault="008878B0" w:rsidP="00411FA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8B0">
        <w:rPr>
          <w:rFonts w:ascii="Times New Roman" w:hAnsi="Times New Roman"/>
          <w:sz w:val="28"/>
          <w:szCs w:val="28"/>
        </w:rPr>
        <w:t>Управление ведомственной связью осуществляется соответствующими федеральными органами исполнительной власти в рамках предоставленных полномочий.</w:t>
      </w:r>
      <w:r w:rsidR="00411FA5">
        <w:rPr>
          <w:rFonts w:ascii="Times New Roman" w:hAnsi="Times New Roman"/>
          <w:sz w:val="28"/>
          <w:szCs w:val="28"/>
        </w:rPr>
        <w:t xml:space="preserve"> </w:t>
      </w:r>
      <w:r w:rsidRPr="008878B0">
        <w:rPr>
          <w:rFonts w:ascii="Times New Roman" w:hAnsi="Times New Roman"/>
          <w:sz w:val="28"/>
          <w:szCs w:val="28"/>
        </w:rPr>
        <w:t>Управление сетями и средствами, не являющимися федеральной собственностью, осуществляется их собственниками.</w:t>
      </w:r>
    </w:p>
    <w:p w:rsidR="005A17AD" w:rsidRPr="00F236D1" w:rsidRDefault="00F236D1" w:rsidP="00411FA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36D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236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6D1">
        <w:rPr>
          <w:rFonts w:ascii="Times New Roman" w:hAnsi="Times New Roman"/>
          <w:b/>
          <w:sz w:val="28"/>
          <w:szCs w:val="28"/>
        </w:rPr>
        <w:t>Административные правонарушения в области связи и информации и виды наказаний за них, предусмотренные законодательством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A17AD" w:rsidRPr="005A17AD" w:rsidRDefault="005A17AD" w:rsidP="005A17AD">
      <w:pPr>
        <w:pStyle w:val="aa"/>
        <w:spacing w:line="360" w:lineRule="auto"/>
        <w:jc w:val="both"/>
        <w:rPr>
          <w:sz w:val="28"/>
          <w:szCs w:val="28"/>
        </w:rPr>
      </w:pPr>
      <w:bookmarkStart w:id="0" w:name="g13"/>
      <w:bookmarkEnd w:id="0"/>
      <w:r w:rsidRPr="005A17AD">
        <w:rPr>
          <w:rStyle w:val="ab"/>
          <w:sz w:val="28"/>
          <w:szCs w:val="28"/>
        </w:rPr>
        <w:t>       </w:t>
      </w:r>
      <w:bookmarkStart w:id="1" w:name="s6"/>
      <w:bookmarkEnd w:id="1"/>
      <w:r w:rsidR="00575DA0" w:rsidRPr="00DB1FC2">
        <w:rPr>
          <w:rStyle w:val="ab"/>
          <w:b w:val="0"/>
          <w:sz w:val="28"/>
          <w:szCs w:val="28"/>
        </w:rPr>
        <w:t>Согласно</w:t>
      </w:r>
      <w:r w:rsidR="00575DA0">
        <w:rPr>
          <w:rStyle w:val="ab"/>
          <w:sz w:val="28"/>
          <w:szCs w:val="28"/>
        </w:rPr>
        <w:t xml:space="preserve"> </w:t>
      </w:r>
      <w:r w:rsidRPr="005A17AD">
        <w:rPr>
          <w:rStyle w:val="ab"/>
          <w:sz w:val="28"/>
          <w:szCs w:val="28"/>
        </w:rPr>
        <w:t>Стать</w:t>
      </w:r>
      <w:r w:rsidR="00575DA0">
        <w:rPr>
          <w:rStyle w:val="ab"/>
          <w:sz w:val="28"/>
          <w:szCs w:val="28"/>
        </w:rPr>
        <w:t>и</w:t>
      </w:r>
      <w:r w:rsidRPr="005A17AD">
        <w:rPr>
          <w:rStyle w:val="ab"/>
          <w:sz w:val="28"/>
          <w:szCs w:val="28"/>
        </w:rPr>
        <w:t xml:space="preserve"> 13.6. </w:t>
      </w:r>
      <w:r w:rsidR="00575DA0">
        <w:rPr>
          <w:rStyle w:val="ab"/>
          <w:sz w:val="28"/>
          <w:szCs w:val="28"/>
        </w:rPr>
        <w:t xml:space="preserve">- </w:t>
      </w:r>
      <w:r w:rsidRPr="005A17AD">
        <w:rPr>
          <w:rStyle w:val="ab"/>
          <w:sz w:val="28"/>
          <w:szCs w:val="28"/>
        </w:rPr>
        <w:t>Использование несертифицированных средств связи либо предоставление несертифицированных услуг связи</w:t>
      </w:r>
      <w:r w:rsidR="00575DA0">
        <w:rPr>
          <w:rStyle w:val="ab"/>
          <w:sz w:val="28"/>
          <w:szCs w:val="28"/>
        </w:rPr>
        <w:t xml:space="preserve"> - </w:t>
      </w:r>
      <w:r w:rsidR="007756D4" w:rsidRPr="007756D4">
        <w:rPr>
          <w:szCs w:val="28"/>
        </w:rPr>
        <w:t xml:space="preserve"> </w:t>
      </w:r>
      <w:r w:rsidR="007756D4" w:rsidRPr="007756D4">
        <w:rPr>
          <w:sz w:val="28"/>
          <w:szCs w:val="28"/>
        </w:rPr>
        <w:t>Кодекса Российской Федерации об административных правонарушениях</w:t>
      </w:r>
      <w:r w:rsidRPr="007756D4">
        <w:rPr>
          <w:b/>
          <w:bCs/>
          <w:sz w:val="28"/>
          <w:szCs w:val="28"/>
        </w:rPr>
        <w:br/>
      </w:r>
      <w:r w:rsidR="00575DA0">
        <w:rPr>
          <w:sz w:val="28"/>
          <w:szCs w:val="28"/>
        </w:rPr>
        <w:t>и</w:t>
      </w:r>
      <w:r w:rsidRPr="005A17AD">
        <w:rPr>
          <w:sz w:val="28"/>
          <w:szCs w:val="28"/>
        </w:rPr>
        <w:t>спользование на сетях связи несертифицированных средств связи либо предоставление несертифицированных услуг связи, если законом предусмотрена их обязательная сертификация, -</w:t>
      </w:r>
      <w:r w:rsidRPr="005A17AD">
        <w:rPr>
          <w:sz w:val="28"/>
          <w:szCs w:val="28"/>
        </w:rPr>
        <w:br/>
        <w:t>       влечет наложение административного штрафа на граждан в размере от пятнадцати до двадцати минимальных размеров оплаты труда с конфискацией несертифицированных средств связи либо без таковой; на должностных лиц - от тридцати до сорока минимальных размеров оплаты труда с конфискацией несертифицированных средств связи либо без таковой; на юридических лиц - от трехсот до четырехсот минимальных размеров оплаты труда с конфискацией несертифицированных средств связи либо без таковой.</w:t>
      </w:r>
      <w:r w:rsidRPr="005A17AD">
        <w:rPr>
          <w:sz w:val="28"/>
          <w:szCs w:val="28"/>
        </w:rPr>
        <w:br/>
      </w:r>
      <w:r w:rsidRPr="005A17AD">
        <w:rPr>
          <w:rStyle w:val="ab"/>
          <w:sz w:val="28"/>
          <w:szCs w:val="28"/>
        </w:rPr>
        <w:t>       </w:t>
      </w:r>
      <w:bookmarkStart w:id="2" w:name="s12"/>
      <w:bookmarkEnd w:id="2"/>
      <w:r w:rsidRPr="005A17AD">
        <w:rPr>
          <w:rStyle w:val="ab"/>
          <w:sz w:val="28"/>
          <w:szCs w:val="28"/>
        </w:rPr>
        <w:t xml:space="preserve">Статья 13.12. </w:t>
      </w:r>
      <w:r w:rsidR="00DB1FC2">
        <w:rPr>
          <w:rStyle w:val="ab"/>
          <w:sz w:val="28"/>
          <w:szCs w:val="28"/>
        </w:rPr>
        <w:t xml:space="preserve">- </w:t>
      </w:r>
      <w:r w:rsidRPr="005A17AD">
        <w:rPr>
          <w:rStyle w:val="ab"/>
          <w:sz w:val="28"/>
          <w:szCs w:val="28"/>
        </w:rPr>
        <w:t>Нарушение правил защиты информации</w:t>
      </w:r>
      <w:r w:rsidR="00DB1FC2">
        <w:rPr>
          <w:rStyle w:val="ab"/>
          <w:sz w:val="28"/>
          <w:szCs w:val="28"/>
        </w:rPr>
        <w:t xml:space="preserve"> </w:t>
      </w:r>
      <w:r w:rsidR="00DB1FC2" w:rsidRPr="00DB1FC2">
        <w:rPr>
          <w:rStyle w:val="ab"/>
          <w:b w:val="0"/>
          <w:sz w:val="28"/>
          <w:szCs w:val="28"/>
        </w:rPr>
        <w:t>гласит:</w:t>
      </w:r>
      <w:r w:rsidRPr="00DB1FC2">
        <w:rPr>
          <w:b/>
          <w:bCs/>
          <w:sz w:val="28"/>
          <w:szCs w:val="28"/>
        </w:rPr>
        <w:br/>
      </w:r>
      <w:r w:rsidRPr="005A17AD">
        <w:rPr>
          <w:sz w:val="28"/>
          <w:szCs w:val="28"/>
        </w:rPr>
        <w:t>       1. Нарушение условий, предусмотренных лицензией на осуществление деятельности в области защиты информации (за исключением информации, составляющей государственную тайну), -</w:t>
      </w:r>
      <w:r w:rsidRPr="005A17AD">
        <w:rPr>
          <w:sz w:val="28"/>
          <w:szCs w:val="28"/>
        </w:rPr>
        <w:br/>
        <w:t>       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  <w:r w:rsidRPr="005A17AD">
        <w:rPr>
          <w:sz w:val="28"/>
          <w:szCs w:val="28"/>
        </w:rPr>
        <w:br/>
        <w:t>       2. Использование несертифицированных информационных систем, баз и банков данных, а также несертифицированных средств защиты информации, если они подлежат обязательной сертификации (за исключением средств защиты информации, составляющей государственную тайну), -</w:t>
      </w:r>
      <w:r w:rsidRPr="005A17AD">
        <w:rPr>
          <w:sz w:val="28"/>
          <w:szCs w:val="28"/>
        </w:rPr>
        <w:br/>
        <w:t>       влечет наложение административного штрафа на граждан в размере от пяти до десяти минимальных размеров оплаты труда с конфискацией несертифицированных средств защиты информации или без таковой; на должностных лиц - от десяти до двадцати минимальных размеров оплаты труда; на юридических лиц - от ста до двухсот минимальных размеров оплаты труда с конфискацией несертифицированных средств защиты информации или без таковой.</w:t>
      </w:r>
      <w:r w:rsidRPr="005A17AD">
        <w:rPr>
          <w:sz w:val="28"/>
          <w:szCs w:val="28"/>
        </w:rPr>
        <w:br/>
        <w:t>       3. Нарушение условий, предусмотренных лицензией на проведение работ, связанных с использованием и защитой информации, составляющей государственную тайну, созданием средств, предназначенных для защиты информации, составляющей государственную тайну, осуществлением мероприятий и (или) оказанием услуг по защите информации, составляющей государственную тайну, -</w:t>
      </w:r>
      <w:r w:rsidRPr="005A17AD">
        <w:rPr>
          <w:sz w:val="28"/>
          <w:szCs w:val="28"/>
        </w:rPr>
        <w:br/>
        <w:t>       влечет наложение административного штрафа на должностных лиц в размере от двадцати до тридцати минимальных размеров оплаты труда; на юридических лиц - от ста пятидесяти до двухсот минимальных размеров оплаты труда.</w:t>
      </w:r>
      <w:r w:rsidRPr="005A17AD">
        <w:rPr>
          <w:sz w:val="28"/>
          <w:szCs w:val="28"/>
        </w:rPr>
        <w:br/>
        <w:t>       4. Использование несертифицированных средств, предназначенных для защиты информации, составляющей государственную тайну, -</w:t>
      </w:r>
      <w:r w:rsidRPr="005A17AD">
        <w:rPr>
          <w:sz w:val="28"/>
          <w:szCs w:val="28"/>
        </w:rPr>
        <w:br/>
        <w:t>       влечет наложение административного штрафа на должностных лиц в размере от тридцати до сорока минимальных размеров оплаты труда; на юридических лиц - от двухсот до трехсот минимальных размеров оплаты труда с конфискацией несертифицированных средств, предназначенных для защиты информации, составляющей государственную тайну, или без таковой.</w:t>
      </w:r>
      <w:r w:rsidRPr="005A17AD">
        <w:rPr>
          <w:sz w:val="28"/>
          <w:szCs w:val="28"/>
        </w:rPr>
        <w:br/>
      </w:r>
      <w:r w:rsidRPr="005A17AD">
        <w:rPr>
          <w:rStyle w:val="ab"/>
          <w:sz w:val="28"/>
          <w:szCs w:val="28"/>
        </w:rPr>
        <w:t>      Стать</w:t>
      </w:r>
      <w:r w:rsidR="00DB1FC2">
        <w:rPr>
          <w:rStyle w:val="ab"/>
          <w:sz w:val="28"/>
          <w:szCs w:val="28"/>
        </w:rPr>
        <w:t>я</w:t>
      </w:r>
      <w:r w:rsidRPr="005A17AD">
        <w:rPr>
          <w:rStyle w:val="ab"/>
          <w:sz w:val="28"/>
          <w:szCs w:val="28"/>
        </w:rPr>
        <w:t xml:space="preserve"> 13.13.</w:t>
      </w:r>
      <w:r w:rsidR="00DB1FC2">
        <w:rPr>
          <w:rStyle w:val="ab"/>
          <w:sz w:val="28"/>
          <w:szCs w:val="28"/>
        </w:rPr>
        <w:t xml:space="preserve"> -</w:t>
      </w:r>
      <w:r w:rsidRPr="005A17AD">
        <w:rPr>
          <w:rStyle w:val="ab"/>
          <w:sz w:val="28"/>
          <w:szCs w:val="28"/>
        </w:rPr>
        <w:t xml:space="preserve"> Незаконная деятельность в области защиты информации</w:t>
      </w:r>
      <w:r w:rsidR="00DB1FC2">
        <w:rPr>
          <w:rStyle w:val="ab"/>
          <w:sz w:val="28"/>
          <w:szCs w:val="28"/>
        </w:rPr>
        <w:t xml:space="preserve"> </w:t>
      </w:r>
      <w:r w:rsidR="00DB1FC2" w:rsidRPr="007756D4">
        <w:rPr>
          <w:sz w:val="28"/>
          <w:szCs w:val="28"/>
        </w:rPr>
        <w:t>Кодекса РФ об административных правонарушениях</w:t>
      </w:r>
      <w:r w:rsidR="00DB1FC2">
        <w:rPr>
          <w:sz w:val="28"/>
          <w:szCs w:val="28"/>
        </w:rPr>
        <w:t xml:space="preserve"> гласит:</w:t>
      </w:r>
      <w:r w:rsidRPr="005A17AD">
        <w:rPr>
          <w:b/>
          <w:bCs/>
          <w:sz w:val="28"/>
          <w:szCs w:val="28"/>
        </w:rPr>
        <w:br/>
      </w:r>
      <w:r w:rsidRPr="005A17AD">
        <w:rPr>
          <w:sz w:val="28"/>
          <w:szCs w:val="28"/>
        </w:rPr>
        <w:t>       1. Занятие видами деятельности в области защиты информации (за исключением информации, составляющей государственную тайну) без получения в установленном порядке специального разрешения (лицензии), если такое разрешение (такая лицензия) в соответствии с федеральным законом обязательно (обязательна), -</w:t>
      </w:r>
      <w:r w:rsidRPr="005A17AD">
        <w:rPr>
          <w:sz w:val="28"/>
          <w:szCs w:val="28"/>
        </w:rPr>
        <w:br/>
        <w:t>       влечет наложение административного штрафа на граждан в размере от пяти до десяти минимальных размеров оплаты труда с конфискацией средств защиты информации или без таковой; на должностных лиц - от двадцати до тридцати минимальных размеров оплаты труда с конфискацией средств защиты информации или без таковой; на юридических лиц - от ста до двухсот минимальных размеров оплаты труда с конфискацией средств защиты информации или без таковой.</w:t>
      </w:r>
      <w:r w:rsidRPr="005A17AD">
        <w:rPr>
          <w:sz w:val="28"/>
          <w:szCs w:val="28"/>
        </w:rPr>
        <w:br/>
        <w:t>       2. Занятие видами деятельности, связанной с использованием и защитой информации, составляющей государственную тайну, созданием средств, предназначенных для защиты информации, составляющей государственную тайну, осуществлением мероприятий и (или) оказанием услуг по защите информации, составляющей государственную тайну без лицензии, -</w:t>
      </w:r>
      <w:r w:rsidRPr="005A17AD">
        <w:rPr>
          <w:sz w:val="28"/>
          <w:szCs w:val="28"/>
        </w:rPr>
        <w:br/>
        <w:t>       влечет наложение административного штрафа на должностных лиц в размере от сорока до пятидесяти минимальных размеров оплаты труда; на юридических лиц - от трехсот до четырехсот минимальных размеров оплаты труда с конфискацией созданных без лицензии средств защиты информации, составляющей государственную тайну, или без таковой.</w:t>
      </w:r>
    </w:p>
    <w:p w:rsidR="005A17AD" w:rsidRPr="005A17AD" w:rsidRDefault="005A17AD" w:rsidP="008878B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78B0" w:rsidRPr="005A17AD" w:rsidRDefault="008878B0" w:rsidP="008878B0"/>
    <w:p w:rsidR="006365B8" w:rsidRDefault="006365B8"/>
    <w:p w:rsidR="007756D4" w:rsidRDefault="007756D4"/>
    <w:p w:rsidR="007756D4" w:rsidRDefault="007756D4"/>
    <w:p w:rsidR="007756D4" w:rsidRDefault="007756D4"/>
    <w:p w:rsidR="007756D4" w:rsidRDefault="007756D4"/>
    <w:p w:rsidR="007756D4" w:rsidRDefault="007756D4"/>
    <w:p w:rsidR="007756D4" w:rsidRPr="0015175D" w:rsidRDefault="007756D4"/>
    <w:p w:rsidR="00763211" w:rsidRPr="0015175D" w:rsidRDefault="00763211"/>
    <w:p w:rsidR="007756D4" w:rsidRDefault="007756D4" w:rsidP="007756D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6D4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15175D" w:rsidRPr="0015175D" w:rsidRDefault="0015175D" w:rsidP="0015175D">
      <w:pPr>
        <w:pStyle w:val="ac"/>
        <w:numPr>
          <w:ilvl w:val="0"/>
          <w:numId w:val="5"/>
        </w:numPr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15175D">
        <w:rPr>
          <w:rStyle w:val="ab"/>
          <w:rFonts w:ascii="Times New Roman" w:hAnsi="Times New Roman"/>
          <w:b w:val="0"/>
          <w:sz w:val="28"/>
          <w:szCs w:val="28"/>
        </w:rPr>
        <w:t>Кодекс Российской Федерации об административных правонарушениях</w:t>
      </w:r>
      <w:r w:rsidRPr="0015175D">
        <w:rPr>
          <w:rFonts w:ascii="Times New Roman" w:hAnsi="Times New Roman"/>
          <w:b/>
          <w:bCs/>
          <w:sz w:val="28"/>
          <w:szCs w:val="28"/>
        </w:rPr>
        <w:br/>
      </w:r>
      <w:r w:rsidRPr="0015175D">
        <w:rPr>
          <w:rStyle w:val="ab"/>
          <w:rFonts w:ascii="Times New Roman" w:hAnsi="Times New Roman"/>
          <w:b w:val="0"/>
          <w:sz w:val="28"/>
          <w:szCs w:val="28"/>
        </w:rPr>
        <w:t>от 30 декабря 2001 г. № 195-ФЗ</w:t>
      </w:r>
      <w:r w:rsidRPr="001517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175D">
        <w:rPr>
          <w:rStyle w:val="ab"/>
          <w:rFonts w:ascii="Times New Roman" w:hAnsi="Times New Roman"/>
          <w:b w:val="0"/>
          <w:sz w:val="28"/>
          <w:szCs w:val="28"/>
        </w:rPr>
        <w:t>(с изменениями и дополнениями от 30 июня 2003 г. №86-ФЗ).</w:t>
      </w:r>
    </w:p>
    <w:p w:rsidR="001E5C6A" w:rsidRDefault="001E5C6A" w:rsidP="001E5C6A">
      <w:pPr>
        <w:pStyle w:val="ac"/>
        <w:numPr>
          <w:ilvl w:val="0"/>
          <w:numId w:val="5"/>
        </w:numPr>
        <w:spacing w:line="360" w:lineRule="auto"/>
        <w:ind w:left="426"/>
      </w:pPr>
      <w:r w:rsidRPr="001E5C6A">
        <w:rPr>
          <w:rFonts w:ascii="Times New Roman" w:hAnsi="Times New Roman"/>
          <w:iCs/>
          <w:sz w:val="28"/>
          <w:szCs w:val="28"/>
        </w:rPr>
        <w:t xml:space="preserve">В.Е. Севрюгин, Л.С. Козлова, А.К. Костылев, В.Д. Плесовских - </w:t>
      </w:r>
      <w:r w:rsidRPr="001E5C6A">
        <w:rPr>
          <w:rFonts w:ascii="Times New Roman" w:hAnsi="Times New Roman"/>
          <w:sz w:val="28"/>
          <w:szCs w:val="28"/>
        </w:rPr>
        <w:t>Административное право Российской Федерации: Учебно-методический комплекс Особенная часть, Тюмень: Издательство Тюменского государственного университета, 2005.</w:t>
      </w:r>
      <w:r>
        <w:t xml:space="preserve"> </w:t>
      </w:r>
    </w:p>
    <w:p w:rsidR="0015175D" w:rsidRPr="0015175D" w:rsidRDefault="0015175D" w:rsidP="007756D4">
      <w:pPr>
        <w:pStyle w:val="ac"/>
        <w:numPr>
          <w:ilvl w:val="0"/>
          <w:numId w:val="5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100A85">
        <w:rPr>
          <w:rFonts w:ascii="Times New Roman" w:hAnsi="Times New Roman"/>
          <w:sz w:val="28"/>
          <w:szCs w:val="28"/>
          <w:lang w:val="en-US"/>
        </w:rPr>
        <w:t>www.novostroy.ru</w:t>
      </w:r>
    </w:p>
    <w:p w:rsidR="0015175D" w:rsidRPr="0015175D" w:rsidRDefault="0015175D" w:rsidP="007756D4">
      <w:pPr>
        <w:pStyle w:val="ac"/>
        <w:numPr>
          <w:ilvl w:val="0"/>
          <w:numId w:val="5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15175D">
        <w:rPr>
          <w:rFonts w:ascii="Times New Roman" w:hAnsi="Times New Roman"/>
          <w:sz w:val="28"/>
          <w:szCs w:val="28"/>
        </w:rPr>
        <w:t>ww</w:t>
      </w:r>
      <w:r>
        <w:rPr>
          <w:rFonts w:ascii="Times New Roman" w:hAnsi="Times New Roman"/>
          <w:sz w:val="28"/>
          <w:szCs w:val="28"/>
        </w:rPr>
        <w:t>w.fstec.ru</w:t>
      </w:r>
    </w:p>
    <w:p w:rsidR="0015175D" w:rsidRPr="0015175D" w:rsidRDefault="0015175D" w:rsidP="007756D4">
      <w:pPr>
        <w:pStyle w:val="ac"/>
        <w:numPr>
          <w:ilvl w:val="0"/>
          <w:numId w:val="5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100A85">
        <w:rPr>
          <w:rFonts w:ascii="Times New Roman" w:hAnsi="Times New Roman"/>
          <w:sz w:val="28"/>
          <w:szCs w:val="28"/>
        </w:rPr>
        <w:t>www.mbm.ru/laws/</w:t>
      </w:r>
    </w:p>
    <w:p w:rsidR="0015175D" w:rsidRPr="0015175D" w:rsidRDefault="0015175D" w:rsidP="007756D4">
      <w:pPr>
        <w:pStyle w:val="ac"/>
        <w:numPr>
          <w:ilvl w:val="0"/>
          <w:numId w:val="5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100A85">
        <w:rPr>
          <w:rFonts w:ascii="Times New Roman" w:hAnsi="Times New Roman"/>
          <w:sz w:val="28"/>
          <w:szCs w:val="28"/>
        </w:rPr>
        <w:t>www.allpravo.ru</w:t>
      </w:r>
    </w:p>
    <w:p w:rsidR="0015175D" w:rsidRPr="0015175D" w:rsidRDefault="0015175D" w:rsidP="007756D4">
      <w:pPr>
        <w:pStyle w:val="ac"/>
        <w:numPr>
          <w:ilvl w:val="0"/>
          <w:numId w:val="5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100A85">
        <w:rPr>
          <w:rFonts w:ascii="Times New Roman" w:hAnsi="Times New Roman"/>
          <w:sz w:val="28"/>
          <w:szCs w:val="28"/>
        </w:rPr>
        <w:t>www.rg.ru</w:t>
      </w:r>
    </w:p>
    <w:p w:rsidR="0015175D" w:rsidRPr="0015175D" w:rsidRDefault="0015175D" w:rsidP="0015175D">
      <w:pPr>
        <w:spacing w:line="360" w:lineRule="auto"/>
        <w:ind w:left="66"/>
        <w:rPr>
          <w:rFonts w:ascii="Times New Roman" w:hAnsi="Times New Roman"/>
          <w:sz w:val="28"/>
          <w:szCs w:val="28"/>
          <w:lang w:val="en-US"/>
        </w:rPr>
      </w:pPr>
      <w:bookmarkStart w:id="3" w:name="_GoBack"/>
      <w:bookmarkEnd w:id="3"/>
    </w:p>
    <w:sectPr w:rsidR="0015175D" w:rsidRPr="0015175D" w:rsidSect="007044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89" w:rsidRDefault="00120F89" w:rsidP="008878B0">
      <w:pPr>
        <w:spacing w:after="0" w:line="240" w:lineRule="auto"/>
      </w:pPr>
      <w:r>
        <w:separator/>
      </w:r>
    </w:p>
  </w:endnote>
  <w:endnote w:type="continuationSeparator" w:id="0">
    <w:p w:rsidR="00120F89" w:rsidRDefault="00120F89" w:rsidP="0088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B0" w:rsidRDefault="00735B1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0AD">
      <w:rPr>
        <w:noProof/>
      </w:rPr>
      <w:t>1</w:t>
    </w:r>
    <w:r>
      <w:fldChar w:fldCharType="end"/>
    </w:r>
  </w:p>
  <w:p w:rsidR="008878B0" w:rsidRDefault="008878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89" w:rsidRDefault="00120F89" w:rsidP="008878B0">
      <w:pPr>
        <w:spacing w:after="0" w:line="240" w:lineRule="auto"/>
      </w:pPr>
      <w:r>
        <w:separator/>
      </w:r>
    </w:p>
  </w:footnote>
  <w:footnote w:type="continuationSeparator" w:id="0">
    <w:p w:rsidR="00120F89" w:rsidRDefault="00120F89" w:rsidP="0088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B5252"/>
    <w:multiLevelType w:val="hybridMultilevel"/>
    <w:tmpl w:val="3246311C"/>
    <w:lvl w:ilvl="0" w:tplc="0DB077A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1782AB6"/>
    <w:multiLevelType w:val="hybridMultilevel"/>
    <w:tmpl w:val="5CA0D6E8"/>
    <w:lvl w:ilvl="0" w:tplc="2C8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47237"/>
    <w:multiLevelType w:val="hybridMultilevel"/>
    <w:tmpl w:val="B1F4735A"/>
    <w:lvl w:ilvl="0" w:tplc="0DF26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602F"/>
    <w:multiLevelType w:val="hybridMultilevel"/>
    <w:tmpl w:val="8864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F729D"/>
    <w:multiLevelType w:val="hybridMultilevel"/>
    <w:tmpl w:val="9314D3E2"/>
    <w:lvl w:ilvl="0" w:tplc="9808F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29C"/>
    <w:rsid w:val="000A1295"/>
    <w:rsid w:val="000D0D5E"/>
    <w:rsid w:val="000D73C5"/>
    <w:rsid w:val="00100A85"/>
    <w:rsid w:val="00120F89"/>
    <w:rsid w:val="0015175D"/>
    <w:rsid w:val="001854A5"/>
    <w:rsid w:val="001E5C6A"/>
    <w:rsid w:val="00214686"/>
    <w:rsid w:val="003A17BD"/>
    <w:rsid w:val="00403A79"/>
    <w:rsid w:val="00411FA5"/>
    <w:rsid w:val="004A3880"/>
    <w:rsid w:val="00575DA0"/>
    <w:rsid w:val="005A17AD"/>
    <w:rsid w:val="005E4612"/>
    <w:rsid w:val="0061729C"/>
    <w:rsid w:val="006365B8"/>
    <w:rsid w:val="006F027D"/>
    <w:rsid w:val="00704415"/>
    <w:rsid w:val="00710AE6"/>
    <w:rsid w:val="00735B10"/>
    <w:rsid w:val="00763211"/>
    <w:rsid w:val="007756D4"/>
    <w:rsid w:val="00843E18"/>
    <w:rsid w:val="008878B0"/>
    <w:rsid w:val="009616F3"/>
    <w:rsid w:val="00971D9A"/>
    <w:rsid w:val="00B570AD"/>
    <w:rsid w:val="00BB624A"/>
    <w:rsid w:val="00CE4F26"/>
    <w:rsid w:val="00D47755"/>
    <w:rsid w:val="00DB1FC2"/>
    <w:rsid w:val="00E82C63"/>
    <w:rsid w:val="00F236D1"/>
    <w:rsid w:val="00F778B9"/>
    <w:rsid w:val="00F977CF"/>
    <w:rsid w:val="00FD5A64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A7B1A-CC3D-40C7-BC35-3CE32A82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1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6172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72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rsid w:val="008878B0"/>
    <w:pPr>
      <w:spacing w:after="0" w:line="360" w:lineRule="auto"/>
      <w:ind w:left="-181" w:firstLine="902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rsid w:val="008878B0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footnote reference"/>
    <w:basedOn w:val="a0"/>
    <w:semiHidden/>
    <w:rsid w:val="008878B0"/>
    <w:rPr>
      <w:vertAlign w:val="superscript"/>
    </w:rPr>
  </w:style>
  <w:style w:type="paragraph" w:styleId="a4">
    <w:name w:val="footnote text"/>
    <w:basedOn w:val="a"/>
    <w:link w:val="a5"/>
    <w:semiHidden/>
    <w:rsid w:val="008878B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rsid w:val="008878B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8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8878B0"/>
  </w:style>
  <w:style w:type="paragraph" w:styleId="a8">
    <w:name w:val="footer"/>
    <w:basedOn w:val="a"/>
    <w:link w:val="a9"/>
    <w:uiPriority w:val="99"/>
    <w:unhideWhenUsed/>
    <w:rsid w:val="0088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878B0"/>
  </w:style>
  <w:style w:type="paragraph" w:styleId="aa">
    <w:name w:val="Normal (Web)"/>
    <w:basedOn w:val="a"/>
    <w:unhideWhenUsed/>
    <w:rsid w:val="005A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A17AD"/>
    <w:rPr>
      <w:b/>
      <w:bCs/>
    </w:rPr>
  </w:style>
  <w:style w:type="paragraph" w:customStyle="1" w:styleId="ac">
    <w:name w:val="Абзац списка"/>
    <w:basedOn w:val="a"/>
    <w:uiPriority w:val="34"/>
    <w:qFormat/>
    <w:rsid w:val="000D73C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14686"/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"/>
    <w:rsid w:val="00F977C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6">
    <w:name w:val="c6"/>
    <w:basedOn w:val="a0"/>
    <w:rsid w:val="00F977CF"/>
  </w:style>
  <w:style w:type="character" w:styleId="af">
    <w:name w:val="Hyperlink"/>
    <w:basedOn w:val="a0"/>
    <w:uiPriority w:val="99"/>
    <w:unhideWhenUsed/>
    <w:rsid w:val="0015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19507</CharactersWithSpaces>
  <SharedDoc>false</SharedDoc>
  <HLinks>
    <vt:vector size="24" baseType="variant">
      <vt:variant>
        <vt:i4>131141</vt:i4>
      </vt:variant>
      <vt:variant>
        <vt:i4>9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7929904</vt:i4>
      </vt:variant>
      <vt:variant>
        <vt:i4>6</vt:i4>
      </vt:variant>
      <vt:variant>
        <vt:i4>0</vt:i4>
      </vt:variant>
      <vt:variant>
        <vt:i4>5</vt:i4>
      </vt:variant>
      <vt:variant>
        <vt:lpwstr>http://www.allpravo.ru/</vt:lpwstr>
      </vt:variant>
      <vt:variant>
        <vt:lpwstr/>
      </vt:variant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http://www.mbm.ru/laws/</vt:lpwstr>
      </vt:variant>
      <vt:variant>
        <vt:lpwstr/>
      </vt:variant>
      <vt:variant>
        <vt:i4>1441808</vt:i4>
      </vt:variant>
      <vt:variant>
        <vt:i4>0</vt:i4>
      </vt:variant>
      <vt:variant>
        <vt:i4>0</vt:i4>
      </vt:variant>
      <vt:variant>
        <vt:i4>5</vt:i4>
      </vt:variant>
      <vt:variant>
        <vt:lpwstr>http://www.novostroy.ru/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Irina</cp:lastModifiedBy>
  <cp:revision>2</cp:revision>
  <dcterms:created xsi:type="dcterms:W3CDTF">2014-08-18T14:16:00Z</dcterms:created>
  <dcterms:modified xsi:type="dcterms:W3CDTF">2014-08-18T14:16:00Z</dcterms:modified>
</cp:coreProperties>
</file>