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9D" w:rsidRDefault="009F0A28">
      <w:pPr>
        <w:pStyle w:val="1"/>
        <w:ind w:firstLine="0"/>
        <w:jc w:val="center"/>
        <w:rPr>
          <w:b/>
          <w:sz w:val="40"/>
        </w:rPr>
      </w:pPr>
      <w:r>
        <w:rPr>
          <w:b/>
          <w:sz w:val="40"/>
        </w:rPr>
        <w:t>МОСКОВСКИЙ ГУМАНИТАРНО-ЭКОНОМИЧЕСКИЙ ИНСТИТУТ</w:t>
      </w:r>
    </w:p>
    <w:p w:rsidR="0046729D" w:rsidRDefault="009F0A28">
      <w:pPr>
        <w:jc w:val="center"/>
        <w:rPr>
          <w:b/>
          <w:sz w:val="40"/>
        </w:rPr>
      </w:pPr>
      <w:r>
        <w:rPr>
          <w:b/>
          <w:sz w:val="40"/>
        </w:rPr>
        <w:t>Тверской филиал</w:t>
      </w: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9F0A28">
      <w:pPr>
        <w:pStyle w:val="2"/>
      </w:pPr>
      <w:r>
        <w:t>КУРСОВАЯ  РАБОТА</w:t>
      </w:r>
    </w:p>
    <w:p w:rsidR="0046729D" w:rsidRDefault="0046729D">
      <w:pPr>
        <w:ind w:firstLine="567"/>
        <w:rPr>
          <w:sz w:val="28"/>
        </w:rPr>
      </w:pPr>
    </w:p>
    <w:p w:rsidR="0046729D" w:rsidRDefault="0046729D">
      <w:pPr>
        <w:ind w:firstLine="567"/>
        <w:rPr>
          <w:sz w:val="28"/>
        </w:rPr>
      </w:pPr>
    </w:p>
    <w:p w:rsidR="0046729D" w:rsidRDefault="009F0A28">
      <w:pPr>
        <w:ind w:firstLine="567"/>
        <w:jc w:val="center"/>
        <w:rPr>
          <w:sz w:val="36"/>
        </w:rPr>
      </w:pPr>
      <w:r>
        <w:rPr>
          <w:sz w:val="36"/>
        </w:rPr>
        <w:t>Студентки 4 курса юридического факультета</w:t>
      </w:r>
    </w:p>
    <w:p w:rsidR="0046729D" w:rsidRDefault="009F0A28">
      <w:pPr>
        <w:ind w:firstLine="567"/>
        <w:jc w:val="center"/>
        <w:rPr>
          <w:sz w:val="36"/>
        </w:rPr>
      </w:pPr>
      <w:r>
        <w:rPr>
          <w:sz w:val="36"/>
        </w:rPr>
        <w:t>Специальность: Юриспруденция   Группы № Ю-246</w:t>
      </w:r>
    </w:p>
    <w:p w:rsidR="0046729D" w:rsidRDefault="009F0A28">
      <w:pPr>
        <w:ind w:firstLine="567"/>
        <w:jc w:val="center"/>
        <w:rPr>
          <w:sz w:val="36"/>
        </w:rPr>
      </w:pPr>
      <w:r>
        <w:rPr>
          <w:sz w:val="36"/>
        </w:rPr>
        <w:t>Розовой Ольги Николаевны</w:t>
      </w:r>
    </w:p>
    <w:p w:rsidR="0046729D" w:rsidRDefault="009F0A28">
      <w:pPr>
        <w:pStyle w:val="3"/>
        <w:rPr>
          <w:sz w:val="36"/>
        </w:rPr>
      </w:pPr>
      <w:r>
        <w:rPr>
          <w:sz w:val="36"/>
        </w:rPr>
        <w:t>Дисциплина: Гражданское право</w:t>
      </w:r>
    </w:p>
    <w:p w:rsidR="0046729D" w:rsidRDefault="009F0A28">
      <w:pPr>
        <w:pStyle w:val="a3"/>
        <w:spacing w:line="240" w:lineRule="auto"/>
        <w:jc w:val="center"/>
        <w:rPr>
          <w:sz w:val="36"/>
        </w:rPr>
      </w:pPr>
      <w:r>
        <w:rPr>
          <w:sz w:val="36"/>
        </w:rPr>
        <w:t>Тема: Правовые последствия неисполнения или ненадлежащего исполнения договора купли-продажи</w:t>
      </w:r>
    </w:p>
    <w:p w:rsidR="0046729D" w:rsidRDefault="0046729D">
      <w:pPr>
        <w:jc w:val="right"/>
        <w:rPr>
          <w:sz w:val="32"/>
        </w:rPr>
      </w:pPr>
    </w:p>
    <w:p w:rsidR="0046729D" w:rsidRDefault="0046729D">
      <w:pPr>
        <w:jc w:val="right"/>
        <w:rPr>
          <w:sz w:val="32"/>
        </w:rPr>
      </w:pPr>
    </w:p>
    <w:p w:rsidR="0046729D" w:rsidRDefault="009F0A28">
      <w:pPr>
        <w:jc w:val="right"/>
        <w:rPr>
          <w:sz w:val="32"/>
        </w:rPr>
      </w:pPr>
      <w:r>
        <w:rPr>
          <w:sz w:val="32"/>
        </w:rPr>
        <w:t>Научный руководитель: Амирова Л.В.</w:t>
      </w:r>
    </w:p>
    <w:p w:rsidR="0046729D" w:rsidRDefault="0046729D">
      <w:pPr>
        <w:ind w:firstLine="4395"/>
        <w:rPr>
          <w:sz w:val="28"/>
        </w:rPr>
      </w:pPr>
    </w:p>
    <w:p w:rsidR="0046729D" w:rsidRDefault="0046729D">
      <w:pPr>
        <w:ind w:firstLine="4395"/>
        <w:rPr>
          <w:sz w:val="28"/>
        </w:rPr>
      </w:pPr>
    </w:p>
    <w:p w:rsidR="0046729D" w:rsidRDefault="009F0A28">
      <w:pPr>
        <w:rPr>
          <w:sz w:val="36"/>
        </w:rPr>
      </w:pPr>
      <w:r>
        <w:rPr>
          <w:sz w:val="36"/>
        </w:rPr>
        <w:t>Дата сдачи курсовой работы: 20 мая 2004г.</w:t>
      </w:r>
    </w:p>
    <w:p w:rsidR="0046729D" w:rsidRDefault="009F0A28">
      <w:pPr>
        <w:rPr>
          <w:sz w:val="36"/>
        </w:rPr>
      </w:pPr>
      <w:r>
        <w:rPr>
          <w:sz w:val="36"/>
        </w:rPr>
        <w:t>Дата защиты: «___» ____________ 2004г.</w:t>
      </w:r>
    </w:p>
    <w:p w:rsidR="0046729D" w:rsidRDefault="009F0A28">
      <w:pPr>
        <w:rPr>
          <w:sz w:val="36"/>
        </w:rPr>
      </w:pPr>
      <w:r>
        <w:rPr>
          <w:sz w:val="36"/>
        </w:rPr>
        <w:t>Оценка:</w:t>
      </w: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46729D">
      <w:pPr>
        <w:ind w:firstLine="567"/>
        <w:rPr>
          <w:sz w:val="28"/>
        </w:rPr>
      </w:pPr>
    </w:p>
    <w:p w:rsidR="0046729D" w:rsidRDefault="009F0A28">
      <w:pPr>
        <w:ind w:firstLine="567"/>
        <w:jc w:val="center"/>
        <w:rPr>
          <w:b/>
          <w:sz w:val="36"/>
        </w:rPr>
      </w:pPr>
      <w:r>
        <w:rPr>
          <w:b/>
          <w:sz w:val="36"/>
        </w:rPr>
        <w:t>Тверь 2004г.</w:t>
      </w:r>
    </w:p>
    <w:p w:rsidR="0046729D" w:rsidRDefault="0046729D">
      <w:pPr>
        <w:pStyle w:val="1"/>
        <w:jc w:val="center"/>
        <w:rPr>
          <w:b/>
        </w:rPr>
      </w:pPr>
    </w:p>
    <w:p w:rsidR="0046729D" w:rsidRDefault="009F0A28">
      <w:pPr>
        <w:pStyle w:val="1"/>
        <w:jc w:val="center"/>
        <w:rPr>
          <w:b/>
        </w:rPr>
      </w:pPr>
      <w:r>
        <w:rPr>
          <w:b/>
        </w:rPr>
        <w:t>ПЛАН</w:t>
      </w:r>
    </w:p>
    <w:p w:rsidR="0046729D" w:rsidRDefault="0046729D">
      <w:pPr>
        <w:spacing w:line="360" w:lineRule="auto"/>
        <w:ind w:firstLine="567"/>
        <w:rPr>
          <w:sz w:val="28"/>
        </w:rPr>
      </w:pPr>
    </w:p>
    <w:p w:rsidR="0046729D" w:rsidRDefault="009F0A28">
      <w:pPr>
        <w:spacing w:line="360" w:lineRule="auto"/>
        <w:ind w:firstLine="567"/>
        <w:rPr>
          <w:sz w:val="28"/>
        </w:rPr>
      </w:pPr>
      <w:r>
        <w:rPr>
          <w:sz w:val="28"/>
        </w:rPr>
        <w:t>Введение</w:t>
      </w:r>
    </w:p>
    <w:p w:rsidR="0046729D" w:rsidRDefault="009F0A28">
      <w:pPr>
        <w:numPr>
          <w:ilvl w:val="0"/>
          <w:numId w:val="1"/>
        </w:numPr>
        <w:spacing w:line="360" w:lineRule="auto"/>
        <w:rPr>
          <w:sz w:val="28"/>
        </w:rPr>
      </w:pPr>
      <w:r>
        <w:rPr>
          <w:sz w:val="28"/>
        </w:rPr>
        <w:t>Характеристика правовых последствий нарушения договора купли-продажи</w:t>
      </w:r>
    </w:p>
    <w:p w:rsidR="0046729D" w:rsidRDefault="009F0A28">
      <w:pPr>
        <w:numPr>
          <w:ilvl w:val="0"/>
          <w:numId w:val="1"/>
        </w:numPr>
        <w:spacing w:line="360" w:lineRule="auto"/>
        <w:rPr>
          <w:sz w:val="28"/>
        </w:rPr>
      </w:pPr>
      <w:r>
        <w:rPr>
          <w:sz w:val="28"/>
        </w:rPr>
        <w:t>Применимые правила российского гражданского законодательства в практике разрешения споров по договорам международной купли-продажи  товаров</w:t>
      </w:r>
    </w:p>
    <w:p w:rsidR="0046729D" w:rsidRDefault="009F0A28">
      <w:pPr>
        <w:numPr>
          <w:ilvl w:val="0"/>
          <w:numId w:val="1"/>
        </w:numPr>
        <w:spacing w:line="360" w:lineRule="auto"/>
        <w:rPr>
          <w:sz w:val="28"/>
        </w:rPr>
      </w:pPr>
      <w:r>
        <w:rPr>
          <w:sz w:val="28"/>
        </w:rPr>
        <w:t>Правовые последствия нарушения договора розничной купли-продажи</w:t>
      </w:r>
    </w:p>
    <w:p w:rsidR="0046729D" w:rsidRDefault="009F0A28">
      <w:pPr>
        <w:numPr>
          <w:ilvl w:val="0"/>
          <w:numId w:val="1"/>
        </w:numPr>
        <w:spacing w:line="360" w:lineRule="auto"/>
        <w:rPr>
          <w:sz w:val="28"/>
        </w:rPr>
      </w:pPr>
      <w:r>
        <w:rPr>
          <w:sz w:val="28"/>
        </w:rPr>
        <w:t>Правовые последствия нарушения договора поставки</w:t>
      </w:r>
    </w:p>
    <w:p w:rsidR="0046729D" w:rsidRDefault="009F0A28">
      <w:pPr>
        <w:spacing w:line="360" w:lineRule="auto"/>
        <w:ind w:left="567"/>
        <w:rPr>
          <w:sz w:val="28"/>
        </w:rPr>
      </w:pPr>
      <w:r>
        <w:rPr>
          <w:sz w:val="28"/>
        </w:rPr>
        <w:t>Заключение</w:t>
      </w:r>
    </w:p>
    <w:p w:rsidR="0046729D" w:rsidRDefault="009F0A28">
      <w:pPr>
        <w:spacing w:line="360" w:lineRule="auto"/>
        <w:ind w:left="567"/>
        <w:rPr>
          <w:sz w:val="28"/>
        </w:rPr>
      </w:pPr>
      <w:r>
        <w:rPr>
          <w:sz w:val="28"/>
        </w:rPr>
        <w:t>Список литературы</w:t>
      </w:r>
    </w:p>
    <w:p w:rsidR="0046729D" w:rsidRDefault="009F0A28">
      <w:pPr>
        <w:spacing w:line="360" w:lineRule="auto"/>
        <w:ind w:left="567"/>
        <w:jc w:val="center"/>
        <w:rPr>
          <w:b/>
          <w:sz w:val="28"/>
        </w:rPr>
      </w:pPr>
      <w:r>
        <w:rPr>
          <w:sz w:val="28"/>
        </w:rPr>
        <w:br w:type="page"/>
      </w:r>
      <w:r>
        <w:rPr>
          <w:b/>
          <w:sz w:val="28"/>
        </w:rPr>
        <w:t>Введение</w:t>
      </w:r>
    </w:p>
    <w:p w:rsidR="0046729D" w:rsidRDefault="0046729D">
      <w:pPr>
        <w:spacing w:line="360" w:lineRule="auto"/>
        <w:ind w:left="567"/>
        <w:rPr>
          <w:sz w:val="28"/>
        </w:rPr>
      </w:pPr>
    </w:p>
    <w:p w:rsidR="0046729D" w:rsidRDefault="009F0A28">
      <w:pPr>
        <w:pStyle w:val="a3"/>
      </w:pPr>
      <w:r>
        <w:t>В гражданском праве договор купли-продажи – одним из наиболее распространённых типов договора и основным видом гражданско-правовых обязательств, используемых в имущественном обороте.</w:t>
      </w:r>
    </w:p>
    <w:p w:rsidR="0046729D" w:rsidRDefault="009F0A28">
      <w:pPr>
        <w:pStyle w:val="a3"/>
      </w:pPr>
      <w:r>
        <w:t>С принятием Кодекса всё больше расширяется сфера применения института купли-продажи, который охватывает отношения, связанные и с поставками товаров, и с контрактацией сельскохозяйственной продукции, и со снабжением энергетическими и иными ресурсами.</w:t>
      </w:r>
    </w:p>
    <w:p w:rsidR="0046729D" w:rsidRDefault="009F0A28">
      <w:pPr>
        <w:pStyle w:val="a3"/>
      </w:pPr>
      <w:r>
        <w:t>При заключении договора купли-продажи стороны принимают на себя определённые обязательства, оговаривая предмет, срок исполнения договора, момент исполнения при передаче товара покупателю, количество и ассортимент товаров, качество и комплектность товара.</w:t>
      </w:r>
    </w:p>
    <w:p w:rsidR="0046729D" w:rsidRDefault="009F0A28">
      <w:pPr>
        <w:pStyle w:val="a3"/>
      </w:pPr>
      <w:r>
        <w:t>Однако гарантировать абсолютную добросовестность сторон невозможно. Вследствие чего видится необходимым определить правовые последствия неисполнения или ненадлежащего исполнения договора купли-продажи.</w:t>
      </w:r>
    </w:p>
    <w:p w:rsidR="0046729D" w:rsidRDefault="009F0A28">
      <w:pPr>
        <w:pStyle w:val="a3"/>
      </w:pPr>
      <w:r>
        <w:t>В своей работе я рассмотрела: последствия нарушения договора купли-продажи, последствия нарушения договора розничной купли-продажи, а также последствия нарушения разновидности договора купли-продажи поставки. Договор поставки в современном гражданском обороте имеет не менее важное значение, чем  договор купли-продажи, так как обеспечивает сторонам возможность цивилизованного участия в хозяйственных отношениях. С учётом данного обстоятельства я включила в свою работу вопрос о последствиях нарушения договора поставки.</w:t>
      </w:r>
    </w:p>
    <w:p w:rsidR="0046729D" w:rsidRDefault="009F0A28">
      <w:pPr>
        <w:pStyle w:val="a3"/>
      </w:pPr>
      <w:r>
        <w:t>Под последствиями нарушений договора купли-продажи, договора поставки в гражданском праве понимаются такие правила, с помощью которых возможно восстановить справедливость существования взаимных обязательств, которые оговаривались сторонами и должны быть ими исполнены, а так же предотвратить для пострадавшей стороны большие убытки и устранить возникшие последствия. Тем самым, правила о последствиях нарушений договора купли-продажи имеют огромное значение и регулируют добросовестность в отношениях сторон, без чего невозможно представить для себя устойчивые и цивилизованные хозяйственные отношения контрагентов.</w:t>
      </w:r>
    </w:p>
    <w:p w:rsidR="0046729D" w:rsidRDefault="009F0A28">
      <w:pPr>
        <w:pStyle w:val="a3"/>
        <w:jc w:val="center"/>
      </w:pPr>
      <w:r>
        <w:br w:type="page"/>
      </w:r>
      <w:r>
        <w:rPr>
          <w:b/>
        </w:rPr>
        <w:t>1. Характеристика последствий нарушения договора купли-продажи</w:t>
      </w:r>
    </w:p>
    <w:p w:rsidR="0046729D" w:rsidRDefault="0046729D">
      <w:pPr>
        <w:pStyle w:val="a3"/>
      </w:pPr>
    </w:p>
    <w:p w:rsidR="0046729D" w:rsidRDefault="009F0A28">
      <w:pPr>
        <w:pStyle w:val="a3"/>
      </w:pPr>
      <w:r>
        <w:t>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определённую денежную сумму (цену)</w:t>
      </w:r>
      <w:r>
        <w:rPr>
          <w:rStyle w:val="a5"/>
        </w:rPr>
        <w:footnoteReference w:id="1"/>
      </w:r>
      <w:r>
        <w:t xml:space="preserve">. </w:t>
      </w:r>
    </w:p>
    <w:p w:rsidR="0046729D" w:rsidRDefault="009F0A28">
      <w:pPr>
        <w:pStyle w:val="a3"/>
      </w:pPr>
      <w:r>
        <w:t>По поводу передачи товара возникают взаимные обязательства сторон, которые стороны оговаривают, тем самым, определяя правовые последствия при передаче товара, в том числе последствие неисполнения или ненадлежащего исполнения договора купли-продажи.</w:t>
      </w:r>
    </w:p>
    <w:p w:rsidR="0046729D" w:rsidRDefault="009F0A28">
      <w:pPr>
        <w:pStyle w:val="a3"/>
      </w:pPr>
      <w:r>
        <w:t>В Гражданском кодексе предусмотрены правила о последствиях нарушения договора купли-продажи. Данные условия имеют диспозитивный характер, то есть не устанавливают конкретное правило действия (поведения) для стороны, а позволяют выбрать. Так в статье 463 ГК РФ определены последствия неисполнения обязанности передать товар:</w:t>
      </w:r>
    </w:p>
    <w:p w:rsidR="0046729D" w:rsidRDefault="009F0A28">
      <w:pPr>
        <w:pStyle w:val="a3"/>
        <w:numPr>
          <w:ilvl w:val="0"/>
          <w:numId w:val="2"/>
        </w:numPr>
      </w:pPr>
      <w:r>
        <w:t xml:space="preserve">если продавец отказывается передать покупателю проданный товар, покупатель </w:t>
      </w:r>
      <w:r>
        <w:rPr>
          <w:u w:val="single"/>
        </w:rPr>
        <w:t xml:space="preserve">вправе </w:t>
      </w:r>
      <w:r>
        <w:t>отказаться от исполнения договора купли-продажи;</w:t>
      </w:r>
    </w:p>
    <w:p w:rsidR="0046729D" w:rsidRDefault="009F0A28">
      <w:pPr>
        <w:pStyle w:val="a3"/>
        <w:numPr>
          <w:ilvl w:val="0"/>
          <w:numId w:val="2"/>
        </w:numPr>
      </w:pPr>
      <w:r>
        <w:t>при отказе продавца передать индивидуально-определённую вещь, покупатель вправе предъявить продавцу требования, предусмотренные статьёй 398 ГК.</w:t>
      </w:r>
    </w:p>
    <w:p w:rsidR="0046729D" w:rsidRDefault="009F0A28">
      <w:pPr>
        <w:pStyle w:val="a3"/>
      </w:pPr>
      <w:r>
        <w:t>Таким образом, у покупателя есть право, но не обязанность, в случае неисполнения продавцом обязанности передать товар, использовать права, предусмотренные ст. 463 ГК РФ и дающие ему возможность либо вообще отказаться от исполнения договора купли-продажи, либо потребовать  в соответствии со ст.398 ГК РФ отобрания этой вещи на предусмотренных обязательством условиях (правило отпадает лишь в том случае, если вещь уже передана 3-му лицу, имеющему право собственности). Статьей 398 ГК РФ так же определено, если вещь ещё не передана, преимущество имеет тот, в пользу кого обязательство возникло раньше, а если это невозможно  установить, - тот, кто раньше предъявил иск. Вместо требования передать ему вещь, являющуюся предметом обязательства, покупатель вправе передать ему вещь, являющуюся предметом обязательства, покупатель вправе потребовать возмещение убытков.</w:t>
      </w:r>
    </w:p>
    <w:p w:rsidR="0046729D" w:rsidRDefault="009F0A28">
      <w:pPr>
        <w:pStyle w:val="a3"/>
      </w:pPr>
      <w:r>
        <w:t xml:space="preserve">Статья 464 Гражданского кодекса Российской Федерации определяет последствия неисполнения обязанности передать принадлежности и документы, относящиеся к товару. Если продавец не передаёт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покупатель </w:t>
      </w:r>
      <w:r>
        <w:rPr>
          <w:u w:val="single"/>
        </w:rPr>
        <w:t>вправе</w:t>
      </w:r>
      <w:r>
        <w:t xml:space="preserve"> назначить ему разумный срок для его передачи. В том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46729D" w:rsidRDefault="009F0A28">
      <w:pPr>
        <w:pStyle w:val="a3"/>
      </w:pPr>
      <w:r>
        <w:t xml:space="preserve">Следовательно, данная статья так же предусматривает </w:t>
      </w:r>
      <w:r>
        <w:rPr>
          <w:u w:val="single"/>
        </w:rPr>
        <w:t>право</w:t>
      </w:r>
      <w:r>
        <w:t xml:space="preserve"> покупателя использовать правила ст. 464, если иного условия не предусмотрено договором, то есть также содержит диспозитивный характер.</w:t>
      </w:r>
    </w:p>
    <w:p w:rsidR="0046729D" w:rsidRDefault="009F0A28">
      <w:pPr>
        <w:pStyle w:val="a3"/>
      </w:pPr>
      <w:r>
        <w:t xml:space="preserve">Последствиями нарушений условий о количестве товара являются в соответствии со ст. 466 ГК РФ: </w:t>
      </w:r>
    </w:p>
    <w:p w:rsidR="0046729D" w:rsidRDefault="009F0A28">
      <w:pPr>
        <w:pStyle w:val="a3"/>
        <w:numPr>
          <w:ilvl w:val="0"/>
          <w:numId w:val="3"/>
        </w:numPr>
      </w:pPr>
      <w:r>
        <w:t>Если покупателю передано меньшее количество товара:</w:t>
      </w:r>
    </w:p>
    <w:p w:rsidR="0046729D" w:rsidRDefault="009F0A28">
      <w:pPr>
        <w:pStyle w:val="a3"/>
        <w:ind w:left="567" w:firstLine="0"/>
      </w:pPr>
      <w:r>
        <w:t>- право покупателя требовать передачи недостающего количества товара, либо право покупателя отказаться от переданного товара и от его оплаты, а если товар оплачен, требовать возврата уплаченной денежной суммы. Договором между покупателем и продавцом может быть предусмотрено иное.</w:t>
      </w:r>
    </w:p>
    <w:p w:rsidR="0046729D" w:rsidRDefault="009F0A28">
      <w:pPr>
        <w:pStyle w:val="a3"/>
        <w:ind w:left="567" w:firstLine="0"/>
      </w:pPr>
      <w:r>
        <w:t>2. Если покупателю передано большее количество товара:</w:t>
      </w:r>
    </w:p>
    <w:p w:rsidR="0046729D" w:rsidRDefault="009F0A28">
      <w:pPr>
        <w:pStyle w:val="a3"/>
        <w:ind w:left="567" w:firstLine="0"/>
      </w:pPr>
      <w:r>
        <w:t>- обязанность покупателя известить продавца, если последний передал покупателю товар в количестве, превышающем указанное в договоре купли-продажи.</w:t>
      </w:r>
    </w:p>
    <w:p w:rsidR="0046729D" w:rsidRDefault="009F0A28">
      <w:pPr>
        <w:pStyle w:val="a3"/>
        <w:ind w:left="567" w:firstLine="0"/>
      </w:pPr>
      <w:r>
        <w:t>В случае, когда в разумный срок после получения сообщения покупателя, продавец не распорядился соответствующей частью товара, покупатель вправе, если иное не предусмотрено договором, принять весь товар;</w:t>
      </w:r>
    </w:p>
    <w:p w:rsidR="0046729D" w:rsidRDefault="009F0A28">
      <w:pPr>
        <w:pStyle w:val="a3"/>
        <w:numPr>
          <w:ilvl w:val="0"/>
          <w:numId w:val="2"/>
        </w:numPr>
      </w:pPr>
      <w:r>
        <w:t>если покупатель принимает товар в количестве, превышающем указанное в договоре купли-продажи, то дополнительно принятый товар ему необходимо оплатить по цене, определённой для товара, принятого в соответствии с договором, если иная цена не определена согласованием сторон.</w:t>
      </w:r>
    </w:p>
    <w:p w:rsidR="0046729D" w:rsidRDefault="009F0A28">
      <w:pPr>
        <w:pStyle w:val="a3"/>
      </w:pPr>
      <w:r>
        <w:t>В данной статье определены не только права покупателя, но и обязанность покупателя известить продавца, если последний передал товар в большом количестве, чем предусмотрено договором. Тем самым гарантирована возможность продавцу устранить допущенное недоразумение. Данной статьёй предусмотрено также важное правило, позволяющее покупателю либо вообще отказаться от принятия товара в большем количестве либо, приняв его, оплатить по договорной стоимости, что освобождает от повторного урегулирования цены, хотя такая цена может и пересматриваться.</w:t>
      </w:r>
    </w:p>
    <w:p w:rsidR="0046729D" w:rsidRDefault="009F0A28">
      <w:pPr>
        <w:pStyle w:val="a3"/>
      </w:pPr>
      <w:r>
        <w:t>Статья 468 ГК РФ определяет последствия нарушения условия об ассортименте товаров. Договором купли-продажи может быть  предусмотрено, что передаче подлежат товары в определённом отношении по видам, моделям, размерам, цветам и иным признакам (ассортимент). По такому договору продавец обязан передать покупателю товары в ассортименте, согласованном сторонами (ст.467 ГК РФ).</w:t>
      </w:r>
    </w:p>
    <w:p w:rsidR="0046729D" w:rsidRDefault="009F0A28">
      <w:pPr>
        <w:pStyle w:val="a3"/>
      </w:pPr>
      <w:r>
        <w:t>В хозяйственном обороте различают групповой ассортимент и развёрнутый ассортимент. Групповой ассортимент – это перечень различных видов продукции производственно-технического назначения и товаров народного потребления. Под развёрнутым ассортиментом понимают состав продукции и товаров одного вида, различаемых по отдельным признакам-маркам, профилем, артикулу, модели, фасону, росту, размеру, цвету, рисунку, расфасовке, рецепту, упаковке и др.</w:t>
      </w:r>
      <w:r>
        <w:rPr>
          <w:rStyle w:val="a5"/>
        </w:rPr>
        <w:footnoteReference w:id="2"/>
      </w:r>
    </w:p>
    <w:p w:rsidR="0046729D" w:rsidRDefault="009F0A28">
      <w:pPr>
        <w:pStyle w:val="a3"/>
      </w:pPr>
      <w:r>
        <w:t>Передача продавцом предусмотренных договором товаров с нарушением условия об ассортименте даёт покупателю право  отказаться от их принятия и оплаты, а если они уже оплачены, потребовать возврата уплаченной денежной суммы и возмещения убытков. Товары, не соответствующие условиям об ассортименте, считаются принятыми, если покупатель в разумный срок после их получения не сообщит продавцу о своём отказе от товаров. Если же продавец передаст покупателю наряду с товарами, ассортимент которых соответствует договору, товары с нарушением условий об ассортименте, покупатель будет вправе по своему выбору:</w:t>
      </w:r>
    </w:p>
    <w:p w:rsidR="0046729D" w:rsidRDefault="009F0A28">
      <w:pPr>
        <w:pStyle w:val="a3"/>
        <w:numPr>
          <w:ilvl w:val="0"/>
          <w:numId w:val="2"/>
        </w:numPr>
      </w:pPr>
      <w:r>
        <w:t xml:space="preserve">принять товары в ассортименте, предусмотренном договором, и отказаться от остальных товаров; </w:t>
      </w:r>
    </w:p>
    <w:p w:rsidR="0046729D" w:rsidRDefault="009F0A28">
      <w:pPr>
        <w:pStyle w:val="a3"/>
        <w:numPr>
          <w:ilvl w:val="0"/>
          <w:numId w:val="2"/>
        </w:numPr>
      </w:pPr>
      <w:r>
        <w:t>отказаться от всех полученных товаров;</w:t>
      </w:r>
    </w:p>
    <w:p w:rsidR="0046729D" w:rsidRDefault="009F0A28">
      <w:pPr>
        <w:pStyle w:val="a3"/>
        <w:numPr>
          <w:ilvl w:val="0"/>
          <w:numId w:val="2"/>
        </w:numPr>
      </w:pPr>
      <w:r>
        <w:t>потребовать заменить товары, не соответствующие условиям договора об ассортименте товарами в ассортименте, предусмотренном договором;</w:t>
      </w:r>
    </w:p>
    <w:p w:rsidR="0046729D" w:rsidRDefault="009F0A28">
      <w:pPr>
        <w:numPr>
          <w:ilvl w:val="0"/>
          <w:numId w:val="2"/>
        </w:numPr>
        <w:spacing w:line="360" w:lineRule="auto"/>
        <w:rPr>
          <w:sz w:val="28"/>
        </w:rPr>
      </w:pPr>
      <w:r>
        <w:rPr>
          <w:sz w:val="28"/>
        </w:rPr>
        <w:t>принять все переданные товары</w:t>
      </w:r>
      <w:r>
        <w:rPr>
          <w:rStyle w:val="a5"/>
          <w:sz w:val="28"/>
        </w:rPr>
        <w:footnoteReference w:id="3"/>
      </w:r>
      <w:r>
        <w:rPr>
          <w:sz w:val="28"/>
        </w:rPr>
        <w:t>.</w:t>
      </w:r>
    </w:p>
    <w:p w:rsidR="0046729D" w:rsidRDefault="009F0A28">
      <w:pPr>
        <w:pStyle w:val="a3"/>
      </w:pPr>
      <w:r>
        <w:t>На практике нередко возникают ситуации, когда из существа обязательства с очевидностью вытекает, что партия заказных товаров должна быть передана покупателю в определённом ассортименте. Однако, соответствующее условие в договоре отсутствует. В этом случае продавец  может передать покупателю товары в ассортименте, исходя из известных ему на момент заключения договора потребностей покупателя, либо вовсе отказаться от исполнения договора (п.2 ст.467 ГК РФ). Условие об ассортименте – это чисто договорное условие, которое должно определяться соглашением сторон. Для имущественного оборота условие об ассортименте покупаемых товаров является необходимым.</w:t>
      </w:r>
    </w:p>
    <w:p w:rsidR="0046729D" w:rsidRDefault="009F0A28">
      <w:pPr>
        <w:spacing w:line="360" w:lineRule="auto"/>
        <w:ind w:firstLine="567"/>
        <w:jc w:val="both"/>
        <w:rPr>
          <w:sz w:val="28"/>
        </w:rPr>
      </w:pPr>
      <w:r>
        <w:rPr>
          <w:sz w:val="28"/>
        </w:rPr>
        <w:t>Практически все содержащиеся в Гражданском кодексе правила, регулирующие взаимоотношения продавца и покупателя в ситуации, когда не соблюдаются условия договора об ассортименте товара, носят диспозитивный характер.</w:t>
      </w:r>
    </w:p>
    <w:p w:rsidR="0046729D" w:rsidRDefault="009F0A28">
      <w:pPr>
        <w:spacing w:line="360" w:lineRule="auto"/>
        <w:ind w:firstLine="567"/>
        <w:jc w:val="both"/>
        <w:rPr>
          <w:sz w:val="28"/>
        </w:rPr>
      </w:pPr>
      <w:r>
        <w:rPr>
          <w:sz w:val="28"/>
        </w:rPr>
        <w:t>Диспозитивные нормы призваны восполнять пробелы в тексте договора, образовавшиеся из-за отсутствия в нём решений по соответствующим вопросам. Такого ряда нормы по убеждению авторов книги «Договорное право» М.И. Брагинского и В.В. Витрянского</w:t>
      </w:r>
      <w:r>
        <w:rPr>
          <w:rStyle w:val="a5"/>
          <w:sz w:val="28"/>
        </w:rPr>
        <w:footnoteReference w:id="4"/>
      </w:r>
      <w:r>
        <w:rPr>
          <w:sz w:val="28"/>
        </w:rPr>
        <w:t>, основаны на презумпции: зная о предоставленной им законодателем возможности самим выбрать любой вариант, контрагенты сознательно остановились именно на том, который предложен в качестве запасного диспозитивной нормой.</w:t>
      </w:r>
    </w:p>
    <w:p w:rsidR="0046729D" w:rsidRDefault="009F0A28">
      <w:pPr>
        <w:spacing w:line="360" w:lineRule="auto"/>
        <w:ind w:firstLine="567"/>
        <w:jc w:val="both"/>
        <w:rPr>
          <w:sz w:val="28"/>
        </w:rPr>
      </w:pPr>
      <w:r>
        <w:rPr>
          <w:sz w:val="28"/>
        </w:rPr>
        <w:t>Диспозитивные нормы, которые представляют собой одну из закреплённых за участником гражданского оборота гарантий свободного волеизъявления, вместе с тем имеют важную особенность юридико-технического характера. Они освобождают стороны от необходимости включать в договор условия, воспроизводящие правило поведения, зафиксированное в норме, в случае с ним согласия.</w:t>
      </w:r>
    </w:p>
    <w:p w:rsidR="0046729D" w:rsidRDefault="009F0A28">
      <w:pPr>
        <w:spacing w:line="360" w:lineRule="auto"/>
        <w:ind w:firstLine="567"/>
        <w:jc w:val="both"/>
        <w:rPr>
          <w:sz w:val="28"/>
        </w:rPr>
      </w:pPr>
      <w:r>
        <w:rPr>
          <w:sz w:val="28"/>
        </w:rPr>
        <w:t>Выбор диспозитивной нормой определённого варианта из множества возможных не случаен. Он, как правило, основан на обобщении договорной практики и в этом смысле представляет собой типичное, многократно проверенное решение. Отмеченное обстоятельство учитывается при разрешении преддоговорных споров. Судебные органы имеют полное основание исходить из предположения: диспозитивная норма содержит оптимальный вариант. В этой связи сторона, которая предлагает иное, должна доказать преимущества предложенного ею варианта договорного условия.</w:t>
      </w:r>
    </w:p>
    <w:p w:rsidR="0046729D" w:rsidRDefault="009F0A28">
      <w:pPr>
        <w:spacing w:line="360" w:lineRule="auto"/>
        <w:ind w:firstLine="567"/>
        <w:jc w:val="both"/>
        <w:rPr>
          <w:sz w:val="28"/>
        </w:rPr>
      </w:pPr>
      <w:r>
        <w:rPr>
          <w:sz w:val="28"/>
        </w:rPr>
        <w:t>Рассмотрим ещё четыре правила, определяющие последствия нарушения условия об ассортименте. Так, при отказе от товаров, ассортимент которых не соответствует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46729D" w:rsidRDefault="009F0A28">
      <w:pPr>
        <w:spacing w:line="360" w:lineRule="auto"/>
        <w:ind w:firstLine="567"/>
        <w:jc w:val="both"/>
        <w:rPr>
          <w:sz w:val="28"/>
        </w:rPr>
      </w:pPr>
      <w:r>
        <w:rPr>
          <w:sz w:val="28"/>
        </w:rPr>
        <w:t>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своём отказе от товаров. Если покупатель не отказался от товаров, ассортимент которых не соответствует договору купли-продажи, он обязан оплатить их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46729D" w:rsidRDefault="009F0A28">
      <w:pPr>
        <w:spacing w:line="360" w:lineRule="auto"/>
        <w:ind w:firstLine="567"/>
        <w:jc w:val="both"/>
        <w:rPr>
          <w:sz w:val="28"/>
        </w:rPr>
      </w:pPr>
      <w:r>
        <w:rPr>
          <w:sz w:val="28"/>
        </w:rPr>
        <w:t>Последствия передачи товара ненадлежащего качества также составляют важные правила Гражданского кодекса при регулировании имущественного оборота при договорных отношениях.</w:t>
      </w:r>
    </w:p>
    <w:p w:rsidR="0046729D" w:rsidRDefault="009F0A28">
      <w:pPr>
        <w:spacing w:line="360" w:lineRule="auto"/>
        <w:ind w:firstLine="567"/>
        <w:jc w:val="both"/>
        <w:rPr>
          <w:sz w:val="28"/>
        </w:rPr>
      </w:pPr>
      <w:r>
        <w:rPr>
          <w:sz w:val="28"/>
        </w:rPr>
        <w:t>Следуя отечественной и мировой практике, ГК предусматривает жесткие гарантии качества и не подлежащую ограничению ответственность продавца за нарушения требований к товарам. Безусловным является право покупателя на взыскание убытков, вызванных приобретением недоброкачественного товара. Наряду с этим любой покупатель может предъявить продавцу одно из требований, предусмотренных ст. 475 ГК РФ. Какими могут быть последствия нарушения продавцом условия договора о качестве товара? Покупатель по своему выбору вправе потребовать от продавца:</w:t>
      </w:r>
    </w:p>
    <w:p w:rsidR="0046729D" w:rsidRDefault="009F0A28">
      <w:pPr>
        <w:numPr>
          <w:ilvl w:val="0"/>
          <w:numId w:val="2"/>
        </w:numPr>
        <w:spacing w:line="360" w:lineRule="auto"/>
        <w:jc w:val="both"/>
        <w:rPr>
          <w:sz w:val="28"/>
        </w:rPr>
      </w:pPr>
      <w:r>
        <w:rPr>
          <w:sz w:val="28"/>
        </w:rPr>
        <w:t>соразмерного уменьшения покупной цены;</w:t>
      </w:r>
    </w:p>
    <w:p w:rsidR="0046729D" w:rsidRDefault="009F0A28">
      <w:pPr>
        <w:numPr>
          <w:ilvl w:val="0"/>
          <w:numId w:val="2"/>
        </w:numPr>
        <w:spacing w:line="360" w:lineRule="auto"/>
        <w:jc w:val="both"/>
        <w:rPr>
          <w:sz w:val="28"/>
        </w:rPr>
      </w:pPr>
      <w:r>
        <w:rPr>
          <w:sz w:val="28"/>
        </w:rPr>
        <w:t>безвозмездного устранения недостатков товаров в разумный срок;</w:t>
      </w:r>
    </w:p>
    <w:p w:rsidR="0046729D" w:rsidRDefault="009F0A28">
      <w:pPr>
        <w:numPr>
          <w:ilvl w:val="0"/>
          <w:numId w:val="2"/>
        </w:numPr>
        <w:spacing w:line="360" w:lineRule="auto"/>
        <w:jc w:val="both"/>
        <w:rPr>
          <w:sz w:val="28"/>
        </w:rPr>
      </w:pPr>
      <w:r>
        <w:rPr>
          <w:sz w:val="28"/>
        </w:rPr>
        <w:t>возмещение своих расходов на устранение недостатков товара.</w:t>
      </w:r>
    </w:p>
    <w:p w:rsidR="0046729D" w:rsidRDefault="009F0A28">
      <w:pPr>
        <w:pStyle w:val="a3"/>
      </w:pPr>
      <w:r>
        <w:t>Ещё боле жесткие  последствия предусмотрены в отношении продавца, допустившего существенное нарушение требований к качеству товара (например, передачу покупателю товаров с неустранимыми недостатками). В этом случае покупатель наделён правом по своему выбору отказаться от исполнения договора и потребовать возврата уплаченной за товар денежной суммы или потребовать замены товаров ненадлежащего качества на товары, соответствующие договору (п.2 ст.475). Чтобы иметь возможность реализовать свои права, покупателю необходимо помнить об установленных в ГК РФ правилах, касающихся порядка проверки качества товаров и сроков обнаружения недостатков товара. При отсутствии в договоре таких правил, следует иметь в виду, что недостатки товара должны быть обнаружены в пределах гарантийного срока (если таковой имеется) или срока, не превышающего 2-х лет с момента передачи товара покупателю. Проверка качества товара осуществляется с соблюдением требований закона, иных правовых актов или государственных стандартов.</w:t>
      </w:r>
    </w:p>
    <w:p w:rsidR="0046729D" w:rsidRDefault="009F0A28">
      <w:pPr>
        <w:spacing w:line="360" w:lineRule="auto"/>
        <w:ind w:firstLine="567"/>
        <w:jc w:val="both"/>
        <w:rPr>
          <w:sz w:val="28"/>
        </w:rPr>
      </w:pPr>
      <w:r>
        <w:rPr>
          <w:sz w:val="28"/>
        </w:rPr>
        <w:t>В п.4 ст. 469 ГК РФ установлено специальное положение, которое носит императивный характер. Если в отношении товара в установленном законном порядке предусмотрены обязательные требования к качеству  товара, при осуществлении предпринимательской деятельности по соглашению сторон разрешается устанавливать только повышенные требования по сравнению с обязательными.</w:t>
      </w:r>
    </w:p>
    <w:p w:rsidR="0046729D" w:rsidRDefault="009F0A28">
      <w:pPr>
        <w:spacing w:line="360" w:lineRule="auto"/>
        <w:ind w:firstLine="567"/>
        <w:jc w:val="both"/>
        <w:rPr>
          <w:sz w:val="28"/>
        </w:rPr>
      </w:pPr>
      <w:r>
        <w:rPr>
          <w:sz w:val="28"/>
        </w:rPr>
        <w:t>По договору купли-продажи продавец обязан передать покупателю товар, соответствующий условию договора о комплектности, а при отсутствии такого в договоре комплектность товара определяется обычаями делового оборота либо иными обычно предъявляемыми требованиями как определяет ст. 478 ГК РФ.</w:t>
      </w:r>
    </w:p>
    <w:p w:rsidR="0046729D" w:rsidRDefault="009F0A28">
      <w:pPr>
        <w:spacing w:line="360" w:lineRule="auto"/>
        <w:ind w:firstLine="567"/>
        <w:jc w:val="both"/>
        <w:rPr>
          <w:sz w:val="28"/>
        </w:rPr>
      </w:pPr>
      <w:r>
        <w:rPr>
          <w:sz w:val="28"/>
        </w:rPr>
        <w:t>В Кодексе чётко дифференцированы понятия «комплектность товара» и «комплект товаров». Договором может быть предусмотрена обязанность продавца передать покупателю определённый набор товаров в комплекте (комплект товаров). В этом случае обязательство считается исполненным с момента передачи покупателю всех товаров, включенных в комплект.</w:t>
      </w:r>
    </w:p>
    <w:p w:rsidR="0046729D" w:rsidRDefault="009F0A28">
      <w:pPr>
        <w:spacing w:line="360" w:lineRule="auto"/>
        <w:ind w:firstLine="567"/>
        <w:jc w:val="both"/>
        <w:rPr>
          <w:sz w:val="28"/>
        </w:rPr>
      </w:pPr>
      <w:r>
        <w:rPr>
          <w:sz w:val="28"/>
        </w:rPr>
        <w:t>Нарушение продавцом условий договора о комплектности товара, так и о передаче товаров в комплекте влечёт за собой одинаковые последствия. Покупатель вправе  по своему выбору потребовать от продавца соразмерного уменьшения покупной цены или доукомплектованности товаров в разумный срок. Если же продавец в разумный срок не выполнит требования покупателя о доукомплектованности товаров, покупатель может потребовать замены некомплектных товаров на комплектные, либо отказаться от исполнения договора и потребовать возврата уплаченной за них денежной суммы (ст. 480 ГК). Вместе с тем следует учитывать, что замена товара, его доукомплектование фактически возможны, если покупатель со своей стороны своевременно известит продавца о недостатках товара. Поэтому Кодекс устанавливает сложившийся в международной торговой практике порядок сообщения о недостатках товара и последствиях несоблюдения этого порядка (ст. 483 ГК РФ).</w:t>
      </w:r>
    </w:p>
    <w:p w:rsidR="0046729D" w:rsidRDefault="009F0A28">
      <w:pPr>
        <w:spacing w:line="360" w:lineRule="auto"/>
        <w:ind w:firstLine="567"/>
        <w:jc w:val="both"/>
        <w:rPr>
          <w:sz w:val="28"/>
        </w:rPr>
      </w:pPr>
      <w:r>
        <w:rPr>
          <w:sz w:val="28"/>
        </w:rPr>
        <w:t>Вопрос выбора способа защиты нарушенного права занимает особое место при регулировании последствий ненадлежащего исполнения договора купли-продажи. В данном случае пострадавшая сторона должна получать возмещение своих потерь в той форме, какая необходима. Данное заключение теоретически логично и в Кодексе закреплено самостоятельными положениями. Способ защиты является определённым гарантом права пострадавшей стороне. Как правило, в большинстве гражданско-правовых отношений, возникающих при заключении договора купли-продажи покупатель становится жертвой  недобросовестного отношения продавца, которой порой умышленно ставит покупателя в неблагоприятные условия, нарушает его права и интересы. Судебная практика за последнее время выработала точные решения по конкретным ситуациям и согласно способа защиты прав покупателя по закону принадлежит покупателю.</w:t>
      </w:r>
    </w:p>
    <w:p w:rsidR="0046729D" w:rsidRDefault="009F0A28">
      <w:pPr>
        <w:spacing w:line="360" w:lineRule="auto"/>
        <w:ind w:firstLine="567"/>
        <w:jc w:val="both"/>
        <w:rPr>
          <w:sz w:val="28"/>
        </w:rPr>
      </w:pPr>
      <w:r>
        <w:rPr>
          <w:sz w:val="28"/>
        </w:rPr>
        <w:t>Изменение кассационной инстанции избранного истицей способа защиты её права признано неправомерным. В 1991г. между И. И сельскохозяйственным потребительским обществом был заключен договор о продаже ей автомашины в 1993г. И. Оплатила стоимость машины, однако потребительское общество договор не исполнило, в связи с чем И. Обратилась в суд с требованием обязать ответчика предоставить ей автомашину.</w:t>
      </w:r>
    </w:p>
    <w:p w:rsidR="0046729D" w:rsidRDefault="009F0A28">
      <w:pPr>
        <w:spacing w:line="360" w:lineRule="auto"/>
        <w:ind w:firstLine="567"/>
        <w:jc w:val="both"/>
        <w:rPr>
          <w:sz w:val="28"/>
        </w:rPr>
      </w:pPr>
      <w:r>
        <w:rPr>
          <w:sz w:val="28"/>
        </w:rPr>
        <w:t>Решением суда иск был удовлетворён. Однако кассационная инстанция решение суда изменила и с учётом того, что с 1991г.  в потребительское общество  автомашины не поступали, стоимость автомашин неоднократно повышалась, сочла возможным применить по аналогии порядок оплаты стоимости автомашины, установленной по государственным долговым товарным обязательствам – 60% их стоимости, в связи с чем взыскала с ответчика в пользу И. 5 млн. руб. Надзорной инстанцией кассационное определение оставлено без изменения. Определением Судебной коллегии  Верховного суда РФ отменены кассационное определение и постановление, вынесенное в порядке надзора и оставлено в силе решение суда Ш инстанции. В определении нормативным обоснованием послужила ст.243 ГК РСФСР (1964г.), согласно которой, - если продавец в нарушение договора не передаст покупателю проданную вещь, покупатель вправе требовать передачи ему проданной вещи и возмещения убытков, причинённых задержкой исполнения, либо отказаться от договора и потребовать возмещение убытков. Статья 463 ГК РФ почти буквально воспроизводит положение о последствиях неисполнения обязанности передать товар. На мой взгляд наиболее важным является данной в Определении Судебной коллегии Верховного Суда РФ вывод: поскольку ответчик обязательство по договору купли-продажи не выполнил, суд правильно исходил из условий договора, который порождает право истицы на передачу предмета договора и обязанность ответчика передать этот предмет. Тем самым судом дано понимание логичности и результативности возникших между контрагентами отношений, что было отражено как в ГК 1964г., так и в ГК 1996г.(Новом).</w:t>
      </w:r>
    </w:p>
    <w:p w:rsidR="0046729D" w:rsidRDefault="009F0A28">
      <w:pPr>
        <w:spacing w:line="360" w:lineRule="auto"/>
        <w:ind w:firstLine="567"/>
        <w:jc w:val="center"/>
        <w:rPr>
          <w:b/>
          <w:sz w:val="28"/>
        </w:rPr>
      </w:pPr>
      <w:r>
        <w:rPr>
          <w:sz w:val="28"/>
        </w:rPr>
        <w:br w:type="page"/>
      </w:r>
      <w:r>
        <w:rPr>
          <w:b/>
          <w:sz w:val="28"/>
        </w:rPr>
        <w:t>2.</w:t>
      </w:r>
      <w:r>
        <w:rPr>
          <w:sz w:val="28"/>
        </w:rPr>
        <w:t xml:space="preserve"> </w:t>
      </w:r>
      <w:r>
        <w:rPr>
          <w:b/>
          <w:sz w:val="28"/>
        </w:rPr>
        <w:t>Применимые правила российского гражданского законодательства в практике разрешения споров по договорам международной купли-продажи товаров</w:t>
      </w:r>
    </w:p>
    <w:p w:rsidR="0046729D" w:rsidRDefault="0046729D">
      <w:pPr>
        <w:spacing w:line="360" w:lineRule="auto"/>
        <w:ind w:firstLine="567"/>
        <w:jc w:val="both"/>
        <w:rPr>
          <w:sz w:val="28"/>
        </w:rPr>
      </w:pPr>
    </w:p>
    <w:p w:rsidR="0046729D" w:rsidRDefault="009F0A28">
      <w:pPr>
        <w:spacing w:line="360" w:lineRule="auto"/>
        <w:ind w:firstLine="567"/>
        <w:jc w:val="both"/>
        <w:rPr>
          <w:sz w:val="28"/>
        </w:rPr>
      </w:pPr>
      <w:r>
        <w:rPr>
          <w:sz w:val="28"/>
        </w:rPr>
        <w:t>Российская Федерация – участник Конвенции ООНО договорах международной купли-продажи товаров 1980 года</w:t>
      </w:r>
      <w:r>
        <w:rPr>
          <w:rStyle w:val="a5"/>
          <w:sz w:val="28"/>
        </w:rPr>
        <w:footnoteReference w:id="5"/>
      </w:r>
      <w:r>
        <w:rPr>
          <w:sz w:val="28"/>
        </w:rPr>
        <w:t xml:space="preserve"> (далее Венская конвенция 1980г). Практически все основные торговые партнёры в России также в ней участвуют. Применение Конвенции позволяет использовать для регулирования договоров международной купли-продажи в основном унифицированный  правовой режим. Это немаловажно, имея в виду существенные различия в национальном праве разных государств и не только в разрешении одних и тех же вопросов, но и в подходе к определению того, правом какого государства регулируются отношения по конкретному договору. Конвенция в силу её положений применяется независимо от того, включили ли стороны в договоре ссылку на неё.</w:t>
      </w:r>
    </w:p>
    <w:p w:rsidR="0046729D" w:rsidRDefault="009F0A28">
      <w:pPr>
        <w:spacing w:line="360" w:lineRule="auto"/>
        <w:ind w:firstLine="567"/>
        <w:jc w:val="both"/>
        <w:rPr>
          <w:sz w:val="28"/>
        </w:rPr>
      </w:pPr>
      <w:r>
        <w:rPr>
          <w:sz w:val="28"/>
        </w:rPr>
        <w:t>В своей работе М.Г. Розенберг «Гражданский кодекс и договор международной купли-продажи товаров»</w:t>
      </w:r>
      <w:r>
        <w:rPr>
          <w:rStyle w:val="a5"/>
          <w:sz w:val="28"/>
        </w:rPr>
        <w:footnoteReference w:id="6"/>
      </w:r>
      <w:r>
        <w:rPr>
          <w:sz w:val="28"/>
        </w:rPr>
        <w:t xml:space="preserve"> определил значимость Конвенции. Однако, автор указывает, что в Венской конвенции 1980г. не унифицированы либо не полностью урегулированы некоторые вопросы, решение которых невозможно даже путём применения её общих принципов. Вследствие данного обстоятельства в практике Международного коммерческого арбитражного суда при Торгово-промышленной палате Российской Федерации (МКАС) по спорам по договору международной купли-продажи нередко применяются в качестве субсидиарного статуса российское гражданское законодательство.</w:t>
      </w:r>
    </w:p>
    <w:p w:rsidR="0046729D" w:rsidRDefault="009F0A28">
      <w:pPr>
        <w:spacing w:line="360" w:lineRule="auto"/>
        <w:ind w:firstLine="567"/>
        <w:jc w:val="both"/>
        <w:rPr>
          <w:sz w:val="28"/>
        </w:rPr>
      </w:pPr>
      <w:r>
        <w:rPr>
          <w:sz w:val="28"/>
        </w:rPr>
        <w:t>Положение ГК способствуют улучшению регулирования международной купли-продажи товаров. Содержание ГК существенно обогатилось по сравнению с Основами гражданского законодательства 1991г. и ГК РСФСР 1964г. положениями, применяемыми к международной купле-продаже. Это явилось следствием использования Венской конвенции 1980г., Общих условий поставок СЭВ 1968/1988гг. и др. Гражданский кодекс определил такие значимые вопросы как применение договорного условия о неустойке, размер процентов при просрочке исполнения денежных обязательств, то есть Гражданский  кодекс определил те вопросы, которые не урегулированы Конвенцией. Тем  самым роль Гражданского кодекса в урегулировании споров по внешнеэкономическим сделкам, какими являются договора купли-продажи, велика.</w:t>
      </w:r>
    </w:p>
    <w:p w:rsidR="0046729D" w:rsidRDefault="009F0A28">
      <w:pPr>
        <w:spacing w:line="360" w:lineRule="auto"/>
        <w:ind w:firstLine="567"/>
        <w:jc w:val="both"/>
        <w:rPr>
          <w:sz w:val="28"/>
        </w:rPr>
      </w:pPr>
      <w:r>
        <w:rPr>
          <w:sz w:val="28"/>
        </w:rPr>
        <w:t>Когда к международной купле-продаже применимо российское гражданское законодательство, используются следующие подходы при урегулировании споров и правовые последствия неисполнения или ненадлежащего исполнения договора купли-продажи урегулированы следующим образом.</w:t>
      </w:r>
    </w:p>
    <w:p w:rsidR="0046729D" w:rsidRDefault="009F0A28">
      <w:pPr>
        <w:spacing w:line="360" w:lineRule="auto"/>
        <w:ind w:firstLine="567"/>
        <w:jc w:val="both"/>
        <w:rPr>
          <w:sz w:val="28"/>
        </w:rPr>
      </w:pPr>
      <w:r>
        <w:rPr>
          <w:sz w:val="28"/>
        </w:rPr>
        <w:t>Так, наиболее значимым мне видится порядок исчисления убытков при расторжении договора. Положение ст. 524 ГК РФ в основном соответствует предписаниям Венской конвенции 1980г. (ст.75 и 76). Их использование существенно облегчает доказывание убытков при расторжении договора, ориентируя потерпевшую сторону на возможность пойти по одному из 2-х путей:</w:t>
      </w:r>
    </w:p>
    <w:p w:rsidR="0046729D" w:rsidRDefault="009F0A28">
      <w:pPr>
        <w:spacing w:line="360" w:lineRule="auto"/>
        <w:ind w:firstLine="567"/>
        <w:jc w:val="both"/>
        <w:rPr>
          <w:sz w:val="28"/>
        </w:rPr>
      </w:pPr>
      <w:r>
        <w:rPr>
          <w:sz w:val="28"/>
        </w:rPr>
        <w:t>1. предъявление требования о возмещении конкретных убытков (в виде разницы между ценой, установленной в расторгнутом договоре, и ценой по совершенной взамен сделке, когда этой стороной совершена сделка с третьим лицом взамен расторгнутой);</w:t>
      </w:r>
    </w:p>
    <w:p w:rsidR="0046729D" w:rsidRDefault="009F0A28">
      <w:pPr>
        <w:spacing w:line="360" w:lineRule="auto"/>
        <w:ind w:firstLine="567"/>
        <w:jc w:val="both"/>
        <w:rPr>
          <w:sz w:val="28"/>
        </w:rPr>
      </w:pPr>
      <w:r>
        <w:rPr>
          <w:sz w:val="28"/>
        </w:rPr>
        <w:t>2. предъявления так называемых «абстрактных убытков» (когда не заключена сделка взамен), определив свои убытки в виде разницы между ценой, установленной в расторгнутом договоре и текущей ценой на момент расторжения договора.</w:t>
      </w:r>
    </w:p>
    <w:p w:rsidR="0046729D" w:rsidRDefault="009F0A28">
      <w:pPr>
        <w:spacing w:line="360" w:lineRule="auto"/>
        <w:ind w:firstLine="567"/>
        <w:jc w:val="both"/>
        <w:rPr>
          <w:sz w:val="28"/>
        </w:rPr>
      </w:pPr>
      <w:r>
        <w:rPr>
          <w:sz w:val="28"/>
        </w:rPr>
        <w:t>Необходимо обратить внимание на следующие моменты:</w:t>
      </w:r>
    </w:p>
    <w:p w:rsidR="0046729D" w:rsidRDefault="009F0A28">
      <w:pPr>
        <w:spacing w:line="360" w:lineRule="auto"/>
        <w:ind w:firstLine="567"/>
        <w:jc w:val="both"/>
        <w:rPr>
          <w:sz w:val="28"/>
        </w:rPr>
      </w:pPr>
      <w:r>
        <w:rPr>
          <w:sz w:val="28"/>
        </w:rPr>
        <w:t>1. чтобы могли быть учтены условия договора, совершённого взамен, если сам этот договор должен быть заключен «в разумный срок» после расторжения договора  и установленная в нём цена должна быть «разумной» (п.п.1 п.2 ст.524 ГК РФ).</w:t>
      </w:r>
    </w:p>
    <w:p w:rsidR="0046729D" w:rsidRDefault="009F0A28">
      <w:pPr>
        <w:spacing w:line="360" w:lineRule="auto"/>
        <w:ind w:firstLine="567"/>
        <w:jc w:val="both"/>
        <w:rPr>
          <w:sz w:val="28"/>
        </w:rPr>
      </w:pPr>
      <w:r>
        <w:rPr>
          <w:sz w:val="28"/>
        </w:rPr>
        <w:t>2. учитывается текущая цена в месте передачи товара, определённая с помощью критериев, содержащихся в п.3 ст.524 ГК РФ. При отсутствии текущей цены (например, биржевой) в этом месте может быть использована текущая цена, применявшаяся в другом месте, которое может служить разумной заменой, но при этом должна учитываться разница в расходах по транспортировке товара.</w:t>
      </w:r>
    </w:p>
    <w:p w:rsidR="0046729D" w:rsidRDefault="009F0A28">
      <w:pPr>
        <w:spacing w:line="360" w:lineRule="auto"/>
        <w:ind w:firstLine="567"/>
        <w:jc w:val="both"/>
        <w:rPr>
          <w:sz w:val="28"/>
        </w:rPr>
      </w:pPr>
      <w:r>
        <w:rPr>
          <w:sz w:val="28"/>
        </w:rPr>
        <w:t>3. исчисление убытков в виде разницы в ценах не мешает потерпевшую сторону права требовать возмещения иных убытков на основании общих предписаний ГК РФ (ст.15). К иным убыткам могут быть отнесены: понесённые продавцом расходы на хранение товара, не принятого покупателем, или расходы покупателя на фрахтование, от которого он вынужден был отказаться из-за непоставки продавцом товара в установленный договором срок.</w:t>
      </w:r>
    </w:p>
    <w:p w:rsidR="0046729D" w:rsidRDefault="0046729D">
      <w:pPr>
        <w:spacing w:line="360" w:lineRule="auto"/>
        <w:ind w:firstLine="567"/>
        <w:jc w:val="both"/>
        <w:rPr>
          <w:sz w:val="28"/>
        </w:rPr>
      </w:pPr>
    </w:p>
    <w:p w:rsidR="0046729D" w:rsidRDefault="009F0A28">
      <w:pPr>
        <w:spacing w:line="360" w:lineRule="auto"/>
        <w:ind w:firstLine="567"/>
        <w:jc w:val="center"/>
        <w:rPr>
          <w:b/>
          <w:sz w:val="28"/>
        </w:rPr>
      </w:pPr>
      <w:r>
        <w:rPr>
          <w:sz w:val="28"/>
        </w:rPr>
        <w:br w:type="page"/>
      </w:r>
      <w:r>
        <w:rPr>
          <w:b/>
          <w:sz w:val="28"/>
        </w:rPr>
        <w:t>3. Последствия нарушения договора розничной купли-продажи</w:t>
      </w:r>
    </w:p>
    <w:p w:rsidR="0046729D" w:rsidRDefault="009F0A28">
      <w:pPr>
        <w:spacing w:line="360" w:lineRule="auto"/>
        <w:ind w:firstLine="567"/>
        <w:jc w:val="both"/>
        <w:rPr>
          <w:sz w:val="28"/>
        </w:rPr>
      </w:pPr>
      <w:r>
        <w:rPr>
          <w:sz w:val="28"/>
        </w:rPr>
        <w:t xml:space="preserve"> </w:t>
      </w:r>
    </w:p>
    <w:p w:rsidR="0046729D" w:rsidRDefault="009F0A28">
      <w:pPr>
        <w:spacing w:line="360" w:lineRule="auto"/>
        <w:ind w:firstLine="567"/>
        <w:jc w:val="both"/>
        <w:rPr>
          <w:sz w:val="28"/>
        </w:rPr>
      </w:pPr>
      <w:r>
        <w:rPr>
          <w:sz w:val="28"/>
        </w:rPr>
        <w:t>Наиболее существенным и значимым для этой главы мне видится вопрос о правах покупателя в случае приобретения им товара ненадлежащего качества.</w:t>
      </w:r>
    </w:p>
    <w:p w:rsidR="0046729D" w:rsidRDefault="009F0A28">
      <w:pPr>
        <w:spacing w:line="360" w:lineRule="auto"/>
        <w:ind w:firstLine="567"/>
        <w:jc w:val="both"/>
        <w:rPr>
          <w:sz w:val="28"/>
        </w:rPr>
      </w:pPr>
      <w:r>
        <w:rPr>
          <w:sz w:val="28"/>
        </w:rPr>
        <w:t>В ст. 503 ГК РФ данные права значительно расширены по сравнению с правами, закреплёнными в общих положениях о купле-продаже (ст. 475 ГК РФ). Не зависимо от характера нарушений требований, предъявляемых к качеству, - существенны они или нет – покупатель по договору розничной купли-продажи по общему правилу может по  своему усмотрению потребовать замены недоброкачественного товара товаром надлежащего качества, возврата уплаченной за него денежной суммы и возмещения иных убытков. Возврат товара продавцу осуществляется за его счёт.</w:t>
      </w:r>
    </w:p>
    <w:p w:rsidR="0046729D" w:rsidRDefault="009F0A28">
      <w:pPr>
        <w:spacing w:line="360" w:lineRule="auto"/>
        <w:ind w:firstLine="567"/>
        <w:jc w:val="both"/>
        <w:rPr>
          <w:sz w:val="28"/>
        </w:rPr>
      </w:pPr>
      <w:r>
        <w:rPr>
          <w:sz w:val="28"/>
        </w:rPr>
        <w:t>Исключение из этих правил сделано для товара технически сложного или дорогостоящего. Право требовать замены таких товаров покупатель имеет в случаях существенного нарушения в соответствии с п.2 статьи 475 понимается, в частности, продажа товара с неустранимыми недостатками,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Если нарушение требований, предъявляемых к качеству технически сложного или дорогостоящего товара не является существенным, то покупатель вправе по своему выбору либо потребовать возврата уплаченной за товар денежной суммы. Пункт 2 статьи 503 ГК РФ содержит исключение из общего правила о последствиях продажи товара ненадлежащего качества так же для товаров, свойства которых не позволяют устранить обнаруженное в них покупателем недостатки. К таким товарам относятся: продовольственные товары, лекарственные препараты, изделия бытовой химии. При обнаружении в них недостатков покупатель вправе по своему выбору потребовать замены товара или соразмерного уменьшения покупной цены, либо отказаться от исполнения договора и потребовать возврата уплаченной за товар денежной суммы.</w:t>
      </w:r>
    </w:p>
    <w:p w:rsidR="0046729D" w:rsidRDefault="009F0A28">
      <w:pPr>
        <w:spacing w:line="360" w:lineRule="auto"/>
        <w:ind w:firstLine="567"/>
        <w:jc w:val="both"/>
        <w:rPr>
          <w:sz w:val="28"/>
        </w:rPr>
      </w:pPr>
      <w:r>
        <w:rPr>
          <w:sz w:val="28"/>
        </w:rPr>
        <w:t>Необходимо также указать на правило, которое воспроизводит статья 503: при возврате покупателю уплаченной за товар суммы не учитывается, что стоимость товара понизилась из-за полного или частичного использования товара, потери им товарного вида и т.п.</w:t>
      </w:r>
    </w:p>
    <w:p w:rsidR="0046729D" w:rsidRDefault="009F0A28">
      <w:pPr>
        <w:spacing w:line="360" w:lineRule="auto"/>
        <w:ind w:firstLine="567"/>
        <w:jc w:val="both"/>
        <w:rPr>
          <w:sz w:val="28"/>
        </w:rPr>
      </w:pPr>
      <w:r>
        <w:rPr>
          <w:sz w:val="28"/>
        </w:rPr>
        <w:t>Судебная практика определила</w:t>
      </w:r>
      <w:r>
        <w:rPr>
          <w:rStyle w:val="a5"/>
          <w:sz w:val="28"/>
        </w:rPr>
        <w:footnoteReference w:id="7"/>
      </w:r>
      <w:r>
        <w:rPr>
          <w:sz w:val="28"/>
        </w:rPr>
        <w:t>, что суду необходимо иметь ввиду, что в случае продажи товара ненадлежащего качества право выбора вида требований, которые в соответствии со ст.503 ГК РФ и п.1 ст.18 Закона РФ «О защите прав потребителей» могут быть предъявлены к продавцу или продаже товара ненадлежащего качества, если его недостатки не были оговорены продавцом, принадлежит покупателю. При этом потребитель вправе требовать замены товара либо расторжения договора независимо от того, насколько существенными были отступления от требований к качеству товара, установленных в ст.4 Закона РФ «О защите прав потребителей», за исключением дорогостоящих или технически сложных товаров, замена которых возможна лишь при условии существенного нарушения их качества (п.1 ст.503, п.2 ст. 475 ГК РФ). Вопрос о том, является ли товар дорогостоящим, решается судом с учётом конкретных обстоятельств.</w:t>
      </w:r>
    </w:p>
    <w:p w:rsidR="0046729D" w:rsidRDefault="009F0A28">
      <w:pPr>
        <w:spacing w:line="360" w:lineRule="auto"/>
        <w:ind w:firstLine="567"/>
        <w:jc w:val="both"/>
        <w:rPr>
          <w:sz w:val="28"/>
        </w:rPr>
      </w:pPr>
      <w:r>
        <w:rPr>
          <w:sz w:val="28"/>
        </w:rPr>
        <w:t>Между тем в соответствии с п.3 ст.475 ГК РФ требование об устранении недостатков или о замене товара могут быть предъявлены покупателем, если иное не вытекает из характера товара или существа обязательства, что может быть, в частности, при продаже товара через розничные комиссионные торговые предприятия.</w:t>
      </w:r>
    </w:p>
    <w:p w:rsidR="0046729D" w:rsidRDefault="009F0A28">
      <w:pPr>
        <w:spacing w:line="360" w:lineRule="auto"/>
        <w:ind w:firstLine="567"/>
        <w:jc w:val="both"/>
        <w:rPr>
          <w:sz w:val="28"/>
        </w:rPr>
      </w:pPr>
      <w:r>
        <w:rPr>
          <w:sz w:val="28"/>
        </w:rPr>
        <w:t>Вопрос определения убытков, вызванных изменением цены на товар, при замене и возврате товара, а так же соразмерного уменьшения его покупной цены, содержится в ст. 504 ГК РФ, которая одновременно конкретизирует пунк 3 ст.393 ГК РФ применительно к договору розничной купли-продажи и устанавливает специальное положение (правило) на случай отказа продавца добровольно удовлетворить требование покупателя.</w:t>
      </w:r>
    </w:p>
    <w:p w:rsidR="0046729D" w:rsidRDefault="009F0A28">
      <w:pPr>
        <w:spacing w:line="360" w:lineRule="auto"/>
        <w:ind w:firstLine="567"/>
        <w:jc w:val="both"/>
        <w:rPr>
          <w:sz w:val="28"/>
        </w:rPr>
      </w:pPr>
      <w:r>
        <w:rPr>
          <w:sz w:val="28"/>
        </w:rPr>
        <w:t>При определении размера убытков в случае предъявления покупателем требований о замене недоброкачественного товара на аналогичный доброкачественный товар, но иной модели, фасона, сорта и т.п., а также требований об уменьшении его покупной цены и при возврате товара продавцу в расчёт принимается цена на аналогичный товар, существующая в момент предъявления требований, а если оно добровольно удовлетворено не было, то на момент вынесения судом решения о его удовлетворении. При замене товара ненадлежащего качества на товар, соответствующий договору, разница между договорной ценой и ценой на момент замены продавцу не возмещается. Возмещение продавцом разницы в ценах не освобождает его от возмещения покупателю иных убытков, причинённых вследствие продажи товара ненадлежащего качества.</w:t>
      </w:r>
    </w:p>
    <w:p w:rsidR="0046729D" w:rsidRDefault="009F0A28">
      <w:pPr>
        <w:spacing w:line="360" w:lineRule="auto"/>
        <w:ind w:firstLine="567"/>
        <w:jc w:val="both"/>
        <w:rPr>
          <w:sz w:val="28"/>
        </w:rPr>
      </w:pPr>
      <w:r>
        <w:rPr>
          <w:sz w:val="28"/>
        </w:rPr>
        <w:t>В исключение из общего правила, предусмотренного пунктом 2 статьи 396, в случае неисполнения продавцом договора розничной купли-продажи возмещение им убытков и уплаты неустойки не освобождают его от исполнения обязательства в натуре (ст.505 ГК РФ).</w:t>
      </w:r>
    </w:p>
    <w:p w:rsidR="0046729D" w:rsidRDefault="009F0A28">
      <w:pPr>
        <w:spacing w:line="360" w:lineRule="auto"/>
        <w:ind w:firstLine="567"/>
        <w:jc w:val="center"/>
        <w:rPr>
          <w:b/>
          <w:sz w:val="28"/>
        </w:rPr>
      </w:pPr>
      <w:r>
        <w:rPr>
          <w:sz w:val="28"/>
        </w:rPr>
        <w:br w:type="page"/>
      </w:r>
      <w:r>
        <w:rPr>
          <w:b/>
          <w:sz w:val="28"/>
        </w:rPr>
        <w:t>4.</w:t>
      </w:r>
      <w:r>
        <w:rPr>
          <w:sz w:val="28"/>
        </w:rPr>
        <w:t xml:space="preserve"> </w:t>
      </w:r>
      <w:r>
        <w:rPr>
          <w:b/>
          <w:sz w:val="28"/>
        </w:rPr>
        <w:t>Последствия нарушения договора поставки</w:t>
      </w:r>
    </w:p>
    <w:p w:rsidR="0046729D" w:rsidRDefault="0046729D">
      <w:pPr>
        <w:spacing w:line="360" w:lineRule="auto"/>
        <w:ind w:firstLine="567"/>
        <w:jc w:val="both"/>
        <w:rPr>
          <w:sz w:val="28"/>
        </w:rPr>
      </w:pPr>
    </w:p>
    <w:p w:rsidR="0046729D" w:rsidRDefault="009F0A28">
      <w:pPr>
        <w:pStyle w:val="a3"/>
      </w:pPr>
      <w:r>
        <w:t>Оптовый оборот товаров, отношения между профессиональными продавцами и покупателями регулируются в Гражданском кодексе как особый вид купли-продажи – поставка товаров. Определение условий, в том числе определение последствий нарушения договора в коммерческих отношениях при заключении договора поставки – дело, прежде всего их участников. Вместе с тем есть признанные стандарты коммерческого оборота, которые должны быть предусмотрены в законе и применяться в случае отсутствия иного соглашения сторон. В Гражданском кодексе в этой части учитываются правила, установленные Венской конвенцией о международных договорах купли-продажи, участником которой является Россия, а так же сложившееся в нашей стране нормы о последствиях нарушения условий поставки.</w:t>
      </w:r>
    </w:p>
    <w:p w:rsidR="0046729D" w:rsidRDefault="009F0A28">
      <w:pPr>
        <w:spacing w:line="360" w:lineRule="auto"/>
        <w:ind w:firstLine="567"/>
        <w:jc w:val="both"/>
        <w:rPr>
          <w:sz w:val="28"/>
        </w:rPr>
      </w:pPr>
      <w:r>
        <w:rPr>
          <w:sz w:val="28"/>
        </w:rPr>
        <w:t>В связи с долгосрочным характером договорных отношений сторон, когда выполнение поставщиком своих обязанностей осуществляется путём многократных отгрузок отдельных партий товаров в соответствующие периоды поставки, чрезвычайно важное значение  в поставочных отношениях приобретает регулирование порядка восполнения недопоставки товаров. Поставщик, допустивший недопоставку в отдельном периоде  обязан восполнить недопоставленное количество товаров в следующем периоде (периодах) в пределах срока действия договора, если иное не будет предусмотрено самим договором, как отдельно статьей 511 ГК РФ. В ст. 511 определены двухсторонние обязанности. Так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46729D" w:rsidRDefault="009F0A28">
      <w:pPr>
        <w:spacing w:line="360" w:lineRule="auto"/>
        <w:ind w:firstLine="567"/>
        <w:jc w:val="both"/>
        <w:rPr>
          <w:sz w:val="28"/>
        </w:rPr>
      </w:pPr>
      <w:r>
        <w:rPr>
          <w:sz w:val="28"/>
        </w:rPr>
        <w:t>Ассортимент товаров, недопоставка которых подлежит восполнению, определяется согласно ст.512 ГК РФ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 Поставка  товаров одного наименования в большом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46729D" w:rsidRDefault="009F0A28">
      <w:pPr>
        <w:spacing w:line="360" w:lineRule="auto"/>
        <w:ind w:firstLine="567"/>
        <w:jc w:val="both"/>
        <w:rPr>
          <w:sz w:val="28"/>
        </w:rPr>
      </w:pPr>
      <w:r>
        <w:rPr>
          <w:sz w:val="28"/>
        </w:rPr>
        <w:t>Порядок применения неустойки за нарушения условий договора отличается определёнными особенностями. В виде диспозитивной нормы в ГК имеется правило, в соответствии с которым установленная законом или договором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 как определяет ст. 521 ГК РФ.</w:t>
      </w:r>
    </w:p>
    <w:p w:rsidR="0046729D" w:rsidRDefault="009F0A28">
      <w:pPr>
        <w:spacing w:line="360" w:lineRule="auto"/>
        <w:ind w:firstLine="567"/>
        <w:jc w:val="both"/>
        <w:rPr>
          <w:sz w:val="28"/>
        </w:rPr>
      </w:pPr>
      <w:r>
        <w:rPr>
          <w:sz w:val="28"/>
        </w:rPr>
        <w:t>Однако, как полагают М.И. Брагинский, В.В. Витрянский</w:t>
      </w:r>
      <w:r>
        <w:rPr>
          <w:rStyle w:val="a5"/>
          <w:sz w:val="28"/>
        </w:rPr>
        <w:footnoteReference w:id="8"/>
      </w:r>
      <w:r>
        <w:rPr>
          <w:sz w:val="28"/>
        </w:rPr>
        <w:t xml:space="preserve"> не смотря на кажущуюся простоту, применение неустойки за нарушение договорных обязательств сопряжено с немалыми трудностями. Это в полной мере относится и к законной, и к договорной неустойке. </w:t>
      </w:r>
    </w:p>
    <w:p w:rsidR="0046729D" w:rsidRDefault="009F0A28">
      <w:pPr>
        <w:spacing w:line="360" w:lineRule="auto"/>
        <w:ind w:firstLine="567"/>
        <w:jc w:val="both"/>
        <w:rPr>
          <w:sz w:val="28"/>
        </w:rPr>
      </w:pPr>
      <w:r>
        <w:rPr>
          <w:sz w:val="28"/>
        </w:rPr>
        <w:t>При замене товара ненадлежащего качества на товар, соответствующий договору, разница между договорной ценой и ценой на момент замены продавцу не возмещается. Возмещение продавцом разницы в ценах не освобождает его от возмещения покупателю иных убытков, причинённых вследствие продажи товара ненадлежащего качества.</w:t>
      </w:r>
    </w:p>
    <w:p w:rsidR="0046729D" w:rsidRDefault="009F0A28">
      <w:pPr>
        <w:spacing w:line="360" w:lineRule="auto"/>
        <w:ind w:firstLine="567"/>
        <w:jc w:val="both"/>
        <w:rPr>
          <w:sz w:val="28"/>
        </w:rPr>
      </w:pPr>
      <w:r>
        <w:rPr>
          <w:sz w:val="28"/>
        </w:rPr>
        <w:t>В исключение из общего правила, предусмотренного пунктом 2 ст. 396, в случае неисполнения продавцом договора розничной купли-продажи, возмещение им убытков и уплаты неустойки не освобождают его от исполнения обязательства в натуре (ст. 505 ГК РФ).</w:t>
      </w:r>
    </w:p>
    <w:p w:rsidR="0046729D" w:rsidRDefault="009F0A28">
      <w:pPr>
        <w:spacing w:line="360" w:lineRule="auto"/>
        <w:ind w:firstLine="567"/>
        <w:jc w:val="both"/>
        <w:rPr>
          <w:sz w:val="28"/>
        </w:rPr>
      </w:pPr>
      <w:r>
        <w:rPr>
          <w:sz w:val="28"/>
        </w:rPr>
        <w:t>При заключении договора розничной купли-продажи в настоящее время зачастую нарушаются права потребителя. Судебная практика по данной категории носит уже достаточно устойчивый характер. Мне бы хотелось в своей работе отразить некоторые примеры судебной практики.</w:t>
      </w:r>
    </w:p>
    <w:p w:rsidR="0046729D" w:rsidRDefault="009F0A28">
      <w:pPr>
        <w:spacing w:line="360" w:lineRule="auto"/>
        <w:ind w:firstLine="567"/>
        <w:jc w:val="both"/>
        <w:rPr>
          <w:sz w:val="28"/>
        </w:rPr>
      </w:pPr>
      <w:r>
        <w:rPr>
          <w:sz w:val="28"/>
        </w:rPr>
        <w:t>Как правило, обычно предметом договора розничной купли-продажи выступает товар, предназначенный для личного, семейного, домашнего или иного пользования, не связанного с предпринимательской деятельностью. Данное правило установлено ст. 492 ГК РФ. Закон о защите прав потребителя регулирует взаимоотношения продавца с покупателем. Следовательно, при анализе каждой конкретной ситуации суд обязан исходить из норм Закона "« защите прав потребителей» или из норм ГК РФ или же применяя те и другие соответственно с применением норм ГПК РФ.  Рассмотрим конкретный пример судебной практики</w:t>
      </w:r>
      <w:r>
        <w:rPr>
          <w:rStyle w:val="a5"/>
          <w:sz w:val="28"/>
        </w:rPr>
        <w:footnoteReference w:id="9"/>
      </w:r>
      <w:r>
        <w:rPr>
          <w:sz w:val="28"/>
        </w:rPr>
        <w:t>. Если потребитель предъявил продавцу требование о замене товара с недостатками на товар той же марки (модели, артикула), но такой товар уже снят с производства, либо прекращены его поставки и т.п., то в соответствии со ст.416 ГК РФ обязательство продавца (изготовителя) в части такой замены прекращаются в связи с невозможностью исполнения и потребитель вправе предъявить иное из перечисленных в п.1 ст. 18 Закона РФ «О защите прав потребителей» и ст. 503 ГК РФ требование. Бремя доказывается невозможности замены товара вследствие обстоятельств, за которые не может отвечать продавец (исполнитель), а так же принятия последним всех необходимых мер для выполнения требований потребителя в указанных случаях лежит на продавце (исполнителе).</w:t>
      </w:r>
    </w:p>
    <w:p w:rsidR="0046729D" w:rsidRDefault="009F0A28">
      <w:pPr>
        <w:spacing w:line="360" w:lineRule="auto"/>
        <w:ind w:firstLine="567"/>
        <w:jc w:val="both"/>
        <w:rPr>
          <w:sz w:val="28"/>
        </w:rPr>
      </w:pPr>
      <w:r>
        <w:rPr>
          <w:sz w:val="28"/>
        </w:rPr>
        <w:t>Если указанные обстоятельства будут установлены в стадии исполнения вынесенного судом решения, обязывающего ответчика предоставить потребителю взамен некачественного товара товар той же марки  (модели, артикула) суд в соответствии со ст. 355 ГПК РСФСР решает вопрос об изменении способа исполнения решения.</w:t>
      </w:r>
    </w:p>
    <w:p w:rsidR="0046729D" w:rsidRDefault="009F0A28">
      <w:pPr>
        <w:spacing w:line="360" w:lineRule="auto"/>
        <w:ind w:firstLine="567"/>
        <w:jc w:val="both"/>
        <w:rPr>
          <w:sz w:val="28"/>
        </w:rPr>
      </w:pPr>
      <w:r>
        <w:rPr>
          <w:sz w:val="28"/>
        </w:rPr>
        <w:t>Ещё один пример судебной практики. В соответствии с п.5 ст. 18 Закона РФ «О защите прав потребителей», ст.493 ГК РФ отсутствие у потребителя документа, удостоверяющих факт и условие покупки товара, не является основанием для отказа в удовлетворении его требований продавцом. В случае возникновения спора потребитель вправе сослаться на свидетельские показания в подтверждение факта заключения договора и его условий, которые оцениваются судом в совокупности со всеми собранными по делу доказательствами.</w:t>
      </w:r>
    </w:p>
    <w:p w:rsidR="0046729D" w:rsidRDefault="009F0A28">
      <w:pPr>
        <w:spacing w:line="360" w:lineRule="auto"/>
        <w:ind w:firstLine="567"/>
        <w:jc w:val="both"/>
        <w:rPr>
          <w:sz w:val="28"/>
        </w:rPr>
      </w:pPr>
      <w:r>
        <w:rPr>
          <w:sz w:val="28"/>
        </w:rPr>
        <w:t>Иллюстрацией к сказанному  могут служить многочисленные разъяснения Высшего Арбитражного суда Российской Федерации, основанные на обобщении и анализе материалов дел, рассмотренных арбитражными судами, по вопросам применения неустоек за наиболее типичные нарушения в сфере предпринимательства</w:t>
      </w:r>
      <w:r>
        <w:rPr>
          <w:rStyle w:val="a5"/>
          <w:sz w:val="28"/>
        </w:rPr>
        <w:footnoteReference w:id="10"/>
      </w:r>
      <w:r>
        <w:rPr>
          <w:sz w:val="28"/>
        </w:rPr>
        <w:t>.</w:t>
      </w:r>
    </w:p>
    <w:p w:rsidR="0046729D" w:rsidRDefault="009F0A28">
      <w:pPr>
        <w:spacing w:line="360" w:lineRule="auto"/>
        <w:ind w:firstLine="567"/>
        <w:jc w:val="both"/>
        <w:rPr>
          <w:sz w:val="28"/>
        </w:rPr>
      </w:pPr>
      <w:r>
        <w:rPr>
          <w:sz w:val="28"/>
        </w:rPr>
        <w:t>В случае поставки товаров ненадлежащего качества для поставщика наступают следующие обязанности. Во-первых, как и в случае продажи товаров ненадлежащего качества по договору купли-продажи при поставке товаров ненадлежащего качества последствия наступления для стороны обязанностей регулируются ст. 475 ГК РФ, в которых перечислены последствия передачи товара ненадлежащего качества. Однако, выделено одно исключение,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46729D" w:rsidRDefault="009F0A28">
      <w:pPr>
        <w:spacing w:line="360" w:lineRule="auto"/>
        <w:ind w:firstLine="567"/>
        <w:jc w:val="both"/>
        <w:rPr>
          <w:sz w:val="28"/>
        </w:rPr>
      </w:pPr>
      <w:r>
        <w:rPr>
          <w:sz w:val="28"/>
        </w:rPr>
        <w:t>Покупатель (получатель), осуществляющий продажу поставленных ему товаров в розницу, вправе требовать замены в разумный срок товара надлежащего качества, возвращённого потребителем, если иное не предусмотрено договором поставки.</w:t>
      </w:r>
    </w:p>
    <w:p w:rsidR="0046729D" w:rsidRDefault="009F0A28">
      <w:pPr>
        <w:spacing w:line="360" w:lineRule="auto"/>
        <w:ind w:firstLine="567"/>
        <w:jc w:val="both"/>
        <w:rPr>
          <w:sz w:val="28"/>
        </w:rPr>
      </w:pPr>
      <w:r>
        <w:rPr>
          <w:sz w:val="28"/>
        </w:rPr>
        <w:t>Последствия поставки некомплектных товаров регламентируются ст. 480 ГК РФ. Последствия передачи некомплектного товара по договору купли-продажи. Однако, законодатель предусмотрел исключение, когда поставщик, получивший уведомление покупателя о некомпетентности поставленных товаров, без промедления доукомплектует товары либо заменит их комплектными товарами. Покупатель (получатель), осуществляющий продажу товаров в розницу, вправе требовать замены в разумный срок некомплектных товаров, возвращённых потребителем, комплектными, если иное не предусмотрено договором поставки.</w:t>
      </w:r>
    </w:p>
    <w:p w:rsidR="0046729D" w:rsidRDefault="009F0A28">
      <w:pPr>
        <w:spacing w:line="360" w:lineRule="auto"/>
        <w:ind w:firstLine="567"/>
        <w:jc w:val="both"/>
        <w:rPr>
          <w:sz w:val="28"/>
        </w:rPr>
      </w:pPr>
      <w:r>
        <w:rPr>
          <w:sz w:val="28"/>
        </w:rPr>
        <w:t>Особо выделено в Кодексе право  покупателя в случае недопоставки товаров, невыполнения требований об устранении недостатков товаров или о доукомплектованности товаров.</w:t>
      </w:r>
    </w:p>
    <w:p w:rsidR="0046729D" w:rsidRDefault="009F0A28">
      <w:pPr>
        <w:spacing w:line="360" w:lineRule="auto"/>
        <w:ind w:firstLine="567"/>
        <w:jc w:val="both"/>
        <w:rPr>
          <w:sz w:val="28"/>
        </w:rPr>
      </w:pPr>
      <w:r>
        <w:rPr>
          <w:sz w:val="28"/>
        </w:rPr>
        <w:t>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 поставленные товары у других лиц с отнесением на поставщика всех необходимых и разумных расходов на их приобретение.</w:t>
      </w:r>
    </w:p>
    <w:p w:rsidR="0046729D" w:rsidRDefault="009F0A28">
      <w:pPr>
        <w:spacing w:line="360" w:lineRule="auto"/>
        <w:ind w:firstLine="567"/>
        <w:jc w:val="both"/>
        <w:rPr>
          <w:sz w:val="28"/>
        </w:rPr>
      </w:pPr>
      <w:r>
        <w:rPr>
          <w:sz w:val="28"/>
        </w:rP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предусмотренными п.1 ст.524 настоящего Кодекса.</w:t>
      </w:r>
    </w:p>
    <w:p w:rsidR="0046729D" w:rsidRDefault="009F0A28">
      <w:pPr>
        <w:spacing w:line="360" w:lineRule="auto"/>
        <w:ind w:firstLine="567"/>
        <w:jc w:val="both"/>
        <w:rPr>
          <w:sz w:val="28"/>
        </w:rPr>
      </w:pPr>
      <w:r>
        <w:rPr>
          <w:sz w:val="28"/>
        </w:rPr>
        <w:t>Данное правило устанавливает,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требования о возмещении убытков в виде разницы между установленной в договоре ценой и ценой по совершенной взамен сделки.</w:t>
      </w:r>
    </w:p>
    <w:p w:rsidR="0046729D" w:rsidRDefault="009F0A28">
      <w:pPr>
        <w:spacing w:line="360" w:lineRule="auto"/>
        <w:ind w:firstLine="567"/>
        <w:jc w:val="both"/>
        <w:rPr>
          <w:sz w:val="28"/>
        </w:rPr>
      </w:pPr>
      <w:r>
        <w:rPr>
          <w:sz w:val="28"/>
        </w:rPr>
        <w:t>Покупатель (получатель)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 впредь до устранения недостатков и доукомплектования товаров либо их замены.</w:t>
      </w:r>
    </w:p>
    <w:p w:rsidR="0046729D" w:rsidRDefault="009F0A28">
      <w:pPr>
        <w:spacing w:line="360" w:lineRule="auto"/>
        <w:ind w:firstLine="567"/>
        <w:jc w:val="both"/>
        <w:rPr>
          <w:sz w:val="28"/>
        </w:rPr>
      </w:pPr>
      <w:r>
        <w:rPr>
          <w:sz w:val="28"/>
        </w:rPr>
        <w:t>Исчисление убытков при расторжении договора поставки имеет определённый порядок и является одним из важных последствий урегулирования разногласий, возникших по вине одного из контрагентов.</w:t>
      </w:r>
    </w:p>
    <w:p w:rsidR="0046729D" w:rsidRDefault="009F0A28">
      <w:pPr>
        <w:spacing w:line="360" w:lineRule="auto"/>
        <w:ind w:firstLine="567"/>
        <w:jc w:val="both"/>
        <w:rPr>
          <w:sz w:val="28"/>
        </w:rPr>
      </w:pPr>
      <w:r>
        <w:rPr>
          <w:sz w:val="28"/>
        </w:rPr>
        <w:t>Правило п.1 ст. 524 ГК РФ было мною определено при описании права покупателя в случае недопоставки товаров, невыполнения требований об устранении недостатков товаров или о доукомплектовании товаров.</w:t>
      </w:r>
    </w:p>
    <w:p w:rsidR="0046729D" w:rsidRDefault="009F0A28">
      <w:pPr>
        <w:spacing w:line="360" w:lineRule="auto"/>
        <w:ind w:firstLine="567"/>
        <w:jc w:val="both"/>
        <w:rPr>
          <w:sz w:val="28"/>
        </w:rPr>
      </w:pPr>
      <w:r>
        <w:rPr>
          <w:sz w:val="28"/>
        </w:rPr>
        <w:t>Рассмотрим ещё несколько правил. Если в разумный срок после расторжения договора вследствие нарушения обязательства покупателем продавец продал товар другому лицу по более низкой цене,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сделке.</w:t>
      </w:r>
    </w:p>
    <w:p w:rsidR="0046729D" w:rsidRDefault="009F0A28">
      <w:pPr>
        <w:spacing w:line="360" w:lineRule="auto"/>
        <w:ind w:firstLine="567"/>
        <w:jc w:val="both"/>
        <w:rPr>
          <w:sz w:val="28"/>
        </w:rPr>
      </w:pPr>
      <w:r>
        <w:rPr>
          <w:sz w:val="28"/>
        </w:rPr>
        <w:t>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46729D" w:rsidRDefault="009F0A28">
      <w:pPr>
        <w:spacing w:line="360" w:lineRule="auto"/>
        <w:ind w:firstLine="567"/>
        <w:jc w:val="both"/>
        <w:rPr>
          <w:sz w:val="28"/>
        </w:rPr>
      </w:pPr>
      <w:r>
        <w:rPr>
          <w:sz w:val="28"/>
        </w:rPr>
        <w:t>Текущей ценой признаётся цена, обычно взимавшаяся при сравнимых обстоятельствах за аналогичный товар в месте, где должна была быть осуществлена передача товара.</w:t>
      </w:r>
    </w:p>
    <w:p w:rsidR="0046729D" w:rsidRDefault="009F0A28">
      <w:pPr>
        <w:spacing w:line="360" w:lineRule="auto"/>
        <w:ind w:firstLine="567"/>
        <w:jc w:val="both"/>
        <w:rPr>
          <w:sz w:val="28"/>
        </w:rPr>
      </w:pPr>
      <w:r>
        <w:rPr>
          <w:sz w:val="28"/>
        </w:rPr>
        <w:t>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учётом разницы в расходах по транспортировке товара.</w:t>
      </w:r>
    </w:p>
    <w:p w:rsidR="0046729D" w:rsidRDefault="009F0A28">
      <w:pPr>
        <w:spacing w:line="360" w:lineRule="auto"/>
        <w:ind w:firstLine="567"/>
        <w:jc w:val="both"/>
        <w:rPr>
          <w:sz w:val="28"/>
        </w:rPr>
      </w:pPr>
      <w:r>
        <w:rPr>
          <w:sz w:val="28"/>
        </w:rPr>
        <w:t>Удовлетворение требований, предусмотренных п.1,2 и 3 настоящей статьи, не освобождает сторону, не исполнившую или ненадлежаще исполнившую обязательство, от возмещения иных убытков, причинённых другой стороне, на основании ст.15 настоящего Кодекса.</w:t>
      </w:r>
    </w:p>
    <w:p w:rsidR="0046729D" w:rsidRDefault="009F0A28">
      <w:pPr>
        <w:spacing w:line="360" w:lineRule="auto"/>
        <w:ind w:firstLine="567"/>
        <w:jc w:val="center"/>
        <w:rPr>
          <w:b/>
          <w:sz w:val="28"/>
        </w:rPr>
      </w:pPr>
      <w:r>
        <w:rPr>
          <w:sz w:val="28"/>
        </w:rPr>
        <w:br w:type="page"/>
      </w:r>
      <w:r>
        <w:rPr>
          <w:b/>
          <w:sz w:val="28"/>
        </w:rPr>
        <w:t>Заключение</w:t>
      </w:r>
    </w:p>
    <w:p w:rsidR="0046729D" w:rsidRDefault="0046729D">
      <w:pPr>
        <w:spacing w:line="360" w:lineRule="auto"/>
        <w:ind w:firstLine="567"/>
        <w:jc w:val="both"/>
        <w:rPr>
          <w:sz w:val="28"/>
        </w:rPr>
      </w:pPr>
    </w:p>
    <w:p w:rsidR="0046729D" w:rsidRDefault="009F0A28">
      <w:pPr>
        <w:spacing w:line="360" w:lineRule="auto"/>
        <w:ind w:firstLine="567"/>
        <w:jc w:val="both"/>
        <w:rPr>
          <w:sz w:val="28"/>
        </w:rPr>
      </w:pPr>
      <w:r>
        <w:rPr>
          <w:sz w:val="28"/>
        </w:rPr>
        <w:t>Регулирование последствий нарушения договора купли-продажи в Гражданском кодексе – важный механизм устранения виновной стороной нарушений договора и возмещения убытков.</w:t>
      </w:r>
    </w:p>
    <w:p w:rsidR="0046729D" w:rsidRDefault="009F0A28">
      <w:pPr>
        <w:spacing w:line="360" w:lineRule="auto"/>
        <w:ind w:firstLine="567"/>
        <w:jc w:val="both"/>
        <w:rPr>
          <w:sz w:val="28"/>
        </w:rPr>
      </w:pPr>
      <w:r>
        <w:rPr>
          <w:sz w:val="28"/>
        </w:rPr>
        <w:t>Диспозитивный характер практически всех содержащихся в ГК норм, регулирующих последствия нарушения договора купли-продажи, позволит сторонам избрать для себя наиболее приемлемый вариант регулирования разногласий в случае ненадлежащего исполнения договора.</w:t>
      </w:r>
    </w:p>
    <w:p w:rsidR="0046729D" w:rsidRDefault="009F0A28">
      <w:pPr>
        <w:spacing w:line="360" w:lineRule="auto"/>
        <w:ind w:firstLine="567"/>
        <w:jc w:val="both"/>
        <w:rPr>
          <w:sz w:val="28"/>
        </w:rPr>
      </w:pPr>
      <w:r>
        <w:rPr>
          <w:sz w:val="28"/>
        </w:rPr>
        <w:t>Правила о последствиях нарушения договора купли-продажи призваны обеспечить цивилизованное развитие коммерческих отношений.</w:t>
      </w:r>
    </w:p>
    <w:p w:rsidR="0046729D" w:rsidRDefault="009F0A28">
      <w:pPr>
        <w:spacing w:line="360" w:lineRule="auto"/>
        <w:ind w:firstLine="567"/>
        <w:jc w:val="both"/>
        <w:rPr>
          <w:sz w:val="28"/>
        </w:rPr>
      </w:pPr>
      <w:r>
        <w:rPr>
          <w:sz w:val="28"/>
        </w:rPr>
        <w:t>Стороны заинтересованы в стабильности результатов сделки. Следовательно, они желают обезопасить себя от недобросовестности либо непредвиденных обстоятельств, включая в договор условия о последствиях нарушения договора купли-продажи. Данные условия не только определяют поведение нарушившей договор стороны, но и определяют порядок возмещения убытков.</w:t>
      </w:r>
    </w:p>
    <w:p w:rsidR="0046729D" w:rsidRDefault="009F0A28">
      <w:pPr>
        <w:spacing w:line="360" w:lineRule="auto"/>
        <w:ind w:firstLine="567"/>
        <w:jc w:val="both"/>
        <w:rPr>
          <w:sz w:val="28"/>
        </w:rPr>
      </w:pPr>
      <w:r>
        <w:rPr>
          <w:sz w:val="28"/>
        </w:rPr>
        <w:t>Чёткая регламентация поведения сторон договора при нарушении договора одной из сторон упрощает сторонам процедуру разрешения возникших разногласий при ненадлежащем исполнении договора. Кроме того, данная регламентация, оформленная в установленном порядке, даёт сторонам право ссылаться в судебном порядке на условия, определённые договором и защищать свои права, а потерпевшей стороне требовать возмещения убытков и надлежащего исполнения договора.</w:t>
      </w:r>
    </w:p>
    <w:p w:rsidR="0046729D" w:rsidRDefault="009F0A28">
      <w:pPr>
        <w:spacing w:line="360" w:lineRule="auto"/>
        <w:ind w:firstLine="567"/>
        <w:jc w:val="both"/>
        <w:rPr>
          <w:sz w:val="28"/>
        </w:rPr>
      </w:pPr>
      <w:r>
        <w:rPr>
          <w:sz w:val="28"/>
        </w:rPr>
        <w:t>Таким образом, определить последствия нарушения договора необходимо сторонам дабы разрешить возникшие разногласия либо добровольно, либо в судебном порядке. Письменный договор, где содержатся все необходимые условия, которые стороны сочли как необходимые, является тем доказательством, обеспечивающим стороны правом на защиту. И здесь важно определить необходимость точного изложения, то есть язык изложения договорных условий, исключив неточности и неясности.</w:t>
      </w:r>
    </w:p>
    <w:p w:rsidR="0046729D" w:rsidRDefault="009F0A28">
      <w:pPr>
        <w:spacing w:line="360" w:lineRule="auto"/>
        <w:ind w:firstLine="567"/>
        <w:jc w:val="both"/>
        <w:rPr>
          <w:sz w:val="28"/>
        </w:rPr>
      </w:pPr>
      <w:r>
        <w:rPr>
          <w:sz w:val="28"/>
        </w:rPr>
        <w:t>Важным моментом является при разрешении возникающих в практике разногласий после заключения договора купли-продажи правильное судебное определение специфики заключённого договора купли-продажи и наиболее полное и объективное разрешение возникшего спора с учётом применения положений ГК о последствиях нарушений условий договора. Необходимо заметить, что интересы и права пострадавшей стороны должны быть защищены наиболее полным способом. Практикой была однократно определены при защите прав потребителей способы защиты. Особое значение имеет положение о том, что в соответствии с п.29 Постановления Пленума Верховного Суда РФ от 29.09.1994г. №7 с изм. При удовлетворении требований потребителя о защите его прав, закреплённых в Законе РФ «О защите прав потребителей», которые не были удовлетворены продавцом в добровольном порядке, в каждом случае надлежит обсуждать вопрос о необходимости взыскания штрафа в размере цены иска (п.6 ст. 13 Закона) независимо от того, заявлялось ли такое требование. На мой взгляд, это способствует исключению для наиболее недобросовестного нарушителя права пострадавшей стороны незаконных, необязательных действий и бездействия со стороны, нарушившей право. Более строгие меры на мой взгляд могли бы улучшить сегодняшнюю ситуацию, когда зачастую при заключении договоров розничной купли-продажи товаров, права потребителя сводятся на «нет», что порождает произвол и безответственность продавцов. Данная тема актуальна и заслуживает пристального внимания.</w:t>
      </w:r>
    </w:p>
    <w:p w:rsidR="0046729D" w:rsidRDefault="009F0A28">
      <w:pPr>
        <w:spacing w:line="360" w:lineRule="auto"/>
        <w:ind w:firstLine="567"/>
        <w:jc w:val="center"/>
        <w:rPr>
          <w:b/>
          <w:sz w:val="28"/>
        </w:rPr>
      </w:pPr>
      <w:r>
        <w:rPr>
          <w:sz w:val="28"/>
        </w:rPr>
        <w:br w:type="page"/>
      </w:r>
      <w:r>
        <w:rPr>
          <w:b/>
          <w:sz w:val="28"/>
        </w:rPr>
        <w:t>Список литературы</w:t>
      </w:r>
    </w:p>
    <w:p w:rsidR="0046729D" w:rsidRDefault="009F0A28">
      <w:pPr>
        <w:spacing w:line="360" w:lineRule="auto"/>
        <w:ind w:firstLine="567"/>
        <w:jc w:val="both"/>
        <w:rPr>
          <w:sz w:val="28"/>
        </w:rPr>
      </w:pPr>
      <w:r>
        <w:rPr>
          <w:sz w:val="28"/>
        </w:rPr>
        <w:t>Нормативные акты:</w:t>
      </w:r>
    </w:p>
    <w:p w:rsidR="0046729D" w:rsidRDefault="009F0A28">
      <w:pPr>
        <w:numPr>
          <w:ilvl w:val="0"/>
          <w:numId w:val="4"/>
        </w:numPr>
        <w:spacing w:line="360" w:lineRule="auto"/>
        <w:jc w:val="both"/>
        <w:rPr>
          <w:sz w:val="28"/>
        </w:rPr>
      </w:pPr>
      <w:r>
        <w:rPr>
          <w:sz w:val="28"/>
        </w:rPr>
        <w:t>Гражданский кодекс РФ (от 21 октября 1994г.).</w:t>
      </w:r>
    </w:p>
    <w:p w:rsidR="0046729D" w:rsidRDefault="009F0A28">
      <w:pPr>
        <w:numPr>
          <w:ilvl w:val="0"/>
          <w:numId w:val="4"/>
        </w:numPr>
        <w:spacing w:line="360" w:lineRule="auto"/>
        <w:jc w:val="both"/>
        <w:rPr>
          <w:sz w:val="28"/>
        </w:rPr>
      </w:pPr>
      <w:r>
        <w:rPr>
          <w:sz w:val="28"/>
        </w:rPr>
        <w:t>Гражданское законодательство России. –М.: Международный центр финансово-экономического развития, 2000.</w:t>
      </w:r>
    </w:p>
    <w:p w:rsidR="0046729D" w:rsidRDefault="009F0A28">
      <w:pPr>
        <w:numPr>
          <w:ilvl w:val="0"/>
          <w:numId w:val="4"/>
        </w:numPr>
        <w:spacing w:line="360" w:lineRule="auto"/>
        <w:jc w:val="both"/>
        <w:rPr>
          <w:sz w:val="28"/>
        </w:rPr>
      </w:pPr>
      <w:r>
        <w:rPr>
          <w:sz w:val="28"/>
        </w:rPr>
        <w:t>Венская конвенция о договорах международной купле-продаже товаров: комментарий. - М.: Юридическая литература, 1999.</w:t>
      </w:r>
    </w:p>
    <w:p w:rsidR="0046729D" w:rsidRDefault="009F0A28">
      <w:pPr>
        <w:numPr>
          <w:ilvl w:val="0"/>
          <w:numId w:val="4"/>
        </w:numPr>
        <w:spacing w:line="360" w:lineRule="auto"/>
        <w:jc w:val="both"/>
        <w:rPr>
          <w:sz w:val="28"/>
        </w:rPr>
      </w:pPr>
      <w:r>
        <w:rPr>
          <w:sz w:val="28"/>
        </w:rPr>
        <w:t>Комментарий к гражданскому кодексу, М., 1999.</w:t>
      </w:r>
    </w:p>
    <w:p w:rsidR="0046729D" w:rsidRDefault="009F0A28">
      <w:pPr>
        <w:numPr>
          <w:ilvl w:val="0"/>
          <w:numId w:val="4"/>
        </w:numPr>
        <w:spacing w:line="360" w:lineRule="auto"/>
        <w:jc w:val="both"/>
        <w:rPr>
          <w:sz w:val="28"/>
        </w:rPr>
      </w:pPr>
      <w:r>
        <w:rPr>
          <w:sz w:val="28"/>
        </w:rPr>
        <w:t>Комментарий к постановлению Пленума Верховного Суда РФ по гражданским делам.</w:t>
      </w:r>
    </w:p>
    <w:p w:rsidR="0046729D" w:rsidRDefault="0046729D">
      <w:pPr>
        <w:spacing w:line="360" w:lineRule="auto"/>
        <w:ind w:left="567"/>
        <w:jc w:val="both"/>
        <w:rPr>
          <w:sz w:val="28"/>
        </w:rPr>
      </w:pPr>
    </w:p>
    <w:p w:rsidR="0046729D" w:rsidRDefault="009F0A28">
      <w:pPr>
        <w:spacing w:line="360" w:lineRule="auto"/>
        <w:ind w:left="567"/>
        <w:jc w:val="both"/>
        <w:rPr>
          <w:sz w:val="28"/>
        </w:rPr>
      </w:pPr>
      <w:r>
        <w:rPr>
          <w:sz w:val="28"/>
        </w:rPr>
        <w:t>Судебная практика:</w:t>
      </w:r>
    </w:p>
    <w:p w:rsidR="0046729D" w:rsidRDefault="009F0A28">
      <w:pPr>
        <w:numPr>
          <w:ilvl w:val="0"/>
          <w:numId w:val="5"/>
        </w:numPr>
        <w:spacing w:line="360" w:lineRule="auto"/>
        <w:jc w:val="both"/>
        <w:rPr>
          <w:sz w:val="28"/>
        </w:rPr>
      </w:pPr>
      <w:r>
        <w:rPr>
          <w:sz w:val="28"/>
        </w:rPr>
        <w:t>Судебная практика по гражданским делам 1993-1996гг.- М., 1997.</w:t>
      </w:r>
    </w:p>
    <w:p w:rsidR="0046729D" w:rsidRDefault="0046729D">
      <w:pPr>
        <w:spacing w:line="360" w:lineRule="auto"/>
        <w:ind w:left="567"/>
        <w:jc w:val="both"/>
        <w:rPr>
          <w:sz w:val="28"/>
        </w:rPr>
      </w:pPr>
    </w:p>
    <w:p w:rsidR="0046729D" w:rsidRDefault="009F0A28">
      <w:pPr>
        <w:spacing w:line="360" w:lineRule="auto"/>
        <w:ind w:left="567"/>
        <w:jc w:val="both"/>
        <w:rPr>
          <w:sz w:val="28"/>
        </w:rPr>
      </w:pPr>
      <w:r>
        <w:rPr>
          <w:sz w:val="28"/>
        </w:rPr>
        <w:t>Учебная литература:</w:t>
      </w:r>
    </w:p>
    <w:p w:rsidR="0046729D" w:rsidRDefault="009F0A28">
      <w:pPr>
        <w:numPr>
          <w:ilvl w:val="0"/>
          <w:numId w:val="6"/>
        </w:numPr>
        <w:spacing w:line="360" w:lineRule="auto"/>
        <w:jc w:val="both"/>
        <w:rPr>
          <w:sz w:val="28"/>
        </w:rPr>
      </w:pPr>
      <w:r>
        <w:rPr>
          <w:sz w:val="28"/>
        </w:rPr>
        <w:t>Гаибаров Ю.С. Гражданское право.Т.2.-МГУ, юридический факультет, 2003.</w:t>
      </w:r>
    </w:p>
    <w:p w:rsidR="0046729D" w:rsidRDefault="009F0A28">
      <w:pPr>
        <w:numPr>
          <w:ilvl w:val="0"/>
          <w:numId w:val="6"/>
        </w:numPr>
        <w:spacing w:line="360" w:lineRule="auto"/>
        <w:jc w:val="both"/>
        <w:rPr>
          <w:sz w:val="28"/>
        </w:rPr>
      </w:pPr>
      <w:r>
        <w:rPr>
          <w:sz w:val="28"/>
        </w:rPr>
        <w:t>Гришаев С.П. Гражданское право. - М.: Юристъ, 1999.</w:t>
      </w:r>
    </w:p>
    <w:p w:rsidR="0046729D" w:rsidRDefault="009F0A28">
      <w:pPr>
        <w:numPr>
          <w:ilvl w:val="0"/>
          <w:numId w:val="6"/>
        </w:numPr>
        <w:spacing w:line="360" w:lineRule="auto"/>
        <w:jc w:val="both"/>
        <w:rPr>
          <w:sz w:val="28"/>
        </w:rPr>
      </w:pPr>
      <w:r>
        <w:rPr>
          <w:sz w:val="28"/>
        </w:rPr>
        <w:t>Егоров Н.Д. Гражданское право. Т.2. – М.: Проспект, 2003.</w:t>
      </w:r>
    </w:p>
    <w:p w:rsidR="0046729D" w:rsidRDefault="009F0A28">
      <w:pPr>
        <w:numPr>
          <w:ilvl w:val="0"/>
          <w:numId w:val="6"/>
        </w:numPr>
        <w:spacing w:line="360" w:lineRule="auto"/>
        <w:jc w:val="both"/>
        <w:rPr>
          <w:sz w:val="28"/>
        </w:rPr>
      </w:pPr>
      <w:r>
        <w:rPr>
          <w:sz w:val="28"/>
        </w:rPr>
        <w:t>Сергеева А.П., Толстой Ю.К. Гражданское право. – М.: Проспект, 1999.</w:t>
      </w:r>
    </w:p>
    <w:p w:rsidR="0046729D" w:rsidRDefault="009F0A28">
      <w:pPr>
        <w:numPr>
          <w:ilvl w:val="0"/>
          <w:numId w:val="6"/>
        </w:numPr>
        <w:spacing w:line="360" w:lineRule="auto"/>
        <w:jc w:val="both"/>
        <w:rPr>
          <w:sz w:val="28"/>
        </w:rPr>
      </w:pPr>
      <w:r>
        <w:rPr>
          <w:sz w:val="28"/>
        </w:rPr>
        <w:t>Брагинский М.И., Витрянский В.В. Договорное право. – М.: Статут, 2002.</w:t>
      </w:r>
    </w:p>
    <w:p w:rsidR="0046729D" w:rsidRDefault="009F0A28">
      <w:pPr>
        <w:numPr>
          <w:ilvl w:val="0"/>
          <w:numId w:val="6"/>
        </w:numPr>
        <w:spacing w:line="360" w:lineRule="auto"/>
        <w:jc w:val="both"/>
        <w:rPr>
          <w:sz w:val="28"/>
        </w:rPr>
      </w:pPr>
      <w:r>
        <w:rPr>
          <w:sz w:val="28"/>
        </w:rPr>
        <w:t>Договорное право. – М.: Статут, 1998.</w:t>
      </w:r>
    </w:p>
    <w:p w:rsidR="0046729D" w:rsidRDefault="009F0A28">
      <w:pPr>
        <w:numPr>
          <w:ilvl w:val="0"/>
          <w:numId w:val="6"/>
        </w:numPr>
        <w:spacing w:line="360" w:lineRule="auto"/>
        <w:jc w:val="both"/>
        <w:rPr>
          <w:sz w:val="28"/>
        </w:rPr>
      </w:pPr>
      <w:r>
        <w:rPr>
          <w:sz w:val="28"/>
        </w:rPr>
        <w:t>Мартемьянов В.И. Хозяйственное право: курс лекций. М.: БЕК, 1998.</w:t>
      </w:r>
    </w:p>
    <w:p w:rsidR="0046729D" w:rsidRDefault="009F0A28">
      <w:pPr>
        <w:numPr>
          <w:ilvl w:val="0"/>
          <w:numId w:val="6"/>
        </w:numPr>
        <w:spacing w:line="360" w:lineRule="auto"/>
        <w:jc w:val="both"/>
        <w:rPr>
          <w:sz w:val="28"/>
        </w:rPr>
      </w:pPr>
      <w:r>
        <w:rPr>
          <w:sz w:val="28"/>
        </w:rPr>
        <w:t>Тихомиров Ю.А. Договоры в экономике. – М.: Экономика, 1997.</w:t>
      </w:r>
    </w:p>
    <w:p w:rsidR="0046729D" w:rsidRDefault="009F0A28">
      <w:pPr>
        <w:numPr>
          <w:ilvl w:val="0"/>
          <w:numId w:val="6"/>
        </w:numPr>
        <w:spacing w:line="360" w:lineRule="auto"/>
        <w:jc w:val="both"/>
        <w:rPr>
          <w:sz w:val="28"/>
        </w:rPr>
      </w:pPr>
      <w:r>
        <w:rPr>
          <w:sz w:val="28"/>
        </w:rPr>
        <w:t>Юридическая энциклопедия. –М., 1998.</w:t>
      </w:r>
    </w:p>
    <w:p w:rsidR="0046729D" w:rsidRDefault="0046729D">
      <w:pPr>
        <w:spacing w:line="360" w:lineRule="auto"/>
        <w:ind w:left="567"/>
        <w:jc w:val="both"/>
        <w:rPr>
          <w:sz w:val="28"/>
        </w:rPr>
      </w:pPr>
    </w:p>
    <w:p w:rsidR="0046729D" w:rsidRDefault="009F0A28">
      <w:pPr>
        <w:spacing w:line="360" w:lineRule="auto"/>
        <w:ind w:left="567"/>
        <w:jc w:val="both"/>
        <w:rPr>
          <w:sz w:val="28"/>
        </w:rPr>
      </w:pPr>
      <w:r>
        <w:rPr>
          <w:sz w:val="28"/>
        </w:rPr>
        <w:t>Периодическая литература:</w:t>
      </w:r>
    </w:p>
    <w:p w:rsidR="0046729D" w:rsidRDefault="009F0A28">
      <w:pPr>
        <w:numPr>
          <w:ilvl w:val="0"/>
          <w:numId w:val="7"/>
        </w:numPr>
        <w:spacing w:line="360" w:lineRule="auto"/>
        <w:jc w:val="both"/>
        <w:rPr>
          <w:sz w:val="28"/>
        </w:rPr>
      </w:pPr>
      <w:r>
        <w:rPr>
          <w:sz w:val="28"/>
        </w:rPr>
        <w:t>Вестник Арбитражного Суда РФ за 1994г.</w:t>
      </w:r>
    </w:p>
    <w:p w:rsidR="0046729D" w:rsidRDefault="009F0A28">
      <w:pPr>
        <w:numPr>
          <w:ilvl w:val="0"/>
          <w:numId w:val="7"/>
        </w:numPr>
        <w:spacing w:line="360" w:lineRule="auto"/>
        <w:jc w:val="both"/>
        <w:rPr>
          <w:sz w:val="28"/>
        </w:rPr>
      </w:pPr>
      <w:r>
        <w:rPr>
          <w:sz w:val="28"/>
        </w:rPr>
        <w:t xml:space="preserve"> Вестник Арбитражного Суда РФ за 2003г. </w:t>
      </w:r>
      <w:bookmarkStart w:id="0" w:name="_GoBack"/>
      <w:bookmarkEnd w:id="0"/>
    </w:p>
    <w:sectPr w:rsidR="0046729D">
      <w:headerReference w:type="even" r:id="rId7"/>
      <w:headerReference w:type="default" r:id="rId8"/>
      <w:pgSz w:w="11906" w:h="16838"/>
      <w:pgMar w:top="1134" w:right="851"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29D" w:rsidRDefault="009F0A28">
      <w:r>
        <w:separator/>
      </w:r>
    </w:p>
  </w:endnote>
  <w:endnote w:type="continuationSeparator" w:id="0">
    <w:p w:rsidR="0046729D" w:rsidRDefault="009F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29D" w:rsidRDefault="009F0A28">
      <w:r>
        <w:separator/>
      </w:r>
    </w:p>
  </w:footnote>
  <w:footnote w:type="continuationSeparator" w:id="0">
    <w:p w:rsidR="0046729D" w:rsidRDefault="009F0A28">
      <w:r>
        <w:continuationSeparator/>
      </w:r>
    </w:p>
  </w:footnote>
  <w:footnote w:id="1">
    <w:p w:rsidR="0046729D" w:rsidRDefault="009F0A28">
      <w:pPr>
        <w:pStyle w:val="a4"/>
      </w:pPr>
      <w:r>
        <w:rPr>
          <w:rStyle w:val="a5"/>
        </w:rPr>
        <w:footnoteRef/>
      </w:r>
      <w:r>
        <w:t xml:space="preserve"> Ст. 454 ГК РФ</w:t>
      </w:r>
    </w:p>
  </w:footnote>
  <w:footnote w:id="2">
    <w:p w:rsidR="0046729D" w:rsidRDefault="009F0A28">
      <w:pPr>
        <w:pStyle w:val="a4"/>
      </w:pPr>
      <w:r>
        <w:rPr>
          <w:rStyle w:val="a5"/>
        </w:rPr>
        <w:footnoteRef/>
      </w:r>
      <w:r>
        <w:t xml:space="preserve"> Юридическая энциклопедия. – М., 1995.</w:t>
      </w:r>
    </w:p>
  </w:footnote>
  <w:footnote w:id="3">
    <w:p w:rsidR="0046729D" w:rsidRDefault="009F0A28">
      <w:pPr>
        <w:pStyle w:val="a4"/>
      </w:pPr>
      <w:r>
        <w:rPr>
          <w:rStyle w:val="a5"/>
        </w:rPr>
        <w:footnoteRef/>
      </w:r>
      <w:r>
        <w:t xml:space="preserve"> Ст. 468 ГК РФ.</w:t>
      </w:r>
    </w:p>
  </w:footnote>
  <w:footnote w:id="4">
    <w:p w:rsidR="0046729D" w:rsidRDefault="009F0A28">
      <w:pPr>
        <w:pStyle w:val="a4"/>
      </w:pPr>
      <w:r>
        <w:rPr>
          <w:rStyle w:val="a5"/>
        </w:rPr>
        <w:footnoteRef/>
      </w:r>
      <w:r>
        <w:t xml:space="preserve"> Договорное право. 1998, с.70.</w:t>
      </w:r>
    </w:p>
  </w:footnote>
  <w:footnote w:id="5">
    <w:p w:rsidR="0046729D" w:rsidRDefault="009F0A28">
      <w:pPr>
        <w:pStyle w:val="a4"/>
      </w:pPr>
      <w:r>
        <w:rPr>
          <w:rStyle w:val="a5"/>
        </w:rPr>
        <w:footnoteRef/>
      </w:r>
      <w:r>
        <w:t xml:space="preserve"> Новицкий И.Б. Обязательства из договоров/ коментарий к ст. 130-140 и 144-146 ГК) – М: Право и  жизнь. 1924, с.40. </w:t>
      </w:r>
    </w:p>
  </w:footnote>
  <w:footnote w:id="6">
    <w:p w:rsidR="0046729D" w:rsidRDefault="009F0A28">
      <w:pPr>
        <w:pStyle w:val="a4"/>
      </w:pPr>
      <w:r>
        <w:rPr>
          <w:rStyle w:val="a5"/>
        </w:rPr>
        <w:footnoteRef/>
      </w:r>
      <w:r>
        <w:t xml:space="preserve"> Гражданский кодекс. Комментарий. – М.: 1995. С.284.</w:t>
      </w:r>
    </w:p>
  </w:footnote>
  <w:footnote w:id="7">
    <w:p w:rsidR="0046729D" w:rsidRDefault="009F0A28">
      <w:pPr>
        <w:pStyle w:val="a4"/>
      </w:pPr>
      <w:r>
        <w:rPr>
          <w:rStyle w:val="a5"/>
        </w:rPr>
        <w:footnoteRef/>
      </w:r>
      <w:r>
        <w:t xml:space="preserve"> Комментарий к Постановлениям Пленума Верховного Суда РФ по гражданским делам, с.228.</w:t>
      </w:r>
    </w:p>
  </w:footnote>
  <w:footnote w:id="8">
    <w:p w:rsidR="0046729D" w:rsidRDefault="009F0A28">
      <w:pPr>
        <w:pStyle w:val="a4"/>
      </w:pPr>
      <w:r>
        <w:rPr>
          <w:rStyle w:val="a5"/>
        </w:rPr>
        <w:footnoteRef/>
      </w:r>
      <w:r>
        <w:t xml:space="preserve"> Договорное право. Ст. 390.</w:t>
      </w:r>
    </w:p>
  </w:footnote>
  <w:footnote w:id="9">
    <w:p w:rsidR="0046729D" w:rsidRDefault="009F0A28">
      <w:pPr>
        <w:pStyle w:val="a4"/>
      </w:pPr>
      <w:r>
        <w:rPr>
          <w:rStyle w:val="a5"/>
        </w:rPr>
        <w:footnoteRef/>
      </w:r>
      <w:r>
        <w:t xml:space="preserve"> Комментарий к Постановлениям Пленума Верховного Суда РФ по гражданским делам.</w:t>
      </w:r>
    </w:p>
  </w:footnote>
  <w:footnote w:id="10">
    <w:p w:rsidR="0046729D" w:rsidRDefault="009F0A28">
      <w:pPr>
        <w:pStyle w:val="a4"/>
      </w:pPr>
      <w:r>
        <w:rPr>
          <w:rStyle w:val="a5"/>
        </w:rPr>
        <w:footnoteRef/>
      </w:r>
      <w:r>
        <w:t xml:space="preserve"> Вестник Высшего Арбитражного Суда РФ 1994., №6,с.85-86.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9D" w:rsidRDefault="009F0A2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6729D" w:rsidRDefault="004672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9D" w:rsidRDefault="009F0A2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46729D" w:rsidRDefault="004672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5F33"/>
    <w:multiLevelType w:val="singleLevel"/>
    <w:tmpl w:val="E8B29AF2"/>
    <w:lvl w:ilvl="0">
      <w:start w:val="1"/>
      <w:numFmt w:val="decimal"/>
      <w:lvlText w:val="%1."/>
      <w:lvlJc w:val="left"/>
      <w:pPr>
        <w:tabs>
          <w:tab w:val="num" w:pos="927"/>
        </w:tabs>
        <w:ind w:left="927" w:hanging="360"/>
      </w:pPr>
      <w:rPr>
        <w:rFonts w:hint="default"/>
      </w:rPr>
    </w:lvl>
  </w:abstractNum>
  <w:abstractNum w:abstractNumId="1">
    <w:nsid w:val="1DC5435A"/>
    <w:multiLevelType w:val="singleLevel"/>
    <w:tmpl w:val="48E4AC94"/>
    <w:lvl w:ilvl="0">
      <w:start w:val="1"/>
      <w:numFmt w:val="bullet"/>
      <w:lvlText w:val="-"/>
      <w:lvlJc w:val="left"/>
      <w:pPr>
        <w:tabs>
          <w:tab w:val="num" w:pos="927"/>
        </w:tabs>
        <w:ind w:left="927" w:hanging="360"/>
      </w:pPr>
      <w:rPr>
        <w:rFonts w:hint="default"/>
      </w:rPr>
    </w:lvl>
  </w:abstractNum>
  <w:abstractNum w:abstractNumId="2">
    <w:nsid w:val="202B58FB"/>
    <w:multiLevelType w:val="singleLevel"/>
    <w:tmpl w:val="C7F0E72A"/>
    <w:lvl w:ilvl="0">
      <w:start w:val="1"/>
      <w:numFmt w:val="decimal"/>
      <w:lvlText w:val="%1."/>
      <w:lvlJc w:val="left"/>
      <w:pPr>
        <w:tabs>
          <w:tab w:val="num" w:pos="927"/>
        </w:tabs>
        <w:ind w:left="927" w:hanging="360"/>
      </w:pPr>
      <w:rPr>
        <w:rFonts w:hint="default"/>
      </w:rPr>
    </w:lvl>
  </w:abstractNum>
  <w:abstractNum w:abstractNumId="3">
    <w:nsid w:val="2EC1608E"/>
    <w:multiLevelType w:val="singleLevel"/>
    <w:tmpl w:val="E0DAC0A6"/>
    <w:lvl w:ilvl="0">
      <w:start w:val="1"/>
      <w:numFmt w:val="decimal"/>
      <w:lvlText w:val="%1."/>
      <w:lvlJc w:val="left"/>
      <w:pPr>
        <w:tabs>
          <w:tab w:val="num" w:pos="927"/>
        </w:tabs>
        <w:ind w:left="927" w:hanging="360"/>
      </w:pPr>
      <w:rPr>
        <w:rFonts w:hint="default"/>
      </w:rPr>
    </w:lvl>
  </w:abstractNum>
  <w:abstractNum w:abstractNumId="4">
    <w:nsid w:val="3D413211"/>
    <w:multiLevelType w:val="singleLevel"/>
    <w:tmpl w:val="E8F46C40"/>
    <w:lvl w:ilvl="0">
      <w:start w:val="1"/>
      <w:numFmt w:val="decimal"/>
      <w:lvlText w:val="%1."/>
      <w:lvlJc w:val="left"/>
      <w:pPr>
        <w:tabs>
          <w:tab w:val="num" w:pos="927"/>
        </w:tabs>
        <w:ind w:left="927" w:hanging="360"/>
      </w:pPr>
      <w:rPr>
        <w:rFonts w:hint="default"/>
      </w:rPr>
    </w:lvl>
  </w:abstractNum>
  <w:abstractNum w:abstractNumId="5">
    <w:nsid w:val="4CDE1782"/>
    <w:multiLevelType w:val="singleLevel"/>
    <w:tmpl w:val="0F1AAB50"/>
    <w:lvl w:ilvl="0">
      <w:start w:val="1"/>
      <w:numFmt w:val="decimal"/>
      <w:lvlText w:val="%1."/>
      <w:lvlJc w:val="left"/>
      <w:pPr>
        <w:tabs>
          <w:tab w:val="num" w:pos="927"/>
        </w:tabs>
        <w:ind w:left="927" w:hanging="360"/>
      </w:pPr>
      <w:rPr>
        <w:rFonts w:hint="default"/>
      </w:rPr>
    </w:lvl>
  </w:abstractNum>
  <w:abstractNum w:abstractNumId="6">
    <w:nsid w:val="67880B96"/>
    <w:multiLevelType w:val="singleLevel"/>
    <w:tmpl w:val="639A92CE"/>
    <w:lvl w:ilvl="0">
      <w:start w:val="1"/>
      <w:numFmt w:val="decimal"/>
      <w:lvlText w:val="%1."/>
      <w:lvlJc w:val="left"/>
      <w:pPr>
        <w:tabs>
          <w:tab w:val="num" w:pos="927"/>
        </w:tabs>
        <w:ind w:left="927" w:hanging="360"/>
      </w:pPr>
      <w:rPr>
        <w:rFont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A28"/>
    <w:rsid w:val="00251CF5"/>
    <w:rsid w:val="0046729D"/>
    <w:rsid w:val="009F0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B5712D-34FF-44D1-96DF-687C4610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outlineLvl w:val="0"/>
    </w:pPr>
    <w:rPr>
      <w:sz w:val="28"/>
    </w:rPr>
  </w:style>
  <w:style w:type="paragraph" w:styleId="2">
    <w:name w:val="heading 2"/>
    <w:basedOn w:val="a"/>
    <w:next w:val="a"/>
    <w:qFormat/>
    <w:pPr>
      <w:keepNext/>
      <w:ind w:firstLine="567"/>
      <w:jc w:val="center"/>
      <w:outlineLvl w:val="1"/>
    </w:pPr>
    <w:rPr>
      <w:b/>
      <w:sz w:val="36"/>
    </w:rPr>
  </w:style>
  <w:style w:type="paragraph" w:styleId="3">
    <w:name w:val="heading 3"/>
    <w:basedOn w:val="a"/>
    <w:next w:val="a"/>
    <w:qFormat/>
    <w:pPr>
      <w:keepNext/>
      <w:ind w:firstLine="567"/>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header"/>
    <w:basedOn w:val="a"/>
    <w:semiHidden/>
    <w:pPr>
      <w:tabs>
        <w:tab w:val="center" w:pos="4320"/>
        <w:tab w:val="right" w:pos="8640"/>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6497</Words>
  <Characters>37036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ПЛАН</vt:lpstr>
    </vt:vector>
  </TitlesOfParts>
  <Company>ТОУНБ</Company>
  <LinksUpToDate>false</LinksUpToDate>
  <CharactersWithSpaces>43447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Tatjana</dc:creator>
  <cp:keywords/>
  <cp:lastModifiedBy>Irina</cp:lastModifiedBy>
  <cp:revision>2</cp:revision>
  <cp:lastPrinted>2004-05-21T13:05:00Z</cp:lastPrinted>
  <dcterms:created xsi:type="dcterms:W3CDTF">2014-07-20T12:29:00Z</dcterms:created>
  <dcterms:modified xsi:type="dcterms:W3CDTF">2014-07-20T12:29:00Z</dcterms:modified>
</cp:coreProperties>
</file>