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2898"/>
        <w:gridCol w:w="3745"/>
        <w:gridCol w:w="858"/>
        <w:gridCol w:w="80"/>
        <w:gridCol w:w="260"/>
        <w:gridCol w:w="460"/>
        <w:gridCol w:w="80"/>
        <w:gridCol w:w="475"/>
      </w:tblGrid>
      <w:tr w:rsidR="000E7E48" w:rsidRPr="000E7E48">
        <w:trPr>
          <w:tblCellSpacing w:w="15" w:type="dxa"/>
        </w:trPr>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1362</w:t>
            </w:r>
          </w:p>
        </w:tc>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Уголовно -процессуальное право</w:t>
            </w:r>
          </w:p>
        </w:tc>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Суд и судопроизводство в Древней Греции</w:t>
            </w:r>
          </w:p>
        </w:tc>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Курсовая</w:t>
            </w:r>
          </w:p>
        </w:tc>
        <w:tc>
          <w:tcPr>
            <w:tcW w:w="0" w:type="auto"/>
            <w:shd w:val="clear" w:color="auto" w:fill="FFFFCC"/>
            <w:vAlign w:val="center"/>
          </w:tcPr>
          <w:p w:rsidR="000E7E48" w:rsidRPr="000E7E48" w:rsidRDefault="000E7E48" w:rsidP="000E7E48">
            <w:pPr>
              <w:widowControl/>
              <w:suppressAutoHyphens w:val="0"/>
              <w:rPr>
                <w:rFonts w:eastAsia="Times New Roman"/>
                <w:sz w:val="24"/>
              </w:rPr>
            </w:pPr>
          </w:p>
        </w:tc>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33</w:t>
            </w:r>
          </w:p>
        </w:tc>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2007</w:t>
            </w:r>
          </w:p>
        </w:tc>
        <w:tc>
          <w:tcPr>
            <w:tcW w:w="0" w:type="auto"/>
            <w:shd w:val="clear" w:color="auto" w:fill="FFFFCC"/>
            <w:vAlign w:val="center"/>
          </w:tcPr>
          <w:p w:rsidR="000E7E48" w:rsidRPr="000E7E48" w:rsidRDefault="000E7E48" w:rsidP="000E7E48">
            <w:pPr>
              <w:widowControl/>
              <w:suppressAutoHyphens w:val="0"/>
              <w:rPr>
                <w:rFonts w:eastAsia="Times New Roman"/>
                <w:sz w:val="24"/>
              </w:rPr>
            </w:pPr>
          </w:p>
        </w:tc>
        <w:tc>
          <w:tcPr>
            <w:tcW w:w="0" w:type="auto"/>
            <w:shd w:val="clear" w:color="auto" w:fill="FFFFCC"/>
            <w:vAlign w:val="center"/>
          </w:tcPr>
          <w:p w:rsidR="000E7E48" w:rsidRPr="000E7E48" w:rsidRDefault="000E7E48" w:rsidP="000E7E48">
            <w:pPr>
              <w:widowControl/>
              <w:suppressAutoHyphens w:val="0"/>
              <w:rPr>
                <w:rFonts w:eastAsia="Times New Roman"/>
                <w:sz w:val="24"/>
              </w:rPr>
            </w:pPr>
            <w:r w:rsidRPr="000E7E48">
              <w:rPr>
                <w:rFonts w:eastAsia="Times New Roman"/>
                <w:sz w:val="20"/>
                <w:szCs w:val="20"/>
              </w:rPr>
              <w:t>1000</w:t>
            </w:r>
          </w:p>
        </w:tc>
      </w:tr>
    </w:tbl>
    <w:p w:rsidR="000E7E48" w:rsidRPr="000B40D7" w:rsidRDefault="000E7E48" w:rsidP="000E7E48">
      <w:pPr>
        <w:jc w:val="center"/>
      </w:pPr>
      <w:r w:rsidRPr="000B40D7">
        <w:t>Координаты: электронная почта acher@wiseowl.ru Icq 170552870, телефон 89168119086. www.wiseowl.ru</w:t>
      </w:r>
    </w:p>
    <w:p w:rsidR="000E7E48" w:rsidRDefault="000E7E48" w:rsidP="000E7E48">
      <w:pPr>
        <w:rPr>
          <w:color w:val="000000"/>
          <w:szCs w:val="28"/>
        </w:rPr>
      </w:pPr>
    </w:p>
    <w:p w:rsidR="000E7E48" w:rsidRDefault="000E7E48" w:rsidP="00543013">
      <w:pPr>
        <w:spacing w:line="360" w:lineRule="auto"/>
        <w:jc w:val="center"/>
        <w:rPr>
          <w:b/>
          <w:spacing w:val="20"/>
        </w:rPr>
      </w:pPr>
    </w:p>
    <w:p w:rsidR="00543013" w:rsidRPr="00370EA9" w:rsidRDefault="00543013" w:rsidP="00543013">
      <w:pPr>
        <w:spacing w:line="360" w:lineRule="auto"/>
        <w:jc w:val="center"/>
        <w:rPr>
          <w:b/>
          <w:spacing w:val="20"/>
        </w:rPr>
      </w:pPr>
      <w:r w:rsidRPr="00370EA9">
        <w:rPr>
          <w:b/>
          <w:spacing w:val="20"/>
        </w:rPr>
        <w:t>СОДЕРЖАНИЕ</w:t>
      </w:r>
    </w:p>
    <w:p w:rsidR="00543013" w:rsidRPr="00370EA9" w:rsidRDefault="00543013" w:rsidP="00543013">
      <w:pPr>
        <w:spacing w:line="360" w:lineRule="auto"/>
        <w:jc w:val="center"/>
        <w:rPr>
          <w:b/>
          <w:spacing w:val="20"/>
        </w:rPr>
      </w:pPr>
    </w:p>
    <w:p w:rsidR="00543013" w:rsidRPr="00370EA9" w:rsidRDefault="00543013" w:rsidP="00543013">
      <w:pPr>
        <w:spacing w:line="360" w:lineRule="auto"/>
        <w:jc w:val="center"/>
        <w:rPr>
          <w:b/>
          <w:spacing w:val="20"/>
        </w:rPr>
      </w:pPr>
    </w:p>
    <w:p w:rsidR="00543013" w:rsidRPr="00370EA9" w:rsidRDefault="00543013" w:rsidP="00543013">
      <w:pPr>
        <w:spacing w:line="360" w:lineRule="auto"/>
        <w:jc w:val="center"/>
        <w:rPr>
          <w:b/>
          <w:spacing w:val="20"/>
        </w:rPr>
      </w:pPr>
    </w:p>
    <w:p w:rsidR="00543013" w:rsidRPr="00370EA9" w:rsidRDefault="00543013" w:rsidP="00543013">
      <w:pPr>
        <w:spacing w:line="360" w:lineRule="auto"/>
        <w:jc w:val="center"/>
        <w:rPr>
          <w:b/>
          <w:spacing w:val="20"/>
        </w:rPr>
      </w:pPr>
    </w:p>
    <w:p w:rsidR="00543013" w:rsidRDefault="00543013" w:rsidP="00543013">
      <w:pPr>
        <w:pStyle w:val="10"/>
        <w:rPr>
          <w:rFonts w:eastAsia="Times New Roman"/>
          <w:noProof/>
          <w:sz w:val="24"/>
        </w:rPr>
      </w:pPr>
      <w:r w:rsidRPr="00370EA9">
        <w:rPr>
          <w:b/>
          <w:spacing w:val="20"/>
        </w:rPr>
        <w:fldChar w:fldCharType="begin"/>
      </w:r>
      <w:r w:rsidRPr="00370EA9">
        <w:rPr>
          <w:b/>
          <w:spacing w:val="20"/>
        </w:rPr>
        <w:instrText xml:space="preserve"> TOC \o "1-3" \h \z \u </w:instrText>
      </w:r>
      <w:r w:rsidRPr="00370EA9">
        <w:rPr>
          <w:b/>
          <w:spacing w:val="20"/>
        </w:rPr>
        <w:fldChar w:fldCharType="separate"/>
      </w:r>
      <w:hyperlink w:anchor="_Toc164487833" w:history="1">
        <w:r w:rsidRPr="00AC0DB7">
          <w:rPr>
            <w:rStyle w:val="a5"/>
            <w:noProof/>
            <w:spacing w:val="20"/>
          </w:rPr>
          <w:t>Введение</w:t>
        </w:r>
        <w:r>
          <w:rPr>
            <w:noProof/>
            <w:webHidden/>
          </w:rPr>
          <w:tab/>
        </w:r>
        <w:r>
          <w:rPr>
            <w:noProof/>
            <w:webHidden/>
          </w:rPr>
          <w:fldChar w:fldCharType="begin"/>
        </w:r>
        <w:r>
          <w:rPr>
            <w:noProof/>
            <w:webHidden/>
          </w:rPr>
          <w:instrText xml:space="preserve"> PAGEREF _Toc164487833 \h </w:instrText>
        </w:r>
        <w:r>
          <w:rPr>
            <w:noProof/>
            <w:webHidden/>
          </w:rPr>
        </w:r>
        <w:r>
          <w:rPr>
            <w:noProof/>
            <w:webHidden/>
          </w:rPr>
          <w:fldChar w:fldCharType="separate"/>
        </w:r>
        <w:r>
          <w:rPr>
            <w:noProof/>
            <w:webHidden/>
          </w:rPr>
          <w:t>3</w:t>
        </w:r>
        <w:r>
          <w:rPr>
            <w:noProof/>
            <w:webHidden/>
          </w:rPr>
          <w:fldChar w:fldCharType="end"/>
        </w:r>
      </w:hyperlink>
    </w:p>
    <w:p w:rsidR="00543013" w:rsidRDefault="00CB2867" w:rsidP="00543013">
      <w:pPr>
        <w:pStyle w:val="10"/>
        <w:rPr>
          <w:rFonts w:eastAsia="Times New Roman"/>
          <w:noProof/>
          <w:sz w:val="24"/>
        </w:rPr>
      </w:pPr>
      <w:hyperlink w:anchor="_Toc164487834" w:history="1">
        <w:r w:rsidR="00543013" w:rsidRPr="00AC0DB7">
          <w:rPr>
            <w:rStyle w:val="a5"/>
            <w:noProof/>
            <w:spacing w:val="20"/>
          </w:rPr>
          <w:t>Глава 1. Исторический аспект государства Древней Греции</w:t>
        </w:r>
        <w:r w:rsidR="00543013">
          <w:rPr>
            <w:noProof/>
            <w:webHidden/>
          </w:rPr>
          <w:tab/>
        </w:r>
        <w:r w:rsidR="00543013">
          <w:rPr>
            <w:noProof/>
            <w:webHidden/>
          </w:rPr>
          <w:fldChar w:fldCharType="begin"/>
        </w:r>
        <w:r w:rsidR="00543013">
          <w:rPr>
            <w:noProof/>
            <w:webHidden/>
          </w:rPr>
          <w:instrText xml:space="preserve"> PAGEREF _Toc164487834 \h </w:instrText>
        </w:r>
        <w:r w:rsidR="00543013">
          <w:rPr>
            <w:noProof/>
            <w:webHidden/>
          </w:rPr>
        </w:r>
        <w:r w:rsidR="00543013">
          <w:rPr>
            <w:noProof/>
            <w:webHidden/>
          </w:rPr>
          <w:fldChar w:fldCharType="separate"/>
        </w:r>
        <w:r w:rsidR="00543013">
          <w:rPr>
            <w:noProof/>
            <w:webHidden/>
          </w:rPr>
          <w:t>6</w:t>
        </w:r>
        <w:r w:rsidR="00543013">
          <w:rPr>
            <w:noProof/>
            <w:webHidden/>
          </w:rPr>
          <w:fldChar w:fldCharType="end"/>
        </w:r>
      </w:hyperlink>
    </w:p>
    <w:p w:rsidR="00543013" w:rsidRDefault="00CB2867" w:rsidP="00543013">
      <w:pPr>
        <w:pStyle w:val="10"/>
        <w:rPr>
          <w:rFonts w:eastAsia="Times New Roman"/>
          <w:noProof/>
          <w:sz w:val="24"/>
        </w:rPr>
      </w:pPr>
      <w:hyperlink w:anchor="_Toc164487835" w:history="1">
        <w:r w:rsidR="00543013" w:rsidRPr="00AC0DB7">
          <w:rPr>
            <w:rStyle w:val="a5"/>
            <w:noProof/>
            <w:spacing w:val="20"/>
          </w:rPr>
          <w:t>1.1. Судебная система Древней Греции</w:t>
        </w:r>
        <w:r w:rsidR="00543013">
          <w:rPr>
            <w:noProof/>
            <w:webHidden/>
          </w:rPr>
          <w:tab/>
        </w:r>
        <w:r w:rsidR="00543013">
          <w:rPr>
            <w:noProof/>
            <w:webHidden/>
          </w:rPr>
          <w:fldChar w:fldCharType="begin"/>
        </w:r>
        <w:r w:rsidR="00543013">
          <w:rPr>
            <w:noProof/>
            <w:webHidden/>
          </w:rPr>
          <w:instrText xml:space="preserve"> PAGEREF _Toc164487835 \h </w:instrText>
        </w:r>
        <w:r w:rsidR="00543013">
          <w:rPr>
            <w:noProof/>
            <w:webHidden/>
          </w:rPr>
        </w:r>
        <w:r w:rsidR="00543013">
          <w:rPr>
            <w:noProof/>
            <w:webHidden/>
          </w:rPr>
          <w:fldChar w:fldCharType="separate"/>
        </w:r>
        <w:r w:rsidR="00543013">
          <w:rPr>
            <w:noProof/>
            <w:webHidden/>
          </w:rPr>
          <w:t>6</w:t>
        </w:r>
        <w:r w:rsidR="00543013">
          <w:rPr>
            <w:noProof/>
            <w:webHidden/>
          </w:rPr>
          <w:fldChar w:fldCharType="end"/>
        </w:r>
      </w:hyperlink>
    </w:p>
    <w:p w:rsidR="00543013" w:rsidRDefault="00CB2867" w:rsidP="00543013">
      <w:pPr>
        <w:pStyle w:val="10"/>
        <w:rPr>
          <w:rFonts w:eastAsia="Times New Roman"/>
          <w:noProof/>
          <w:sz w:val="24"/>
        </w:rPr>
      </w:pPr>
      <w:hyperlink w:anchor="_Toc164487836" w:history="1">
        <w:r w:rsidR="00543013" w:rsidRPr="00AC0DB7">
          <w:rPr>
            <w:rStyle w:val="a5"/>
            <w:noProof/>
            <w:spacing w:val="20"/>
          </w:rPr>
          <w:t>ВЫВОД</w:t>
        </w:r>
        <w:r w:rsidR="00543013">
          <w:rPr>
            <w:noProof/>
            <w:webHidden/>
          </w:rPr>
          <w:tab/>
        </w:r>
        <w:r w:rsidR="00543013">
          <w:rPr>
            <w:noProof/>
            <w:webHidden/>
          </w:rPr>
          <w:fldChar w:fldCharType="begin"/>
        </w:r>
        <w:r w:rsidR="00543013">
          <w:rPr>
            <w:noProof/>
            <w:webHidden/>
          </w:rPr>
          <w:instrText xml:space="preserve"> PAGEREF _Toc164487836 \h </w:instrText>
        </w:r>
        <w:r w:rsidR="00543013">
          <w:rPr>
            <w:noProof/>
            <w:webHidden/>
          </w:rPr>
        </w:r>
        <w:r w:rsidR="00543013">
          <w:rPr>
            <w:noProof/>
            <w:webHidden/>
          </w:rPr>
          <w:fldChar w:fldCharType="separate"/>
        </w:r>
        <w:r w:rsidR="00543013">
          <w:rPr>
            <w:noProof/>
            <w:webHidden/>
          </w:rPr>
          <w:t>15</w:t>
        </w:r>
        <w:r w:rsidR="00543013">
          <w:rPr>
            <w:noProof/>
            <w:webHidden/>
          </w:rPr>
          <w:fldChar w:fldCharType="end"/>
        </w:r>
      </w:hyperlink>
    </w:p>
    <w:p w:rsidR="00543013" w:rsidRDefault="00CB2867" w:rsidP="00543013">
      <w:pPr>
        <w:pStyle w:val="10"/>
        <w:rPr>
          <w:rFonts w:eastAsia="Times New Roman"/>
          <w:noProof/>
          <w:sz w:val="24"/>
        </w:rPr>
      </w:pPr>
      <w:hyperlink w:anchor="_Toc164487837" w:history="1">
        <w:r w:rsidR="00543013" w:rsidRPr="00AC0DB7">
          <w:rPr>
            <w:rStyle w:val="a5"/>
            <w:noProof/>
            <w:spacing w:val="20"/>
          </w:rPr>
          <w:t>Глава 2. Основные суды Древней Греции</w:t>
        </w:r>
        <w:r w:rsidR="00543013">
          <w:rPr>
            <w:noProof/>
            <w:webHidden/>
          </w:rPr>
          <w:tab/>
        </w:r>
        <w:r w:rsidR="00543013">
          <w:rPr>
            <w:noProof/>
            <w:webHidden/>
          </w:rPr>
          <w:fldChar w:fldCharType="begin"/>
        </w:r>
        <w:r w:rsidR="00543013">
          <w:rPr>
            <w:noProof/>
            <w:webHidden/>
          </w:rPr>
          <w:instrText xml:space="preserve"> PAGEREF _Toc164487837 \h </w:instrText>
        </w:r>
        <w:r w:rsidR="00543013">
          <w:rPr>
            <w:noProof/>
            <w:webHidden/>
          </w:rPr>
        </w:r>
        <w:r w:rsidR="00543013">
          <w:rPr>
            <w:noProof/>
            <w:webHidden/>
          </w:rPr>
          <w:fldChar w:fldCharType="separate"/>
        </w:r>
        <w:r w:rsidR="00543013">
          <w:rPr>
            <w:noProof/>
            <w:webHidden/>
          </w:rPr>
          <w:t>16</w:t>
        </w:r>
        <w:r w:rsidR="00543013">
          <w:rPr>
            <w:noProof/>
            <w:webHidden/>
          </w:rPr>
          <w:fldChar w:fldCharType="end"/>
        </w:r>
      </w:hyperlink>
    </w:p>
    <w:p w:rsidR="00543013" w:rsidRDefault="00CB2867" w:rsidP="00543013">
      <w:pPr>
        <w:pStyle w:val="10"/>
        <w:rPr>
          <w:rFonts w:eastAsia="Times New Roman"/>
          <w:noProof/>
          <w:sz w:val="24"/>
        </w:rPr>
      </w:pPr>
      <w:hyperlink w:anchor="_Toc164487838" w:history="1">
        <w:r w:rsidR="00543013" w:rsidRPr="00AC0DB7">
          <w:rPr>
            <w:rStyle w:val="a5"/>
            <w:noProof/>
            <w:spacing w:val="20"/>
          </w:rPr>
          <w:t>2.1. Суд присяжных</w:t>
        </w:r>
        <w:r w:rsidR="00543013">
          <w:rPr>
            <w:noProof/>
            <w:webHidden/>
          </w:rPr>
          <w:tab/>
        </w:r>
        <w:r w:rsidR="00543013">
          <w:rPr>
            <w:noProof/>
            <w:webHidden/>
          </w:rPr>
          <w:fldChar w:fldCharType="begin"/>
        </w:r>
        <w:r w:rsidR="00543013">
          <w:rPr>
            <w:noProof/>
            <w:webHidden/>
          </w:rPr>
          <w:instrText xml:space="preserve"> PAGEREF _Toc164487838 \h </w:instrText>
        </w:r>
        <w:r w:rsidR="00543013">
          <w:rPr>
            <w:noProof/>
            <w:webHidden/>
          </w:rPr>
        </w:r>
        <w:r w:rsidR="00543013">
          <w:rPr>
            <w:noProof/>
            <w:webHidden/>
          </w:rPr>
          <w:fldChar w:fldCharType="separate"/>
        </w:r>
        <w:r w:rsidR="00543013">
          <w:rPr>
            <w:noProof/>
            <w:webHidden/>
          </w:rPr>
          <w:t>16</w:t>
        </w:r>
        <w:r w:rsidR="00543013">
          <w:rPr>
            <w:noProof/>
            <w:webHidden/>
          </w:rPr>
          <w:fldChar w:fldCharType="end"/>
        </w:r>
      </w:hyperlink>
    </w:p>
    <w:p w:rsidR="00543013" w:rsidRDefault="00CB2867" w:rsidP="00543013">
      <w:pPr>
        <w:pStyle w:val="10"/>
        <w:rPr>
          <w:rFonts w:eastAsia="Times New Roman"/>
          <w:noProof/>
          <w:sz w:val="24"/>
        </w:rPr>
      </w:pPr>
      <w:hyperlink w:anchor="_Toc164487839" w:history="1">
        <w:r w:rsidR="00543013" w:rsidRPr="00AC0DB7">
          <w:rPr>
            <w:rStyle w:val="a5"/>
            <w:noProof/>
            <w:spacing w:val="20"/>
          </w:rPr>
          <w:t>2.2. Третейский суд</w:t>
        </w:r>
        <w:r w:rsidR="00543013">
          <w:rPr>
            <w:noProof/>
            <w:webHidden/>
          </w:rPr>
          <w:tab/>
        </w:r>
        <w:r w:rsidR="00543013">
          <w:rPr>
            <w:noProof/>
            <w:webHidden/>
          </w:rPr>
          <w:fldChar w:fldCharType="begin"/>
        </w:r>
        <w:r w:rsidR="00543013">
          <w:rPr>
            <w:noProof/>
            <w:webHidden/>
          </w:rPr>
          <w:instrText xml:space="preserve"> PAGEREF _Toc164487839 \h </w:instrText>
        </w:r>
        <w:r w:rsidR="00543013">
          <w:rPr>
            <w:noProof/>
            <w:webHidden/>
          </w:rPr>
        </w:r>
        <w:r w:rsidR="00543013">
          <w:rPr>
            <w:noProof/>
            <w:webHidden/>
          </w:rPr>
          <w:fldChar w:fldCharType="separate"/>
        </w:r>
        <w:r w:rsidR="00543013">
          <w:rPr>
            <w:noProof/>
            <w:webHidden/>
          </w:rPr>
          <w:t>19</w:t>
        </w:r>
        <w:r w:rsidR="00543013">
          <w:rPr>
            <w:noProof/>
            <w:webHidden/>
          </w:rPr>
          <w:fldChar w:fldCharType="end"/>
        </w:r>
      </w:hyperlink>
    </w:p>
    <w:p w:rsidR="00543013" w:rsidRDefault="00CB2867" w:rsidP="00543013">
      <w:pPr>
        <w:pStyle w:val="10"/>
        <w:rPr>
          <w:rFonts w:eastAsia="Times New Roman"/>
          <w:noProof/>
          <w:sz w:val="24"/>
        </w:rPr>
      </w:pPr>
      <w:hyperlink w:anchor="_Toc164487840" w:history="1">
        <w:r w:rsidR="00543013" w:rsidRPr="00AC0DB7">
          <w:rPr>
            <w:rStyle w:val="a5"/>
            <w:noProof/>
            <w:spacing w:val="20"/>
          </w:rPr>
          <w:t>ВЫВОД</w:t>
        </w:r>
        <w:r w:rsidR="00543013">
          <w:rPr>
            <w:noProof/>
            <w:webHidden/>
          </w:rPr>
          <w:tab/>
        </w:r>
        <w:r w:rsidR="00543013">
          <w:rPr>
            <w:noProof/>
            <w:webHidden/>
          </w:rPr>
          <w:fldChar w:fldCharType="begin"/>
        </w:r>
        <w:r w:rsidR="00543013">
          <w:rPr>
            <w:noProof/>
            <w:webHidden/>
          </w:rPr>
          <w:instrText xml:space="preserve"> PAGEREF _Toc164487840 \h </w:instrText>
        </w:r>
        <w:r w:rsidR="00543013">
          <w:rPr>
            <w:noProof/>
            <w:webHidden/>
          </w:rPr>
        </w:r>
        <w:r w:rsidR="00543013">
          <w:rPr>
            <w:noProof/>
            <w:webHidden/>
          </w:rPr>
          <w:fldChar w:fldCharType="separate"/>
        </w:r>
        <w:r w:rsidR="00543013">
          <w:rPr>
            <w:noProof/>
            <w:webHidden/>
          </w:rPr>
          <w:t>22</w:t>
        </w:r>
        <w:r w:rsidR="00543013">
          <w:rPr>
            <w:noProof/>
            <w:webHidden/>
          </w:rPr>
          <w:fldChar w:fldCharType="end"/>
        </w:r>
      </w:hyperlink>
    </w:p>
    <w:p w:rsidR="00543013" w:rsidRDefault="00CB2867" w:rsidP="00543013">
      <w:pPr>
        <w:pStyle w:val="10"/>
        <w:rPr>
          <w:rFonts w:eastAsia="Times New Roman"/>
          <w:noProof/>
          <w:sz w:val="24"/>
        </w:rPr>
      </w:pPr>
      <w:hyperlink w:anchor="_Toc164487841" w:history="1">
        <w:r w:rsidR="00543013" w:rsidRPr="00AC0DB7">
          <w:rPr>
            <w:rStyle w:val="a5"/>
            <w:noProof/>
            <w:spacing w:val="20"/>
          </w:rPr>
          <w:t>Глава 3. Древние Греческое судопроизводство</w:t>
        </w:r>
        <w:r w:rsidR="00543013">
          <w:rPr>
            <w:noProof/>
            <w:webHidden/>
          </w:rPr>
          <w:tab/>
        </w:r>
        <w:r w:rsidR="00543013">
          <w:rPr>
            <w:noProof/>
            <w:webHidden/>
          </w:rPr>
          <w:fldChar w:fldCharType="begin"/>
        </w:r>
        <w:r w:rsidR="00543013">
          <w:rPr>
            <w:noProof/>
            <w:webHidden/>
          </w:rPr>
          <w:instrText xml:space="preserve"> PAGEREF _Toc164487841 \h </w:instrText>
        </w:r>
        <w:r w:rsidR="00543013">
          <w:rPr>
            <w:noProof/>
            <w:webHidden/>
          </w:rPr>
        </w:r>
        <w:r w:rsidR="00543013">
          <w:rPr>
            <w:noProof/>
            <w:webHidden/>
          </w:rPr>
          <w:fldChar w:fldCharType="separate"/>
        </w:r>
        <w:r w:rsidR="00543013">
          <w:rPr>
            <w:noProof/>
            <w:webHidden/>
          </w:rPr>
          <w:t>23</w:t>
        </w:r>
        <w:r w:rsidR="00543013">
          <w:rPr>
            <w:noProof/>
            <w:webHidden/>
          </w:rPr>
          <w:fldChar w:fldCharType="end"/>
        </w:r>
      </w:hyperlink>
    </w:p>
    <w:p w:rsidR="00543013" w:rsidRDefault="00CB2867" w:rsidP="00543013">
      <w:pPr>
        <w:pStyle w:val="10"/>
        <w:rPr>
          <w:rFonts w:eastAsia="Times New Roman"/>
          <w:noProof/>
          <w:sz w:val="24"/>
        </w:rPr>
      </w:pPr>
      <w:hyperlink w:anchor="_Toc164487842" w:history="1">
        <w:r w:rsidR="00543013" w:rsidRPr="00AC0DB7">
          <w:rPr>
            <w:rStyle w:val="a5"/>
            <w:noProof/>
            <w:spacing w:val="20"/>
          </w:rPr>
          <w:t>3.1.  Уголовное  судопроизводство Древней Греции</w:t>
        </w:r>
        <w:r w:rsidR="00543013">
          <w:rPr>
            <w:noProof/>
            <w:webHidden/>
          </w:rPr>
          <w:tab/>
        </w:r>
        <w:r w:rsidR="00543013">
          <w:rPr>
            <w:noProof/>
            <w:webHidden/>
          </w:rPr>
          <w:fldChar w:fldCharType="begin"/>
        </w:r>
        <w:r w:rsidR="00543013">
          <w:rPr>
            <w:noProof/>
            <w:webHidden/>
          </w:rPr>
          <w:instrText xml:space="preserve"> PAGEREF _Toc164487842 \h </w:instrText>
        </w:r>
        <w:r w:rsidR="00543013">
          <w:rPr>
            <w:noProof/>
            <w:webHidden/>
          </w:rPr>
        </w:r>
        <w:r w:rsidR="00543013">
          <w:rPr>
            <w:noProof/>
            <w:webHidden/>
          </w:rPr>
          <w:fldChar w:fldCharType="separate"/>
        </w:r>
        <w:r w:rsidR="00543013">
          <w:rPr>
            <w:noProof/>
            <w:webHidden/>
          </w:rPr>
          <w:t>23</w:t>
        </w:r>
        <w:r w:rsidR="00543013">
          <w:rPr>
            <w:noProof/>
            <w:webHidden/>
          </w:rPr>
          <w:fldChar w:fldCharType="end"/>
        </w:r>
      </w:hyperlink>
    </w:p>
    <w:p w:rsidR="00543013" w:rsidRDefault="00CB2867" w:rsidP="00543013">
      <w:pPr>
        <w:pStyle w:val="10"/>
        <w:rPr>
          <w:rFonts w:eastAsia="Times New Roman"/>
          <w:noProof/>
          <w:sz w:val="24"/>
        </w:rPr>
      </w:pPr>
      <w:hyperlink w:anchor="_Toc164487843" w:history="1">
        <w:r w:rsidR="00543013" w:rsidRPr="00AC0DB7">
          <w:rPr>
            <w:rStyle w:val="a5"/>
            <w:noProof/>
            <w:spacing w:val="20"/>
          </w:rPr>
          <w:t>3.2. Пример уголовного процесса по делу Сократа</w:t>
        </w:r>
        <w:r w:rsidR="00543013">
          <w:rPr>
            <w:noProof/>
            <w:webHidden/>
          </w:rPr>
          <w:tab/>
        </w:r>
        <w:r w:rsidR="00543013">
          <w:rPr>
            <w:noProof/>
            <w:webHidden/>
          </w:rPr>
          <w:fldChar w:fldCharType="begin"/>
        </w:r>
        <w:r w:rsidR="00543013">
          <w:rPr>
            <w:noProof/>
            <w:webHidden/>
          </w:rPr>
          <w:instrText xml:space="preserve"> PAGEREF _Toc164487843 \h </w:instrText>
        </w:r>
        <w:r w:rsidR="00543013">
          <w:rPr>
            <w:noProof/>
            <w:webHidden/>
          </w:rPr>
        </w:r>
        <w:r w:rsidR="00543013">
          <w:rPr>
            <w:noProof/>
            <w:webHidden/>
          </w:rPr>
          <w:fldChar w:fldCharType="separate"/>
        </w:r>
        <w:r w:rsidR="00543013">
          <w:rPr>
            <w:noProof/>
            <w:webHidden/>
          </w:rPr>
          <w:t>26</w:t>
        </w:r>
        <w:r w:rsidR="00543013">
          <w:rPr>
            <w:noProof/>
            <w:webHidden/>
          </w:rPr>
          <w:fldChar w:fldCharType="end"/>
        </w:r>
      </w:hyperlink>
    </w:p>
    <w:p w:rsidR="00543013" w:rsidRDefault="00CB2867" w:rsidP="00543013">
      <w:pPr>
        <w:pStyle w:val="10"/>
        <w:rPr>
          <w:rFonts w:eastAsia="Times New Roman"/>
          <w:noProof/>
          <w:sz w:val="24"/>
        </w:rPr>
      </w:pPr>
      <w:hyperlink w:anchor="_Toc164487844" w:history="1">
        <w:r w:rsidR="00543013" w:rsidRPr="00AC0DB7">
          <w:rPr>
            <w:rStyle w:val="a5"/>
            <w:noProof/>
            <w:spacing w:val="20"/>
          </w:rPr>
          <w:t>ВЫВОД</w:t>
        </w:r>
        <w:r w:rsidR="00543013">
          <w:rPr>
            <w:noProof/>
            <w:webHidden/>
          </w:rPr>
          <w:tab/>
        </w:r>
        <w:r w:rsidR="00543013">
          <w:rPr>
            <w:noProof/>
            <w:webHidden/>
          </w:rPr>
          <w:fldChar w:fldCharType="begin"/>
        </w:r>
        <w:r w:rsidR="00543013">
          <w:rPr>
            <w:noProof/>
            <w:webHidden/>
          </w:rPr>
          <w:instrText xml:space="preserve"> PAGEREF _Toc164487844 \h </w:instrText>
        </w:r>
        <w:r w:rsidR="00543013">
          <w:rPr>
            <w:noProof/>
            <w:webHidden/>
          </w:rPr>
        </w:r>
        <w:r w:rsidR="00543013">
          <w:rPr>
            <w:noProof/>
            <w:webHidden/>
          </w:rPr>
          <w:fldChar w:fldCharType="separate"/>
        </w:r>
        <w:r w:rsidR="00543013">
          <w:rPr>
            <w:noProof/>
            <w:webHidden/>
          </w:rPr>
          <w:t>31</w:t>
        </w:r>
        <w:r w:rsidR="00543013">
          <w:rPr>
            <w:noProof/>
            <w:webHidden/>
          </w:rPr>
          <w:fldChar w:fldCharType="end"/>
        </w:r>
      </w:hyperlink>
    </w:p>
    <w:p w:rsidR="00543013" w:rsidRDefault="00CB2867" w:rsidP="00543013">
      <w:pPr>
        <w:pStyle w:val="10"/>
        <w:rPr>
          <w:rFonts w:eastAsia="Times New Roman"/>
          <w:noProof/>
          <w:sz w:val="24"/>
        </w:rPr>
      </w:pPr>
      <w:hyperlink w:anchor="_Toc164487845" w:history="1">
        <w:r w:rsidR="00543013" w:rsidRPr="00AC0DB7">
          <w:rPr>
            <w:rStyle w:val="a5"/>
            <w:noProof/>
            <w:spacing w:val="20"/>
          </w:rPr>
          <w:t>Заключение</w:t>
        </w:r>
        <w:r w:rsidR="00543013">
          <w:rPr>
            <w:noProof/>
            <w:webHidden/>
          </w:rPr>
          <w:tab/>
        </w:r>
        <w:r w:rsidR="00543013">
          <w:rPr>
            <w:noProof/>
            <w:webHidden/>
          </w:rPr>
          <w:fldChar w:fldCharType="begin"/>
        </w:r>
        <w:r w:rsidR="00543013">
          <w:rPr>
            <w:noProof/>
            <w:webHidden/>
          </w:rPr>
          <w:instrText xml:space="preserve"> PAGEREF _Toc164487845 \h </w:instrText>
        </w:r>
        <w:r w:rsidR="00543013">
          <w:rPr>
            <w:noProof/>
            <w:webHidden/>
          </w:rPr>
        </w:r>
        <w:r w:rsidR="00543013">
          <w:rPr>
            <w:noProof/>
            <w:webHidden/>
          </w:rPr>
          <w:fldChar w:fldCharType="separate"/>
        </w:r>
        <w:r w:rsidR="00543013">
          <w:rPr>
            <w:noProof/>
            <w:webHidden/>
          </w:rPr>
          <w:t>32</w:t>
        </w:r>
        <w:r w:rsidR="00543013">
          <w:rPr>
            <w:noProof/>
            <w:webHidden/>
          </w:rPr>
          <w:fldChar w:fldCharType="end"/>
        </w:r>
      </w:hyperlink>
    </w:p>
    <w:p w:rsidR="00543013" w:rsidRDefault="00CB2867" w:rsidP="00543013">
      <w:pPr>
        <w:pStyle w:val="10"/>
        <w:rPr>
          <w:rFonts w:eastAsia="Times New Roman"/>
          <w:noProof/>
          <w:sz w:val="24"/>
        </w:rPr>
      </w:pPr>
      <w:hyperlink w:anchor="_Toc164487846" w:history="1">
        <w:r w:rsidR="00543013" w:rsidRPr="00AC0DB7">
          <w:rPr>
            <w:rStyle w:val="a5"/>
            <w:noProof/>
            <w:spacing w:val="20"/>
          </w:rPr>
          <w:t>Список использованной литературы</w:t>
        </w:r>
        <w:r w:rsidR="00543013">
          <w:rPr>
            <w:noProof/>
            <w:webHidden/>
          </w:rPr>
          <w:tab/>
        </w:r>
        <w:r w:rsidR="00543013">
          <w:rPr>
            <w:noProof/>
            <w:webHidden/>
          </w:rPr>
          <w:fldChar w:fldCharType="begin"/>
        </w:r>
        <w:r w:rsidR="00543013">
          <w:rPr>
            <w:noProof/>
            <w:webHidden/>
          </w:rPr>
          <w:instrText xml:space="preserve"> PAGEREF _Toc164487846 \h </w:instrText>
        </w:r>
        <w:r w:rsidR="00543013">
          <w:rPr>
            <w:noProof/>
            <w:webHidden/>
          </w:rPr>
        </w:r>
        <w:r w:rsidR="00543013">
          <w:rPr>
            <w:noProof/>
            <w:webHidden/>
          </w:rPr>
          <w:fldChar w:fldCharType="separate"/>
        </w:r>
        <w:r w:rsidR="00543013">
          <w:rPr>
            <w:noProof/>
            <w:webHidden/>
          </w:rPr>
          <w:t>33</w:t>
        </w:r>
        <w:r w:rsidR="00543013">
          <w:rPr>
            <w:noProof/>
            <w:webHidden/>
          </w:rPr>
          <w:fldChar w:fldCharType="end"/>
        </w:r>
      </w:hyperlink>
    </w:p>
    <w:p w:rsidR="00543013" w:rsidRPr="00370EA9" w:rsidRDefault="00543013" w:rsidP="00543013">
      <w:pPr>
        <w:spacing w:line="360" w:lineRule="auto"/>
        <w:jc w:val="both"/>
        <w:rPr>
          <w:b/>
          <w:spacing w:val="20"/>
        </w:rPr>
      </w:pPr>
      <w:r w:rsidRPr="00370EA9">
        <w:rPr>
          <w:b/>
          <w:spacing w:val="20"/>
        </w:rPr>
        <w:fldChar w:fldCharType="end"/>
      </w:r>
      <w:r w:rsidRPr="00370EA9">
        <w:br w:type="page"/>
      </w:r>
      <w:bookmarkStart w:id="0" w:name="_Toc164487833"/>
      <w:r w:rsidRPr="00370EA9">
        <w:rPr>
          <w:spacing w:val="20"/>
        </w:rPr>
        <w:t>Введение</w:t>
      </w:r>
      <w:bookmarkEnd w:id="0"/>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«Суд и судопроизводство в Древней Греции» - одна из важных и актуальных тем на сегодняшний день.</w:t>
      </w:r>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Тема работы актуальна потому, что в Древней Греции выделялся процесс по делам частным и по делам государственным. Однако четкого отграничения между ними не было. Выбор зависел от частного усмотрение обвинителя. По частным делам процесс был чисто обвинительным. При отсутствии истца дело не возбуждалось даже при наличии явного преступления. В то же время по делам государственным в Греции развивается институт народного обвинения, когда обвинителем был гражданин, но действующий в публичных интересах.</w:t>
      </w:r>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 xml:space="preserve">   В VII—VI вв. до. э. в греческих  городах-государствах  еще  сохранилась древнейшая форма суда — суд в народном  собрании.  В  Афинах  народные  суды (дикастерии)  сохранили  до  V  в.  древнее  название—«гелиэя   фесмофетов»</w:t>
      </w:r>
      <w:r>
        <w:rPr>
          <w:rStyle w:val="a4"/>
          <w:rFonts w:cs="Tahoma"/>
          <w:spacing w:val="20"/>
        </w:rPr>
        <w:footnoteReference w:id="1"/>
      </w:r>
      <w:r w:rsidRPr="00370EA9">
        <w:rPr>
          <w:rFonts w:cs="Tahoma"/>
          <w:spacing w:val="20"/>
        </w:rPr>
        <w:t>.</w:t>
      </w:r>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Гелиэя—старинное  название   народного   собрания   в   греческих   городах-государствах. Происходит оно от слова гелиос  —  солнце,  так  как  народные собрания происходили только днем и заканчивались с  заходом  солнца.  Будучи собрано  архонтом  под  его  председательством,  оно   называлось   «гелиэей архонта» и занималось  политическими  делами;  созванное  басилеем  под  его председательством,   оно   называлось   «телиэей   басилея»   и   занималось религиозными  делами;  созванное  под   председательством   полемарха,   оно называлось  «гелиэей  полемарха»  и  занималось  военными  делами,  наконец, «гелиэея фесмофетов» под председательством фесмофетов  занималась  судебными делами. Гелиэя ко времени. Солона потеряла какое  бы  то  ни  было  реальное</w:t>
      </w:r>
      <w:r>
        <w:rPr>
          <w:rFonts w:cs="Tahoma"/>
          <w:spacing w:val="20"/>
        </w:rPr>
        <w:t xml:space="preserve"> </w:t>
      </w:r>
      <w:r w:rsidRPr="00370EA9">
        <w:rPr>
          <w:rFonts w:cs="Tahoma"/>
          <w:spacing w:val="20"/>
        </w:rPr>
        <w:t>значение: вытеснила «экклесия» — собрание вызванных архонтами лиц  числа знати и более зажиточных людей. Солон</w:t>
      </w:r>
      <w:r>
        <w:rPr>
          <w:rStyle w:val="a4"/>
          <w:rFonts w:cs="Tahoma"/>
          <w:spacing w:val="20"/>
        </w:rPr>
        <w:footnoteReference w:id="2"/>
      </w:r>
      <w:r w:rsidRPr="00370EA9">
        <w:rPr>
          <w:rFonts w:cs="Tahoma"/>
          <w:spacing w:val="20"/>
        </w:rPr>
        <w:t xml:space="preserve">, описывая положение, бывшее  до  него, противопоставляет «демосу»— горожанам, участвовавшим  в  народном  собрании, «бедняков». Очевидно во времена Солона фактически созывался  для  обсуждения государственных вопросов только  один  вид  народного  собрания—экклесия,  в котором беднейшая часть граждан не могла участвовать. </w:t>
      </w:r>
    </w:p>
    <w:p w:rsidR="00543013" w:rsidRDefault="00543013" w:rsidP="00543013">
      <w:pPr>
        <w:spacing w:line="360" w:lineRule="auto"/>
        <w:ind w:firstLine="709"/>
        <w:jc w:val="both"/>
        <w:rPr>
          <w:spacing w:val="20"/>
        </w:rPr>
      </w:pPr>
      <w:r w:rsidRPr="00370EA9">
        <w:rPr>
          <w:rFonts w:cs="Tahoma"/>
          <w:spacing w:val="20"/>
        </w:rPr>
        <w:t xml:space="preserve">Данная тема </w:t>
      </w:r>
      <w:r w:rsidRPr="00370EA9">
        <w:rPr>
          <w:spacing w:val="20"/>
        </w:rPr>
        <w:t>исследовалась в работах таких дореволюционных ученых, как А.А. Квачевский, Н.Н. Полянский, И.Г. Щегловитов и др. В послеоктябрьский период работу над этой темой продолжили Н.Н. Полянский, М.С. Строгович, К.Ф. Гуценко, В.М. Савицкого</w:t>
      </w:r>
      <w:r>
        <w:rPr>
          <w:spacing w:val="20"/>
        </w:rPr>
        <w:t>.</w:t>
      </w:r>
    </w:p>
    <w:p w:rsidR="00543013" w:rsidRDefault="00543013" w:rsidP="00543013">
      <w:pPr>
        <w:spacing w:line="360" w:lineRule="auto"/>
        <w:ind w:firstLine="709"/>
        <w:jc w:val="both"/>
        <w:rPr>
          <w:spacing w:val="20"/>
        </w:rPr>
      </w:pPr>
      <w:r w:rsidRPr="00370EA9">
        <w:rPr>
          <w:spacing w:val="20"/>
        </w:rPr>
        <w:t>В настоящее время отдельные вопросы, относящиеся к данной теме, исследовались А.В. Абабковым, А.С. Александровым, В.Н. Бояринцевым</w:t>
      </w:r>
      <w:r>
        <w:rPr>
          <w:spacing w:val="20"/>
        </w:rPr>
        <w:t>.</w:t>
      </w:r>
    </w:p>
    <w:p w:rsidR="00543013" w:rsidRPr="00370EA9" w:rsidRDefault="00543013" w:rsidP="00543013">
      <w:pPr>
        <w:spacing w:line="360" w:lineRule="auto"/>
        <w:ind w:firstLine="709"/>
        <w:jc w:val="both"/>
        <w:rPr>
          <w:spacing w:val="20"/>
        </w:rPr>
      </w:pPr>
      <w:r w:rsidRPr="00370EA9">
        <w:rPr>
          <w:spacing w:val="20"/>
        </w:rPr>
        <w:t xml:space="preserve"> Высоко оценивая труды указанных авторов, следует признать, что ни в одной из них проблема уголовного преследования со стороны частных лиц не получила всестороннего освещения и рассматривалась в основном как элемент других научных проблем. </w:t>
      </w:r>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Актуальность моего исследования определила цель и задачи работы:</w:t>
      </w:r>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Цель работы – рассмотреть  суд и судопроизводство в Древней Греции.</w:t>
      </w:r>
    </w:p>
    <w:p w:rsidR="00543013" w:rsidRPr="00370EA9" w:rsidRDefault="00543013" w:rsidP="00543013">
      <w:pPr>
        <w:pStyle w:val="a0"/>
        <w:tabs>
          <w:tab w:val="left" w:pos="0"/>
        </w:tabs>
        <w:spacing w:after="0" w:line="360" w:lineRule="auto"/>
        <w:ind w:firstLine="705"/>
        <w:jc w:val="both"/>
        <w:rPr>
          <w:rFonts w:cs="Tahoma"/>
          <w:spacing w:val="20"/>
        </w:rPr>
      </w:pPr>
      <w:r w:rsidRPr="00370EA9">
        <w:rPr>
          <w:rFonts w:cs="Tahoma"/>
          <w:spacing w:val="20"/>
        </w:rPr>
        <w:t>Для достижения цели необходимо решить следующие задачи:</w:t>
      </w:r>
    </w:p>
    <w:p w:rsidR="00543013" w:rsidRPr="00370EA9" w:rsidRDefault="00543013" w:rsidP="00543013">
      <w:pPr>
        <w:pStyle w:val="a0"/>
        <w:numPr>
          <w:ilvl w:val="0"/>
          <w:numId w:val="2"/>
        </w:numPr>
        <w:tabs>
          <w:tab w:val="left" w:pos="720"/>
        </w:tabs>
        <w:spacing w:after="0" w:line="360" w:lineRule="auto"/>
        <w:jc w:val="both"/>
        <w:rPr>
          <w:rFonts w:cs="Tahoma"/>
          <w:spacing w:val="20"/>
        </w:rPr>
      </w:pPr>
      <w:r w:rsidRPr="00370EA9">
        <w:rPr>
          <w:rFonts w:cs="Tahoma"/>
          <w:spacing w:val="20"/>
        </w:rPr>
        <w:t>Исследовать литературу используемую в работе.</w:t>
      </w:r>
    </w:p>
    <w:p w:rsidR="00543013" w:rsidRPr="00370EA9" w:rsidRDefault="00543013" w:rsidP="00543013">
      <w:pPr>
        <w:pStyle w:val="a0"/>
        <w:numPr>
          <w:ilvl w:val="0"/>
          <w:numId w:val="2"/>
        </w:numPr>
        <w:tabs>
          <w:tab w:val="left" w:pos="720"/>
        </w:tabs>
        <w:spacing w:after="0" w:line="360" w:lineRule="auto"/>
        <w:jc w:val="both"/>
        <w:rPr>
          <w:rFonts w:cs="Tahoma"/>
          <w:spacing w:val="20"/>
          <w:szCs w:val="28"/>
        </w:rPr>
      </w:pPr>
      <w:r w:rsidRPr="00370EA9">
        <w:rPr>
          <w:rFonts w:cs="Tahoma"/>
          <w:spacing w:val="20"/>
        </w:rPr>
        <w:t>На основании теоретического анализа изучения проблемы, систематизировать знания о</w:t>
      </w:r>
      <w:r w:rsidRPr="00370EA9">
        <w:rPr>
          <w:rFonts w:cs="Tahoma"/>
          <w:spacing w:val="20"/>
          <w:szCs w:val="28"/>
        </w:rPr>
        <w:t xml:space="preserve"> основных судах Древней Греции.</w:t>
      </w:r>
    </w:p>
    <w:p w:rsidR="00543013" w:rsidRPr="00370EA9" w:rsidRDefault="00543013" w:rsidP="00543013">
      <w:pPr>
        <w:pStyle w:val="a0"/>
        <w:numPr>
          <w:ilvl w:val="0"/>
          <w:numId w:val="2"/>
        </w:numPr>
        <w:tabs>
          <w:tab w:val="left" w:pos="720"/>
        </w:tabs>
        <w:spacing w:after="0" w:line="360" w:lineRule="auto"/>
        <w:jc w:val="both"/>
        <w:rPr>
          <w:rFonts w:cs="Tahoma"/>
          <w:spacing w:val="20"/>
          <w:szCs w:val="28"/>
        </w:rPr>
      </w:pPr>
      <w:r w:rsidRPr="00370EA9">
        <w:rPr>
          <w:rFonts w:cs="Tahoma"/>
          <w:spacing w:val="20"/>
          <w:szCs w:val="28"/>
        </w:rPr>
        <w:t>Рассмотреть сущность и специфику  Древни Греческого судопроизводства.</w:t>
      </w:r>
    </w:p>
    <w:p w:rsidR="00543013" w:rsidRPr="00370EA9" w:rsidRDefault="00543013" w:rsidP="00543013">
      <w:pPr>
        <w:pStyle w:val="a0"/>
        <w:numPr>
          <w:ilvl w:val="0"/>
          <w:numId w:val="2"/>
        </w:numPr>
        <w:tabs>
          <w:tab w:val="left" w:pos="720"/>
        </w:tabs>
        <w:spacing w:after="0" w:line="360" w:lineRule="auto"/>
        <w:jc w:val="both"/>
        <w:rPr>
          <w:rFonts w:cs="Tahoma"/>
          <w:spacing w:val="20"/>
          <w:szCs w:val="28"/>
        </w:rPr>
      </w:pPr>
      <w:r w:rsidRPr="00370EA9">
        <w:rPr>
          <w:rFonts w:cs="Tahoma"/>
          <w:spacing w:val="20"/>
          <w:szCs w:val="28"/>
        </w:rPr>
        <w:t>Систематизировать и обобщить существующие в специальной литературе научные подходы к данной проблеме.</w:t>
      </w:r>
    </w:p>
    <w:p w:rsidR="00543013" w:rsidRPr="00370EA9" w:rsidRDefault="00543013" w:rsidP="00543013">
      <w:pPr>
        <w:pStyle w:val="a0"/>
        <w:tabs>
          <w:tab w:val="left" w:pos="0"/>
        </w:tabs>
        <w:spacing w:after="0" w:line="360" w:lineRule="auto"/>
        <w:ind w:firstLine="705"/>
        <w:jc w:val="both"/>
        <w:rPr>
          <w:rFonts w:cs="Tahoma"/>
          <w:spacing w:val="20"/>
          <w:szCs w:val="28"/>
        </w:rPr>
      </w:pPr>
      <w:r w:rsidRPr="00370EA9">
        <w:rPr>
          <w:rFonts w:cs="Tahoma"/>
          <w:spacing w:val="20"/>
          <w:szCs w:val="28"/>
        </w:rPr>
        <w:t xml:space="preserve">Для достижения поставленной темы определена следующая структура: работа состоит из введения, трех глав и заключения. Название глав отображает её содержание. </w:t>
      </w:r>
      <w:r w:rsidRPr="00370EA9">
        <w:br w:type="page"/>
      </w:r>
      <w:bookmarkStart w:id="1" w:name="_Toc164487845"/>
      <w:r w:rsidRPr="00370EA9">
        <w:rPr>
          <w:spacing w:val="20"/>
        </w:rPr>
        <w:t>Заключение</w:t>
      </w:r>
      <w:bookmarkEnd w:id="1"/>
    </w:p>
    <w:p w:rsidR="00543013" w:rsidRPr="00370EA9" w:rsidRDefault="00543013" w:rsidP="00543013">
      <w:pPr>
        <w:pStyle w:val="a0"/>
        <w:spacing w:after="0" w:line="360" w:lineRule="auto"/>
        <w:ind w:firstLine="690"/>
        <w:jc w:val="both"/>
        <w:rPr>
          <w:rFonts w:cs="Tahoma"/>
          <w:spacing w:val="20"/>
          <w:szCs w:val="28"/>
        </w:rPr>
      </w:pPr>
      <w:r w:rsidRPr="00370EA9">
        <w:rPr>
          <w:rFonts w:cs="Tahoma"/>
          <w:spacing w:val="20"/>
          <w:szCs w:val="28"/>
        </w:rPr>
        <w:t>Подводя итог работы можно сделать следующие выводы:</w:t>
      </w:r>
    </w:p>
    <w:p w:rsidR="00543013" w:rsidRPr="00370EA9" w:rsidRDefault="00543013" w:rsidP="00543013">
      <w:pPr>
        <w:pStyle w:val="a0"/>
        <w:spacing w:after="0" w:line="360" w:lineRule="auto"/>
        <w:ind w:firstLine="690"/>
        <w:jc w:val="both"/>
        <w:rPr>
          <w:rFonts w:cs="Tahoma"/>
          <w:spacing w:val="20"/>
          <w:szCs w:val="28"/>
        </w:rPr>
      </w:pPr>
      <w:r w:rsidRPr="00370EA9">
        <w:rPr>
          <w:rFonts w:cs="Tahoma"/>
          <w:spacing w:val="20"/>
          <w:szCs w:val="28"/>
        </w:rPr>
        <w:t>1. Судебная власть — специфическая, независимая ветвь государственной власти, осуществляемая путем гласного, состязательного, коллегиального рассмотрения и разрешения в судебных заседаниях споров о праве. Роль судебной власти в механизме разделения властей состоит в сдерживании двух других властей в рамках конституционной законности и права и прежде всего путем осуществления конституционного надзора и судебного контроля за этими ветвями власти.</w:t>
      </w:r>
    </w:p>
    <w:p w:rsidR="00543013" w:rsidRPr="00370EA9" w:rsidRDefault="00543013" w:rsidP="00543013">
      <w:pPr>
        <w:pStyle w:val="a0"/>
        <w:tabs>
          <w:tab w:val="left" w:pos="0"/>
        </w:tabs>
        <w:spacing w:after="0" w:line="360" w:lineRule="auto"/>
        <w:ind w:firstLine="690"/>
        <w:jc w:val="both"/>
        <w:rPr>
          <w:rFonts w:cs="Tahoma"/>
          <w:spacing w:val="20"/>
          <w:szCs w:val="28"/>
        </w:rPr>
      </w:pPr>
      <w:r w:rsidRPr="00370EA9">
        <w:rPr>
          <w:rFonts w:cs="Tahoma"/>
          <w:spacing w:val="20"/>
          <w:szCs w:val="28"/>
        </w:rPr>
        <w:t xml:space="preserve">2. В периоды политических кризисов, когда в государстве нагнеталась массовая истерия, искусно направляемая в нужное им русло вождями враждующих политических партий, и приступы бешенства, вообще свойственные афинскому народу, становились особенно частыми, права человека, декларированные в «Надгробной речи» Перикла, попирались особенно грубо и бесцеремонно. Баланс интересов государства и личности резко нарушался в пользу государства. </w:t>
      </w:r>
    </w:p>
    <w:p w:rsidR="00543013" w:rsidRPr="00370EA9" w:rsidRDefault="00543013" w:rsidP="00543013">
      <w:pPr>
        <w:pStyle w:val="a0"/>
        <w:tabs>
          <w:tab w:val="left" w:pos="0"/>
        </w:tabs>
        <w:spacing w:after="0" w:line="360" w:lineRule="auto"/>
        <w:ind w:firstLine="705"/>
        <w:jc w:val="both"/>
        <w:rPr>
          <w:rFonts w:cs="Tahoma"/>
          <w:spacing w:val="20"/>
          <w:szCs w:val="28"/>
        </w:rPr>
      </w:pPr>
      <w:r w:rsidRPr="00370EA9">
        <w:rPr>
          <w:rFonts w:cs="Tahoma"/>
          <w:spacing w:val="20"/>
          <w:szCs w:val="28"/>
        </w:rPr>
        <w:t>3. Третейский судья у Гомера называется (сведущее лицо, свидетель); он выступает в качестве посредника, как в простом пари, так и в споре, которым должны быть установлены права сторон. Примером первого положения может служить описание пари Идоменея с Аянтом (Илиада XXIII, 485 след.), которые, завидев бегущих вдали на ристалище коней, поспорили о том, кому могли принадлежать эти кони. В судьи был предложен Идоменеем Агамемнон. Второе положение иллюстрируется местом из 18-й песни Илиады (ст. 497 и след.), где описывается спор двух лиц о пене, которая должна служить вирой за убийство.</w:t>
      </w:r>
    </w:p>
    <w:p w:rsidR="00543013" w:rsidRPr="00370EA9" w:rsidRDefault="00543013" w:rsidP="00543013">
      <w:pPr>
        <w:pStyle w:val="1"/>
        <w:tabs>
          <w:tab w:val="left" w:pos="0"/>
        </w:tabs>
        <w:spacing w:before="0" w:after="0" w:line="360" w:lineRule="auto"/>
        <w:jc w:val="center"/>
        <w:rPr>
          <w:rFonts w:ascii="Times New Roman" w:hAnsi="Times New Roman"/>
          <w:b w:val="0"/>
          <w:bCs w:val="0"/>
          <w:spacing w:val="20"/>
        </w:rPr>
      </w:pPr>
    </w:p>
    <w:p w:rsidR="00543013" w:rsidRPr="00370EA9" w:rsidRDefault="00543013" w:rsidP="00543013">
      <w:pPr>
        <w:rPr>
          <w:rFonts w:cs="Tahoma"/>
          <w:b/>
          <w:bCs/>
          <w:spacing w:val="20"/>
          <w:sz w:val="32"/>
          <w:szCs w:val="32"/>
        </w:rPr>
      </w:pPr>
      <w:r w:rsidRPr="00370EA9">
        <w:br w:type="page"/>
      </w:r>
      <w:bookmarkStart w:id="2" w:name="_Toc164487846"/>
      <w:r w:rsidRPr="00370EA9">
        <w:rPr>
          <w:spacing w:val="20"/>
        </w:rPr>
        <w:t>Список использованной литературы</w:t>
      </w:r>
      <w:bookmarkEnd w:id="2"/>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cs="Tahoma"/>
          <w:spacing w:val="20"/>
          <w:szCs w:val="28"/>
        </w:rPr>
        <w:t>Боботов С</w:t>
      </w:r>
      <w:r w:rsidRPr="00370EA9">
        <w:rPr>
          <w:rFonts w:eastAsia="TimesNewRoman" w:cs="TimesNewRoman"/>
          <w:spacing w:val="20"/>
          <w:szCs w:val="28"/>
        </w:rPr>
        <w:t xml:space="preserve">. </w:t>
      </w:r>
      <w:r w:rsidRPr="00370EA9">
        <w:rPr>
          <w:rFonts w:cs="Tahoma"/>
          <w:spacing w:val="20"/>
          <w:szCs w:val="28"/>
        </w:rPr>
        <w:t>В</w:t>
      </w:r>
      <w:r w:rsidRPr="00370EA9">
        <w:rPr>
          <w:rFonts w:eastAsia="TimesNewRoman" w:cs="TimesNewRoman"/>
          <w:spacing w:val="20"/>
          <w:szCs w:val="28"/>
        </w:rPr>
        <w:t xml:space="preserve">. </w:t>
      </w:r>
      <w:r w:rsidRPr="00370EA9">
        <w:rPr>
          <w:rFonts w:cs="Tahoma"/>
          <w:spacing w:val="20"/>
          <w:szCs w:val="28"/>
        </w:rPr>
        <w:t>Откуда пришел к нам суд присяжных</w:t>
      </w:r>
      <w:r w:rsidRPr="00370EA9">
        <w:rPr>
          <w:rFonts w:eastAsia="TimesNewRoman" w:cs="TimesNewRoman"/>
          <w:spacing w:val="20"/>
          <w:szCs w:val="28"/>
        </w:rPr>
        <w:t xml:space="preserve">? </w:t>
      </w:r>
      <w:r w:rsidRPr="00370EA9">
        <w:rPr>
          <w:rFonts w:cs="Tahoma"/>
          <w:spacing w:val="20"/>
          <w:szCs w:val="28"/>
        </w:rPr>
        <w:t>М</w:t>
      </w:r>
      <w:r w:rsidRPr="00370EA9">
        <w:rPr>
          <w:rFonts w:eastAsia="TimesNewRoman" w:cs="TimesNewRoman"/>
          <w:spacing w:val="20"/>
          <w:szCs w:val="28"/>
        </w:rPr>
        <w:t>.,1995.</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cs="Tahoma"/>
          <w:spacing w:val="20"/>
        </w:rPr>
      </w:pPr>
      <w:r w:rsidRPr="00370EA9">
        <w:rPr>
          <w:rFonts w:cs="Tahoma"/>
          <w:spacing w:val="20"/>
        </w:rPr>
        <w:t>Гущев В. Е., Александров А.С. Народное обвинение в уголовном суде. Н. Новгород, 1998.</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cs="Tahoma"/>
          <w:spacing w:val="20"/>
          <w:szCs w:val="28"/>
        </w:rPr>
        <w:t>Игнатенко А</w:t>
      </w:r>
      <w:r w:rsidRPr="00370EA9">
        <w:rPr>
          <w:rFonts w:eastAsia="TimesNewRoman" w:cs="TimesNewRoman"/>
          <w:spacing w:val="20"/>
          <w:szCs w:val="28"/>
        </w:rPr>
        <w:t xml:space="preserve">. </w:t>
      </w:r>
      <w:r w:rsidRPr="00370EA9">
        <w:rPr>
          <w:rFonts w:cs="Tahoma"/>
          <w:spacing w:val="20"/>
          <w:szCs w:val="28"/>
        </w:rPr>
        <w:t>В</w:t>
      </w:r>
      <w:r w:rsidRPr="00370EA9">
        <w:rPr>
          <w:rFonts w:eastAsia="TimesNewRoman" w:cs="TimesNewRoman"/>
          <w:spacing w:val="20"/>
          <w:szCs w:val="28"/>
        </w:rPr>
        <w:t xml:space="preserve">. </w:t>
      </w:r>
      <w:r w:rsidRPr="00370EA9">
        <w:rPr>
          <w:rFonts w:cs="Tahoma"/>
          <w:spacing w:val="20"/>
          <w:szCs w:val="28"/>
        </w:rPr>
        <w:t>История государства и права зарубежных стран</w:t>
      </w:r>
      <w:r w:rsidRPr="00370EA9">
        <w:rPr>
          <w:rFonts w:eastAsia="TimesNewRoman" w:cs="TimesNewRoman"/>
          <w:spacing w:val="20"/>
          <w:szCs w:val="28"/>
        </w:rPr>
        <w:t xml:space="preserve">. </w:t>
      </w:r>
      <w:r w:rsidRPr="00370EA9">
        <w:rPr>
          <w:rFonts w:cs="Tahoma"/>
          <w:spacing w:val="20"/>
          <w:szCs w:val="28"/>
        </w:rPr>
        <w:t>Екатеринбург</w:t>
      </w:r>
      <w:r w:rsidRPr="00370EA9">
        <w:rPr>
          <w:rFonts w:eastAsia="TimesNewRoman" w:cs="TimesNewRoman"/>
          <w:spacing w:val="20"/>
          <w:szCs w:val="28"/>
        </w:rPr>
        <w:t>, 1996.</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cs="Tahoma"/>
          <w:spacing w:val="20"/>
          <w:szCs w:val="28"/>
        </w:rPr>
        <w:t>Каллистова</w:t>
      </w:r>
      <w:r w:rsidRPr="00370EA9">
        <w:rPr>
          <w:rFonts w:eastAsia="TimesNewRoman" w:cs="TimesNewRoman"/>
          <w:spacing w:val="20"/>
          <w:szCs w:val="28"/>
        </w:rPr>
        <w:t xml:space="preserve"> Д. П. </w:t>
      </w:r>
      <w:r w:rsidRPr="00370EA9">
        <w:rPr>
          <w:rFonts w:cs="Tahoma"/>
          <w:spacing w:val="20"/>
          <w:szCs w:val="28"/>
        </w:rPr>
        <w:t>Хрестоматия по Древней Греции</w:t>
      </w:r>
      <w:r w:rsidRPr="00370EA9">
        <w:rPr>
          <w:rFonts w:eastAsia="TimesNewRoman" w:cs="TimesNewRoman"/>
          <w:spacing w:val="20"/>
          <w:szCs w:val="28"/>
        </w:rPr>
        <w:t xml:space="preserve">.  </w:t>
      </w:r>
      <w:r w:rsidRPr="00370EA9">
        <w:rPr>
          <w:rFonts w:cs="Tahoma"/>
          <w:spacing w:val="20"/>
          <w:szCs w:val="28"/>
        </w:rPr>
        <w:t>М</w:t>
      </w:r>
      <w:r w:rsidRPr="00370EA9">
        <w:rPr>
          <w:rFonts w:eastAsia="TimesNewRoman" w:cs="TimesNewRoman"/>
          <w:spacing w:val="20"/>
          <w:szCs w:val="28"/>
        </w:rPr>
        <w:t>., 2004.</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cs="Tahoma"/>
          <w:spacing w:val="20"/>
          <w:szCs w:val="28"/>
        </w:rPr>
      </w:pPr>
      <w:bookmarkStart w:id="3" w:name="OCRUncertain1334"/>
      <w:r w:rsidRPr="00370EA9">
        <w:rPr>
          <w:rFonts w:cs="Tahoma"/>
          <w:spacing w:val="20"/>
          <w:szCs w:val="28"/>
        </w:rPr>
        <w:t>Кечекьян</w:t>
      </w:r>
      <w:bookmarkEnd w:id="3"/>
      <w:r w:rsidRPr="00370EA9">
        <w:rPr>
          <w:rFonts w:cs="Tahoma"/>
          <w:spacing w:val="20"/>
          <w:szCs w:val="28"/>
        </w:rPr>
        <w:t xml:space="preserve"> С. </w:t>
      </w:r>
      <w:bookmarkStart w:id="4" w:name="OCRUncertain1333"/>
      <w:r w:rsidRPr="00370EA9">
        <w:rPr>
          <w:rFonts w:cs="Tahoma"/>
          <w:spacing w:val="20"/>
          <w:szCs w:val="28"/>
        </w:rPr>
        <w:t>Ф,</w:t>
      </w:r>
      <w:bookmarkEnd w:id="4"/>
      <w:r w:rsidRPr="00370EA9">
        <w:rPr>
          <w:rFonts w:cs="Tahoma"/>
          <w:spacing w:val="20"/>
          <w:szCs w:val="28"/>
        </w:rPr>
        <w:t xml:space="preserve"> Всеобщая история государства и права, ч. 1—</w:t>
      </w:r>
      <w:bookmarkStart w:id="5" w:name="OCRUncertain1335"/>
      <w:r w:rsidRPr="00370EA9">
        <w:rPr>
          <w:rFonts w:cs="Tahoma"/>
          <w:spacing w:val="20"/>
          <w:szCs w:val="28"/>
        </w:rPr>
        <w:t>«</w:t>
      </w:r>
      <w:bookmarkEnd w:id="5"/>
      <w:r w:rsidRPr="00370EA9">
        <w:rPr>
          <w:rFonts w:cs="Tahoma"/>
          <w:spacing w:val="20"/>
          <w:szCs w:val="28"/>
        </w:rPr>
        <w:t xml:space="preserve">Древний мир», вып. 1, «Древний Восток и древняя Греция», </w:t>
      </w:r>
      <w:bookmarkStart w:id="6" w:name="OCRUncertain1336"/>
      <w:r w:rsidRPr="00370EA9">
        <w:rPr>
          <w:rFonts w:cs="Tahoma"/>
          <w:spacing w:val="20"/>
          <w:szCs w:val="28"/>
        </w:rPr>
        <w:t>Юриздат,</w:t>
      </w:r>
      <w:bookmarkEnd w:id="6"/>
      <w:r w:rsidRPr="00370EA9">
        <w:rPr>
          <w:rFonts w:cs="Tahoma"/>
          <w:spacing w:val="20"/>
          <w:szCs w:val="28"/>
        </w:rPr>
        <w:t xml:space="preserve"> 2004.</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cs="Tahoma"/>
          <w:spacing w:val="20"/>
          <w:szCs w:val="28"/>
        </w:rPr>
        <w:t>Кечекьян С</w:t>
      </w:r>
      <w:r w:rsidRPr="00370EA9">
        <w:rPr>
          <w:rFonts w:eastAsia="TimesNewRoman" w:cs="TimesNewRoman"/>
          <w:spacing w:val="20"/>
          <w:szCs w:val="28"/>
        </w:rPr>
        <w:t xml:space="preserve">. </w:t>
      </w:r>
      <w:r w:rsidRPr="00370EA9">
        <w:rPr>
          <w:rFonts w:cs="Tahoma"/>
          <w:spacing w:val="20"/>
          <w:szCs w:val="28"/>
        </w:rPr>
        <w:t>Ф</w:t>
      </w:r>
      <w:r w:rsidRPr="00370EA9">
        <w:rPr>
          <w:rFonts w:eastAsia="TimesNewRoman" w:cs="TimesNewRoman"/>
          <w:spacing w:val="20"/>
          <w:szCs w:val="28"/>
        </w:rPr>
        <w:t xml:space="preserve">. </w:t>
      </w:r>
      <w:r w:rsidRPr="00370EA9">
        <w:rPr>
          <w:rFonts w:cs="Tahoma"/>
          <w:spacing w:val="20"/>
          <w:szCs w:val="28"/>
        </w:rPr>
        <w:t>Государство и право Древней Греции М</w:t>
      </w:r>
      <w:r w:rsidRPr="00370EA9">
        <w:rPr>
          <w:rFonts w:eastAsia="TimesNewRoman" w:cs="TimesNewRoman"/>
          <w:spacing w:val="20"/>
          <w:szCs w:val="28"/>
        </w:rPr>
        <w:t>., 2003.</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cs="Tahoma"/>
          <w:spacing w:val="20"/>
          <w:szCs w:val="28"/>
        </w:rPr>
      </w:pPr>
      <w:r w:rsidRPr="00370EA9">
        <w:rPr>
          <w:rFonts w:cs="Tahoma"/>
          <w:spacing w:val="20"/>
          <w:szCs w:val="28"/>
        </w:rPr>
        <w:t xml:space="preserve">Ковалев С. </w:t>
      </w:r>
      <w:bookmarkStart w:id="7" w:name="OCRUncertain1329"/>
      <w:r w:rsidRPr="00370EA9">
        <w:rPr>
          <w:rFonts w:cs="Tahoma"/>
          <w:spacing w:val="20"/>
          <w:szCs w:val="28"/>
        </w:rPr>
        <w:t>И</w:t>
      </w:r>
      <w:bookmarkEnd w:id="7"/>
      <w:r w:rsidRPr="00370EA9">
        <w:rPr>
          <w:rFonts w:cs="Tahoma"/>
          <w:spacing w:val="20"/>
          <w:szCs w:val="28"/>
        </w:rPr>
        <w:t>. , История античного обще</w:t>
      </w:r>
      <w:r w:rsidRPr="00370EA9">
        <w:rPr>
          <w:rFonts w:cs="Tahoma"/>
          <w:spacing w:val="20"/>
          <w:szCs w:val="28"/>
        </w:rPr>
        <w:softHyphen/>
        <w:t xml:space="preserve">ства. Греция, </w:t>
      </w:r>
      <w:bookmarkStart w:id="8" w:name="OCRUncertain1330"/>
      <w:r w:rsidRPr="00370EA9">
        <w:rPr>
          <w:rFonts w:cs="Tahoma"/>
          <w:spacing w:val="20"/>
          <w:szCs w:val="28"/>
        </w:rPr>
        <w:t>Соцэкгиз,</w:t>
      </w:r>
      <w:bookmarkEnd w:id="8"/>
      <w:r w:rsidRPr="00370EA9">
        <w:rPr>
          <w:rFonts w:cs="Tahoma"/>
          <w:spacing w:val="20"/>
          <w:szCs w:val="28"/>
        </w:rPr>
        <w:t xml:space="preserve"> 1999.</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cs="Tahoma"/>
          <w:spacing w:val="20"/>
          <w:szCs w:val="28"/>
        </w:rPr>
        <w:t>Ксенофонт</w:t>
      </w:r>
      <w:r w:rsidRPr="00370EA9">
        <w:rPr>
          <w:rFonts w:eastAsia="TimesNewRoman" w:cs="TimesNewRoman"/>
          <w:spacing w:val="20"/>
          <w:szCs w:val="28"/>
        </w:rPr>
        <w:t xml:space="preserve">. </w:t>
      </w:r>
      <w:r w:rsidRPr="00370EA9">
        <w:rPr>
          <w:rFonts w:cs="Tahoma"/>
          <w:spacing w:val="20"/>
          <w:szCs w:val="28"/>
        </w:rPr>
        <w:t>Греческая история</w:t>
      </w:r>
      <w:r w:rsidRPr="00370EA9">
        <w:rPr>
          <w:rFonts w:eastAsia="TimesNewRoman" w:cs="TimesNewRoman"/>
          <w:spacing w:val="20"/>
          <w:szCs w:val="28"/>
        </w:rPr>
        <w:t xml:space="preserve">. </w:t>
      </w:r>
      <w:r w:rsidRPr="00370EA9">
        <w:rPr>
          <w:rFonts w:cs="Tahoma"/>
          <w:spacing w:val="20"/>
          <w:szCs w:val="28"/>
        </w:rPr>
        <w:t>СПб</w:t>
      </w:r>
      <w:r w:rsidRPr="00370EA9">
        <w:rPr>
          <w:rFonts w:eastAsia="TimesNewRoman" w:cs="TimesNewRoman"/>
          <w:spacing w:val="20"/>
          <w:szCs w:val="28"/>
        </w:rPr>
        <w:t>.,2000.</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eastAsia="TimesNewRoman" w:cs="TimesNewRoman"/>
          <w:spacing w:val="20"/>
          <w:szCs w:val="28"/>
        </w:rPr>
        <w:t xml:space="preserve"> </w:t>
      </w:r>
      <w:r w:rsidRPr="00370EA9">
        <w:rPr>
          <w:rFonts w:cs="Tahoma"/>
          <w:spacing w:val="20"/>
          <w:szCs w:val="28"/>
        </w:rPr>
        <w:t>Кузищина</w:t>
      </w:r>
      <w:r w:rsidRPr="00370EA9">
        <w:rPr>
          <w:rFonts w:eastAsia="TimesNewRoman" w:cs="TimesNewRoman"/>
          <w:spacing w:val="20"/>
          <w:szCs w:val="28"/>
        </w:rPr>
        <w:t xml:space="preserve"> В. И. </w:t>
      </w:r>
      <w:r w:rsidRPr="00370EA9">
        <w:rPr>
          <w:rFonts w:cs="Tahoma"/>
          <w:spacing w:val="20"/>
          <w:szCs w:val="28"/>
        </w:rPr>
        <w:t>История Древней Греции</w:t>
      </w:r>
      <w:r w:rsidRPr="00370EA9">
        <w:rPr>
          <w:rFonts w:eastAsia="TimesNewRoman" w:cs="TimesNewRoman"/>
          <w:spacing w:val="20"/>
          <w:szCs w:val="28"/>
        </w:rPr>
        <w:t xml:space="preserve">. </w:t>
      </w:r>
      <w:r w:rsidRPr="00370EA9">
        <w:rPr>
          <w:rFonts w:cs="Tahoma"/>
          <w:spacing w:val="20"/>
          <w:szCs w:val="28"/>
        </w:rPr>
        <w:t>М</w:t>
      </w:r>
      <w:r w:rsidRPr="00370EA9">
        <w:rPr>
          <w:rFonts w:eastAsia="TimesNewRoman" w:cs="TimesNewRoman"/>
          <w:spacing w:val="20"/>
          <w:szCs w:val="28"/>
        </w:rPr>
        <w:t>., 2006.</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cs="Tahoma"/>
          <w:spacing w:val="20"/>
          <w:szCs w:val="28"/>
        </w:rPr>
      </w:pPr>
      <w:bookmarkStart w:id="9" w:name="OCRUncertain1493"/>
      <w:r w:rsidRPr="00370EA9">
        <w:rPr>
          <w:rFonts w:cs="Tahoma"/>
          <w:spacing w:val="20"/>
          <w:szCs w:val="28"/>
        </w:rPr>
        <w:t>Куторга</w:t>
      </w:r>
      <w:bookmarkEnd w:id="9"/>
      <w:r w:rsidRPr="00370EA9">
        <w:rPr>
          <w:rFonts w:cs="Tahoma"/>
          <w:spacing w:val="20"/>
          <w:szCs w:val="28"/>
        </w:rPr>
        <w:t xml:space="preserve"> «Исследования по истории </w:t>
      </w:r>
      <w:bookmarkStart w:id="10" w:name="OCRUncertain1494"/>
      <w:r w:rsidRPr="00370EA9">
        <w:rPr>
          <w:rFonts w:cs="Tahoma"/>
          <w:spacing w:val="20"/>
          <w:szCs w:val="28"/>
        </w:rPr>
        <w:t xml:space="preserve">государственнь </w:t>
      </w:r>
      <w:bookmarkEnd w:id="10"/>
      <w:r w:rsidRPr="00370EA9">
        <w:rPr>
          <w:rFonts w:cs="Tahoma"/>
          <w:spacing w:val="20"/>
          <w:szCs w:val="28"/>
        </w:rPr>
        <w:t>учреждений Афин», М.: 2000.</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eastAsia="TimesNewRoman" w:cs="TimesNewRoman"/>
          <w:spacing w:val="20"/>
          <w:szCs w:val="28"/>
        </w:rPr>
      </w:pPr>
      <w:r w:rsidRPr="00370EA9">
        <w:rPr>
          <w:rFonts w:eastAsia="TimesNewRoman" w:cs="TimesNewRoman"/>
          <w:spacing w:val="20"/>
          <w:szCs w:val="28"/>
        </w:rPr>
        <w:t xml:space="preserve"> </w:t>
      </w:r>
      <w:r w:rsidRPr="00370EA9">
        <w:rPr>
          <w:rFonts w:cs="Tahoma"/>
          <w:spacing w:val="20"/>
          <w:szCs w:val="28"/>
        </w:rPr>
        <w:t>Паневин</w:t>
      </w:r>
      <w:r w:rsidRPr="00370EA9">
        <w:rPr>
          <w:rFonts w:eastAsia="TimesNewRoman" w:cs="TimesNewRoman"/>
          <w:spacing w:val="20"/>
          <w:szCs w:val="28"/>
        </w:rPr>
        <w:t xml:space="preserve"> К. В. </w:t>
      </w:r>
      <w:r w:rsidRPr="00370EA9">
        <w:rPr>
          <w:rFonts w:cs="Tahoma"/>
          <w:spacing w:val="20"/>
          <w:szCs w:val="28"/>
        </w:rPr>
        <w:t>История Древней Греции</w:t>
      </w:r>
      <w:r w:rsidRPr="00370EA9">
        <w:rPr>
          <w:rFonts w:eastAsia="TimesNewRoman" w:cs="TimesNewRoman"/>
          <w:spacing w:val="20"/>
          <w:szCs w:val="28"/>
        </w:rPr>
        <w:t xml:space="preserve">.  </w:t>
      </w:r>
      <w:r w:rsidRPr="00370EA9">
        <w:rPr>
          <w:rFonts w:cs="Tahoma"/>
          <w:spacing w:val="20"/>
          <w:szCs w:val="28"/>
        </w:rPr>
        <w:t>СПб</w:t>
      </w:r>
      <w:r w:rsidRPr="00370EA9">
        <w:rPr>
          <w:rFonts w:eastAsia="TimesNewRoman" w:cs="TimesNewRoman"/>
          <w:spacing w:val="20"/>
          <w:szCs w:val="28"/>
        </w:rPr>
        <w:t>.,1999.</w:t>
      </w:r>
    </w:p>
    <w:p w:rsidR="00543013" w:rsidRPr="00370EA9" w:rsidRDefault="00543013" w:rsidP="00543013">
      <w:pPr>
        <w:pStyle w:val="a0"/>
        <w:numPr>
          <w:ilvl w:val="0"/>
          <w:numId w:val="3"/>
        </w:numPr>
        <w:tabs>
          <w:tab w:val="clear" w:pos="720"/>
          <w:tab w:val="num" w:pos="0"/>
          <w:tab w:val="left" w:pos="1134"/>
        </w:tabs>
        <w:spacing w:after="0" w:line="360" w:lineRule="auto"/>
        <w:ind w:left="11" w:firstLine="698"/>
        <w:jc w:val="both"/>
        <w:rPr>
          <w:rFonts w:cs="Tahoma"/>
          <w:spacing w:val="20"/>
        </w:rPr>
      </w:pPr>
      <w:r w:rsidRPr="00370EA9">
        <w:rPr>
          <w:rFonts w:cs="Tahoma"/>
          <w:spacing w:val="20"/>
        </w:rPr>
        <w:t xml:space="preserve"> Смирнов А.В. Состязательный процесс. 2001.</w:t>
      </w:r>
    </w:p>
    <w:p w:rsidR="00543013" w:rsidRPr="00370EA9" w:rsidRDefault="00543013" w:rsidP="00543013">
      <w:pPr>
        <w:pStyle w:val="a0"/>
        <w:spacing w:after="0" w:line="360" w:lineRule="auto"/>
        <w:ind w:left="11"/>
        <w:jc w:val="both"/>
        <w:rPr>
          <w:rFonts w:cs="Tahoma"/>
          <w:spacing w:val="20"/>
          <w:szCs w:val="28"/>
        </w:rPr>
      </w:pPr>
    </w:p>
    <w:p w:rsidR="00543013" w:rsidRPr="00370EA9" w:rsidRDefault="00543013" w:rsidP="00543013">
      <w:pPr>
        <w:tabs>
          <w:tab w:val="left" w:pos="-709"/>
        </w:tabs>
        <w:spacing w:line="360" w:lineRule="auto"/>
        <w:ind w:left="-709" w:firstLine="705"/>
        <w:jc w:val="both"/>
        <w:rPr>
          <w:rFonts w:cs="Tahoma"/>
          <w:spacing w:val="20"/>
          <w:sz w:val="24"/>
        </w:rPr>
      </w:pPr>
    </w:p>
    <w:p w:rsidR="00543013" w:rsidRPr="00370EA9" w:rsidRDefault="00543013" w:rsidP="00543013">
      <w:pPr>
        <w:tabs>
          <w:tab w:val="left" w:pos="0"/>
        </w:tabs>
        <w:spacing w:line="360" w:lineRule="auto"/>
        <w:ind w:firstLine="400"/>
        <w:jc w:val="both"/>
        <w:rPr>
          <w:spacing w:val="20"/>
        </w:rPr>
      </w:pPr>
      <w:bookmarkStart w:id="11" w:name="OCRUncertain13341"/>
      <w:bookmarkStart w:id="12" w:name="OCRUncertain13351"/>
      <w:bookmarkStart w:id="13" w:name="OCRUncertain13361"/>
      <w:bookmarkStart w:id="14" w:name="OCRUncertain14931"/>
      <w:bookmarkStart w:id="15" w:name="OCRUncertain14941"/>
      <w:bookmarkEnd w:id="11"/>
      <w:bookmarkEnd w:id="12"/>
      <w:bookmarkEnd w:id="13"/>
      <w:bookmarkEnd w:id="14"/>
      <w:bookmarkEnd w:id="15"/>
    </w:p>
    <w:p w:rsidR="00543013" w:rsidRDefault="00543013">
      <w:bookmarkStart w:id="16" w:name="_GoBack"/>
      <w:bookmarkEnd w:id="16"/>
    </w:p>
    <w:sectPr w:rsidR="005430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34E" w:rsidRDefault="00D7434E">
      <w:r>
        <w:separator/>
      </w:r>
    </w:p>
  </w:endnote>
  <w:endnote w:type="continuationSeparator" w:id="0">
    <w:p w:rsidR="00D7434E" w:rsidRDefault="00D7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charset w:val="00"/>
    <w:family w:val="roman"/>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34E" w:rsidRDefault="00D7434E">
      <w:r>
        <w:separator/>
      </w:r>
    </w:p>
  </w:footnote>
  <w:footnote w:type="continuationSeparator" w:id="0">
    <w:p w:rsidR="00D7434E" w:rsidRDefault="00D7434E">
      <w:r>
        <w:continuationSeparator/>
      </w:r>
    </w:p>
  </w:footnote>
  <w:footnote w:id="1">
    <w:p w:rsidR="000E7E48" w:rsidRDefault="000E7E48" w:rsidP="00543013">
      <w:pPr>
        <w:pStyle w:val="a0"/>
        <w:tabs>
          <w:tab w:val="left" w:pos="1134"/>
        </w:tabs>
        <w:spacing w:after="0" w:line="360" w:lineRule="auto"/>
        <w:ind w:left="11"/>
        <w:jc w:val="both"/>
      </w:pPr>
      <w:r>
        <w:rPr>
          <w:rStyle w:val="a4"/>
        </w:rPr>
        <w:footnoteRef/>
      </w:r>
      <w:r>
        <w:t xml:space="preserve"> </w:t>
      </w:r>
      <w:r w:rsidRPr="00370EA9">
        <w:t>Ксенофонт</w:t>
      </w:r>
      <w:r w:rsidRPr="00370EA9">
        <w:rPr>
          <w:rFonts w:eastAsia="TimesNewRoman" w:cs="TimesNewRoman"/>
        </w:rPr>
        <w:t xml:space="preserve">. </w:t>
      </w:r>
      <w:r w:rsidRPr="00370EA9">
        <w:t>Греческая история</w:t>
      </w:r>
      <w:r w:rsidRPr="00370EA9">
        <w:rPr>
          <w:rFonts w:eastAsia="TimesNewRoman" w:cs="TimesNewRoman"/>
        </w:rPr>
        <w:t xml:space="preserve">. </w:t>
      </w:r>
      <w:r w:rsidRPr="00370EA9">
        <w:t>СПб</w:t>
      </w:r>
      <w:r w:rsidRPr="00370EA9">
        <w:rPr>
          <w:rFonts w:eastAsia="TimesNewRoman" w:cs="TimesNewRoman"/>
        </w:rPr>
        <w:t>.,2000.</w:t>
      </w:r>
      <w:r>
        <w:rPr>
          <w:rFonts w:eastAsia="TimesNewRoman" w:cs="TimesNewRoman"/>
        </w:rPr>
        <w:t xml:space="preserve"> С. 97</w:t>
      </w:r>
    </w:p>
  </w:footnote>
  <w:footnote w:id="2">
    <w:p w:rsidR="000E7E48" w:rsidRDefault="000E7E48" w:rsidP="00543013">
      <w:pPr>
        <w:pStyle w:val="a0"/>
        <w:tabs>
          <w:tab w:val="left" w:pos="1134"/>
        </w:tabs>
        <w:spacing w:after="0" w:line="360" w:lineRule="auto"/>
        <w:ind w:left="11"/>
        <w:jc w:val="both"/>
      </w:pPr>
      <w:r>
        <w:rPr>
          <w:rStyle w:val="a4"/>
        </w:rPr>
        <w:footnoteRef/>
      </w:r>
      <w:r>
        <w:t xml:space="preserve"> </w:t>
      </w:r>
      <w:r w:rsidRPr="00370EA9">
        <w:t>Кузищина</w:t>
      </w:r>
      <w:r w:rsidRPr="00370EA9">
        <w:rPr>
          <w:rFonts w:eastAsia="TimesNewRoman" w:cs="TimesNewRoman"/>
        </w:rPr>
        <w:t xml:space="preserve"> В. И. </w:t>
      </w:r>
      <w:r w:rsidRPr="00370EA9">
        <w:t>История Древней Греции</w:t>
      </w:r>
      <w:r w:rsidRPr="00370EA9">
        <w:rPr>
          <w:rFonts w:eastAsia="TimesNewRoman" w:cs="TimesNewRoman"/>
        </w:rPr>
        <w:t xml:space="preserve">. </w:t>
      </w:r>
      <w:r w:rsidRPr="00370EA9">
        <w:t>М</w:t>
      </w:r>
      <w:r w:rsidRPr="00370EA9">
        <w:rPr>
          <w:rFonts w:eastAsia="TimesNewRoman" w:cs="TimesNewRoman"/>
        </w:rPr>
        <w:t>.,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013"/>
    <w:rsid w:val="000E7E48"/>
    <w:rsid w:val="00543013"/>
    <w:rsid w:val="00945B51"/>
    <w:rsid w:val="00CB2867"/>
    <w:rsid w:val="00D7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CF92A-905C-42BC-9871-D7098990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013"/>
    <w:pPr>
      <w:widowControl w:val="0"/>
      <w:suppressAutoHyphens/>
    </w:pPr>
    <w:rPr>
      <w:rFonts w:eastAsia="Lucida Sans Unicode"/>
      <w:sz w:val="28"/>
      <w:szCs w:val="24"/>
    </w:rPr>
  </w:style>
  <w:style w:type="paragraph" w:styleId="1">
    <w:name w:val="heading 1"/>
    <w:basedOn w:val="a"/>
    <w:next w:val="a0"/>
    <w:qFormat/>
    <w:rsid w:val="00543013"/>
    <w:pPr>
      <w:keepNext/>
      <w:numPr>
        <w:numId w:val="1"/>
      </w:numPr>
      <w:spacing w:before="240" w:after="120"/>
      <w:outlineLvl w:val="0"/>
    </w:pPr>
    <w:rPr>
      <w:rFonts w:ascii="Arial" w:hAnsi="Arial" w:cs="Tahom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sid w:val="00543013"/>
    <w:rPr>
      <w:vertAlign w:val="superscript"/>
    </w:rPr>
  </w:style>
  <w:style w:type="paragraph" w:styleId="a0">
    <w:name w:val="Body Text"/>
    <w:basedOn w:val="a"/>
    <w:rsid w:val="00543013"/>
    <w:pPr>
      <w:spacing w:after="120"/>
    </w:pPr>
  </w:style>
  <w:style w:type="paragraph" w:styleId="10">
    <w:name w:val="toc 1"/>
    <w:basedOn w:val="a"/>
    <w:next w:val="a"/>
    <w:autoRedefine/>
    <w:semiHidden/>
    <w:rsid w:val="00543013"/>
    <w:pPr>
      <w:tabs>
        <w:tab w:val="right" w:leader="dot" w:pos="9344"/>
      </w:tabs>
      <w:spacing w:line="360" w:lineRule="auto"/>
      <w:jc w:val="both"/>
    </w:pPr>
  </w:style>
  <w:style w:type="character" w:styleId="a5">
    <w:name w:val="Hyperlink"/>
    <w:basedOn w:val="a1"/>
    <w:rsid w:val="00543013"/>
    <w:rPr>
      <w:color w:val="0000FF"/>
      <w:u w:val="single"/>
    </w:rPr>
  </w:style>
  <w:style w:type="paragraph" w:customStyle="1" w:styleId="a6">
    <w:name w:val="Знак Знак Знак Знак"/>
    <w:basedOn w:val="a"/>
    <w:rsid w:val="000E7E48"/>
    <w:pPr>
      <w:pageBreakBefore/>
      <w:widowControl/>
      <w:suppressAutoHyphens w:val="0"/>
      <w:spacing w:after="160" w:line="360" w:lineRule="auto"/>
    </w:pPr>
    <w:rPr>
      <w:rFonts w:eastAsia="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7257</CharactersWithSpaces>
  <SharedDoc>false</SharedDoc>
  <HLinks>
    <vt:vector size="84" baseType="variant">
      <vt:variant>
        <vt:i4>1441845</vt:i4>
      </vt:variant>
      <vt:variant>
        <vt:i4>80</vt:i4>
      </vt:variant>
      <vt:variant>
        <vt:i4>0</vt:i4>
      </vt:variant>
      <vt:variant>
        <vt:i4>5</vt:i4>
      </vt:variant>
      <vt:variant>
        <vt:lpwstr/>
      </vt:variant>
      <vt:variant>
        <vt:lpwstr>_Toc164487846</vt:lpwstr>
      </vt:variant>
      <vt:variant>
        <vt:i4>1441845</vt:i4>
      </vt:variant>
      <vt:variant>
        <vt:i4>74</vt:i4>
      </vt:variant>
      <vt:variant>
        <vt:i4>0</vt:i4>
      </vt:variant>
      <vt:variant>
        <vt:i4>5</vt:i4>
      </vt:variant>
      <vt:variant>
        <vt:lpwstr/>
      </vt:variant>
      <vt:variant>
        <vt:lpwstr>_Toc164487845</vt:lpwstr>
      </vt:variant>
      <vt:variant>
        <vt:i4>1441845</vt:i4>
      </vt:variant>
      <vt:variant>
        <vt:i4>68</vt:i4>
      </vt:variant>
      <vt:variant>
        <vt:i4>0</vt:i4>
      </vt:variant>
      <vt:variant>
        <vt:i4>5</vt:i4>
      </vt:variant>
      <vt:variant>
        <vt:lpwstr/>
      </vt:variant>
      <vt:variant>
        <vt:lpwstr>_Toc164487844</vt:lpwstr>
      </vt:variant>
      <vt:variant>
        <vt:i4>1441845</vt:i4>
      </vt:variant>
      <vt:variant>
        <vt:i4>62</vt:i4>
      </vt:variant>
      <vt:variant>
        <vt:i4>0</vt:i4>
      </vt:variant>
      <vt:variant>
        <vt:i4>5</vt:i4>
      </vt:variant>
      <vt:variant>
        <vt:lpwstr/>
      </vt:variant>
      <vt:variant>
        <vt:lpwstr>_Toc164487843</vt:lpwstr>
      </vt:variant>
      <vt:variant>
        <vt:i4>1441845</vt:i4>
      </vt:variant>
      <vt:variant>
        <vt:i4>56</vt:i4>
      </vt:variant>
      <vt:variant>
        <vt:i4>0</vt:i4>
      </vt:variant>
      <vt:variant>
        <vt:i4>5</vt:i4>
      </vt:variant>
      <vt:variant>
        <vt:lpwstr/>
      </vt:variant>
      <vt:variant>
        <vt:lpwstr>_Toc164487842</vt:lpwstr>
      </vt:variant>
      <vt:variant>
        <vt:i4>1441845</vt:i4>
      </vt:variant>
      <vt:variant>
        <vt:i4>50</vt:i4>
      </vt:variant>
      <vt:variant>
        <vt:i4>0</vt:i4>
      </vt:variant>
      <vt:variant>
        <vt:i4>5</vt:i4>
      </vt:variant>
      <vt:variant>
        <vt:lpwstr/>
      </vt:variant>
      <vt:variant>
        <vt:lpwstr>_Toc164487841</vt:lpwstr>
      </vt:variant>
      <vt:variant>
        <vt:i4>1441845</vt:i4>
      </vt:variant>
      <vt:variant>
        <vt:i4>44</vt:i4>
      </vt:variant>
      <vt:variant>
        <vt:i4>0</vt:i4>
      </vt:variant>
      <vt:variant>
        <vt:i4>5</vt:i4>
      </vt:variant>
      <vt:variant>
        <vt:lpwstr/>
      </vt:variant>
      <vt:variant>
        <vt:lpwstr>_Toc164487840</vt:lpwstr>
      </vt:variant>
      <vt:variant>
        <vt:i4>1114165</vt:i4>
      </vt:variant>
      <vt:variant>
        <vt:i4>38</vt:i4>
      </vt:variant>
      <vt:variant>
        <vt:i4>0</vt:i4>
      </vt:variant>
      <vt:variant>
        <vt:i4>5</vt:i4>
      </vt:variant>
      <vt:variant>
        <vt:lpwstr/>
      </vt:variant>
      <vt:variant>
        <vt:lpwstr>_Toc164487839</vt:lpwstr>
      </vt:variant>
      <vt:variant>
        <vt:i4>1114165</vt:i4>
      </vt:variant>
      <vt:variant>
        <vt:i4>32</vt:i4>
      </vt:variant>
      <vt:variant>
        <vt:i4>0</vt:i4>
      </vt:variant>
      <vt:variant>
        <vt:i4>5</vt:i4>
      </vt:variant>
      <vt:variant>
        <vt:lpwstr/>
      </vt:variant>
      <vt:variant>
        <vt:lpwstr>_Toc164487838</vt:lpwstr>
      </vt:variant>
      <vt:variant>
        <vt:i4>1114165</vt:i4>
      </vt:variant>
      <vt:variant>
        <vt:i4>26</vt:i4>
      </vt:variant>
      <vt:variant>
        <vt:i4>0</vt:i4>
      </vt:variant>
      <vt:variant>
        <vt:i4>5</vt:i4>
      </vt:variant>
      <vt:variant>
        <vt:lpwstr/>
      </vt:variant>
      <vt:variant>
        <vt:lpwstr>_Toc164487837</vt:lpwstr>
      </vt:variant>
      <vt:variant>
        <vt:i4>1114165</vt:i4>
      </vt:variant>
      <vt:variant>
        <vt:i4>20</vt:i4>
      </vt:variant>
      <vt:variant>
        <vt:i4>0</vt:i4>
      </vt:variant>
      <vt:variant>
        <vt:i4>5</vt:i4>
      </vt:variant>
      <vt:variant>
        <vt:lpwstr/>
      </vt:variant>
      <vt:variant>
        <vt:lpwstr>_Toc164487836</vt:lpwstr>
      </vt:variant>
      <vt:variant>
        <vt:i4>1114165</vt:i4>
      </vt:variant>
      <vt:variant>
        <vt:i4>14</vt:i4>
      </vt:variant>
      <vt:variant>
        <vt:i4>0</vt:i4>
      </vt:variant>
      <vt:variant>
        <vt:i4>5</vt:i4>
      </vt:variant>
      <vt:variant>
        <vt:lpwstr/>
      </vt:variant>
      <vt:variant>
        <vt:lpwstr>_Toc164487835</vt:lpwstr>
      </vt:variant>
      <vt:variant>
        <vt:i4>1114165</vt:i4>
      </vt:variant>
      <vt:variant>
        <vt:i4>8</vt:i4>
      </vt:variant>
      <vt:variant>
        <vt:i4>0</vt:i4>
      </vt:variant>
      <vt:variant>
        <vt:i4>5</vt:i4>
      </vt:variant>
      <vt:variant>
        <vt:lpwstr/>
      </vt:variant>
      <vt:variant>
        <vt:lpwstr>_Toc164487834</vt:lpwstr>
      </vt:variant>
      <vt:variant>
        <vt:i4>1114165</vt:i4>
      </vt:variant>
      <vt:variant>
        <vt:i4>2</vt:i4>
      </vt:variant>
      <vt:variant>
        <vt:i4>0</vt:i4>
      </vt:variant>
      <vt:variant>
        <vt:i4>5</vt:i4>
      </vt:variant>
      <vt:variant>
        <vt:lpwstr/>
      </vt:variant>
      <vt:variant>
        <vt:lpwstr>_Toc164487833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2014-11-01T11:43:00Z</dcterms:created>
  <dcterms:modified xsi:type="dcterms:W3CDTF">2014-11-01T11:43:00Z</dcterms:modified>
</cp:coreProperties>
</file>