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592" w:rsidRDefault="006651B9">
      <w:pPr>
        <w:pStyle w:val="1"/>
        <w:jc w:val="center"/>
      </w:pPr>
      <w:r>
        <w:t>Достоевский ф. м. - Теория раскольникова и жизнь</w:t>
      </w:r>
    </w:p>
    <w:p w:rsidR="00383592" w:rsidRPr="006651B9" w:rsidRDefault="006651B9">
      <w:pPr>
        <w:pStyle w:val="a3"/>
      </w:pPr>
      <w:r>
        <w:t>Суха, мой друг, теория везде,</w:t>
      </w:r>
      <w:r>
        <w:br/>
        <w:t>А древо жизни пышно зеленеет.</w:t>
      </w:r>
      <w:r>
        <w:br/>
        <w:t>Иоганн Гете.</w:t>
      </w:r>
      <w:r>
        <w:br/>
      </w:r>
      <w:r>
        <w:br/>
        <w:t>Рассказывают, что В.Г.Белинский сказал молодому писателю Достоевскому: "Цените ваш дар и будете великим художником".</w:t>
      </w:r>
      <w:r>
        <w:br/>
        <w:t>Должно быть, в дни тяжелых испытаний воспоминание об этом грело " государственного преступника" Достоевского. И, вероятно, именно на каторге и зародилось желание написать книгу о душевных муках преступника, о болезненной ломке его гордой теории.</w:t>
      </w:r>
      <w:r>
        <w:br/>
        <w:t>В переживаниях Раскольникова чувствуется что-то личное, авторское, хотя в главном писатель и его герои противоположны. В темном углу, когда нечего было есть, зародилась у Раскольникова его страшная теория. Она росла и крепла, заполнила все его</w:t>
      </w:r>
      <w:r>
        <w:br/>
        <w:t>думы и подчинила волю.</w:t>
      </w:r>
      <w:r>
        <w:br/>
        <w:t>Родион Романович решился на убийство. Не затем, чтобы завладеть деньгами и продолжить учебу, не затем, чтобы помочь матери, не затем даже, чтобы промотать деньги, а чтобы проверить себя, свою идею, понять, "человек" он или "тварь дрожащая". Высокомерная его теория говорила, что люди подлы и низки, их не переделать, "и труда не стоит тратить". Но можно встать над людским "муравейником" и управлять им. Есть два рода людей: подвластные и немногие избранные, властители.</w:t>
      </w:r>
      <w:r>
        <w:br/>
        <w:t>Последние внешне ничем не отличаются от обычных людишек, но на самом деле могут добиваться власти любым путем, им "разрешается" переступить через закон и кровь. И вот Раскольников решает стать властителем над людьми. Он считает, что можно силой</w:t>
      </w:r>
      <w:r>
        <w:br/>
        <w:t>навязать благо людям, которые сами не понимают своего счастья.</w:t>
      </w:r>
      <w:r>
        <w:br/>
        <w:t>Решают такие, как он, избранники. Одновременно он чувствует и противоречивость своей теории: ведь все эти "наполеоны и магометы" служили прежде всего своим личным интересам, а общими лишь прикрывались. Одинокий и озлобившийся "теоретик" не доходит до сознания того, что очень трудно делать хорошее, выбирая для этого преступный путь. Как пишет К.И.Тюнькин в статье "Бунт Родиона Раскольникова", где найти критерий добра, если освободиться от моральных критериев? Остается только решать с точки зрения своего блага.</w:t>
      </w:r>
      <w:r>
        <w:br/>
        <w:t>История показывает, что тот, кто идет к власти путем насилия, даже во имя высоких целей, всегда рискует пожертвовать этими целями ради своей власти. Сегодня много спорят о нашей революции. Ведь и большевики слишком надеялись на диктатуру, рассчитывая с ее помощью преобразовать мир. Но не может группа людей заставить всех остальных делать что-то, если те не дали такого права. Можно лишь убеждать. Сейчас в нашей стране много партий и групп, которые пытаются силой ( в том числе и вооруженной) навязать остальным свою волю. Не пора ли таким прислушаться к советам великого писателя?</w:t>
      </w:r>
      <w:r>
        <w:br/>
        <w:t>Итак, Раскольников убил. Прошел испытание и, казалось бы, может идти дальше к власти. Но он не выдерживает. Почему? Не только потому, что нервы сдали. И не потому, как считает сам "герой", оказался "вошью". Мы видим, что Родион Романович личность незаурядная. Прав, конечно, проницательный Порфирий Петрович, что действительность и натура любой расчет могут подсечь. Но и это не все.</w:t>
      </w:r>
      <w:r>
        <w:br/>
        <w:t>Хотя ум у Раскольникова не может противостоять железной логике его теории, но душа восстает. По теории он должен жить для себя, а отдает последние деньги на похороны, помогает Мармеладовым, расстраивает свадьбу сестры. Зачем все это? Не понимает Родион Романович, что чувство любви и сострадания - стержень человеческого общества. Не будь его, давно бы оно распалось, а люди "перегрызлись". Столько вокруг неопределенности, а если каждый начнет пробовать, какой он, обыкновенный или нет человек... Ведь так люди друг друга начнут резать. Да и что толку в гениальном человеке, если он негодяй? Это еще страшнее, потому что ради своих умозрительных теорий, во имя</w:t>
      </w:r>
      <w:r>
        <w:br/>
        <w:t>своей власти уничтожит множество людей, в том числе и талантливых. Пример Сталина слишком хорошо доказывает это. Нет, не надо таких "наполеонов", "магометов" и "сталиных"!</w:t>
      </w:r>
      <w:r>
        <w:br/>
        <w:t>Забыл Раскольников о том, что тот, кто преступил закон человеческий, пролил кровь, обязан носить в душе страшную тяжесть, оставаться в одиночестве. Так и происходит с ним. Даже мать и сестра становятся для него чужими. Более откровенен он лишь с циником Свидригайловым, который не обставляет свои поступки "высокими" теориями. Впрочем, ведь и он не выдерживает до конца своей роли. Хотя и на каторге Раскольников убежден в правоте своей антигуманной идеи, но в душе его все больше крепнут новые чувства. И мы ясно видим, что только любовь к людям, вера в них могут спасти человека и все человечество.</w:t>
      </w:r>
      <w:r>
        <w:br/>
        <w:t>"Возлюби ближнего, как самого себя".</w:t>
      </w:r>
      <w:r>
        <w:br/>
        <w:t>Трудно читается роман, не сразу "разгрызешь" этот "орешек". Но чем глубже вчитываешься в него, тем больше понимаешь правоту слов М.Горького о том, что гениальность Достоевского неоспорима, а по силе изобразительности его талант равен, быть может, только Шекспиру.</w:t>
      </w:r>
      <w:r>
        <w:br/>
        <w:t>Всех волнует тема исторического развития нашего общества в период правления Сталина, мера ошибок, преступлений и достижений, мера исторической ответственности. Ярко эти проблемы (а также проблема палачей и жертв) раскрываются в романах А. Ры-</w:t>
      </w:r>
      <w:r>
        <w:br/>
        <w:t>бакова "Дети Арбата", "Тридцать пятый и другие годы", А.Солженицына "Архипелаг ГУЛАГ", "В круге первом", в романе-эпопее В.Гроссмана "Жизнь и судьба", романе "Буранный полустанок" ("И дольше века длится день") Ч.Айтматова и ряде других. Картины жизни до колхозной и колхозной деревни, раскулачивания подняты в романе Б.Можаева "Мужики и бабы", в произведениях В.Белова "Кануны" и в некоторых других. Интересно рисует жизнь страны в 30-е годы А.Калинин в "Запретной зоне".</w:t>
      </w:r>
      <w:r>
        <w:br/>
        <w:t>Разнообразна и молодежная тематика в литературе. Еще недавно не очень охотно рассматривали молодежь как особую социальную группу со своими потребностями, ошибками и удачами. Молодежь многолика, поэтому и различны молодые герои на страницах книг. Нынешние писатели пытаются докопаться до истоков тех или иных проблем, полнее раскрыть характеры, чем это делали писатели 30-50-х годов. Всех беспокоит проблема преступности среди молодежи. Это одна из тем романа "Плаха" Ч.Айтматова.</w:t>
      </w:r>
      <w:r>
        <w:br/>
        <w:t>Интересно произведение Л.Габышева "Одлян, или воздух свободы" о детской колонии. Писатель сам провел несколько лет в неволе и знает это место непонаслышке. О поисках молодежи после войны рассказывает книга В.Смирнова "Заулки".</w:t>
      </w:r>
      <w:r>
        <w:br/>
        <w:t>Ныне нередко поднимают проблему преследования ученых-генетиков. Этому посвящены недавно вышедшие "Белые одежды" В.Дудинцева и "Зубр" Д.Гранина. Герои этих книг представляют собой образец истинных героев сталинской эпохи так же, как и персонажи романа В.Дудинцева, вышедшего в 50-е годы- "Не хлебом единым".</w:t>
      </w:r>
      <w:bookmarkStart w:id="0" w:name="_GoBack"/>
      <w:bookmarkEnd w:id="0"/>
    </w:p>
    <w:sectPr w:rsidR="00383592" w:rsidRPr="006651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1B9"/>
    <w:rsid w:val="001A0EE8"/>
    <w:rsid w:val="00383592"/>
    <w:rsid w:val="0066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7C696-E6A6-4BCE-8537-758E7F5A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967</Words>
  <Characters>5513</Characters>
  <Application>Microsoft Office Word</Application>
  <DocSecurity>0</DocSecurity>
  <Lines>45</Lines>
  <Paragraphs>12</Paragraphs>
  <ScaleCrop>false</ScaleCrop>
  <Company/>
  <LinksUpToDate>false</LinksUpToDate>
  <CharactersWithSpaces>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Теория раскольникова и жизнь</dc:title>
  <dc:subject/>
  <dc:creator>admin</dc:creator>
  <cp:keywords/>
  <dc:description/>
  <cp:lastModifiedBy>admin</cp:lastModifiedBy>
  <cp:revision>2</cp:revision>
  <dcterms:created xsi:type="dcterms:W3CDTF">2014-07-10T06:08:00Z</dcterms:created>
  <dcterms:modified xsi:type="dcterms:W3CDTF">2014-07-10T06:08:00Z</dcterms:modified>
</cp:coreProperties>
</file>