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C2" w:rsidRDefault="007C2FC2" w:rsidP="00CF7E17">
      <w:pPr>
        <w:pStyle w:val="3"/>
        <w:jc w:val="center"/>
        <w:rPr>
          <w:b w:val="0"/>
        </w:rPr>
      </w:pPr>
    </w:p>
    <w:p w:rsidR="00CF7E17" w:rsidRDefault="00CF7E17" w:rsidP="00CF7E17">
      <w:pPr>
        <w:pStyle w:val="3"/>
        <w:jc w:val="center"/>
        <w:rPr>
          <w:szCs w:val="28"/>
        </w:rPr>
      </w:pPr>
      <w:r>
        <w:rPr>
          <w:b w:val="0"/>
        </w:rPr>
        <w:t>ФЕДЕРАЛЬНОЕ АГЕНТСТВО ПО ОБРАЗОВАНИЮ</w:t>
      </w:r>
    </w:p>
    <w:p w:rsidR="00CF7E17" w:rsidRDefault="00CF7E17" w:rsidP="00CF7E17">
      <w:pPr>
        <w:jc w:val="center"/>
        <w:rPr>
          <w:szCs w:val="28"/>
        </w:rPr>
      </w:pPr>
      <w:r>
        <w:rPr>
          <w:szCs w:val="28"/>
        </w:rPr>
        <w:t>Государственное образовательное учреждение высшего профессионального образования</w:t>
      </w:r>
    </w:p>
    <w:p w:rsidR="00CF7E17" w:rsidRDefault="00CF7E17" w:rsidP="00CF7E17">
      <w:pPr>
        <w:tabs>
          <w:tab w:val="left" w:pos="10207"/>
        </w:tabs>
        <w:spacing w:line="360" w:lineRule="auto"/>
        <w:ind w:right="-1"/>
        <w:jc w:val="center"/>
        <w:rPr>
          <w:caps/>
          <w:szCs w:val="26"/>
        </w:rPr>
      </w:pPr>
      <w:r>
        <w:rPr>
          <w:caps/>
          <w:szCs w:val="26"/>
        </w:rPr>
        <w:t>Российский государственный гуманитарный университет</w:t>
      </w:r>
    </w:p>
    <w:p w:rsidR="00CF7E17" w:rsidRDefault="00CF7E17" w:rsidP="00CF7E17">
      <w:pPr>
        <w:spacing w:line="360" w:lineRule="auto"/>
        <w:ind w:right="-1"/>
        <w:jc w:val="center"/>
        <w:rPr>
          <w:caps/>
          <w:szCs w:val="26"/>
        </w:rPr>
      </w:pPr>
      <w:r>
        <w:rPr>
          <w:caps/>
          <w:szCs w:val="26"/>
        </w:rPr>
        <w:t>Филиал в г. ЭЛЕКТРОСТАЛЬ</w:t>
      </w:r>
    </w:p>
    <w:p w:rsidR="00CF7E17" w:rsidRDefault="00CF7E17" w:rsidP="00CF7E17">
      <w:pPr>
        <w:spacing w:line="360" w:lineRule="auto"/>
        <w:ind w:right="-1"/>
        <w:jc w:val="center"/>
        <w:rPr>
          <w:caps/>
          <w:szCs w:val="26"/>
        </w:rPr>
      </w:pPr>
    </w:p>
    <w:tbl>
      <w:tblPr>
        <w:tblW w:w="0" w:type="auto"/>
        <w:tblInd w:w="5508" w:type="dxa"/>
        <w:tblLook w:val="01E0" w:firstRow="1" w:lastRow="1" w:firstColumn="1" w:lastColumn="1" w:noHBand="0" w:noVBand="0"/>
      </w:tblPr>
      <w:tblGrid>
        <w:gridCol w:w="4324"/>
      </w:tblGrid>
      <w:tr w:rsidR="00CF7E17">
        <w:tc>
          <w:tcPr>
            <w:tcW w:w="4346" w:type="dxa"/>
          </w:tcPr>
          <w:p w:rsidR="00CF7E17" w:rsidRDefault="00CF7E17">
            <w:pPr>
              <w:widowControl w:val="0"/>
              <w:autoSpaceDE w:val="0"/>
              <w:autoSpaceDN w:val="0"/>
              <w:adjustRightInd w:val="0"/>
              <w:spacing w:line="360" w:lineRule="auto"/>
              <w:rPr>
                <w:szCs w:val="26"/>
              </w:rPr>
            </w:pPr>
            <w:r>
              <w:rPr>
                <w:szCs w:val="26"/>
              </w:rPr>
              <w:t>Факультет экономический</w:t>
            </w:r>
          </w:p>
        </w:tc>
      </w:tr>
      <w:tr w:rsidR="00CF7E17">
        <w:tc>
          <w:tcPr>
            <w:tcW w:w="4346" w:type="dxa"/>
          </w:tcPr>
          <w:p w:rsidR="00CF7E17" w:rsidRDefault="00CF7E17">
            <w:pPr>
              <w:widowControl w:val="0"/>
              <w:autoSpaceDE w:val="0"/>
              <w:autoSpaceDN w:val="0"/>
              <w:adjustRightInd w:val="0"/>
              <w:spacing w:line="360" w:lineRule="auto"/>
              <w:rPr>
                <w:szCs w:val="26"/>
              </w:rPr>
            </w:pPr>
          </w:p>
        </w:tc>
      </w:tr>
      <w:tr w:rsidR="00CF7E17">
        <w:tc>
          <w:tcPr>
            <w:tcW w:w="4346" w:type="dxa"/>
          </w:tcPr>
          <w:p w:rsidR="00CF7E17" w:rsidRDefault="00CF7E17">
            <w:pPr>
              <w:widowControl w:val="0"/>
              <w:autoSpaceDE w:val="0"/>
              <w:autoSpaceDN w:val="0"/>
              <w:adjustRightInd w:val="0"/>
              <w:spacing w:line="360" w:lineRule="auto"/>
              <w:rPr>
                <w:szCs w:val="26"/>
              </w:rPr>
            </w:pPr>
          </w:p>
        </w:tc>
      </w:tr>
      <w:tr w:rsidR="00CF7E17">
        <w:tc>
          <w:tcPr>
            <w:tcW w:w="4346" w:type="dxa"/>
          </w:tcPr>
          <w:p w:rsidR="00CF7E17" w:rsidRDefault="00CF7E17">
            <w:pPr>
              <w:widowControl w:val="0"/>
              <w:autoSpaceDE w:val="0"/>
              <w:autoSpaceDN w:val="0"/>
              <w:adjustRightInd w:val="0"/>
              <w:spacing w:line="360" w:lineRule="auto"/>
              <w:rPr>
                <w:szCs w:val="26"/>
              </w:rPr>
            </w:pPr>
          </w:p>
        </w:tc>
      </w:tr>
    </w:tbl>
    <w:p w:rsidR="00CF7E17" w:rsidRDefault="00CF7E17" w:rsidP="00CF7E17">
      <w:pPr>
        <w:spacing w:line="360" w:lineRule="auto"/>
        <w:ind w:right="-1"/>
        <w:jc w:val="center"/>
        <w:rPr>
          <w:caps/>
          <w:szCs w:val="26"/>
        </w:rPr>
      </w:pPr>
    </w:p>
    <w:p w:rsidR="00CF7E17" w:rsidRDefault="00CF7E17" w:rsidP="00CF7E17">
      <w:pPr>
        <w:spacing w:line="360" w:lineRule="auto"/>
        <w:ind w:right="-1"/>
        <w:jc w:val="center"/>
        <w:rPr>
          <w:caps/>
          <w:szCs w:val="26"/>
        </w:rPr>
      </w:pPr>
    </w:p>
    <w:p w:rsidR="00CF7E17" w:rsidRDefault="00CF7E17" w:rsidP="00CF7E17">
      <w:pPr>
        <w:spacing w:line="360" w:lineRule="auto"/>
        <w:ind w:right="-1"/>
        <w:jc w:val="center"/>
        <w:rPr>
          <w:caps/>
          <w:szCs w:val="26"/>
        </w:rPr>
      </w:pPr>
    </w:p>
    <w:p w:rsidR="00CF7E17" w:rsidRDefault="00CF7E17" w:rsidP="00CF7E17">
      <w:pPr>
        <w:spacing w:line="360" w:lineRule="auto"/>
        <w:ind w:right="-1"/>
        <w:jc w:val="center"/>
        <w:rPr>
          <w:szCs w:val="26"/>
        </w:rPr>
      </w:pPr>
      <w:r>
        <w:rPr>
          <w:szCs w:val="26"/>
        </w:rPr>
        <w:t>Унгуштаева Елена Владимировна</w:t>
      </w:r>
    </w:p>
    <w:p w:rsidR="00CF7E17" w:rsidRDefault="00CF7E17" w:rsidP="00CF7E17">
      <w:pPr>
        <w:spacing w:line="360" w:lineRule="auto"/>
        <w:ind w:right="-1"/>
        <w:jc w:val="center"/>
        <w:rPr>
          <w:szCs w:val="26"/>
        </w:rPr>
      </w:pPr>
      <w:r>
        <w:rPr>
          <w:szCs w:val="28"/>
        </w:rPr>
        <w:t>Контрольная работа</w:t>
      </w:r>
      <w:r>
        <w:rPr>
          <w:b/>
          <w:szCs w:val="28"/>
        </w:rPr>
        <w:t xml:space="preserve"> </w:t>
      </w:r>
      <w:r>
        <w:rPr>
          <w:szCs w:val="26"/>
        </w:rPr>
        <w:t>по курсу: Безопасность жизнедеятельности</w:t>
      </w:r>
    </w:p>
    <w:p w:rsidR="00CF7E17" w:rsidRDefault="00CF7E17" w:rsidP="00CF7E17">
      <w:pPr>
        <w:pStyle w:val="1"/>
        <w:tabs>
          <w:tab w:val="left" w:pos="3260"/>
        </w:tabs>
        <w:rPr>
          <w:szCs w:val="26"/>
        </w:rPr>
      </w:pPr>
      <w:r>
        <w:tab/>
      </w:r>
      <w:bookmarkStart w:id="0" w:name="_Toc263973129"/>
      <w:bookmarkStart w:id="1" w:name="_Toc263974904"/>
      <w:bookmarkStart w:id="2" w:name="_Toc263975581"/>
      <w:bookmarkStart w:id="3" w:name="_Toc263975643"/>
      <w:bookmarkStart w:id="4" w:name="_Toc263975660"/>
      <w:r>
        <w:t xml:space="preserve">студентки 2 курса группы </w:t>
      </w:r>
      <w:r>
        <w:rPr>
          <w:caps w:val="0"/>
        </w:rPr>
        <w:t xml:space="preserve">«Э/У-2/5,5» </w:t>
      </w:r>
      <w:r>
        <w:t>з/о</w:t>
      </w:r>
      <w:bookmarkEnd w:id="0"/>
      <w:bookmarkEnd w:id="1"/>
      <w:bookmarkEnd w:id="2"/>
      <w:bookmarkEnd w:id="3"/>
      <w:bookmarkEnd w:id="4"/>
    </w:p>
    <w:p w:rsidR="00CF7E17" w:rsidRDefault="00CF7E17" w:rsidP="00CF7E17">
      <w:pPr>
        <w:spacing w:line="360" w:lineRule="auto"/>
        <w:ind w:right="-1"/>
        <w:jc w:val="center"/>
        <w:rPr>
          <w:szCs w:val="26"/>
        </w:rPr>
      </w:pPr>
    </w:p>
    <w:p w:rsidR="009A08FF" w:rsidRDefault="00E829DF" w:rsidP="00CF7E17">
      <w:pPr>
        <w:spacing w:line="360" w:lineRule="auto"/>
        <w:ind w:right="-1"/>
        <w:jc w:val="center"/>
        <w:rPr>
          <w:szCs w:val="26"/>
        </w:rPr>
      </w:pPr>
      <w:r>
        <w:rPr>
          <w:szCs w:val="26"/>
        </w:rPr>
        <w:t>ЭКОЛОГИЧЕСКАЯ ЭКСПЕРТИЗА, ПАСПОРТИЗАЦИЯ И</w:t>
      </w:r>
    </w:p>
    <w:p w:rsidR="00CF7E17" w:rsidRDefault="00E829DF" w:rsidP="00CF7E17">
      <w:pPr>
        <w:spacing w:line="360" w:lineRule="auto"/>
        <w:ind w:right="-1"/>
        <w:jc w:val="center"/>
        <w:rPr>
          <w:szCs w:val="26"/>
        </w:rPr>
      </w:pPr>
      <w:r>
        <w:rPr>
          <w:szCs w:val="26"/>
        </w:rPr>
        <w:t>ОТВЕТСТВЕННОСТЬ ЗА ЭКО</w:t>
      </w:r>
      <w:r w:rsidR="00904EE7">
        <w:rPr>
          <w:szCs w:val="26"/>
        </w:rPr>
        <w:t>ЛОГИ</w:t>
      </w:r>
      <w:r>
        <w:rPr>
          <w:szCs w:val="26"/>
        </w:rPr>
        <w:t>ЧЕСКИЕ ПРАВОНАРУШЕНИЯ</w:t>
      </w:r>
    </w:p>
    <w:p w:rsidR="00CF7E17" w:rsidRDefault="00CF7E17" w:rsidP="00CF7E17">
      <w:pPr>
        <w:spacing w:line="360" w:lineRule="auto"/>
        <w:ind w:right="-1"/>
        <w:jc w:val="center"/>
        <w:rPr>
          <w:szCs w:val="26"/>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tblGrid>
      <w:tr w:rsidR="00CF7E17">
        <w:tc>
          <w:tcPr>
            <w:tcW w:w="3163" w:type="dxa"/>
            <w:tcBorders>
              <w:top w:val="nil"/>
              <w:left w:val="nil"/>
              <w:bottom w:val="nil"/>
              <w:right w:val="nil"/>
            </w:tcBorders>
          </w:tcPr>
          <w:p w:rsidR="00CF7E17" w:rsidRDefault="00CF7E17">
            <w:pPr>
              <w:rPr>
                <w:szCs w:val="28"/>
              </w:rPr>
            </w:pPr>
            <w:r>
              <w:rPr>
                <w:szCs w:val="28"/>
              </w:rPr>
              <w:t>Научный руководитель</w:t>
            </w:r>
          </w:p>
          <w:p w:rsidR="00CF7E17" w:rsidRDefault="00CF7E17">
            <w:pPr>
              <w:widowControl w:val="0"/>
              <w:autoSpaceDE w:val="0"/>
              <w:autoSpaceDN w:val="0"/>
              <w:adjustRightInd w:val="0"/>
              <w:rPr>
                <w:szCs w:val="28"/>
              </w:rPr>
            </w:pPr>
            <w:r>
              <w:rPr>
                <w:szCs w:val="28"/>
              </w:rPr>
              <w:t>Шахова Ю.А.</w:t>
            </w:r>
          </w:p>
        </w:tc>
      </w:tr>
    </w:tbl>
    <w:p w:rsidR="00CF7E17" w:rsidRDefault="00CF7E17" w:rsidP="00CF7E17">
      <w:pPr>
        <w:spacing w:line="360" w:lineRule="auto"/>
        <w:ind w:right="-1"/>
        <w:jc w:val="center"/>
        <w:rPr>
          <w:szCs w:val="26"/>
        </w:rPr>
      </w:pPr>
    </w:p>
    <w:p w:rsidR="00CF7E17" w:rsidRDefault="00CF7E17" w:rsidP="00CF7E17">
      <w:pPr>
        <w:spacing w:line="360" w:lineRule="auto"/>
        <w:ind w:right="-1"/>
        <w:jc w:val="center"/>
        <w:rPr>
          <w:szCs w:val="26"/>
        </w:rPr>
      </w:pPr>
    </w:p>
    <w:p w:rsidR="00CF7E17" w:rsidRDefault="00CF7E17" w:rsidP="00CF7E17">
      <w:pPr>
        <w:spacing w:line="360" w:lineRule="auto"/>
        <w:ind w:right="-1"/>
        <w:jc w:val="center"/>
        <w:rPr>
          <w:szCs w:val="26"/>
        </w:rPr>
      </w:pPr>
    </w:p>
    <w:p w:rsidR="00CF7E17" w:rsidRDefault="00CF7E17" w:rsidP="00CF7E17">
      <w:pPr>
        <w:spacing w:line="360" w:lineRule="auto"/>
        <w:ind w:right="-1"/>
        <w:jc w:val="center"/>
        <w:rPr>
          <w:szCs w:val="26"/>
        </w:rPr>
      </w:pPr>
    </w:p>
    <w:p w:rsidR="00CF7E17" w:rsidRDefault="00CF7E17" w:rsidP="00CF7E17">
      <w:pPr>
        <w:jc w:val="center"/>
        <w:rPr>
          <w:szCs w:val="26"/>
        </w:rPr>
      </w:pPr>
    </w:p>
    <w:p w:rsidR="00F54DE3" w:rsidRDefault="00F54DE3" w:rsidP="00CF7E17">
      <w:pPr>
        <w:jc w:val="center"/>
        <w:rPr>
          <w:szCs w:val="26"/>
        </w:rPr>
      </w:pPr>
    </w:p>
    <w:p w:rsidR="00F54DE3" w:rsidRDefault="00F54DE3" w:rsidP="00CF7E17">
      <w:pPr>
        <w:jc w:val="center"/>
        <w:rPr>
          <w:szCs w:val="26"/>
        </w:rPr>
      </w:pPr>
    </w:p>
    <w:p w:rsidR="00F54DE3" w:rsidRDefault="00F54DE3" w:rsidP="00CF7E17">
      <w:pPr>
        <w:jc w:val="center"/>
        <w:rPr>
          <w:szCs w:val="26"/>
        </w:rPr>
      </w:pPr>
    </w:p>
    <w:p w:rsidR="009501FF" w:rsidRDefault="009501FF" w:rsidP="00CF7E17">
      <w:pPr>
        <w:jc w:val="center"/>
        <w:rPr>
          <w:szCs w:val="26"/>
        </w:rPr>
      </w:pPr>
    </w:p>
    <w:p w:rsidR="009501FF" w:rsidRDefault="009501FF" w:rsidP="00CF7E17">
      <w:pPr>
        <w:jc w:val="center"/>
        <w:rPr>
          <w:szCs w:val="26"/>
        </w:rPr>
      </w:pPr>
    </w:p>
    <w:p w:rsidR="00CF7E17" w:rsidRDefault="00CF7E17" w:rsidP="00CF7E17">
      <w:pPr>
        <w:jc w:val="center"/>
        <w:rPr>
          <w:szCs w:val="26"/>
        </w:rPr>
      </w:pPr>
    </w:p>
    <w:p w:rsidR="00CF7E17" w:rsidRDefault="00CF7E17" w:rsidP="00CF7E17">
      <w:pPr>
        <w:jc w:val="center"/>
        <w:rPr>
          <w:szCs w:val="26"/>
        </w:rPr>
      </w:pPr>
      <w:r>
        <w:rPr>
          <w:szCs w:val="26"/>
        </w:rPr>
        <w:t>Электросталь  2010</w:t>
      </w:r>
    </w:p>
    <w:p w:rsidR="00AA7130" w:rsidRDefault="00AA7130">
      <w:pPr>
        <w:pStyle w:val="10"/>
      </w:pPr>
      <w:r>
        <w:t>Содержание</w:t>
      </w:r>
    </w:p>
    <w:p w:rsidR="00AA7130" w:rsidRDefault="00AA7130">
      <w:pPr>
        <w:pStyle w:val="10"/>
      </w:pPr>
    </w:p>
    <w:p w:rsidR="009A08FF" w:rsidRDefault="00683805">
      <w:pPr>
        <w:pStyle w:val="10"/>
        <w:rPr>
          <w:sz w:val="24"/>
          <w:szCs w:val="24"/>
        </w:rPr>
      </w:pPr>
      <w:r>
        <w:fldChar w:fldCharType="begin"/>
      </w:r>
      <w:r>
        <w:instrText xml:space="preserve"> TOC \o "1-1" \h \z \u </w:instrText>
      </w:r>
      <w:r>
        <w:fldChar w:fldCharType="separate"/>
      </w:r>
      <w:hyperlink w:anchor="_Toc263975661" w:history="1">
        <w:r w:rsidR="009A08FF" w:rsidRPr="007616CE">
          <w:rPr>
            <w:rStyle w:val="a5"/>
          </w:rPr>
          <w:t>Введение</w:t>
        </w:r>
        <w:r w:rsidR="009A08FF">
          <w:rPr>
            <w:webHidden/>
          </w:rPr>
          <w:tab/>
        </w:r>
        <w:r w:rsidR="009A08FF">
          <w:rPr>
            <w:webHidden/>
          </w:rPr>
          <w:fldChar w:fldCharType="begin"/>
        </w:r>
        <w:r w:rsidR="009A08FF">
          <w:rPr>
            <w:webHidden/>
          </w:rPr>
          <w:instrText xml:space="preserve"> PAGEREF _Toc263975661 \h </w:instrText>
        </w:r>
        <w:r w:rsidR="009A08FF">
          <w:rPr>
            <w:webHidden/>
          </w:rPr>
        </w:r>
        <w:r w:rsidR="009A08FF">
          <w:rPr>
            <w:webHidden/>
          </w:rPr>
          <w:fldChar w:fldCharType="separate"/>
        </w:r>
        <w:r w:rsidR="00114964">
          <w:rPr>
            <w:webHidden/>
          </w:rPr>
          <w:t>3</w:t>
        </w:r>
        <w:r w:rsidR="009A08FF">
          <w:rPr>
            <w:webHidden/>
          </w:rPr>
          <w:fldChar w:fldCharType="end"/>
        </w:r>
      </w:hyperlink>
    </w:p>
    <w:p w:rsidR="009A08FF" w:rsidRDefault="00E61F88">
      <w:pPr>
        <w:pStyle w:val="10"/>
        <w:rPr>
          <w:sz w:val="24"/>
          <w:szCs w:val="24"/>
        </w:rPr>
      </w:pPr>
      <w:hyperlink w:anchor="_Toc263975662" w:history="1">
        <w:r w:rsidR="009A08FF" w:rsidRPr="007616CE">
          <w:rPr>
            <w:rStyle w:val="a5"/>
          </w:rPr>
          <w:t>Понятие и цели экологической экспертизы</w:t>
        </w:r>
        <w:r w:rsidR="009A08FF">
          <w:rPr>
            <w:webHidden/>
          </w:rPr>
          <w:tab/>
        </w:r>
        <w:r w:rsidR="009A08FF">
          <w:rPr>
            <w:webHidden/>
          </w:rPr>
          <w:fldChar w:fldCharType="begin"/>
        </w:r>
        <w:r w:rsidR="009A08FF">
          <w:rPr>
            <w:webHidden/>
          </w:rPr>
          <w:instrText xml:space="preserve"> PAGEREF _Toc263975662 \h </w:instrText>
        </w:r>
        <w:r w:rsidR="009A08FF">
          <w:rPr>
            <w:webHidden/>
          </w:rPr>
        </w:r>
        <w:r w:rsidR="009A08FF">
          <w:rPr>
            <w:webHidden/>
          </w:rPr>
          <w:fldChar w:fldCharType="separate"/>
        </w:r>
        <w:r w:rsidR="00114964">
          <w:rPr>
            <w:webHidden/>
          </w:rPr>
          <w:t>3</w:t>
        </w:r>
        <w:r w:rsidR="009A08FF">
          <w:rPr>
            <w:webHidden/>
          </w:rPr>
          <w:fldChar w:fldCharType="end"/>
        </w:r>
      </w:hyperlink>
    </w:p>
    <w:p w:rsidR="009A08FF" w:rsidRDefault="00E61F88">
      <w:pPr>
        <w:pStyle w:val="10"/>
        <w:rPr>
          <w:sz w:val="24"/>
          <w:szCs w:val="24"/>
        </w:rPr>
      </w:pPr>
      <w:hyperlink w:anchor="_Toc263975663" w:history="1">
        <w:r w:rsidR="009A08FF" w:rsidRPr="007616CE">
          <w:rPr>
            <w:rStyle w:val="a5"/>
          </w:rPr>
          <w:t>Экологическая паспортизация</w:t>
        </w:r>
        <w:r w:rsidR="009A08FF">
          <w:rPr>
            <w:webHidden/>
          </w:rPr>
          <w:tab/>
        </w:r>
        <w:r w:rsidR="009A08FF">
          <w:rPr>
            <w:webHidden/>
          </w:rPr>
          <w:fldChar w:fldCharType="begin"/>
        </w:r>
        <w:r w:rsidR="009A08FF">
          <w:rPr>
            <w:webHidden/>
          </w:rPr>
          <w:instrText xml:space="preserve"> PAGEREF _Toc263975663 \h </w:instrText>
        </w:r>
        <w:r w:rsidR="009A08FF">
          <w:rPr>
            <w:webHidden/>
          </w:rPr>
        </w:r>
        <w:r w:rsidR="009A08FF">
          <w:rPr>
            <w:webHidden/>
          </w:rPr>
          <w:fldChar w:fldCharType="separate"/>
        </w:r>
        <w:r w:rsidR="00114964">
          <w:rPr>
            <w:webHidden/>
          </w:rPr>
          <w:t>4</w:t>
        </w:r>
        <w:r w:rsidR="009A08FF">
          <w:rPr>
            <w:webHidden/>
          </w:rPr>
          <w:fldChar w:fldCharType="end"/>
        </w:r>
      </w:hyperlink>
    </w:p>
    <w:p w:rsidR="009A08FF" w:rsidRDefault="00E61F88">
      <w:pPr>
        <w:pStyle w:val="10"/>
        <w:rPr>
          <w:sz w:val="24"/>
          <w:szCs w:val="24"/>
        </w:rPr>
      </w:pPr>
      <w:hyperlink w:anchor="_Toc263975664" w:history="1">
        <w:r w:rsidR="009A08FF" w:rsidRPr="007616CE">
          <w:rPr>
            <w:rStyle w:val="a5"/>
          </w:rPr>
          <w:t>Что такое экологическое правонарушение</w:t>
        </w:r>
        <w:r w:rsidR="009A08FF">
          <w:rPr>
            <w:webHidden/>
          </w:rPr>
          <w:tab/>
        </w:r>
        <w:r w:rsidR="009A08FF">
          <w:rPr>
            <w:webHidden/>
          </w:rPr>
          <w:fldChar w:fldCharType="begin"/>
        </w:r>
        <w:r w:rsidR="009A08FF">
          <w:rPr>
            <w:webHidden/>
          </w:rPr>
          <w:instrText xml:space="preserve"> PAGEREF _Toc263975664 \h </w:instrText>
        </w:r>
        <w:r w:rsidR="009A08FF">
          <w:rPr>
            <w:webHidden/>
          </w:rPr>
        </w:r>
        <w:r w:rsidR="009A08FF">
          <w:rPr>
            <w:webHidden/>
          </w:rPr>
          <w:fldChar w:fldCharType="separate"/>
        </w:r>
        <w:r w:rsidR="00114964">
          <w:rPr>
            <w:webHidden/>
          </w:rPr>
          <w:t>5</w:t>
        </w:r>
        <w:r w:rsidR="009A08FF">
          <w:rPr>
            <w:webHidden/>
          </w:rPr>
          <w:fldChar w:fldCharType="end"/>
        </w:r>
      </w:hyperlink>
    </w:p>
    <w:p w:rsidR="009A08FF" w:rsidRDefault="00E61F88">
      <w:pPr>
        <w:pStyle w:val="10"/>
        <w:rPr>
          <w:sz w:val="24"/>
          <w:szCs w:val="24"/>
        </w:rPr>
      </w:pPr>
      <w:hyperlink w:anchor="_Toc263975665" w:history="1">
        <w:r w:rsidR="009A08FF" w:rsidRPr="007616CE">
          <w:rPr>
            <w:rStyle w:val="a5"/>
          </w:rPr>
          <w:t>Виды юридической ответственности за экологическое правонарушение</w:t>
        </w:r>
        <w:r w:rsidR="009A08FF">
          <w:rPr>
            <w:webHidden/>
          </w:rPr>
          <w:tab/>
        </w:r>
        <w:r w:rsidR="009A08FF">
          <w:rPr>
            <w:webHidden/>
          </w:rPr>
          <w:fldChar w:fldCharType="begin"/>
        </w:r>
        <w:r w:rsidR="009A08FF">
          <w:rPr>
            <w:webHidden/>
          </w:rPr>
          <w:instrText xml:space="preserve"> PAGEREF _Toc263975665 \h </w:instrText>
        </w:r>
        <w:r w:rsidR="009A08FF">
          <w:rPr>
            <w:webHidden/>
          </w:rPr>
        </w:r>
        <w:r w:rsidR="009A08FF">
          <w:rPr>
            <w:webHidden/>
          </w:rPr>
          <w:fldChar w:fldCharType="separate"/>
        </w:r>
        <w:r w:rsidR="00114964">
          <w:rPr>
            <w:webHidden/>
          </w:rPr>
          <w:t>5</w:t>
        </w:r>
        <w:r w:rsidR="009A08FF">
          <w:rPr>
            <w:webHidden/>
          </w:rPr>
          <w:fldChar w:fldCharType="end"/>
        </w:r>
      </w:hyperlink>
    </w:p>
    <w:p w:rsidR="009A08FF" w:rsidRDefault="00E61F88">
      <w:pPr>
        <w:pStyle w:val="10"/>
        <w:rPr>
          <w:sz w:val="24"/>
          <w:szCs w:val="24"/>
        </w:rPr>
      </w:pPr>
      <w:hyperlink w:anchor="_Toc263975666" w:history="1">
        <w:r w:rsidR="009A08FF" w:rsidRPr="007616CE">
          <w:rPr>
            <w:rStyle w:val="a5"/>
          </w:rPr>
          <w:t>Дисциплинарная ответственность за экологические правонарушения</w:t>
        </w:r>
        <w:r w:rsidR="009A08FF">
          <w:rPr>
            <w:webHidden/>
          </w:rPr>
          <w:tab/>
        </w:r>
        <w:r w:rsidR="009A08FF">
          <w:rPr>
            <w:webHidden/>
          </w:rPr>
          <w:fldChar w:fldCharType="begin"/>
        </w:r>
        <w:r w:rsidR="009A08FF">
          <w:rPr>
            <w:webHidden/>
          </w:rPr>
          <w:instrText xml:space="preserve"> PAGEREF _Toc263975666 \h </w:instrText>
        </w:r>
        <w:r w:rsidR="009A08FF">
          <w:rPr>
            <w:webHidden/>
          </w:rPr>
        </w:r>
        <w:r w:rsidR="009A08FF">
          <w:rPr>
            <w:webHidden/>
          </w:rPr>
          <w:fldChar w:fldCharType="separate"/>
        </w:r>
        <w:r w:rsidR="00114964">
          <w:rPr>
            <w:webHidden/>
          </w:rPr>
          <w:t>5</w:t>
        </w:r>
        <w:r w:rsidR="009A08FF">
          <w:rPr>
            <w:webHidden/>
          </w:rPr>
          <w:fldChar w:fldCharType="end"/>
        </w:r>
      </w:hyperlink>
    </w:p>
    <w:p w:rsidR="009A08FF" w:rsidRDefault="00E61F88">
      <w:pPr>
        <w:pStyle w:val="10"/>
        <w:rPr>
          <w:sz w:val="24"/>
          <w:szCs w:val="24"/>
        </w:rPr>
      </w:pPr>
      <w:hyperlink w:anchor="_Toc263975667" w:history="1">
        <w:r w:rsidR="009A08FF" w:rsidRPr="007616CE">
          <w:rPr>
            <w:rStyle w:val="a5"/>
          </w:rPr>
          <w:t>Материальной ответственностью за экологические правонарушения</w:t>
        </w:r>
        <w:r w:rsidR="009A08FF">
          <w:rPr>
            <w:webHidden/>
          </w:rPr>
          <w:tab/>
        </w:r>
        <w:r w:rsidR="009A08FF">
          <w:rPr>
            <w:webHidden/>
          </w:rPr>
          <w:fldChar w:fldCharType="begin"/>
        </w:r>
        <w:r w:rsidR="009A08FF">
          <w:rPr>
            <w:webHidden/>
          </w:rPr>
          <w:instrText xml:space="preserve"> PAGEREF _Toc263975667 \h </w:instrText>
        </w:r>
        <w:r w:rsidR="009A08FF">
          <w:rPr>
            <w:webHidden/>
          </w:rPr>
        </w:r>
        <w:r w:rsidR="009A08FF">
          <w:rPr>
            <w:webHidden/>
          </w:rPr>
          <w:fldChar w:fldCharType="separate"/>
        </w:r>
        <w:r w:rsidR="00114964">
          <w:rPr>
            <w:webHidden/>
          </w:rPr>
          <w:t>6</w:t>
        </w:r>
        <w:r w:rsidR="009A08FF">
          <w:rPr>
            <w:webHidden/>
          </w:rPr>
          <w:fldChar w:fldCharType="end"/>
        </w:r>
      </w:hyperlink>
    </w:p>
    <w:p w:rsidR="009A08FF" w:rsidRDefault="00E61F88">
      <w:pPr>
        <w:pStyle w:val="10"/>
        <w:rPr>
          <w:sz w:val="24"/>
          <w:szCs w:val="24"/>
        </w:rPr>
      </w:pPr>
      <w:hyperlink w:anchor="_Toc263975668" w:history="1">
        <w:r w:rsidR="00111147">
          <w:rPr>
            <w:rStyle w:val="a5"/>
          </w:rPr>
          <w:t>А</w:t>
        </w:r>
        <w:r w:rsidR="009A08FF" w:rsidRPr="007616CE">
          <w:rPr>
            <w:rStyle w:val="a5"/>
          </w:rPr>
          <w:t>дминистративная ответственность за экологические правонарушения</w:t>
        </w:r>
        <w:r w:rsidR="009A08FF">
          <w:rPr>
            <w:webHidden/>
          </w:rPr>
          <w:tab/>
        </w:r>
        <w:r w:rsidR="009A08FF">
          <w:rPr>
            <w:webHidden/>
          </w:rPr>
          <w:fldChar w:fldCharType="begin"/>
        </w:r>
        <w:r w:rsidR="009A08FF">
          <w:rPr>
            <w:webHidden/>
          </w:rPr>
          <w:instrText xml:space="preserve"> PAGEREF _Toc263975668 \h </w:instrText>
        </w:r>
        <w:r w:rsidR="009A08FF">
          <w:rPr>
            <w:webHidden/>
          </w:rPr>
        </w:r>
        <w:r w:rsidR="009A08FF">
          <w:rPr>
            <w:webHidden/>
          </w:rPr>
          <w:fldChar w:fldCharType="separate"/>
        </w:r>
        <w:r w:rsidR="00114964">
          <w:rPr>
            <w:webHidden/>
          </w:rPr>
          <w:t>8</w:t>
        </w:r>
        <w:r w:rsidR="009A08FF">
          <w:rPr>
            <w:webHidden/>
          </w:rPr>
          <w:fldChar w:fldCharType="end"/>
        </w:r>
      </w:hyperlink>
    </w:p>
    <w:p w:rsidR="009A08FF" w:rsidRDefault="00E61F88">
      <w:pPr>
        <w:pStyle w:val="10"/>
        <w:rPr>
          <w:sz w:val="24"/>
          <w:szCs w:val="24"/>
        </w:rPr>
      </w:pPr>
      <w:hyperlink w:anchor="_Toc263975669" w:history="1">
        <w:r w:rsidR="009A08FF" w:rsidRPr="007616CE">
          <w:rPr>
            <w:rStyle w:val="a5"/>
          </w:rPr>
          <w:t>Уголовная ответственность за нарушения экологического законодательства</w:t>
        </w:r>
        <w:r w:rsidR="009A08FF">
          <w:rPr>
            <w:webHidden/>
          </w:rPr>
          <w:tab/>
        </w:r>
        <w:r w:rsidR="009A08FF">
          <w:rPr>
            <w:webHidden/>
          </w:rPr>
          <w:fldChar w:fldCharType="begin"/>
        </w:r>
        <w:r w:rsidR="009A08FF">
          <w:rPr>
            <w:webHidden/>
          </w:rPr>
          <w:instrText xml:space="preserve"> PAGEREF _Toc263975669 \h </w:instrText>
        </w:r>
        <w:r w:rsidR="009A08FF">
          <w:rPr>
            <w:webHidden/>
          </w:rPr>
        </w:r>
        <w:r w:rsidR="009A08FF">
          <w:rPr>
            <w:webHidden/>
          </w:rPr>
          <w:fldChar w:fldCharType="separate"/>
        </w:r>
        <w:r w:rsidR="00114964">
          <w:rPr>
            <w:webHidden/>
          </w:rPr>
          <w:t>10</w:t>
        </w:r>
        <w:r w:rsidR="009A08FF">
          <w:rPr>
            <w:webHidden/>
          </w:rPr>
          <w:fldChar w:fldCharType="end"/>
        </w:r>
      </w:hyperlink>
    </w:p>
    <w:p w:rsidR="009A08FF" w:rsidRDefault="00E61F88">
      <w:pPr>
        <w:pStyle w:val="10"/>
        <w:rPr>
          <w:sz w:val="24"/>
          <w:szCs w:val="24"/>
        </w:rPr>
      </w:pPr>
      <w:hyperlink w:anchor="_Toc263975670" w:history="1">
        <w:r w:rsidR="009A08FF" w:rsidRPr="007616CE">
          <w:rPr>
            <w:rStyle w:val="a5"/>
          </w:rPr>
          <w:t>Заключение</w:t>
        </w:r>
        <w:r w:rsidR="009A08FF">
          <w:rPr>
            <w:webHidden/>
          </w:rPr>
          <w:tab/>
        </w:r>
        <w:r w:rsidR="009A08FF">
          <w:rPr>
            <w:webHidden/>
          </w:rPr>
          <w:fldChar w:fldCharType="begin"/>
        </w:r>
        <w:r w:rsidR="009A08FF">
          <w:rPr>
            <w:webHidden/>
          </w:rPr>
          <w:instrText xml:space="preserve"> PAGEREF _Toc263975670 \h </w:instrText>
        </w:r>
        <w:r w:rsidR="009A08FF">
          <w:rPr>
            <w:webHidden/>
          </w:rPr>
        </w:r>
        <w:r w:rsidR="009A08FF">
          <w:rPr>
            <w:webHidden/>
          </w:rPr>
          <w:fldChar w:fldCharType="separate"/>
        </w:r>
        <w:r w:rsidR="00114964">
          <w:rPr>
            <w:webHidden/>
          </w:rPr>
          <w:t>14</w:t>
        </w:r>
        <w:r w:rsidR="009A08FF">
          <w:rPr>
            <w:webHidden/>
          </w:rPr>
          <w:fldChar w:fldCharType="end"/>
        </w:r>
      </w:hyperlink>
    </w:p>
    <w:p w:rsidR="009A08FF" w:rsidRDefault="00E61F88">
      <w:pPr>
        <w:pStyle w:val="10"/>
        <w:rPr>
          <w:sz w:val="24"/>
          <w:szCs w:val="24"/>
        </w:rPr>
      </w:pPr>
      <w:hyperlink w:anchor="_Toc263975671" w:history="1">
        <w:r w:rsidR="009A08FF" w:rsidRPr="007616CE">
          <w:rPr>
            <w:rStyle w:val="a5"/>
          </w:rPr>
          <w:t>Список использованной литературы:</w:t>
        </w:r>
        <w:r w:rsidR="009A08FF">
          <w:rPr>
            <w:webHidden/>
          </w:rPr>
          <w:tab/>
        </w:r>
        <w:r w:rsidR="009A08FF">
          <w:rPr>
            <w:webHidden/>
          </w:rPr>
          <w:fldChar w:fldCharType="begin"/>
        </w:r>
        <w:r w:rsidR="009A08FF">
          <w:rPr>
            <w:webHidden/>
          </w:rPr>
          <w:instrText xml:space="preserve"> PAGEREF _Toc263975671 \h </w:instrText>
        </w:r>
        <w:r w:rsidR="009A08FF">
          <w:rPr>
            <w:webHidden/>
          </w:rPr>
        </w:r>
        <w:r w:rsidR="009A08FF">
          <w:rPr>
            <w:webHidden/>
          </w:rPr>
          <w:fldChar w:fldCharType="separate"/>
        </w:r>
        <w:r w:rsidR="00114964">
          <w:rPr>
            <w:webHidden/>
          </w:rPr>
          <w:t>14</w:t>
        </w:r>
        <w:r w:rsidR="009A08FF">
          <w:rPr>
            <w:webHidden/>
          </w:rPr>
          <w:fldChar w:fldCharType="end"/>
        </w:r>
      </w:hyperlink>
    </w:p>
    <w:p w:rsidR="009501FF" w:rsidRDefault="00683805" w:rsidP="00CF7E17">
      <w:pPr>
        <w:jc w:val="center"/>
        <w:rPr>
          <w:szCs w:val="26"/>
        </w:rPr>
      </w:pPr>
      <w:r>
        <w:rPr>
          <w:szCs w:val="26"/>
        </w:rPr>
        <w:fldChar w:fldCharType="end"/>
      </w:r>
    </w:p>
    <w:p w:rsidR="009501FF" w:rsidRDefault="009501FF"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683805" w:rsidRDefault="00683805" w:rsidP="00CF7E17">
      <w:pPr>
        <w:jc w:val="center"/>
        <w:rPr>
          <w:sz w:val="20"/>
          <w:szCs w:val="20"/>
        </w:rPr>
      </w:pPr>
    </w:p>
    <w:p w:rsidR="00567DB6" w:rsidRPr="00AA7130" w:rsidRDefault="009A08FF" w:rsidP="00AA7130">
      <w:pPr>
        <w:pStyle w:val="1"/>
      </w:pPr>
      <w:bookmarkStart w:id="5" w:name="_Toc263975661"/>
      <w:r>
        <w:t>В</w:t>
      </w:r>
      <w:r w:rsidR="00AA7130" w:rsidRPr="00AA7130">
        <w:t>ведение</w:t>
      </w:r>
      <w:bookmarkEnd w:id="5"/>
    </w:p>
    <w:p w:rsidR="00AA7130" w:rsidRDefault="00AA7130" w:rsidP="00567DB6">
      <w:pPr>
        <w:widowControl w:val="0"/>
        <w:autoSpaceDE w:val="0"/>
        <w:autoSpaceDN w:val="0"/>
        <w:adjustRightInd w:val="0"/>
        <w:spacing w:line="360" w:lineRule="auto"/>
        <w:ind w:firstLine="340"/>
        <w:jc w:val="both"/>
      </w:pPr>
    </w:p>
    <w:p w:rsidR="00567DB6" w:rsidRDefault="00567DB6" w:rsidP="00567DB6">
      <w:pPr>
        <w:widowControl w:val="0"/>
        <w:autoSpaceDE w:val="0"/>
        <w:autoSpaceDN w:val="0"/>
        <w:adjustRightInd w:val="0"/>
        <w:spacing w:line="360" w:lineRule="auto"/>
        <w:ind w:firstLine="340"/>
        <w:jc w:val="both"/>
      </w:pPr>
      <w:r>
        <w:t>В последние десятилетия в нашей стране происходят сложные социальные процессы, затрагивающие различные сферы жизнедеятельности человека: политику, экономику, право, культуру, военную службу и др. Время характеризуется возрастанием опасности преступных посягательств, как на личность, так и на государственные и общественные институты. В этих условиях в обществе обострилась потребность в обеспечении безопасности жизнедеятельности. Повысились требования, предъявляемые к уровню подготовки</w:t>
      </w:r>
      <w:r w:rsidR="007E71BE" w:rsidRPr="007E71BE">
        <w:rPr>
          <w:szCs w:val="28"/>
        </w:rPr>
        <w:t xml:space="preserve"> </w:t>
      </w:r>
      <w:r w:rsidR="007E71BE">
        <w:rPr>
          <w:szCs w:val="28"/>
        </w:rPr>
        <w:t>экономистов и управленцев городского хозяйства</w:t>
      </w:r>
      <w:r>
        <w:t xml:space="preserve">. </w:t>
      </w:r>
    </w:p>
    <w:p w:rsidR="00567DB6" w:rsidRDefault="00567DB6" w:rsidP="00567DB6">
      <w:pPr>
        <w:widowControl w:val="0"/>
        <w:autoSpaceDE w:val="0"/>
        <w:autoSpaceDN w:val="0"/>
        <w:adjustRightInd w:val="0"/>
        <w:spacing w:line="360" w:lineRule="auto"/>
        <w:ind w:firstLine="340"/>
        <w:jc w:val="both"/>
      </w:pPr>
      <w:r>
        <w:t xml:space="preserve">Важнейшей предпосылкой улучшения качества работы </w:t>
      </w:r>
      <w:r w:rsidR="00440317">
        <w:t>выпускников экономического факультета Российского государственного гуманитарного университета</w:t>
      </w:r>
      <w:r>
        <w:t xml:space="preserve"> на современном этапе, отвечающей </w:t>
      </w:r>
      <w:r w:rsidR="00BE1496">
        <w:t xml:space="preserve">Государственным образовательным стандартам </w:t>
      </w:r>
      <w:r w:rsidR="00AA7130">
        <w:t xml:space="preserve">третьего поколения </w:t>
      </w:r>
      <w:r>
        <w:t>является установка на качественное совершенствование профессиональной подготовки</w:t>
      </w:r>
      <w:r w:rsidR="00BE1496">
        <w:t xml:space="preserve">, в том числе </w:t>
      </w:r>
      <w:r w:rsidR="0091729A">
        <w:t xml:space="preserve">в вопросах экологической экспертизы, паспортизации и ответственности за экономические </w:t>
      </w:r>
      <w:r w:rsidR="00823AB2">
        <w:t>правонарушения</w:t>
      </w:r>
      <w:r w:rsidR="00AA7130">
        <w:t xml:space="preserve">, </w:t>
      </w:r>
      <w:r>
        <w:t xml:space="preserve">сотрудников как субъектов </w:t>
      </w:r>
      <w:r w:rsidR="00BE1496">
        <w:t xml:space="preserve">хозяйственной деятельности </w:t>
      </w:r>
      <w:r>
        <w:t>способных на высоком профессиональном уровне решать слу</w:t>
      </w:r>
      <w:r w:rsidR="00BE1496">
        <w:t>жебные</w:t>
      </w:r>
      <w:r>
        <w:t xml:space="preserve"> задачи</w:t>
      </w:r>
      <w:r w:rsidR="00AA7130">
        <w:t>.</w:t>
      </w:r>
    </w:p>
    <w:p w:rsidR="00567DB6" w:rsidRDefault="00567DB6" w:rsidP="00683805">
      <w:pPr>
        <w:pStyle w:val="1"/>
      </w:pPr>
    </w:p>
    <w:p w:rsidR="001E5461" w:rsidRPr="005F5F66" w:rsidRDefault="001E5461" w:rsidP="00683805">
      <w:pPr>
        <w:pStyle w:val="1"/>
      </w:pPr>
      <w:bookmarkStart w:id="6" w:name="_Toc263975662"/>
      <w:r w:rsidRPr="005F5F66">
        <w:t>Понятие и цели экологической экспертизы</w:t>
      </w:r>
      <w:bookmarkEnd w:id="6"/>
    </w:p>
    <w:p w:rsidR="001E5461" w:rsidRPr="005F5F66" w:rsidRDefault="001E5461" w:rsidP="001E5461">
      <w:pPr>
        <w:spacing w:line="360" w:lineRule="auto"/>
        <w:rPr>
          <w:szCs w:val="28"/>
        </w:rPr>
      </w:pPr>
    </w:p>
    <w:p w:rsidR="001E5461" w:rsidRDefault="001E5461" w:rsidP="00F54DE3">
      <w:pPr>
        <w:spacing w:line="360" w:lineRule="auto"/>
        <w:ind w:firstLine="567"/>
        <w:jc w:val="both"/>
      </w:pPr>
      <w:r>
        <w:t xml:space="preserve">Одним из решающих факторов обеспечения охраны окружающей среды является экологическая экспертиза, проводимая в стране более десяти лет. "Экологическая экспертиза -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экспертизы".1 Ее цель - предупреждение возможных неблагоприятных воздействий хозяйственной деятельности на окружающую среду. Регулирование этих отношений осуществляется Федеральным законом </w:t>
      </w:r>
      <w:r w:rsidR="00D207E6">
        <w:t>«</w:t>
      </w:r>
      <w:r>
        <w:t>Об экологической экспертизе</w:t>
      </w:r>
      <w:r w:rsidR="00D207E6">
        <w:t>»</w:t>
      </w:r>
      <w:r>
        <w:t xml:space="preserve"> от 23 ноября </w:t>
      </w:r>
      <w:smartTag w:uri="urn:schemas-microsoft-com:office:smarttags" w:element="metricconverter">
        <w:smartTagPr>
          <w:attr w:name="ProductID" w:val="1995 г"/>
        </w:smartTagPr>
        <w:r>
          <w:t>1995 г</w:t>
        </w:r>
      </w:smartTag>
      <w:r>
        <w:t>.</w:t>
      </w:r>
    </w:p>
    <w:p w:rsidR="001E5461" w:rsidRDefault="001E5461" w:rsidP="00F54DE3">
      <w:pPr>
        <w:spacing w:line="360" w:lineRule="auto"/>
        <w:ind w:firstLine="567"/>
        <w:jc w:val="both"/>
      </w:pPr>
      <w:r>
        <w:t>Экологическая экспертиза представляет собой самостоятельный вид экологического контроля, она имеет чисто предупредительное значение, ибо, как правило, совершается до начала эколого-вредной деятельности, а также она выступает гарантом выполнения эколого-правовых предписаний.</w:t>
      </w:r>
    </w:p>
    <w:p w:rsidR="001E5461" w:rsidRDefault="001E5461" w:rsidP="00F54DE3">
      <w:pPr>
        <w:spacing w:line="360" w:lineRule="auto"/>
        <w:ind w:firstLine="567"/>
        <w:jc w:val="both"/>
      </w:pPr>
      <w:r>
        <w:t>Экологическая экспертиза совершается в виде предварительной проверки соответствия хозяйственных решений, деятельности и ее результатов требованиям охраны окружающей среды, рационального использования природных ресурсов, экологической безопасности общества.</w:t>
      </w:r>
    </w:p>
    <w:p w:rsidR="001E5461" w:rsidRDefault="001E5461" w:rsidP="00F54DE3">
      <w:pPr>
        <w:spacing w:line="360" w:lineRule="auto"/>
        <w:ind w:firstLine="567"/>
        <w:jc w:val="both"/>
      </w:pPr>
      <w:r>
        <w:t>Цель экологической экспертизы - обеспечить предупреждение вредных последствий хозяйственной деятельности для охраны окружающей среды, здоровья человека, экологической безопасности общества, задача - оценить степень экологического воздействия конкретного хозяйственного объекта на окружающую среду и здоровье человека.</w:t>
      </w:r>
    </w:p>
    <w:p w:rsidR="005F5F66" w:rsidRDefault="005F5F66" w:rsidP="00F54DE3">
      <w:pPr>
        <w:spacing w:line="360" w:lineRule="auto"/>
        <w:ind w:firstLine="567"/>
        <w:jc w:val="both"/>
      </w:pPr>
    </w:p>
    <w:p w:rsidR="00844E3D" w:rsidRPr="00683805" w:rsidRDefault="00844E3D" w:rsidP="00683805">
      <w:pPr>
        <w:pStyle w:val="1"/>
      </w:pPr>
      <w:bookmarkStart w:id="7" w:name="_Toc263975663"/>
      <w:r w:rsidRPr="00683805">
        <w:t>Экологическая паспортизация</w:t>
      </w:r>
      <w:bookmarkEnd w:id="7"/>
    </w:p>
    <w:p w:rsidR="00844E3D" w:rsidRPr="005F5F66" w:rsidRDefault="00844E3D" w:rsidP="00844E3D">
      <w:pPr>
        <w:spacing w:line="360" w:lineRule="auto"/>
        <w:rPr>
          <w:i/>
          <w:szCs w:val="28"/>
        </w:rPr>
      </w:pPr>
    </w:p>
    <w:p w:rsidR="00844E3D" w:rsidRDefault="00844E3D" w:rsidP="00D207E6">
      <w:pPr>
        <w:spacing w:line="360" w:lineRule="auto"/>
        <w:ind w:firstLine="567"/>
        <w:jc w:val="both"/>
      </w:pPr>
      <w:r>
        <w:t xml:space="preserve">В соответствии с ГОСТ </w:t>
      </w:r>
      <w:r w:rsidR="00D207E6">
        <w:t>0</w:t>
      </w:r>
      <w:r>
        <w:t>7.0.0.04-90 каждое предприятие в обязательном порядке разрабатывает экологический паспорт. Цель паспортизации — прогноз экологической ситуации, как на самом предприятии, так и вокруг него, а также контроль за выполнением природоохранных мероприятий.</w:t>
      </w:r>
    </w:p>
    <w:p w:rsidR="00844E3D" w:rsidRDefault="00844E3D" w:rsidP="00A32EFE">
      <w:pPr>
        <w:spacing w:line="360" w:lineRule="auto"/>
        <w:ind w:firstLine="567"/>
        <w:jc w:val="both"/>
      </w:pPr>
      <w:r>
        <w:t>В экологический паспорт включаются фактические данные об использовании предприятием природных ресурсов и о воздействии его производства на окружающую природную среду. Отдельно в виде справки с указанием времени, объемов и составов в Экологическом паспорте должны быть приведены данные о залоговых и аварийных выбросах (сливах) загрязняющих веществ.</w:t>
      </w:r>
    </w:p>
    <w:p w:rsidR="00844E3D" w:rsidRDefault="00844E3D" w:rsidP="00A32EFE">
      <w:pPr>
        <w:spacing w:line="360" w:lineRule="auto"/>
        <w:ind w:firstLine="567"/>
        <w:jc w:val="both"/>
      </w:pPr>
      <w:r>
        <w:t>Все виды экологических паспортов разрабатываются предприятием и утверждаются его руководителем по согласованию с территориальным органом Госкомэкологии России, где он регистрируется. При отсутствии экологического паспорта предприятие лишается права на природопользование и хозяйственную деятельность либо подвергается крупному штрафу.</w:t>
      </w:r>
    </w:p>
    <w:p w:rsidR="00844E3D" w:rsidRDefault="00844E3D" w:rsidP="00A32EFE">
      <w:pPr>
        <w:spacing w:line="360" w:lineRule="auto"/>
        <w:ind w:firstLine="567"/>
        <w:jc w:val="both"/>
      </w:pPr>
      <w:r>
        <w:t>Современная экологическая ситуация в стране требует ужесточения действующих и разработки новых экологических норм и правил с закреплением их в государственных стандартах и экологических паспортах предприятий. Все более настоятельной является необходимость экологической паспортизации не только отдельных предприятий, но и всей территории города. Это позволит давать интегральную оценку экологического состояния всего города, или любой территории, выявить экологически опасные участки, оценить степень их влияния на жизнедеятельность населения.</w:t>
      </w:r>
    </w:p>
    <w:p w:rsidR="001E5461" w:rsidRDefault="001E5461" w:rsidP="001E5461">
      <w:pPr>
        <w:spacing w:line="360" w:lineRule="auto"/>
      </w:pPr>
    </w:p>
    <w:p w:rsidR="001E5461" w:rsidRPr="00683805" w:rsidRDefault="001E5461" w:rsidP="00683805">
      <w:pPr>
        <w:pStyle w:val="1"/>
      </w:pPr>
      <w:bookmarkStart w:id="8" w:name="_Toc263975664"/>
      <w:r w:rsidRPr="00683805">
        <w:t>Что такое экологическое правонарушение</w:t>
      </w:r>
      <w:bookmarkEnd w:id="8"/>
    </w:p>
    <w:p w:rsidR="001E5461" w:rsidRPr="001E5461" w:rsidRDefault="001E5461" w:rsidP="001E5461">
      <w:pPr>
        <w:spacing w:line="360" w:lineRule="auto"/>
        <w:rPr>
          <w:i/>
          <w:sz w:val="32"/>
          <w:szCs w:val="32"/>
        </w:rPr>
      </w:pPr>
    </w:p>
    <w:p w:rsidR="001E5461" w:rsidRDefault="001E5461" w:rsidP="001F3E7A">
      <w:pPr>
        <w:spacing w:line="360" w:lineRule="auto"/>
        <w:ind w:firstLine="567"/>
        <w:jc w:val="both"/>
      </w:pPr>
      <w:r>
        <w:t xml:space="preserve">Под экологическим правонарушением понимается виновное, противоправное деяние, нарушающее природоохранительное законодательство и причиняющее вред окружающей природной среде и здоровью человека. </w:t>
      </w:r>
    </w:p>
    <w:p w:rsidR="00683805" w:rsidRDefault="00683805" w:rsidP="001E5461">
      <w:pPr>
        <w:spacing w:line="360" w:lineRule="auto"/>
      </w:pPr>
    </w:p>
    <w:p w:rsidR="001E5461" w:rsidRPr="00683805" w:rsidRDefault="001E5461" w:rsidP="00683805">
      <w:pPr>
        <w:pStyle w:val="1"/>
      </w:pPr>
      <w:bookmarkStart w:id="9" w:name="_Toc263975665"/>
      <w:r w:rsidRPr="00683805">
        <w:t>Виды юридической ответственности за экологическое правонарушение</w:t>
      </w:r>
      <w:bookmarkEnd w:id="9"/>
    </w:p>
    <w:p w:rsidR="001E5461" w:rsidRDefault="001E5461" w:rsidP="001E5461">
      <w:pPr>
        <w:spacing w:line="360" w:lineRule="auto"/>
      </w:pPr>
    </w:p>
    <w:p w:rsidR="001E5461" w:rsidRDefault="001E5461" w:rsidP="001F3E7A">
      <w:pPr>
        <w:spacing w:line="360" w:lineRule="auto"/>
        <w:ind w:firstLine="567"/>
        <w:jc w:val="both"/>
      </w:pPr>
      <w:r>
        <w:t>Должностные лица и граждане, совершившие экологическое правонарушение, несут дисциплинарную, материальную, гражданско-правовую, административную, уголовную ответственность.</w:t>
      </w:r>
    </w:p>
    <w:p w:rsidR="001E5461" w:rsidRDefault="001E5461" w:rsidP="001F3E7A">
      <w:pPr>
        <w:spacing w:line="360" w:lineRule="auto"/>
        <w:ind w:firstLine="567"/>
        <w:jc w:val="both"/>
      </w:pPr>
      <w:r>
        <w:t xml:space="preserve">Предприятия, организации и учреждения за совершенные экологические правонарушения несут административную и гражданско-правовую ответственность. </w:t>
      </w:r>
    </w:p>
    <w:p w:rsidR="001E5461" w:rsidRDefault="001E5461" w:rsidP="00683805">
      <w:pPr>
        <w:pStyle w:val="1"/>
      </w:pPr>
    </w:p>
    <w:p w:rsidR="001E5461" w:rsidRPr="00683805" w:rsidRDefault="001E5461" w:rsidP="00683805">
      <w:pPr>
        <w:pStyle w:val="1"/>
      </w:pPr>
      <w:bookmarkStart w:id="10" w:name="_Toc263975666"/>
      <w:r w:rsidRPr="00683805">
        <w:t>Дисциплинарная ответственность за экологические правонарушения</w:t>
      </w:r>
      <w:bookmarkEnd w:id="10"/>
    </w:p>
    <w:p w:rsidR="001E5461" w:rsidRDefault="001E5461" w:rsidP="001E5461">
      <w:pPr>
        <w:spacing w:line="360" w:lineRule="auto"/>
      </w:pPr>
    </w:p>
    <w:p w:rsidR="001E5461" w:rsidRDefault="001E5461" w:rsidP="001F3E7A">
      <w:pPr>
        <w:spacing w:line="360" w:lineRule="auto"/>
        <w:ind w:firstLine="567"/>
      </w:pPr>
      <w:r>
        <w:t xml:space="preserve">Должностные лица и другие работники предприятий, учреждений, организаций в соответствии с положениями, уставами, правилами внутреннего распорядка и другими нормативными актами несут дисциплинарную ответственность. Статьей 136 КЗоТ установлены следующие меры дисциплинарных взысканий за те или иные нарушения трудовой дисциплины: замечание, выговор, строгий выговор, увольнение. Законодательством о дисциплинарной ответственности могут быть установлены для отдельных категорий работников и другие дисциплинарные взыскания. Законом "Об охране окружающей природной среды" (п. 2 ст. 82) установлено, что руководители предприятий, учреждений, организаций и иные виновные работники могут быть полностью или частично лишены премий или иных средств поощрения за невыполнение планов и мероприятий по охране природы, нарушение нормативов качества окружающей природной среды или природоохранительного законодательства. </w:t>
      </w:r>
    </w:p>
    <w:p w:rsidR="001E5461" w:rsidRDefault="001E5461" w:rsidP="001E5461">
      <w:pPr>
        <w:spacing w:line="360" w:lineRule="auto"/>
      </w:pPr>
    </w:p>
    <w:p w:rsidR="001E5461" w:rsidRPr="00683805" w:rsidRDefault="001E5461" w:rsidP="00683805">
      <w:pPr>
        <w:pStyle w:val="1"/>
      </w:pPr>
      <w:bookmarkStart w:id="11" w:name="_Toc263975667"/>
      <w:r w:rsidRPr="00683805">
        <w:t>Материальной ответственностью за экологические правонарушения</w:t>
      </w:r>
      <w:bookmarkEnd w:id="11"/>
    </w:p>
    <w:p w:rsidR="001E5461" w:rsidRDefault="001E5461" w:rsidP="001E5461">
      <w:pPr>
        <w:spacing w:line="360" w:lineRule="auto"/>
      </w:pPr>
    </w:p>
    <w:p w:rsidR="001E5461" w:rsidRDefault="001E5461" w:rsidP="00607EFB">
      <w:pPr>
        <w:spacing w:line="360" w:lineRule="auto"/>
        <w:ind w:firstLine="567"/>
        <w:jc w:val="both"/>
      </w:pPr>
      <w:r>
        <w:t>Материальная ответственность за экологические правонарушения - это имущественная ответственность в соответствии с трудовым (а не гражданским) законодательством должностных лиц и иных работников, по вине которых предприятие, учреждение, организация понесли расходы по возмещению вреда, причиненного экологическим правонарушением.</w:t>
      </w:r>
    </w:p>
    <w:p w:rsidR="001E5461" w:rsidRDefault="001E5461" w:rsidP="00607EFB">
      <w:pPr>
        <w:spacing w:line="360" w:lineRule="auto"/>
        <w:ind w:firstLine="567"/>
        <w:jc w:val="both"/>
      </w:pPr>
      <w:r>
        <w:t>Эта ответственность носит регрессивный характер и имеет целью возмещение предприятиям, учреждениям и организациям понесенных имущественных потерь по вине неправомерных действий их работников.</w:t>
      </w:r>
    </w:p>
    <w:p w:rsidR="001E5461" w:rsidRDefault="001E5461" w:rsidP="00607EFB">
      <w:pPr>
        <w:spacing w:line="360" w:lineRule="auto"/>
        <w:ind w:firstLine="567"/>
        <w:jc w:val="both"/>
      </w:pPr>
      <w:r>
        <w:t>Трудовое законодательство подробно регламентирует порядок и условия материальной ответственности рабочих и служащих. Они, согласно статье 118 КЗоТ, несут такую ответственность лишь при условии, что причиненный ими ущерб произошел при исполнении ими своих трудовых обязанностей и по их вине. Другой особенностью этой ответственности, отличающей ее от имущественной ответственности по гражданскому законодательству, является то, что она носит, как правило, ограниченный характер. Ее размеры лимитируются как правило, определенной частью заработка, тогда как имущественная ответственность по ГК возмещается обычно в полном объеме, включая упущенную выгоду.</w:t>
      </w:r>
    </w:p>
    <w:p w:rsidR="001E5461" w:rsidRDefault="001E5461" w:rsidP="00607EFB">
      <w:pPr>
        <w:spacing w:line="360" w:lineRule="auto"/>
        <w:ind w:firstLine="567"/>
        <w:jc w:val="both"/>
      </w:pPr>
      <w:r>
        <w:t>Статьей 118 КЗоТ предусматривается, что при определении ущерба, причиненного рабочим и служащим при исполнении их трудовых обязанностей, учитывается только прямой ущерб, а не полученные доходы (т.е. упущенная выгода). Не допускается возложение на рабочего или служащего ответственности за такой ущерб, который может быть отнесен к категории нормального производственного риска. При этом на администрацию предприятия, учреждения, организации возлагается обязанность создать рабочим и служащим условия, необходимее для нормальной работы и обеспечения полной сохранности вверенного им имущества.</w:t>
      </w:r>
    </w:p>
    <w:p w:rsidR="001E5461" w:rsidRDefault="001E5461" w:rsidP="00607EFB">
      <w:pPr>
        <w:spacing w:line="360" w:lineRule="auto"/>
        <w:ind w:firstLine="567"/>
        <w:jc w:val="both"/>
      </w:pPr>
      <w:r>
        <w:t>Рабочий или служащий, причинивший ущерб предприятию, учреждению, организации, может добровольно возместить его полностью или частично. С согласия администрации он вправе передать для возмещения ущерба равноценное имущество или исправить повреждение.</w:t>
      </w:r>
    </w:p>
    <w:p w:rsidR="001E5461" w:rsidRDefault="001E5461" w:rsidP="00607EFB">
      <w:pPr>
        <w:spacing w:line="360" w:lineRule="auto"/>
        <w:ind w:firstLine="567"/>
        <w:jc w:val="both"/>
      </w:pPr>
      <w:r>
        <w:t xml:space="preserve">По действующему законодательству рабочие и служащие несут материальную ответственность в размере действительного ущерба, но не свыше среднего месячного заработка. Случаи полного возмещения ущерба предусмотрены статьей 121 КЗоТ: </w:t>
      </w:r>
    </w:p>
    <w:p w:rsidR="001E5461" w:rsidRDefault="001E5461" w:rsidP="00607EFB">
      <w:pPr>
        <w:numPr>
          <w:ilvl w:val="0"/>
          <w:numId w:val="3"/>
        </w:numPr>
        <w:spacing w:line="360" w:lineRule="auto"/>
        <w:jc w:val="both"/>
      </w:pPr>
      <w:r>
        <w:t xml:space="preserve">когда ущерб причинен преступными действиями работника, установленными приговором суда; </w:t>
      </w:r>
    </w:p>
    <w:p w:rsidR="001E5461" w:rsidRDefault="001E5461" w:rsidP="00607EFB">
      <w:pPr>
        <w:numPr>
          <w:ilvl w:val="0"/>
          <w:numId w:val="3"/>
        </w:numPr>
        <w:spacing w:line="360" w:lineRule="auto"/>
        <w:jc w:val="both"/>
      </w:pPr>
      <w:r>
        <w:t xml:space="preserve">когда в соответствии с законодательством на работника возлагается полная материальная ответственность; </w:t>
      </w:r>
    </w:p>
    <w:p w:rsidR="001E5461" w:rsidRDefault="001E5461" w:rsidP="00607EFB">
      <w:pPr>
        <w:numPr>
          <w:ilvl w:val="0"/>
          <w:numId w:val="3"/>
        </w:numPr>
        <w:spacing w:line="360" w:lineRule="auto"/>
        <w:jc w:val="both"/>
      </w:pPr>
      <w:r>
        <w:t>когда между работником и администрацией заключен договор о полной материальной ответственности за не</w:t>
      </w:r>
      <w:r w:rsidR="00CE5C0B">
        <w:t xml:space="preserve"> </w:t>
      </w:r>
      <w:r>
        <w:t xml:space="preserve">обеспечение сохранности имущества и других ценностей, переданных ему для хранения или других целей; </w:t>
      </w:r>
    </w:p>
    <w:p w:rsidR="001E5461" w:rsidRDefault="001E5461" w:rsidP="00607EFB">
      <w:pPr>
        <w:numPr>
          <w:ilvl w:val="0"/>
          <w:numId w:val="3"/>
        </w:numPr>
        <w:spacing w:line="360" w:lineRule="auto"/>
        <w:jc w:val="both"/>
      </w:pPr>
      <w:r>
        <w:t xml:space="preserve">когда ущерб причинен не при исполнении трудовых обязанностей; </w:t>
      </w:r>
    </w:p>
    <w:p w:rsidR="001E5461" w:rsidRDefault="001E5461" w:rsidP="00607EFB">
      <w:pPr>
        <w:numPr>
          <w:ilvl w:val="0"/>
          <w:numId w:val="3"/>
        </w:numPr>
        <w:spacing w:line="360" w:lineRule="auto"/>
        <w:jc w:val="both"/>
      </w:pPr>
      <w:r>
        <w:t xml:space="preserve">когда ущерб причинен работником, находившимся в нетрезвом состоянии, и др. </w:t>
      </w:r>
    </w:p>
    <w:p w:rsidR="005F5F66" w:rsidRDefault="005F5F66" w:rsidP="005F5F66">
      <w:pPr>
        <w:spacing w:line="360" w:lineRule="auto"/>
        <w:ind w:left="360"/>
        <w:jc w:val="both"/>
      </w:pPr>
    </w:p>
    <w:p w:rsidR="001E5461" w:rsidRPr="00683805" w:rsidRDefault="001E5461" w:rsidP="00683805">
      <w:pPr>
        <w:pStyle w:val="1"/>
      </w:pPr>
      <w:bookmarkStart w:id="12" w:name="_Toc263975668"/>
      <w:r w:rsidRPr="00683805">
        <w:t>административная ответственность за экологические правонарушения</w:t>
      </w:r>
      <w:bookmarkEnd w:id="12"/>
    </w:p>
    <w:p w:rsidR="005F5F66" w:rsidRDefault="005F5F66" w:rsidP="00607EFB">
      <w:pPr>
        <w:spacing w:line="360" w:lineRule="auto"/>
        <w:ind w:firstLine="567"/>
      </w:pPr>
    </w:p>
    <w:p w:rsidR="001E5461" w:rsidRDefault="001E5461" w:rsidP="00607EFB">
      <w:pPr>
        <w:spacing w:line="360" w:lineRule="auto"/>
        <w:ind w:firstLine="567"/>
      </w:pPr>
      <w:r>
        <w:t xml:space="preserve">Кодекс РСФСР об административных правонарушениях (ст. 24) предусматривает за совершение административных правонарушений следующие виды административных взысканий: </w:t>
      </w:r>
    </w:p>
    <w:p w:rsidR="001E5461" w:rsidRDefault="001E5461" w:rsidP="003D6F63">
      <w:pPr>
        <w:numPr>
          <w:ilvl w:val="0"/>
          <w:numId w:val="3"/>
        </w:numPr>
        <w:spacing w:line="360" w:lineRule="auto"/>
        <w:jc w:val="both"/>
      </w:pPr>
      <w:r>
        <w:t xml:space="preserve">предупреждение; </w:t>
      </w:r>
    </w:p>
    <w:p w:rsidR="001E5461" w:rsidRDefault="001E5461" w:rsidP="003D6F63">
      <w:pPr>
        <w:numPr>
          <w:ilvl w:val="0"/>
          <w:numId w:val="3"/>
        </w:numPr>
        <w:spacing w:line="360" w:lineRule="auto"/>
        <w:jc w:val="both"/>
      </w:pPr>
      <w:r>
        <w:t xml:space="preserve">штраф; </w:t>
      </w:r>
    </w:p>
    <w:p w:rsidR="001E5461" w:rsidRDefault="001E5461" w:rsidP="003D6F63">
      <w:pPr>
        <w:numPr>
          <w:ilvl w:val="0"/>
          <w:numId w:val="3"/>
        </w:numPr>
        <w:spacing w:line="360" w:lineRule="auto"/>
        <w:jc w:val="both"/>
      </w:pPr>
      <w:r>
        <w:t xml:space="preserve">возмездное изъятие предмета, явившего орудием совершения или непосредственным объектом административного правонарушения; </w:t>
      </w:r>
    </w:p>
    <w:p w:rsidR="001E5461" w:rsidRDefault="001E5461" w:rsidP="003D6F63">
      <w:pPr>
        <w:numPr>
          <w:ilvl w:val="0"/>
          <w:numId w:val="3"/>
        </w:numPr>
        <w:spacing w:line="360" w:lineRule="auto"/>
        <w:jc w:val="both"/>
      </w:pPr>
      <w:r>
        <w:t xml:space="preserve">конфискация предмета, явившегося орудием совершения или непосредственным объектом административного правонарушения; </w:t>
      </w:r>
    </w:p>
    <w:p w:rsidR="001E5461" w:rsidRDefault="001E5461" w:rsidP="003D6F63">
      <w:pPr>
        <w:numPr>
          <w:ilvl w:val="0"/>
          <w:numId w:val="3"/>
        </w:numPr>
        <w:spacing w:line="360" w:lineRule="auto"/>
        <w:jc w:val="both"/>
      </w:pPr>
      <w:r>
        <w:t xml:space="preserve">лишение специального права, предоставленного данному гражданину (права управления транспортным средством, права охоты); </w:t>
      </w:r>
    </w:p>
    <w:p w:rsidR="001E5461" w:rsidRDefault="001E5461" w:rsidP="003D6F63">
      <w:pPr>
        <w:numPr>
          <w:ilvl w:val="0"/>
          <w:numId w:val="3"/>
        </w:numPr>
        <w:spacing w:line="360" w:lineRule="auto"/>
        <w:jc w:val="both"/>
      </w:pPr>
      <w:r>
        <w:t xml:space="preserve">исправительные работы; </w:t>
      </w:r>
    </w:p>
    <w:p w:rsidR="001E5461" w:rsidRDefault="001E5461" w:rsidP="003D6F63">
      <w:pPr>
        <w:numPr>
          <w:ilvl w:val="0"/>
          <w:numId w:val="3"/>
        </w:numPr>
        <w:spacing w:line="360" w:lineRule="auto"/>
        <w:jc w:val="both"/>
      </w:pPr>
      <w:r>
        <w:t xml:space="preserve">административный арест. </w:t>
      </w:r>
    </w:p>
    <w:p w:rsidR="001E5461" w:rsidRDefault="001E5461" w:rsidP="00CE5C0B">
      <w:pPr>
        <w:spacing w:line="360" w:lineRule="auto"/>
        <w:ind w:firstLine="567"/>
        <w:jc w:val="both"/>
      </w:pPr>
      <w:r>
        <w:t>При этом предусмотрено (ст. 25 Кодекса), что возмездное изъятие и конфискация предметов, имеющих важное значение в сфере охраны окружающей природной среды, особенно дикой фауны, могут применяться в качестве основных и дополнительных административных взысканий, тогда как другие административные взыскания могут применяться только в качестве основных.</w:t>
      </w:r>
    </w:p>
    <w:p w:rsidR="001E5461" w:rsidRDefault="001E5461" w:rsidP="00CE5C0B">
      <w:pPr>
        <w:spacing w:line="360" w:lineRule="auto"/>
        <w:ind w:firstLine="567"/>
        <w:jc w:val="both"/>
      </w:pPr>
      <w:r>
        <w:t>За одно административное правонарушение может быть наложено основное либо основное и дополнительное взыскание. При наложении административного взыскания учитываются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1E5461" w:rsidRDefault="001E5461" w:rsidP="00CE5C0B">
      <w:pPr>
        <w:spacing w:line="360" w:lineRule="auto"/>
        <w:ind w:firstLine="567"/>
        <w:jc w:val="both"/>
      </w:pPr>
      <w:r>
        <w:t xml:space="preserve">В Законе </w:t>
      </w:r>
      <w:r w:rsidR="00CE5C0B">
        <w:t>«</w:t>
      </w:r>
      <w:r>
        <w:t>Об охране окружающей природной среды</w:t>
      </w:r>
      <w:r w:rsidR="00CE5C0B">
        <w:t>»</w:t>
      </w:r>
      <w:r>
        <w:t xml:space="preserve"> предусмотрены следующие виды экологических правонарушений, влекущих административную ответственность: </w:t>
      </w:r>
    </w:p>
    <w:p w:rsidR="001E5461" w:rsidRDefault="001E5461" w:rsidP="003D6F63">
      <w:pPr>
        <w:numPr>
          <w:ilvl w:val="0"/>
          <w:numId w:val="3"/>
        </w:numPr>
        <w:spacing w:line="360" w:lineRule="auto"/>
        <w:jc w:val="both"/>
      </w:pPr>
      <w:r>
        <w:t xml:space="preserve">несоблюдение стандартов, норм и иных нормативов качества окружающей природной среды; </w:t>
      </w:r>
    </w:p>
    <w:p w:rsidR="001E5461" w:rsidRDefault="001E5461" w:rsidP="003D6F63">
      <w:pPr>
        <w:numPr>
          <w:ilvl w:val="0"/>
          <w:numId w:val="3"/>
        </w:numPr>
        <w:spacing w:line="360" w:lineRule="auto"/>
        <w:jc w:val="both"/>
      </w:pPr>
      <w:r>
        <w:t xml:space="preserve">невыполнение обязанностей по проведению государственной экологической экспертизы и требований, содержащихся в заключении экологической экспертизы, а также в предоставлении заведомо неправильных и необоснованных экспертных заключений; </w:t>
      </w:r>
    </w:p>
    <w:p w:rsidR="001E5461" w:rsidRDefault="001E5461" w:rsidP="003D6F63">
      <w:pPr>
        <w:numPr>
          <w:ilvl w:val="0"/>
          <w:numId w:val="3"/>
        </w:numPr>
        <w:spacing w:line="360" w:lineRule="auto"/>
        <w:jc w:val="both"/>
      </w:pPr>
      <w:r>
        <w:t xml:space="preserve">нарушение экологических требований при планировании, технико-экономическом обосновании, проектировании, размещении, строительстве, реконструкции, вводе в эксплуатацию, эксплуатации предприятий, сооружений, технологических линий и иных объектов; </w:t>
      </w:r>
    </w:p>
    <w:p w:rsidR="001E5461" w:rsidRDefault="001E5461" w:rsidP="003D6F63">
      <w:pPr>
        <w:numPr>
          <w:ilvl w:val="0"/>
          <w:numId w:val="3"/>
        </w:numPr>
        <w:spacing w:line="360" w:lineRule="auto"/>
        <w:jc w:val="both"/>
      </w:pPr>
      <w:r>
        <w:t xml:space="preserve">загрязнение окружающей природной среды и причинение вследствие этого вреда здоровью человека, растительному и животному миру, имуществу граждан и юридических лиц; </w:t>
      </w:r>
    </w:p>
    <w:p w:rsidR="001E5461" w:rsidRDefault="001E5461" w:rsidP="003D6F63">
      <w:pPr>
        <w:numPr>
          <w:ilvl w:val="0"/>
          <w:numId w:val="3"/>
        </w:numPr>
        <w:spacing w:line="360" w:lineRule="auto"/>
        <w:jc w:val="both"/>
      </w:pPr>
      <w:r>
        <w:t xml:space="preserve">порча, повреждение природных объектов, в том числе памятников природы, истощение и разрушение природно-заповедных комплексов и естественных экологических систем; </w:t>
      </w:r>
    </w:p>
    <w:p w:rsidR="001E5461" w:rsidRDefault="001E5461" w:rsidP="003D6F63">
      <w:pPr>
        <w:numPr>
          <w:ilvl w:val="0"/>
          <w:numId w:val="3"/>
        </w:numPr>
        <w:spacing w:line="360" w:lineRule="auto"/>
        <w:jc w:val="both"/>
      </w:pPr>
      <w:r>
        <w:t xml:space="preserve">нарушение установленного порядка или правил добывания, сбора, заготовки, продажи, скупки, приобретения, обмена, пересылки, ввоза и вывоза за границу объектов растительного и животного мира, их продуктов, а также ботанических, зоологических и минералогических коллекций; </w:t>
      </w:r>
    </w:p>
    <w:p w:rsidR="001E5461" w:rsidRDefault="001E5461" w:rsidP="003D6F63">
      <w:pPr>
        <w:numPr>
          <w:ilvl w:val="0"/>
          <w:numId w:val="3"/>
        </w:numPr>
        <w:spacing w:line="360" w:lineRule="auto"/>
        <w:jc w:val="both"/>
      </w:pPr>
      <w:r>
        <w:t xml:space="preserve">невыполнение обязательных мер по восстановлению нарушенной окружающей природной среды и воспроизводству природных ресурсов; </w:t>
      </w:r>
    </w:p>
    <w:p w:rsidR="001E5461" w:rsidRDefault="001E5461" w:rsidP="003D6F63">
      <w:pPr>
        <w:numPr>
          <w:ilvl w:val="0"/>
          <w:numId w:val="3"/>
        </w:numPr>
        <w:spacing w:line="360" w:lineRule="auto"/>
        <w:jc w:val="both"/>
      </w:pPr>
      <w:r>
        <w:t xml:space="preserve">неподчинение предписаниям органов, осуществляющих государственный экологический контроль; </w:t>
      </w:r>
    </w:p>
    <w:p w:rsidR="001E5461" w:rsidRDefault="001E5461" w:rsidP="003D6F63">
      <w:pPr>
        <w:numPr>
          <w:ilvl w:val="0"/>
          <w:numId w:val="3"/>
        </w:numPr>
        <w:spacing w:line="360" w:lineRule="auto"/>
        <w:jc w:val="both"/>
      </w:pPr>
      <w:r>
        <w:t xml:space="preserve">нарушение экологических требований по обезвреживанию, переработке, утилизации, складированию или захоронению производственных и бытовых отходов; </w:t>
      </w:r>
    </w:p>
    <w:p w:rsidR="001E5461" w:rsidRDefault="001E5461" w:rsidP="003D6F63">
      <w:pPr>
        <w:numPr>
          <w:ilvl w:val="0"/>
          <w:numId w:val="3"/>
        </w:numPr>
        <w:spacing w:line="360" w:lineRule="auto"/>
        <w:jc w:val="both"/>
      </w:pPr>
      <w:r>
        <w:t xml:space="preserve">несоблюдение экологических требований при использовании в народном хозяйстве и захоронении радиоактивных материалов, химических и иных вредных веществ; </w:t>
      </w:r>
    </w:p>
    <w:p w:rsidR="001E5461" w:rsidRDefault="001E5461" w:rsidP="003D6F63">
      <w:pPr>
        <w:numPr>
          <w:ilvl w:val="0"/>
          <w:numId w:val="3"/>
        </w:numPr>
        <w:spacing w:line="360" w:lineRule="auto"/>
        <w:jc w:val="both"/>
      </w:pPr>
      <w:r>
        <w:t xml:space="preserve">превышение установленных уровней радиационного воздействия и др. </w:t>
      </w:r>
    </w:p>
    <w:p w:rsidR="001E5461" w:rsidRDefault="001E5461" w:rsidP="00607EFB">
      <w:pPr>
        <w:spacing w:line="360" w:lineRule="auto"/>
        <w:ind w:firstLine="567"/>
        <w:jc w:val="both"/>
      </w:pPr>
      <w:r>
        <w:t xml:space="preserve">Административным правонарушениям в области охраны окружающей природной среды и ответственности за их совершение посвящена специальная глава (гл. 7) Кодекса об административных правонарушениях. </w:t>
      </w:r>
    </w:p>
    <w:p w:rsidR="001E5461" w:rsidRDefault="001E5461" w:rsidP="001E5461">
      <w:pPr>
        <w:spacing w:line="360" w:lineRule="auto"/>
      </w:pPr>
    </w:p>
    <w:p w:rsidR="001E5461" w:rsidRPr="00683805" w:rsidRDefault="001E5461" w:rsidP="00683805">
      <w:pPr>
        <w:pStyle w:val="1"/>
      </w:pPr>
      <w:bookmarkStart w:id="13" w:name="_Toc263975669"/>
      <w:r w:rsidRPr="00683805">
        <w:t>Уголовная ответственность за нарушения экологического законодательства</w:t>
      </w:r>
      <w:bookmarkEnd w:id="13"/>
    </w:p>
    <w:p w:rsidR="001E5461" w:rsidRDefault="001E5461" w:rsidP="001E5461">
      <w:pPr>
        <w:spacing w:line="360" w:lineRule="auto"/>
      </w:pPr>
    </w:p>
    <w:p w:rsidR="001E5461" w:rsidRDefault="001E5461" w:rsidP="00607EFB">
      <w:pPr>
        <w:spacing w:line="360" w:lineRule="auto"/>
        <w:ind w:firstLine="567"/>
        <w:jc w:val="both"/>
      </w:pPr>
      <w:r>
        <w:t>Уголовная ответственность за нарушения экологического законодательства может быть установлена только в случаях, прямо предусмотренных Уголовным кодексом Российской Федерации. Новые законы, предусматривающие уголовную ответственность, подлежат включению в УК РФ.</w:t>
      </w:r>
    </w:p>
    <w:p w:rsidR="001E5461" w:rsidRDefault="001E5461" w:rsidP="00607EFB">
      <w:pPr>
        <w:spacing w:line="360" w:lineRule="auto"/>
        <w:ind w:firstLine="567"/>
        <w:jc w:val="both"/>
      </w:pPr>
      <w:r>
        <w:t xml:space="preserve">Экологическим преступлением признается совершенное общественно опасное деяние, запрещенное Уголовным кодексом под угрозой наказания. Таковыми являются: </w:t>
      </w:r>
    </w:p>
    <w:p w:rsidR="001E5461" w:rsidRDefault="001E5461" w:rsidP="003F36FC">
      <w:pPr>
        <w:numPr>
          <w:ilvl w:val="0"/>
          <w:numId w:val="3"/>
        </w:numPr>
        <w:spacing w:line="360" w:lineRule="auto"/>
        <w:jc w:val="both"/>
      </w:pPr>
      <w:r>
        <w:t xml:space="preserve">нарушения правил охраны окружающей среды при производстве работ; </w:t>
      </w:r>
    </w:p>
    <w:p w:rsidR="001E5461" w:rsidRDefault="001E5461" w:rsidP="003F36FC">
      <w:pPr>
        <w:numPr>
          <w:ilvl w:val="0"/>
          <w:numId w:val="3"/>
        </w:numPr>
        <w:spacing w:line="360" w:lineRule="auto"/>
        <w:jc w:val="both"/>
      </w:pPr>
      <w:r>
        <w:t xml:space="preserve">нарушение правил обращения экологически опасных веществ и отходов; </w:t>
      </w:r>
    </w:p>
    <w:p w:rsidR="001E5461" w:rsidRDefault="001E5461" w:rsidP="003F36FC">
      <w:pPr>
        <w:numPr>
          <w:ilvl w:val="0"/>
          <w:numId w:val="3"/>
        </w:numPr>
        <w:spacing w:line="360" w:lineRule="auto"/>
        <w:jc w:val="both"/>
      </w:pPr>
      <w:r>
        <w:t xml:space="preserve">нарушение правил безопасности при обращении с микробиологическими либо другими биологическими агентами или токсинами; </w:t>
      </w:r>
    </w:p>
    <w:p w:rsidR="001E5461" w:rsidRDefault="001E5461" w:rsidP="003F36FC">
      <w:pPr>
        <w:numPr>
          <w:ilvl w:val="0"/>
          <w:numId w:val="3"/>
        </w:numPr>
        <w:spacing w:line="360" w:lineRule="auto"/>
        <w:jc w:val="both"/>
      </w:pPr>
      <w:r>
        <w:t xml:space="preserve">нарушение ветеринарных правил и правил, установленных для борьбы с болезнями и вредителями растений; </w:t>
      </w:r>
    </w:p>
    <w:p w:rsidR="001E5461" w:rsidRDefault="001E5461" w:rsidP="003F36FC">
      <w:pPr>
        <w:numPr>
          <w:ilvl w:val="0"/>
          <w:numId w:val="3"/>
        </w:numPr>
        <w:spacing w:line="360" w:lineRule="auto"/>
        <w:jc w:val="both"/>
      </w:pPr>
      <w:r>
        <w:t xml:space="preserve">загрязнение вод; </w:t>
      </w:r>
    </w:p>
    <w:p w:rsidR="001E5461" w:rsidRDefault="001E5461" w:rsidP="003F36FC">
      <w:pPr>
        <w:numPr>
          <w:ilvl w:val="0"/>
          <w:numId w:val="3"/>
        </w:numPr>
        <w:spacing w:line="360" w:lineRule="auto"/>
        <w:jc w:val="both"/>
      </w:pPr>
      <w:r>
        <w:t xml:space="preserve">загрязнение морской среды; </w:t>
      </w:r>
    </w:p>
    <w:p w:rsidR="001E5461" w:rsidRDefault="001E5461" w:rsidP="003F36FC">
      <w:pPr>
        <w:numPr>
          <w:ilvl w:val="0"/>
          <w:numId w:val="3"/>
        </w:numPr>
        <w:spacing w:line="360" w:lineRule="auto"/>
        <w:jc w:val="both"/>
      </w:pPr>
      <w:r>
        <w:t xml:space="preserve">нарушение законодательства Российской Федерации о континентальном шельфе и об исключительной экологической зоне Российской Федерации; </w:t>
      </w:r>
    </w:p>
    <w:p w:rsidR="001E5461" w:rsidRDefault="001E5461" w:rsidP="003F36FC">
      <w:pPr>
        <w:numPr>
          <w:ilvl w:val="0"/>
          <w:numId w:val="3"/>
        </w:numPr>
        <w:spacing w:line="360" w:lineRule="auto"/>
        <w:jc w:val="both"/>
      </w:pPr>
      <w:r>
        <w:t xml:space="preserve">порча земли; </w:t>
      </w:r>
    </w:p>
    <w:p w:rsidR="001E5461" w:rsidRDefault="001E5461" w:rsidP="003F36FC">
      <w:pPr>
        <w:numPr>
          <w:ilvl w:val="0"/>
          <w:numId w:val="3"/>
        </w:numPr>
        <w:spacing w:line="360" w:lineRule="auto"/>
        <w:jc w:val="both"/>
      </w:pPr>
      <w:r>
        <w:t xml:space="preserve">нарушение правил охраны и использования недр; </w:t>
      </w:r>
    </w:p>
    <w:p w:rsidR="001E5461" w:rsidRDefault="001E5461" w:rsidP="003F36FC">
      <w:pPr>
        <w:numPr>
          <w:ilvl w:val="0"/>
          <w:numId w:val="3"/>
        </w:numPr>
        <w:spacing w:line="360" w:lineRule="auto"/>
        <w:jc w:val="both"/>
      </w:pPr>
      <w:r>
        <w:t xml:space="preserve">незаконная добыча водных животных и растений; </w:t>
      </w:r>
    </w:p>
    <w:p w:rsidR="001E5461" w:rsidRDefault="001E5461" w:rsidP="003F36FC">
      <w:pPr>
        <w:numPr>
          <w:ilvl w:val="0"/>
          <w:numId w:val="3"/>
        </w:numPr>
        <w:spacing w:line="360" w:lineRule="auto"/>
        <w:jc w:val="both"/>
      </w:pPr>
      <w:r>
        <w:t xml:space="preserve">нарушение правил охраны рыбных запасов; </w:t>
      </w:r>
    </w:p>
    <w:p w:rsidR="001E5461" w:rsidRDefault="001E5461" w:rsidP="003F36FC">
      <w:pPr>
        <w:numPr>
          <w:ilvl w:val="0"/>
          <w:numId w:val="3"/>
        </w:numPr>
        <w:spacing w:line="360" w:lineRule="auto"/>
        <w:jc w:val="both"/>
      </w:pPr>
      <w:r>
        <w:t xml:space="preserve">незаконная охота; </w:t>
      </w:r>
    </w:p>
    <w:p w:rsidR="001E5461" w:rsidRDefault="001E5461" w:rsidP="003F36FC">
      <w:pPr>
        <w:numPr>
          <w:ilvl w:val="0"/>
          <w:numId w:val="3"/>
        </w:numPr>
        <w:spacing w:line="360" w:lineRule="auto"/>
        <w:jc w:val="both"/>
      </w:pPr>
      <w:r>
        <w:t xml:space="preserve">другие общественно опасные деяния, предусмотренные главой 26 </w:t>
      </w:r>
      <w:r w:rsidR="001E2366">
        <w:t>«</w:t>
      </w:r>
      <w:r>
        <w:t>Экологические преступления</w:t>
      </w:r>
      <w:r w:rsidR="001E2366">
        <w:t>»</w:t>
      </w:r>
      <w:r>
        <w:t xml:space="preserve">. </w:t>
      </w:r>
    </w:p>
    <w:p w:rsidR="001E5461" w:rsidRDefault="001E5461" w:rsidP="005D4678">
      <w:pPr>
        <w:spacing w:line="360" w:lineRule="auto"/>
        <w:ind w:firstLine="567"/>
        <w:jc w:val="both"/>
      </w:pPr>
      <w:r>
        <w:t xml:space="preserve">За совершение указанных общественно опасных деяний установлены те или иные виды уголовной ответственности, предусмотренные УК РФ: </w:t>
      </w:r>
    </w:p>
    <w:p w:rsidR="001E5461" w:rsidRDefault="001E5461" w:rsidP="005D4678">
      <w:pPr>
        <w:numPr>
          <w:ilvl w:val="0"/>
          <w:numId w:val="3"/>
        </w:numPr>
        <w:spacing w:line="360" w:lineRule="auto"/>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(ст. 246); </w:t>
      </w:r>
    </w:p>
    <w:p w:rsidR="001E5461" w:rsidRDefault="001E5461" w:rsidP="005D4678">
      <w:pPr>
        <w:numPr>
          <w:ilvl w:val="0"/>
          <w:numId w:val="3"/>
        </w:numPr>
        <w:spacing w:line="360" w:lineRule="auto"/>
        <w:jc w:val="both"/>
      </w:pPr>
      <w:r>
        <w:t xml:space="preserve">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 (ч. 1 ст. 250 УК РФ); </w:t>
      </w:r>
    </w:p>
    <w:p w:rsidR="001E5461" w:rsidRDefault="001E5461" w:rsidP="005D4678">
      <w:pPr>
        <w:numPr>
          <w:ilvl w:val="0"/>
          <w:numId w:val="3"/>
        </w:numPr>
        <w:spacing w:line="360" w:lineRule="auto"/>
        <w:jc w:val="both"/>
      </w:pPr>
      <w:r>
        <w:t xml:space="preserve">те же действия,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лишением свободы на срок до трех лет (ч. 2 ст. 250); </w:t>
      </w:r>
    </w:p>
    <w:p w:rsidR="001E5461" w:rsidRDefault="001E5461" w:rsidP="005D4678">
      <w:pPr>
        <w:numPr>
          <w:ilvl w:val="0"/>
          <w:numId w:val="3"/>
        </w:numPr>
        <w:spacing w:line="360" w:lineRule="auto"/>
        <w:jc w:val="both"/>
      </w:pPr>
      <w:r>
        <w:t>те же действия, повлекшие по неосторожности смерть человека, - наказываются лишением свободы на срок от двух до пяти лет (ч</w:t>
      </w:r>
      <w:r w:rsidR="007A6C54">
        <w:t>.</w:t>
      </w:r>
      <w:r>
        <w:t xml:space="preserve"> 3 ст. 250 УК РФ). </w:t>
      </w:r>
    </w:p>
    <w:p w:rsidR="001E5461" w:rsidRDefault="001E5461" w:rsidP="005D4678">
      <w:pPr>
        <w:spacing w:line="360" w:lineRule="auto"/>
        <w:ind w:firstLine="567"/>
        <w:jc w:val="both"/>
      </w:pPr>
      <w:r>
        <w:t>Изучая данную тему</w:t>
      </w:r>
      <w:r w:rsidR="005D4678">
        <w:t>,</w:t>
      </w:r>
      <w:r>
        <w:t xml:space="preserve"> следует иметь в виду, что в новом Уголовном кодексе Российской Федерации предусмотрен ряд общественно-опасных действий, так или иначе касающихся охраны окружающей природной среды, содержащихся в других главах УК.</w:t>
      </w:r>
    </w:p>
    <w:p w:rsidR="001E5461" w:rsidRDefault="001E5461" w:rsidP="005D4678">
      <w:pPr>
        <w:spacing w:line="360" w:lineRule="auto"/>
        <w:ind w:firstLine="567"/>
        <w:jc w:val="both"/>
      </w:pPr>
      <w:r>
        <w:t>Так, в статье 215 УК предусмотрена уголовная ответственность за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радиактивное заражение окружающей среды. Такие действия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1E5461" w:rsidRDefault="001E5461" w:rsidP="005D4678">
      <w:pPr>
        <w:spacing w:line="360" w:lineRule="auto"/>
        <w:ind w:firstLine="567"/>
        <w:jc w:val="both"/>
      </w:pPr>
      <w:r>
        <w:t>Те же действия, повлекшие по неосторожности смерть человека, радиоактивное заражение окружающей среды или иные тяжкие последствия,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1E5461" w:rsidRDefault="001E5461" w:rsidP="005D4678">
      <w:pPr>
        <w:spacing w:line="360" w:lineRule="auto"/>
        <w:ind w:firstLine="567"/>
        <w:jc w:val="both"/>
      </w:pPr>
      <w:r>
        <w:t>Статьей 237 УК РФ предусмотрена уголовная ответственность за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такой информацией. Такие действия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Те же действия,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действий причинен вред здоровью человека или наступили иные тяжкие последствия, насказываются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E5461" w:rsidRDefault="001E5461" w:rsidP="005D4678">
      <w:pPr>
        <w:spacing w:line="360" w:lineRule="auto"/>
        <w:ind w:firstLine="567"/>
        <w:jc w:val="both"/>
      </w:pPr>
      <w:r>
        <w:t>В статье 243 УК РФ предусмотрена уголовная ответственность за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 Такие действия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двух лет. Те же действия, совершенные в отношении особо ценных объектов или памятников общероссийского значения, наказываются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w:t>
      </w:r>
    </w:p>
    <w:p w:rsidR="001E5461" w:rsidRDefault="001E5461" w:rsidP="005D4678">
      <w:pPr>
        <w:spacing w:line="360" w:lineRule="auto"/>
        <w:ind w:firstLine="567"/>
        <w:jc w:val="both"/>
      </w:pPr>
      <w:r>
        <w:t xml:space="preserve">В УК РФ 1996 года введен и такой состав преступных действий, как экоцид, т. е.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Такие действия наказываются лишением свободы на срок от двенадцати до двадцати лет. </w:t>
      </w:r>
    </w:p>
    <w:p w:rsidR="00264A57" w:rsidRDefault="00264A57" w:rsidP="005D4678">
      <w:pPr>
        <w:spacing w:line="360" w:lineRule="auto"/>
        <w:ind w:firstLine="567"/>
        <w:jc w:val="both"/>
      </w:pPr>
    </w:p>
    <w:p w:rsidR="00264A57" w:rsidRDefault="008A0633" w:rsidP="00264A57">
      <w:pPr>
        <w:pStyle w:val="1"/>
      </w:pPr>
      <w:bookmarkStart w:id="14" w:name="_Toc263975670"/>
      <w:r>
        <w:t>Заключение</w:t>
      </w:r>
      <w:bookmarkEnd w:id="14"/>
    </w:p>
    <w:p w:rsidR="008A0633" w:rsidRDefault="008A0633" w:rsidP="008A0633">
      <w:pPr>
        <w:rPr>
          <w:lang w:eastAsia="en-US"/>
        </w:rPr>
      </w:pPr>
    </w:p>
    <w:p w:rsidR="008A0633" w:rsidRPr="008A0633" w:rsidRDefault="008A0633" w:rsidP="008A0633">
      <w:pPr>
        <w:spacing w:line="360" w:lineRule="auto"/>
        <w:ind w:firstLine="567"/>
        <w:jc w:val="both"/>
        <w:rPr>
          <w:lang w:eastAsia="en-US"/>
        </w:rPr>
      </w:pPr>
      <w:r>
        <w:rPr>
          <w:lang w:eastAsia="en-US"/>
        </w:rPr>
        <w:t xml:space="preserve">Таким образом, </w:t>
      </w:r>
      <w:r w:rsidR="00BC14F1">
        <w:rPr>
          <w:lang w:eastAsia="en-US"/>
        </w:rPr>
        <w:t>совершенствование системы обеспечения безопасности жизнедеятельности</w:t>
      </w:r>
      <w:r w:rsidR="00081FBA">
        <w:rPr>
          <w:lang w:eastAsia="en-US"/>
        </w:rPr>
        <w:t>,</w:t>
      </w:r>
      <w:r w:rsidR="00081FBA" w:rsidRPr="00081FBA">
        <w:t xml:space="preserve"> </w:t>
      </w:r>
      <w:r w:rsidR="00081FBA">
        <w:t xml:space="preserve">в том числе в вопросах экологической экспертизы, паспортизации и ответственности за экономические правонарушения, является необходимой предпосылкой в становлении России как правового и </w:t>
      </w:r>
      <w:r w:rsidR="00400C28">
        <w:t xml:space="preserve">жизнеспособного государства, а также </w:t>
      </w:r>
      <w:r w:rsidR="00767DB3">
        <w:t xml:space="preserve">выступает важным фактором в формировании специалистов в области </w:t>
      </w:r>
      <w:r w:rsidR="00767DB3">
        <w:rPr>
          <w:szCs w:val="28"/>
        </w:rPr>
        <w:t>экономики и управления городским хозяйством Электростали.</w:t>
      </w:r>
      <w:r w:rsidR="00081FBA">
        <w:t xml:space="preserve"> </w:t>
      </w:r>
    </w:p>
    <w:p w:rsidR="00C96020" w:rsidRDefault="00C96020" w:rsidP="001E5461"/>
    <w:p w:rsidR="00C96020" w:rsidRPr="00683805" w:rsidRDefault="00C96020" w:rsidP="00683805">
      <w:pPr>
        <w:pStyle w:val="1"/>
      </w:pPr>
      <w:bookmarkStart w:id="15" w:name="_Toc263975671"/>
      <w:r w:rsidRPr="00683805">
        <w:t>Список использ</w:t>
      </w:r>
      <w:r w:rsidR="009A08FF">
        <w:t>ованной</w:t>
      </w:r>
      <w:r w:rsidRPr="00683805">
        <w:t xml:space="preserve"> литературы:</w:t>
      </w:r>
      <w:bookmarkEnd w:id="15"/>
    </w:p>
    <w:p w:rsidR="00C96020" w:rsidRDefault="00C96020" w:rsidP="00C96020"/>
    <w:p w:rsidR="00C96020" w:rsidRDefault="00C96020" w:rsidP="007E09BB">
      <w:pPr>
        <w:numPr>
          <w:ilvl w:val="0"/>
          <w:numId w:val="4"/>
        </w:numPr>
        <w:jc w:val="both"/>
      </w:pPr>
      <w:r>
        <w:t xml:space="preserve">Федеральный Закон </w:t>
      </w:r>
      <w:r w:rsidR="00AC3A3B">
        <w:t>Российской Федерации от 19.12.</w:t>
      </w:r>
      <w:r w:rsidR="00FB0D16">
        <w:t>19</w:t>
      </w:r>
      <w:r w:rsidR="00AC3A3B">
        <w:t xml:space="preserve">91 г. </w:t>
      </w:r>
      <w:r>
        <w:t xml:space="preserve">№ 2060-1 </w:t>
      </w:r>
      <w:r w:rsidR="00AC3A3B">
        <w:t>«</w:t>
      </w:r>
      <w:r>
        <w:t>Об охране окружающей природной среды</w:t>
      </w:r>
      <w:r w:rsidR="00AC3A3B">
        <w:t>»</w:t>
      </w:r>
      <w:r w:rsidR="003C4FBA">
        <w:t>.</w:t>
      </w:r>
      <w:r>
        <w:t xml:space="preserve"> </w:t>
      </w:r>
    </w:p>
    <w:p w:rsidR="00C96020" w:rsidRDefault="00711F66" w:rsidP="007E09BB">
      <w:pPr>
        <w:numPr>
          <w:ilvl w:val="0"/>
          <w:numId w:val="4"/>
        </w:numPr>
        <w:jc w:val="both"/>
      </w:pPr>
      <w:r>
        <w:t>Федеральный Закон Российской Федерации от 23.11.</w:t>
      </w:r>
      <w:r w:rsidR="00FB0D16">
        <w:t>19</w:t>
      </w:r>
      <w:r>
        <w:t xml:space="preserve">95 г. </w:t>
      </w:r>
      <w:r w:rsidR="00C96020">
        <w:t xml:space="preserve">№ 174 </w:t>
      </w:r>
      <w:r>
        <w:t>«</w:t>
      </w:r>
      <w:r w:rsidR="00C96020">
        <w:t>Об экологической экспертизе</w:t>
      </w:r>
      <w:r>
        <w:t>»</w:t>
      </w:r>
      <w:r w:rsidR="00C96020">
        <w:t xml:space="preserve"> </w:t>
      </w:r>
    </w:p>
    <w:p w:rsidR="00C96020" w:rsidRDefault="00C96020" w:rsidP="007E09BB">
      <w:pPr>
        <w:numPr>
          <w:ilvl w:val="0"/>
          <w:numId w:val="4"/>
        </w:numPr>
        <w:jc w:val="both"/>
      </w:pPr>
      <w:r w:rsidRPr="00711F66">
        <w:rPr>
          <w:i/>
        </w:rPr>
        <w:t>Петров В.В.</w:t>
      </w:r>
      <w:r w:rsidR="00711F66">
        <w:t xml:space="preserve"> </w:t>
      </w:r>
      <w:r>
        <w:t>Экологическое право России</w:t>
      </w:r>
      <w:r w:rsidR="00711F66">
        <w:t>.</w:t>
      </w:r>
      <w:r w:rsidR="00711F66" w:rsidRPr="00711F66">
        <w:t xml:space="preserve"> </w:t>
      </w:r>
      <w:r w:rsidR="00711F66">
        <w:t>М., 1995.</w:t>
      </w:r>
    </w:p>
    <w:p w:rsidR="008C6200" w:rsidRDefault="008C6200" w:rsidP="007E09BB">
      <w:pPr>
        <w:numPr>
          <w:ilvl w:val="0"/>
          <w:numId w:val="4"/>
        </w:numPr>
        <w:jc w:val="both"/>
      </w:pPr>
      <w:r>
        <w:t xml:space="preserve">Уголовный кодекс </w:t>
      </w:r>
      <w:r w:rsidR="00711F66">
        <w:t>Российской Федерации</w:t>
      </w:r>
      <w:r w:rsidR="00DF139B" w:rsidRPr="00DF139B">
        <w:t xml:space="preserve"> от 13.06.1996</w:t>
      </w:r>
      <w:r w:rsidR="0079703A">
        <w:t xml:space="preserve"> г.</w:t>
      </w:r>
      <w:r w:rsidR="00DF139B" w:rsidRPr="00DF139B">
        <w:t xml:space="preserve"> </w:t>
      </w:r>
      <w:r w:rsidR="0079703A">
        <w:t>№</w:t>
      </w:r>
      <w:r w:rsidR="00DF139B" w:rsidRPr="00DF139B">
        <w:t xml:space="preserve"> 63-ФЗ</w:t>
      </w:r>
      <w:r w:rsidR="0079703A">
        <w:t>.</w:t>
      </w:r>
    </w:p>
    <w:p w:rsidR="008C6200" w:rsidRDefault="008C6200" w:rsidP="007E09BB">
      <w:pPr>
        <w:numPr>
          <w:ilvl w:val="0"/>
          <w:numId w:val="4"/>
        </w:numPr>
        <w:jc w:val="both"/>
      </w:pPr>
      <w:r>
        <w:t xml:space="preserve">Кодекс </w:t>
      </w:r>
      <w:r w:rsidR="003C4FBA">
        <w:t xml:space="preserve">РСФСР об </w:t>
      </w:r>
      <w:r>
        <w:t>административных правонарушени</w:t>
      </w:r>
      <w:r w:rsidR="003C4FBA">
        <w:t>ях</w:t>
      </w:r>
      <w:r w:rsidR="003C4FBA" w:rsidRPr="003C4FBA">
        <w:t xml:space="preserve"> </w:t>
      </w:r>
      <w:r w:rsidR="003C4FBA">
        <w:t>(принят ВС РСФСР 20.06.1984)</w:t>
      </w:r>
      <w:r w:rsidR="004C7088">
        <w:t>.</w:t>
      </w:r>
      <w:r w:rsidR="003C4FBA">
        <w:t xml:space="preserve"> По состоянию на 12 октября 2006 года</w:t>
      </w:r>
      <w:r w:rsidR="004C7088">
        <w:t>.</w:t>
      </w:r>
    </w:p>
    <w:p w:rsidR="008C6200" w:rsidRDefault="008C6200" w:rsidP="007E09BB">
      <w:pPr>
        <w:numPr>
          <w:ilvl w:val="0"/>
          <w:numId w:val="4"/>
        </w:numPr>
        <w:jc w:val="both"/>
      </w:pPr>
      <w:r>
        <w:t>Охрана окружающей природной среды</w:t>
      </w:r>
      <w:r w:rsidR="00E77DCB">
        <w:t xml:space="preserve"> /</w:t>
      </w:r>
      <w:r>
        <w:t xml:space="preserve"> Постатейный комментарий к закону России. М.,1993.</w:t>
      </w:r>
    </w:p>
    <w:p w:rsidR="008C6200" w:rsidRDefault="008C6200" w:rsidP="007E09BB">
      <w:pPr>
        <w:numPr>
          <w:ilvl w:val="0"/>
          <w:numId w:val="4"/>
        </w:numPr>
        <w:jc w:val="both"/>
      </w:pPr>
      <w:r w:rsidRPr="00AF1FD7">
        <w:rPr>
          <w:i/>
        </w:rPr>
        <w:t>Ермаков В. Д., Сухарев А. Я.</w:t>
      </w:r>
      <w:r w:rsidR="00AF1FD7">
        <w:t xml:space="preserve"> Экологическое право России.</w:t>
      </w:r>
      <w:r>
        <w:t xml:space="preserve"> М., 1997</w:t>
      </w:r>
      <w:r w:rsidR="00AF1FD7">
        <w:t>.</w:t>
      </w:r>
    </w:p>
    <w:p w:rsidR="007639E0" w:rsidRDefault="00AF1FD7" w:rsidP="007E09BB">
      <w:pPr>
        <w:numPr>
          <w:ilvl w:val="0"/>
          <w:numId w:val="4"/>
        </w:numPr>
        <w:jc w:val="both"/>
      </w:pPr>
      <w:r w:rsidRPr="00AF1FD7">
        <w:t>[</w:t>
      </w:r>
      <w:r>
        <w:t>сайт</w:t>
      </w:r>
      <w:r w:rsidRPr="00AF1FD7">
        <w:t>]</w:t>
      </w:r>
      <w:r>
        <w:t xml:space="preserve"> </w:t>
      </w:r>
      <w:hyperlink r:id="rId7" w:history="1">
        <w:r w:rsidR="009A08FF" w:rsidRPr="009A08FF">
          <w:rPr>
            <w:rStyle w:val="a5"/>
            <w:color w:val="auto"/>
          </w:rPr>
          <w:t>http://www.ecology-portal.ru/publ</w:t>
        </w:r>
        <w:r w:rsidR="009A08FF" w:rsidRPr="009A08FF">
          <w:rPr>
            <w:rStyle w:val="a5"/>
            <w:color w:val="auto"/>
            <w:u w:val="none"/>
          </w:rPr>
          <w:t>. 10</w:t>
        </w:r>
      </w:hyperlink>
      <w:r w:rsidR="009A08FF" w:rsidRPr="009A08FF">
        <w:t xml:space="preserve"> июня 2010 год</w:t>
      </w:r>
      <w:r w:rsidR="009A08FF">
        <w:t>а.</w:t>
      </w:r>
      <w:bookmarkStart w:id="16" w:name="_GoBack"/>
      <w:bookmarkEnd w:id="16"/>
    </w:p>
    <w:sectPr w:rsidR="007639E0" w:rsidSect="009501FF">
      <w:footerReference w:type="even" r:id="rId8"/>
      <w:footerReference w:type="default" r:id="rId9"/>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CF" w:rsidRDefault="00A101CF">
      <w:r>
        <w:separator/>
      </w:r>
    </w:p>
  </w:endnote>
  <w:endnote w:type="continuationSeparator" w:id="0">
    <w:p w:rsidR="00A101CF" w:rsidRDefault="00A1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4" w:rsidRDefault="00114964" w:rsidP="00B00C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4964" w:rsidRDefault="001149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4" w:rsidRDefault="00114964" w:rsidP="00B00C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2FC2">
      <w:rPr>
        <w:rStyle w:val="a4"/>
        <w:noProof/>
      </w:rPr>
      <w:t>2</w:t>
    </w:r>
    <w:r>
      <w:rPr>
        <w:rStyle w:val="a4"/>
      </w:rPr>
      <w:fldChar w:fldCharType="end"/>
    </w:r>
  </w:p>
  <w:p w:rsidR="00114964" w:rsidRDefault="001149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CF" w:rsidRDefault="00A101CF">
      <w:r>
        <w:separator/>
      </w:r>
    </w:p>
  </w:footnote>
  <w:footnote w:type="continuationSeparator" w:id="0">
    <w:p w:rsidR="00A101CF" w:rsidRDefault="00A10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2EE"/>
    <w:multiLevelType w:val="hybridMultilevel"/>
    <w:tmpl w:val="8DEAF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6D1DBA"/>
    <w:multiLevelType w:val="hybridMultilevel"/>
    <w:tmpl w:val="3678EDA2"/>
    <w:lvl w:ilvl="0" w:tplc="F77AC8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6A73C8"/>
    <w:multiLevelType w:val="hybridMultilevel"/>
    <w:tmpl w:val="082E2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F36620"/>
    <w:multiLevelType w:val="multilevel"/>
    <w:tmpl w:val="45E015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E24124C"/>
    <w:multiLevelType w:val="hybridMultilevel"/>
    <w:tmpl w:val="45E01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E17"/>
    <w:rsid w:val="00081FBA"/>
    <w:rsid w:val="000871E5"/>
    <w:rsid w:val="00090D7D"/>
    <w:rsid w:val="00111147"/>
    <w:rsid w:val="00114964"/>
    <w:rsid w:val="001469D2"/>
    <w:rsid w:val="001641F8"/>
    <w:rsid w:val="001E2366"/>
    <w:rsid w:val="001E5461"/>
    <w:rsid w:val="001F3E7A"/>
    <w:rsid w:val="00207896"/>
    <w:rsid w:val="0024184E"/>
    <w:rsid w:val="00264A57"/>
    <w:rsid w:val="002D2F97"/>
    <w:rsid w:val="003C4FBA"/>
    <w:rsid w:val="003D0960"/>
    <w:rsid w:val="003D6F63"/>
    <w:rsid w:val="003F36FC"/>
    <w:rsid w:val="00400C28"/>
    <w:rsid w:val="00440317"/>
    <w:rsid w:val="004C7088"/>
    <w:rsid w:val="00567DB6"/>
    <w:rsid w:val="005D4678"/>
    <w:rsid w:val="005F5F66"/>
    <w:rsid w:val="00601456"/>
    <w:rsid w:val="00607EFB"/>
    <w:rsid w:val="00622322"/>
    <w:rsid w:val="00683805"/>
    <w:rsid w:val="006A5580"/>
    <w:rsid w:val="006D5D24"/>
    <w:rsid w:val="006E01F3"/>
    <w:rsid w:val="00711F66"/>
    <w:rsid w:val="00721287"/>
    <w:rsid w:val="00746E16"/>
    <w:rsid w:val="007639E0"/>
    <w:rsid w:val="00767DB3"/>
    <w:rsid w:val="0079703A"/>
    <w:rsid w:val="007A6C54"/>
    <w:rsid w:val="007C2FC2"/>
    <w:rsid w:val="007E09BB"/>
    <w:rsid w:val="007E71BE"/>
    <w:rsid w:val="00823AB2"/>
    <w:rsid w:val="00844E3D"/>
    <w:rsid w:val="008A0633"/>
    <w:rsid w:val="008C6200"/>
    <w:rsid w:val="00904EE7"/>
    <w:rsid w:val="0091729A"/>
    <w:rsid w:val="0092647F"/>
    <w:rsid w:val="009501FF"/>
    <w:rsid w:val="009A08FF"/>
    <w:rsid w:val="00A101CF"/>
    <w:rsid w:val="00A32EFE"/>
    <w:rsid w:val="00AA7130"/>
    <w:rsid w:val="00AC3A3B"/>
    <w:rsid w:val="00AF1FD7"/>
    <w:rsid w:val="00B00C26"/>
    <w:rsid w:val="00B2407C"/>
    <w:rsid w:val="00BC14F1"/>
    <w:rsid w:val="00BE1496"/>
    <w:rsid w:val="00C96020"/>
    <w:rsid w:val="00CE5C0B"/>
    <w:rsid w:val="00CF4DB8"/>
    <w:rsid w:val="00CF7E17"/>
    <w:rsid w:val="00D207E6"/>
    <w:rsid w:val="00DF139B"/>
    <w:rsid w:val="00E61F88"/>
    <w:rsid w:val="00E77DCB"/>
    <w:rsid w:val="00E829DF"/>
    <w:rsid w:val="00EA5E27"/>
    <w:rsid w:val="00F54DE3"/>
    <w:rsid w:val="00FB0D16"/>
    <w:rsid w:val="00FF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E344D1-2330-45A5-BF5A-19ABAB8D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E17"/>
    <w:rPr>
      <w:sz w:val="28"/>
      <w:szCs w:val="24"/>
    </w:rPr>
  </w:style>
  <w:style w:type="paragraph" w:styleId="1">
    <w:name w:val="heading 1"/>
    <w:basedOn w:val="a"/>
    <w:next w:val="a"/>
    <w:qFormat/>
    <w:rsid w:val="00CF7E17"/>
    <w:pPr>
      <w:keepNext/>
      <w:keepLines/>
      <w:tabs>
        <w:tab w:val="left" w:pos="284"/>
      </w:tabs>
      <w:ind w:left="720"/>
      <w:outlineLvl w:val="0"/>
    </w:pPr>
    <w:rPr>
      <w:bCs/>
      <w:caps/>
      <w:color w:val="000000"/>
      <w:szCs w:val="28"/>
      <w:lang w:eastAsia="en-US"/>
    </w:rPr>
  </w:style>
  <w:style w:type="paragraph" w:styleId="3">
    <w:name w:val="heading 3"/>
    <w:basedOn w:val="a"/>
    <w:next w:val="a"/>
    <w:qFormat/>
    <w:rsid w:val="00CF7E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5461"/>
    <w:pPr>
      <w:tabs>
        <w:tab w:val="center" w:pos="4677"/>
        <w:tab w:val="right" w:pos="9355"/>
      </w:tabs>
    </w:pPr>
  </w:style>
  <w:style w:type="character" w:styleId="a4">
    <w:name w:val="page number"/>
    <w:basedOn w:val="a0"/>
    <w:rsid w:val="001E5461"/>
  </w:style>
  <w:style w:type="paragraph" w:styleId="30">
    <w:name w:val="toc 3"/>
    <w:basedOn w:val="a"/>
    <w:next w:val="a"/>
    <w:autoRedefine/>
    <w:semiHidden/>
    <w:rsid w:val="009501FF"/>
    <w:pPr>
      <w:ind w:left="560"/>
    </w:pPr>
  </w:style>
  <w:style w:type="paragraph" w:styleId="10">
    <w:name w:val="toc 1"/>
    <w:basedOn w:val="a"/>
    <w:next w:val="a"/>
    <w:autoRedefine/>
    <w:semiHidden/>
    <w:rsid w:val="00683805"/>
    <w:pPr>
      <w:tabs>
        <w:tab w:val="right" w:leader="dot" w:pos="9606"/>
      </w:tabs>
      <w:jc w:val="center"/>
    </w:pPr>
    <w:rPr>
      <w:noProof/>
      <w:sz w:val="36"/>
      <w:szCs w:val="36"/>
    </w:rPr>
  </w:style>
  <w:style w:type="character" w:styleId="a5">
    <w:name w:val="Hyperlink"/>
    <w:basedOn w:val="a0"/>
    <w:rsid w:val="009501FF"/>
    <w:rPr>
      <w:color w:val="0000FF"/>
      <w:u w:val="single"/>
    </w:rPr>
  </w:style>
  <w:style w:type="character" w:customStyle="1" w:styleId="a6">
    <w:name w:val="Текст сноски Знак"/>
    <w:basedOn w:val="a0"/>
    <w:link w:val="a7"/>
    <w:semiHidden/>
    <w:locked/>
    <w:rsid w:val="00567DB6"/>
    <w:rPr>
      <w:rFonts w:ascii="Batang" w:eastAsia="Batang" w:hAnsi="Batang"/>
      <w:lang w:val="ru-RU" w:eastAsia="ru-RU" w:bidi="ar-SA"/>
    </w:rPr>
  </w:style>
  <w:style w:type="paragraph" w:styleId="a7">
    <w:name w:val="footnote text"/>
    <w:basedOn w:val="a"/>
    <w:link w:val="a6"/>
    <w:semiHidden/>
    <w:rsid w:val="00567DB6"/>
    <w:rPr>
      <w:rFonts w:ascii="Batang" w:eastAsia="Batang" w:hAnsi="Batang"/>
      <w:sz w:val="20"/>
      <w:szCs w:val="20"/>
    </w:rPr>
  </w:style>
  <w:style w:type="character" w:styleId="a8">
    <w:name w:val="footnote reference"/>
    <w:basedOn w:val="a0"/>
    <w:rsid w:val="00567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94436">
      <w:bodyDiv w:val="1"/>
      <w:marLeft w:val="0"/>
      <w:marRight w:val="0"/>
      <w:marTop w:val="0"/>
      <w:marBottom w:val="0"/>
      <w:divBdr>
        <w:top w:val="none" w:sz="0" w:space="0" w:color="auto"/>
        <w:left w:val="none" w:sz="0" w:space="0" w:color="auto"/>
        <w:bottom w:val="none" w:sz="0" w:space="0" w:color="auto"/>
        <w:right w:val="none" w:sz="0" w:space="0" w:color="auto"/>
      </w:divBdr>
    </w:div>
    <w:div w:id="20386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logy-portal.ru/publ.%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18939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22217</CharactersWithSpaces>
  <SharedDoc>false</SharedDoc>
  <HLinks>
    <vt:vector size="72" baseType="variant">
      <vt:variant>
        <vt:i4>131078</vt:i4>
      </vt:variant>
      <vt:variant>
        <vt:i4>69</vt:i4>
      </vt:variant>
      <vt:variant>
        <vt:i4>0</vt:i4>
      </vt:variant>
      <vt:variant>
        <vt:i4>5</vt:i4>
      </vt:variant>
      <vt:variant>
        <vt:lpwstr>http://www.ecology-portal.ru/publ. 10</vt:lpwstr>
      </vt:variant>
      <vt:variant>
        <vt:lpwstr/>
      </vt:variant>
      <vt:variant>
        <vt:i4>1703984</vt:i4>
      </vt:variant>
      <vt:variant>
        <vt:i4>62</vt:i4>
      </vt:variant>
      <vt:variant>
        <vt:i4>0</vt:i4>
      </vt:variant>
      <vt:variant>
        <vt:i4>5</vt:i4>
      </vt:variant>
      <vt:variant>
        <vt:lpwstr/>
      </vt:variant>
      <vt:variant>
        <vt:lpwstr>_Toc263975671</vt:lpwstr>
      </vt:variant>
      <vt:variant>
        <vt:i4>1703984</vt:i4>
      </vt:variant>
      <vt:variant>
        <vt:i4>56</vt:i4>
      </vt:variant>
      <vt:variant>
        <vt:i4>0</vt:i4>
      </vt:variant>
      <vt:variant>
        <vt:i4>5</vt:i4>
      </vt:variant>
      <vt:variant>
        <vt:lpwstr/>
      </vt:variant>
      <vt:variant>
        <vt:lpwstr>_Toc263975670</vt:lpwstr>
      </vt:variant>
      <vt:variant>
        <vt:i4>1769520</vt:i4>
      </vt:variant>
      <vt:variant>
        <vt:i4>50</vt:i4>
      </vt:variant>
      <vt:variant>
        <vt:i4>0</vt:i4>
      </vt:variant>
      <vt:variant>
        <vt:i4>5</vt:i4>
      </vt:variant>
      <vt:variant>
        <vt:lpwstr/>
      </vt:variant>
      <vt:variant>
        <vt:lpwstr>_Toc263975669</vt:lpwstr>
      </vt:variant>
      <vt:variant>
        <vt:i4>1769520</vt:i4>
      </vt:variant>
      <vt:variant>
        <vt:i4>44</vt:i4>
      </vt:variant>
      <vt:variant>
        <vt:i4>0</vt:i4>
      </vt:variant>
      <vt:variant>
        <vt:i4>5</vt:i4>
      </vt:variant>
      <vt:variant>
        <vt:lpwstr/>
      </vt:variant>
      <vt:variant>
        <vt:lpwstr>_Toc263975668</vt:lpwstr>
      </vt:variant>
      <vt:variant>
        <vt:i4>1769520</vt:i4>
      </vt:variant>
      <vt:variant>
        <vt:i4>38</vt:i4>
      </vt:variant>
      <vt:variant>
        <vt:i4>0</vt:i4>
      </vt:variant>
      <vt:variant>
        <vt:i4>5</vt:i4>
      </vt:variant>
      <vt:variant>
        <vt:lpwstr/>
      </vt:variant>
      <vt:variant>
        <vt:lpwstr>_Toc263975667</vt:lpwstr>
      </vt:variant>
      <vt:variant>
        <vt:i4>1769520</vt:i4>
      </vt:variant>
      <vt:variant>
        <vt:i4>32</vt:i4>
      </vt:variant>
      <vt:variant>
        <vt:i4>0</vt:i4>
      </vt:variant>
      <vt:variant>
        <vt:i4>5</vt:i4>
      </vt:variant>
      <vt:variant>
        <vt:lpwstr/>
      </vt:variant>
      <vt:variant>
        <vt:lpwstr>_Toc263975666</vt:lpwstr>
      </vt:variant>
      <vt:variant>
        <vt:i4>1769520</vt:i4>
      </vt:variant>
      <vt:variant>
        <vt:i4>26</vt:i4>
      </vt:variant>
      <vt:variant>
        <vt:i4>0</vt:i4>
      </vt:variant>
      <vt:variant>
        <vt:i4>5</vt:i4>
      </vt:variant>
      <vt:variant>
        <vt:lpwstr/>
      </vt:variant>
      <vt:variant>
        <vt:lpwstr>_Toc263975665</vt:lpwstr>
      </vt:variant>
      <vt:variant>
        <vt:i4>1769520</vt:i4>
      </vt:variant>
      <vt:variant>
        <vt:i4>20</vt:i4>
      </vt:variant>
      <vt:variant>
        <vt:i4>0</vt:i4>
      </vt:variant>
      <vt:variant>
        <vt:i4>5</vt:i4>
      </vt:variant>
      <vt:variant>
        <vt:lpwstr/>
      </vt:variant>
      <vt:variant>
        <vt:lpwstr>_Toc263975664</vt:lpwstr>
      </vt:variant>
      <vt:variant>
        <vt:i4>1769520</vt:i4>
      </vt:variant>
      <vt:variant>
        <vt:i4>14</vt:i4>
      </vt:variant>
      <vt:variant>
        <vt:i4>0</vt:i4>
      </vt:variant>
      <vt:variant>
        <vt:i4>5</vt:i4>
      </vt:variant>
      <vt:variant>
        <vt:lpwstr/>
      </vt:variant>
      <vt:variant>
        <vt:lpwstr>_Toc263975663</vt:lpwstr>
      </vt:variant>
      <vt:variant>
        <vt:i4>1769520</vt:i4>
      </vt:variant>
      <vt:variant>
        <vt:i4>8</vt:i4>
      </vt:variant>
      <vt:variant>
        <vt:i4>0</vt:i4>
      </vt:variant>
      <vt:variant>
        <vt:i4>5</vt:i4>
      </vt:variant>
      <vt:variant>
        <vt:lpwstr/>
      </vt:variant>
      <vt:variant>
        <vt:lpwstr>_Toc263975662</vt:lpwstr>
      </vt:variant>
      <vt:variant>
        <vt:i4>1769520</vt:i4>
      </vt:variant>
      <vt:variant>
        <vt:i4>2</vt:i4>
      </vt:variant>
      <vt:variant>
        <vt:i4>0</vt:i4>
      </vt:variant>
      <vt:variant>
        <vt:i4>5</vt:i4>
      </vt:variant>
      <vt:variant>
        <vt:lpwstr/>
      </vt:variant>
      <vt:variant>
        <vt:lpwstr>_Toc263975661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cp:lastPrinted>2010-06-11T08:38:00Z</cp:lastPrinted>
  <dcterms:created xsi:type="dcterms:W3CDTF">2014-06-23T19:06:00Z</dcterms:created>
  <dcterms:modified xsi:type="dcterms:W3CDTF">2014-06-23T19:06:00Z</dcterms:modified>
</cp:coreProperties>
</file>