
<file path=[Content_Types].xml><?xml version="1.0" encoding="utf-8"?>
<Types xmlns="http://schemas.openxmlformats.org/package/2006/content-types">
  <Default Extension="png" ContentType="image/png"/>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C26" w:rsidRDefault="001D6C26" w:rsidP="00AA6479">
      <w:pPr>
        <w:pStyle w:val="ac"/>
        <w:ind w:left="5400" w:hanging="5400"/>
      </w:pPr>
    </w:p>
    <w:p w:rsidR="004C28B1" w:rsidRPr="004C28B1" w:rsidRDefault="004C28B1" w:rsidP="00AA6479">
      <w:pPr>
        <w:pStyle w:val="ac"/>
        <w:ind w:left="5400" w:hanging="5400"/>
        <w:rPr>
          <w:lang w:val="en-US"/>
        </w:rPr>
      </w:pPr>
      <w:r w:rsidRPr="004C28B1">
        <w:t>Федеральное агентство по образованию</w:t>
      </w:r>
    </w:p>
    <w:p w:rsidR="004C28B1" w:rsidRPr="004C28B1" w:rsidRDefault="004C28B1" w:rsidP="00370A2D">
      <w:pPr>
        <w:pStyle w:val="1"/>
        <w:jc w:val="center"/>
        <w:rPr>
          <w:rFonts w:ascii="Times New Roman" w:hAnsi="Times New Roman" w:cs="Times New Roman"/>
          <w:b w:val="0"/>
          <w:sz w:val="28"/>
          <w:szCs w:val="28"/>
        </w:rPr>
      </w:pPr>
      <w:r w:rsidRPr="004C28B1">
        <w:rPr>
          <w:rFonts w:ascii="Times New Roman" w:hAnsi="Times New Roman" w:cs="Times New Roman"/>
          <w:b w:val="0"/>
          <w:sz w:val="28"/>
          <w:szCs w:val="28"/>
        </w:rPr>
        <w:t>СЕВЕРОДВИНСКИЙ ФИЛИАЛ</w:t>
      </w:r>
    </w:p>
    <w:p w:rsidR="004C28B1" w:rsidRDefault="004C28B1" w:rsidP="00370A2D">
      <w:pPr>
        <w:pStyle w:val="1"/>
        <w:jc w:val="center"/>
        <w:rPr>
          <w:rFonts w:ascii="Times New Roman" w:hAnsi="Times New Roman" w:cs="Times New Roman"/>
          <w:b w:val="0"/>
          <w:sz w:val="28"/>
          <w:szCs w:val="28"/>
          <w:lang w:val="en-US"/>
        </w:rPr>
      </w:pPr>
      <w:r w:rsidRPr="004C28B1">
        <w:rPr>
          <w:rFonts w:ascii="Times New Roman" w:hAnsi="Times New Roman" w:cs="Times New Roman"/>
          <w:b w:val="0"/>
          <w:sz w:val="28"/>
          <w:szCs w:val="28"/>
        </w:rPr>
        <w:t>ГОУ ВПО «Поморский государственный университет им. М.В. Ломоносова»</w:t>
      </w:r>
    </w:p>
    <w:p w:rsidR="004C28B1" w:rsidRPr="004C28B1" w:rsidRDefault="004C28B1" w:rsidP="00370A2D">
      <w:pPr>
        <w:rPr>
          <w:lang w:val="en-US"/>
        </w:rPr>
      </w:pPr>
    </w:p>
    <w:p w:rsidR="004C28B1" w:rsidRPr="00370A2D" w:rsidRDefault="004C28B1" w:rsidP="00370A2D">
      <w:pPr>
        <w:jc w:val="center"/>
        <w:rPr>
          <w:sz w:val="28"/>
          <w:szCs w:val="28"/>
        </w:rPr>
      </w:pPr>
      <w:r w:rsidRPr="004C28B1">
        <w:rPr>
          <w:sz w:val="28"/>
          <w:szCs w:val="28"/>
        </w:rPr>
        <w:t>Факультет Управления и права</w:t>
      </w:r>
    </w:p>
    <w:p w:rsidR="004C28B1" w:rsidRDefault="004C28B1" w:rsidP="00370A2D">
      <w:pPr>
        <w:pStyle w:val="1"/>
        <w:jc w:val="center"/>
        <w:rPr>
          <w:rFonts w:ascii="Times New Roman" w:hAnsi="Times New Roman" w:cs="Times New Roman"/>
          <w:b w:val="0"/>
          <w:sz w:val="28"/>
          <w:szCs w:val="28"/>
          <w:lang w:val="en-US"/>
        </w:rPr>
      </w:pPr>
      <w:r w:rsidRPr="004C28B1">
        <w:rPr>
          <w:rFonts w:ascii="Times New Roman" w:hAnsi="Times New Roman" w:cs="Times New Roman"/>
          <w:b w:val="0"/>
          <w:sz w:val="28"/>
          <w:szCs w:val="28"/>
        </w:rPr>
        <w:t>Кафедра философии и культурологии</w:t>
      </w:r>
    </w:p>
    <w:p w:rsidR="004C28B1" w:rsidRDefault="004C28B1" w:rsidP="00370A2D">
      <w:pPr>
        <w:rPr>
          <w:lang w:val="en-US"/>
        </w:rPr>
      </w:pPr>
    </w:p>
    <w:p w:rsidR="004C28B1" w:rsidRPr="004C28B1" w:rsidRDefault="004C28B1" w:rsidP="00370A2D">
      <w:pPr>
        <w:rPr>
          <w:lang w:val="en-US"/>
        </w:rPr>
      </w:pPr>
    </w:p>
    <w:p w:rsidR="004C28B1" w:rsidRPr="004C28B1" w:rsidRDefault="004C28B1" w:rsidP="00370A2D">
      <w:pPr>
        <w:pStyle w:val="1"/>
        <w:jc w:val="center"/>
        <w:rPr>
          <w:rFonts w:ascii="Times New Roman" w:hAnsi="Times New Roman" w:cs="Times New Roman"/>
          <w:b w:val="0"/>
          <w:bCs w:val="0"/>
          <w:sz w:val="28"/>
          <w:szCs w:val="28"/>
          <w:lang w:val="en-US"/>
        </w:rPr>
      </w:pPr>
      <w:r>
        <w:rPr>
          <w:rFonts w:ascii="Times New Roman" w:hAnsi="Times New Roman" w:cs="Times New Roman"/>
          <w:b w:val="0"/>
          <w:bCs w:val="0"/>
          <w:sz w:val="28"/>
          <w:szCs w:val="28"/>
        </w:rPr>
        <w:t>КУРСОВАЯ РАБОТА</w:t>
      </w:r>
    </w:p>
    <w:p w:rsidR="004C28B1" w:rsidRPr="004C28B1" w:rsidRDefault="004C28B1" w:rsidP="00370A2D">
      <w:pPr>
        <w:rPr>
          <w:lang w:val="en-US"/>
        </w:rPr>
      </w:pPr>
    </w:p>
    <w:p w:rsidR="004C28B1" w:rsidRDefault="004C28B1" w:rsidP="00370A2D">
      <w:pPr>
        <w:jc w:val="center"/>
        <w:rPr>
          <w:sz w:val="28"/>
          <w:szCs w:val="28"/>
        </w:rPr>
      </w:pPr>
      <w:r w:rsidRPr="004C28B1">
        <w:rPr>
          <w:bCs/>
          <w:sz w:val="28"/>
          <w:szCs w:val="28"/>
        </w:rPr>
        <w:t>По</w:t>
      </w:r>
      <w:r w:rsidRPr="004C28B1">
        <w:rPr>
          <w:b/>
          <w:bCs/>
          <w:sz w:val="28"/>
          <w:szCs w:val="28"/>
        </w:rPr>
        <w:t xml:space="preserve"> </w:t>
      </w:r>
      <w:r w:rsidRPr="004C28B1">
        <w:rPr>
          <w:bCs/>
          <w:sz w:val="28"/>
          <w:szCs w:val="28"/>
        </w:rPr>
        <w:t>дисциплине</w:t>
      </w:r>
      <w:r w:rsidRPr="004C28B1">
        <w:rPr>
          <w:sz w:val="28"/>
          <w:szCs w:val="28"/>
        </w:rPr>
        <w:t>: Экономическая теория</w:t>
      </w:r>
    </w:p>
    <w:p w:rsidR="004C28B1" w:rsidRPr="004C28B1" w:rsidRDefault="004C28B1" w:rsidP="00370A2D">
      <w:pPr>
        <w:jc w:val="center"/>
        <w:rPr>
          <w:sz w:val="28"/>
          <w:szCs w:val="28"/>
        </w:rPr>
      </w:pPr>
    </w:p>
    <w:p w:rsidR="004C28B1" w:rsidRPr="004C28B1" w:rsidRDefault="009A09C0" w:rsidP="00370A2D">
      <w:pPr>
        <w:jc w:val="center"/>
        <w:rPr>
          <w:bCs/>
          <w:sz w:val="28"/>
          <w:szCs w:val="28"/>
        </w:rPr>
      </w:pPr>
      <w:r>
        <w:rPr>
          <w:bCs/>
          <w:sz w:val="28"/>
          <w:szCs w:val="28"/>
        </w:rPr>
        <w:t>Тема: Происхождение и сущность денег</w:t>
      </w:r>
    </w:p>
    <w:p w:rsidR="004C28B1" w:rsidRDefault="004C28B1" w:rsidP="009F69B3">
      <w:pPr>
        <w:rPr>
          <w:bCs/>
          <w:sz w:val="28"/>
          <w:szCs w:val="28"/>
        </w:rPr>
      </w:pPr>
    </w:p>
    <w:p w:rsidR="009F69B3" w:rsidRDefault="009F69B3" w:rsidP="009F69B3">
      <w:pPr>
        <w:rPr>
          <w:bCs/>
          <w:sz w:val="28"/>
          <w:szCs w:val="28"/>
        </w:rPr>
      </w:pPr>
    </w:p>
    <w:p w:rsidR="00AA6479" w:rsidRDefault="00AA6479" w:rsidP="009A09C0">
      <w:pPr>
        <w:ind w:left="5580"/>
        <w:rPr>
          <w:bCs/>
          <w:sz w:val="28"/>
          <w:szCs w:val="28"/>
        </w:rPr>
      </w:pPr>
      <w:r>
        <w:rPr>
          <w:bCs/>
          <w:sz w:val="28"/>
          <w:szCs w:val="28"/>
        </w:rPr>
        <w:t xml:space="preserve">                                                                                   Выполнил: студент 2 курса    </w:t>
      </w:r>
    </w:p>
    <w:p w:rsidR="009F69B3" w:rsidRDefault="00AA6479" w:rsidP="009A09C0">
      <w:pPr>
        <w:ind w:left="5580"/>
        <w:jc w:val="both"/>
        <w:rPr>
          <w:bCs/>
          <w:sz w:val="28"/>
          <w:szCs w:val="28"/>
        </w:rPr>
      </w:pPr>
      <w:r>
        <w:rPr>
          <w:bCs/>
          <w:sz w:val="28"/>
          <w:szCs w:val="28"/>
        </w:rPr>
        <w:t>специальность «Менеджмент                организации»</w:t>
      </w:r>
    </w:p>
    <w:p w:rsidR="00AA6479" w:rsidRDefault="00AA6479" w:rsidP="009A09C0">
      <w:pPr>
        <w:pStyle w:val="3"/>
        <w:ind w:left="5580"/>
        <w:rPr>
          <w:rFonts w:ascii="Times New Roman" w:hAnsi="Times New Roman" w:cs="Times New Roman"/>
          <w:b w:val="0"/>
          <w:sz w:val="28"/>
          <w:szCs w:val="28"/>
        </w:rPr>
      </w:pPr>
      <w:r>
        <w:rPr>
          <w:rFonts w:ascii="Times New Roman" w:hAnsi="Times New Roman" w:cs="Times New Roman"/>
          <w:b w:val="0"/>
          <w:sz w:val="28"/>
          <w:szCs w:val="28"/>
        </w:rPr>
        <w:t xml:space="preserve">Научный руководитель: </w:t>
      </w:r>
      <w:r w:rsidR="009A09C0">
        <w:rPr>
          <w:rFonts w:ascii="Times New Roman" w:hAnsi="Times New Roman" w:cs="Times New Roman"/>
          <w:b w:val="0"/>
          <w:sz w:val="28"/>
          <w:szCs w:val="28"/>
        </w:rPr>
        <w:t xml:space="preserve">   </w:t>
      </w:r>
      <w:r>
        <w:rPr>
          <w:rFonts w:ascii="Times New Roman" w:hAnsi="Times New Roman" w:cs="Times New Roman"/>
          <w:b w:val="0"/>
          <w:sz w:val="28"/>
          <w:szCs w:val="28"/>
        </w:rPr>
        <w:t>к.э.н., ст. преп.</w:t>
      </w:r>
      <w:r w:rsidR="009A09C0">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p>
    <w:p w:rsidR="00AA6479" w:rsidRDefault="00AA6479" w:rsidP="009A09C0">
      <w:pPr>
        <w:pStyle w:val="3"/>
        <w:ind w:left="5580"/>
        <w:rPr>
          <w:rFonts w:ascii="Times New Roman" w:hAnsi="Times New Roman" w:cs="Times New Roman"/>
          <w:b w:val="0"/>
          <w:sz w:val="28"/>
          <w:szCs w:val="28"/>
        </w:rPr>
      </w:pPr>
    </w:p>
    <w:p w:rsidR="009A09C0" w:rsidRDefault="009A09C0" w:rsidP="009A09C0"/>
    <w:p w:rsidR="009A09C0" w:rsidRPr="009A09C0" w:rsidRDefault="009A09C0" w:rsidP="009A09C0"/>
    <w:p w:rsidR="009F69B3" w:rsidRPr="009F69B3" w:rsidRDefault="009F69B3" w:rsidP="009F69B3">
      <w:pPr>
        <w:pStyle w:val="3"/>
        <w:ind w:firstLine="708"/>
        <w:rPr>
          <w:rFonts w:ascii="Times New Roman" w:hAnsi="Times New Roman" w:cs="Times New Roman"/>
          <w:b w:val="0"/>
          <w:sz w:val="28"/>
          <w:szCs w:val="28"/>
        </w:rPr>
      </w:pPr>
      <w:r w:rsidRPr="009F69B3">
        <w:rPr>
          <w:rFonts w:ascii="Times New Roman" w:hAnsi="Times New Roman" w:cs="Times New Roman"/>
          <w:b w:val="0"/>
          <w:sz w:val="28"/>
          <w:szCs w:val="28"/>
        </w:rPr>
        <w:t>Допущен к защите</w:t>
      </w:r>
    </w:p>
    <w:p w:rsidR="009F69B3" w:rsidRPr="009F69B3" w:rsidRDefault="009F69B3" w:rsidP="009F69B3">
      <w:pPr>
        <w:rPr>
          <w:sz w:val="28"/>
          <w:szCs w:val="28"/>
        </w:rPr>
      </w:pPr>
      <w:r w:rsidRPr="009F69B3">
        <w:rPr>
          <w:sz w:val="28"/>
          <w:szCs w:val="28"/>
        </w:rPr>
        <w:tab/>
        <w:t>«___»______________200__г.</w:t>
      </w:r>
    </w:p>
    <w:p w:rsidR="009F69B3" w:rsidRPr="009F69B3" w:rsidRDefault="009F69B3" w:rsidP="009F69B3">
      <w:pPr>
        <w:ind w:firstLine="708"/>
        <w:rPr>
          <w:sz w:val="28"/>
          <w:szCs w:val="28"/>
        </w:rPr>
      </w:pPr>
      <w:r w:rsidRPr="009F69B3">
        <w:rPr>
          <w:sz w:val="28"/>
          <w:szCs w:val="28"/>
        </w:rPr>
        <w:t>__________________(_____________)</w:t>
      </w:r>
    </w:p>
    <w:p w:rsidR="009F69B3" w:rsidRPr="009F69B3" w:rsidRDefault="009F69B3" w:rsidP="009F69B3">
      <w:pPr>
        <w:rPr>
          <w:sz w:val="28"/>
          <w:szCs w:val="28"/>
        </w:rPr>
      </w:pPr>
      <w:r w:rsidRPr="009F69B3">
        <w:rPr>
          <w:sz w:val="28"/>
          <w:szCs w:val="28"/>
        </w:rPr>
        <w:tab/>
        <w:t>Дата защиты</w:t>
      </w:r>
    </w:p>
    <w:p w:rsidR="009F69B3" w:rsidRPr="009F69B3" w:rsidRDefault="009F69B3" w:rsidP="009F69B3">
      <w:pPr>
        <w:rPr>
          <w:sz w:val="28"/>
          <w:szCs w:val="28"/>
        </w:rPr>
      </w:pPr>
      <w:r w:rsidRPr="009F69B3">
        <w:rPr>
          <w:sz w:val="28"/>
          <w:szCs w:val="28"/>
        </w:rPr>
        <w:tab/>
        <w:t>«___»______________200__г.</w:t>
      </w:r>
    </w:p>
    <w:p w:rsidR="009F69B3" w:rsidRPr="009A09C0" w:rsidRDefault="000B58AD" w:rsidP="009F69B3">
      <w:pPr>
        <w:pStyle w:val="3"/>
        <w:tabs>
          <w:tab w:val="left" w:pos="720"/>
        </w:tabs>
        <w:rPr>
          <w:rFonts w:ascii="Times New Roman" w:hAnsi="Times New Roman" w:cs="Times New Roman"/>
          <w:b w:val="0"/>
          <w:sz w:val="28"/>
          <w:szCs w:val="28"/>
        </w:rPr>
      </w:pPr>
      <w:r>
        <w:rPr>
          <w:rFonts w:ascii="Times New Roman" w:hAnsi="Times New Roman" w:cs="Times New Roman"/>
          <w:b w:val="0"/>
          <w:bCs w:val="0"/>
          <w:sz w:val="28"/>
          <w:szCs w:val="28"/>
        </w:rPr>
        <w:t xml:space="preserve">          </w:t>
      </w:r>
      <w:r w:rsidR="009F69B3" w:rsidRPr="009A09C0">
        <w:rPr>
          <w:rFonts w:ascii="Times New Roman" w:hAnsi="Times New Roman" w:cs="Times New Roman"/>
          <w:b w:val="0"/>
          <w:sz w:val="28"/>
          <w:szCs w:val="28"/>
        </w:rPr>
        <w:t>Оценка _________________</w:t>
      </w:r>
    </w:p>
    <w:p w:rsidR="009F69B3" w:rsidRDefault="009F69B3" w:rsidP="006B2553">
      <w:pPr>
        <w:rPr>
          <w:sz w:val="28"/>
          <w:szCs w:val="28"/>
        </w:rPr>
      </w:pPr>
    </w:p>
    <w:p w:rsidR="009A09C0" w:rsidRDefault="009A09C0" w:rsidP="006B2553">
      <w:pPr>
        <w:rPr>
          <w:sz w:val="28"/>
          <w:szCs w:val="28"/>
        </w:rPr>
      </w:pPr>
    </w:p>
    <w:p w:rsidR="009A09C0" w:rsidRPr="006B2553" w:rsidRDefault="009A09C0" w:rsidP="006B2553"/>
    <w:p w:rsidR="002613DE" w:rsidRDefault="002613DE" w:rsidP="00370A2D">
      <w:pPr>
        <w:tabs>
          <w:tab w:val="left" w:pos="1440"/>
          <w:tab w:val="left" w:pos="4320"/>
          <w:tab w:val="left" w:pos="5760"/>
        </w:tabs>
        <w:jc w:val="center"/>
        <w:rPr>
          <w:sz w:val="28"/>
          <w:szCs w:val="28"/>
        </w:rPr>
      </w:pPr>
    </w:p>
    <w:p w:rsidR="002613DE" w:rsidRDefault="002613DE" w:rsidP="00370A2D">
      <w:pPr>
        <w:tabs>
          <w:tab w:val="left" w:pos="1440"/>
          <w:tab w:val="left" w:pos="4320"/>
          <w:tab w:val="left" w:pos="5760"/>
        </w:tabs>
        <w:jc w:val="center"/>
        <w:rPr>
          <w:sz w:val="28"/>
          <w:szCs w:val="28"/>
        </w:rPr>
      </w:pPr>
    </w:p>
    <w:p w:rsidR="00370A2D" w:rsidRDefault="00E934B5" w:rsidP="00370A2D">
      <w:pPr>
        <w:tabs>
          <w:tab w:val="left" w:pos="1440"/>
          <w:tab w:val="left" w:pos="4320"/>
          <w:tab w:val="left" w:pos="5760"/>
        </w:tabs>
        <w:jc w:val="center"/>
        <w:rPr>
          <w:sz w:val="28"/>
          <w:szCs w:val="28"/>
        </w:rPr>
      </w:pPr>
      <w:r>
        <w:rPr>
          <w:noProof/>
          <w:sz w:val="28"/>
          <w:szCs w:val="28"/>
        </w:rPr>
        <w:pict>
          <v:shapetype id="_x0000_t202" coordsize="21600,21600" o:spt="202" path="m,l,21600r21600,l21600,xe">
            <v:stroke joinstyle="miter"/>
            <v:path gradientshapeok="t" o:connecttype="rect"/>
          </v:shapetype>
          <v:shape id="_x0000_s1049" type="#_x0000_t202" style="position:absolute;left:0;text-align:left;margin-left:337.4pt;margin-top:14pt;width:112.6pt;height:26.6pt;z-index:251657728" stroked="f">
            <v:textbox>
              <w:txbxContent>
                <w:p w:rsidR="004C28B1" w:rsidRPr="009E121B" w:rsidRDefault="004C28B1" w:rsidP="004C28B1"/>
              </w:txbxContent>
            </v:textbox>
          </v:shape>
        </w:pict>
      </w:r>
      <w:r w:rsidR="004C28B1" w:rsidRPr="00370A2D">
        <w:rPr>
          <w:sz w:val="28"/>
          <w:szCs w:val="28"/>
        </w:rPr>
        <w:t>Северодвинск</w:t>
      </w:r>
    </w:p>
    <w:p w:rsidR="002613DE" w:rsidRPr="002613DE" w:rsidRDefault="004C28B1" w:rsidP="002613DE">
      <w:pPr>
        <w:tabs>
          <w:tab w:val="left" w:pos="1440"/>
          <w:tab w:val="left" w:pos="4320"/>
          <w:tab w:val="left" w:pos="5760"/>
        </w:tabs>
        <w:jc w:val="center"/>
        <w:rPr>
          <w:sz w:val="28"/>
          <w:szCs w:val="28"/>
        </w:rPr>
      </w:pPr>
      <w:r>
        <w:rPr>
          <w:sz w:val="32"/>
          <w:szCs w:val="32"/>
        </w:rPr>
        <w:t>2007</w:t>
      </w:r>
    </w:p>
    <w:p w:rsidR="00814203" w:rsidRDefault="00814203" w:rsidP="009336C5">
      <w:pPr>
        <w:spacing w:line="360" w:lineRule="auto"/>
        <w:jc w:val="center"/>
        <w:rPr>
          <w:sz w:val="32"/>
          <w:szCs w:val="32"/>
        </w:rPr>
      </w:pPr>
      <w:r>
        <w:rPr>
          <w:sz w:val="32"/>
          <w:szCs w:val="32"/>
        </w:rPr>
        <w:lastRenderedPageBreak/>
        <w:t>СОДЕРЖАНИЕ</w:t>
      </w:r>
    </w:p>
    <w:p w:rsidR="00814203" w:rsidRPr="001D1007" w:rsidRDefault="00814203" w:rsidP="009336C5">
      <w:pPr>
        <w:spacing w:line="360" w:lineRule="auto"/>
        <w:jc w:val="center"/>
        <w:rPr>
          <w:sz w:val="28"/>
          <w:szCs w:val="28"/>
        </w:rPr>
      </w:pPr>
    </w:p>
    <w:p w:rsidR="00BC36A5" w:rsidRPr="00BC36A5" w:rsidRDefault="00BC36A5" w:rsidP="0018382B">
      <w:pPr>
        <w:pStyle w:val="12"/>
      </w:pPr>
      <w:r w:rsidRPr="00BC36A5">
        <w:fldChar w:fldCharType="begin"/>
      </w:r>
      <w:r w:rsidRPr="00BC36A5">
        <w:instrText xml:space="preserve"> TOC \o "1-3" \h \z \u </w:instrText>
      </w:r>
      <w:r w:rsidRPr="00BC36A5">
        <w:fldChar w:fldCharType="separate"/>
      </w:r>
      <w:hyperlink w:anchor="_Toc164934088" w:history="1">
        <w:r w:rsidRPr="0018382B">
          <w:rPr>
            <w:rStyle w:val="ab"/>
          </w:rPr>
          <w:t>ВВЕДЕНИЕ</w:t>
        </w:r>
        <w:r w:rsidRPr="00BC36A5">
          <w:rPr>
            <w:webHidden/>
          </w:rPr>
          <w:tab/>
        </w:r>
        <w:r w:rsidRPr="00BC36A5">
          <w:rPr>
            <w:webHidden/>
          </w:rPr>
          <w:fldChar w:fldCharType="begin"/>
        </w:r>
        <w:r w:rsidRPr="00BC36A5">
          <w:rPr>
            <w:webHidden/>
          </w:rPr>
          <w:instrText xml:space="preserve"> PAGEREF _Toc164934088 \h </w:instrText>
        </w:r>
        <w:r w:rsidRPr="00BC36A5">
          <w:rPr>
            <w:webHidden/>
          </w:rPr>
        </w:r>
        <w:r w:rsidRPr="00BC36A5">
          <w:rPr>
            <w:webHidden/>
          </w:rPr>
          <w:fldChar w:fldCharType="separate"/>
        </w:r>
        <w:r w:rsidR="009B1FEE">
          <w:rPr>
            <w:webHidden/>
          </w:rPr>
          <w:t>3</w:t>
        </w:r>
        <w:r w:rsidRPr="00BC36A5">
          <w:rPr>
            <w:webHidden/>
          </w:rPr>
          <w:fldChar w:fldCharType="end"/>
        </w:r>
      </w:hyperlink>
    </w:p>
    <w:p w:rsidR="00BC36A5" w:rsidRPr="00BC36A5" w:rsidRDefault="00E934B5" w:rsidP="0018382B">
      <w:pPr>
        <w:pStyle w:val="12"/>
      </w:pPr>
      <w:hyperlink w:anchor="_Toc164934089" w:history="1">
        <w:r w:rsidR="00BC36A5" w:rsidRPr="0018382B">
          <w:rPr>
            <w:rStyle w:val="ab"/>
          </w:rPr>
          <w:t>1. ИСТОРИЯ ВОЗНИКНОВЕНИЯ, СУЩНОСТЬ, ВИДЫ И РОЛЬ ДЕНЕГ В ЭКОНОМИКЕ</w:t>
        </w:r>
        <w:r w:rsidR="00BC36A5" w:rsidRPr="00BC36A5">
          <w:rPr>
            <w:webHidden/>
          </w:rPr>
          <w:tab/>
        </w:r>
        <w:r w:rsidR="00BC36A5" w:rsidRPr="00BC36A5">
          <w:rPr>
            <w:webHidden/>
          </w:rPr>
          <w:fldChar w:fldCharType="begin"/>
        </w:r>
        <w:r w:rsidR="00BC36A5" w:rsidRPr="00BC36A5">
          <w:rPr>
            <w:webHidden/>
          </w:rPr>
          <w:instrText xml:space="preserve"> PAGEREF _Toc164934089 \h </w:instrText>
        </w:r>
        <w:r w:rsidR="00BC36A5" w:rsidRPr="00BC36A5">
          <w:rPr>
            <w:webHidden/>
          </w:rPr>
        </w:r>
        <w:r w:rsidR="00BC36A5" w:rsidRPr="00BC36A5">
          <w:rPr>
            <w:webHidden/>
          </w:rPr>
          <w:fldChar w:fldCharType="separate"/>
        </w:r>
        <w:r w:rsidR="009B1FEE">
          <w:rPr>
            <w:webHidden/>
          </w:rPr>
          <w:t>5</w:t>
        </w:r>
        <w:r w:rsidR="00BC36A5" w:rsidRPr="00BC36A5">
          <w:rPr>
            <w:webHidden/>
          </w:rPr>
          <w:fldChar w:fldCharType="end"/>
        </w:r>
      </w:hyperlink>
    </w:p>
    <w:p w:rsidR="00BC36A5" w:rsidRPr="00BC36A5" w:rsidRDefault="00E934B5" w:rsidP="00BC36A5">
      <w:pPr>
        <w:pStyle w:val="23"/>
        <w:tabs>
          <w:tab w:val="right" w:leader="dot" w:pos="9344"/>
        </w:tabs>
        <w:spacing w:line="360" w:lineRule="auto"/>
        <w:rPr>
          <w:noProof/>
          <w:sz w:val="28"/>
          <w:szCs w:val="28"/>
        </w:rPr>
      </w:pPr>
      <w:hyperlink w:anchor="_Toc164934090" w:history="1">
        <w:r w:rsidR="00BC36A5" w:rsidRPr="00BC36A5">
          <w:rPr>
            <w:rStyle w:val="ab"/>
            <w:noProof/>
            <w:sz w:val="28"/>
            <w:szCs w:val="28"/>
          </w:rPr>
          <w:t>1.1. Происхождение денег</w:t>
        </w:r>
        <w:r w:rsidR="00BC36A5" w:rsidRPr="00BC36A5">
          <w:rPr>
            <w:noProof/>
            <w:webHidden/>
            <w:sz w:val="28"/>
            <w:szCs w:val="28"/>
          </w:rPr>
          <w:tab/>
        </w:r>
        <w:r w:rsidR="00BC36A5" w:rsidRPr="00BC36A5">
          <w:rPr>
            <w:noProof/>
            <w:webHidden/>
            <w:sz w:val="28"/>
            <w:szCs w:val="28"/>
          </w:rPr>
          <w:fldChar w:fldCharType="begin"/>
        </w:r>
        <w:r w:rsidR="00BC36A5" w:rsidRPr="00BC36A5">
          <w:rPr>
            <w:noProof/>
            <w:webHidden/>
            <w:sz w:val="28"/>
            <w:szCs w:val="28"/>
          </w:rPr>
          <w:instrText xml:space="preserve"> PAGEREF _Toc164934090 \h </w:instrText>
        </w:r>
        <w:r w:rsidR="00BC36A5" w:rsidRPr="00BC36A5">
          <w:rPr>
            <w:noProof/>
            <w:webHidden/>
            <w:sz w:val="28"/>
            <w:szCs w:val="28"/>
          </w:rPr>
        </w:r>
        <w:r w:rsidR="00BC36A5" w:rsidRPr="00BC36A5">
          <w:rPr>
            <w:noProof/>
            <w:webHidden/>
            <w:sz w:val="28"/>
            <w:szCs w:val="28"/>
          </w:rPr>
          <w:fldChar w:fldCharType="separate"/>
        </w:r>
        <w:r w:rsidR="009B1FEE">
          <w:rPr>
            <w:noProof/>
            <w:webHidden/>
            <w:sz w:val="28"/>
            <w:szCs w:val="28"/>
          </w:rPr>
          <w:t>5</w:t>
        </w:r>
        <w:r w:rsidR="00BC36A5" w:rsidRPr="00BC36A5">
          <w:rPr>
            <w:noProof/>
            <w:webHidden/>
            <w:sz w:val="28"/>
            <w:szCs w:val="28"/>
          </w:rPr>
          <w:fldChar w:fldCharType="end"/>
        </w:r>
      </w:hyperlink>
    </w:p>
    <w:p w:rsidR="00BC36A5" w:rsidRPr="00BC36A5" w:rsidRDefault="00E934B5" w:rsidP="00BC36A5">
      <w:pPr>
        <w:pStyle w:val="23"/>
        <w:tabs>
          <w:tab w:val="right" w:leader="dot" w:pos="9344"/>
        </w:tabs>
        <w:spacing w:line="360" w:lineRule="auto"/>
        <w:rPr>
          <w:noProof/>
          <w:sz w:val="28"/>
          <w:szCs w:val="28"/>
        </w:rPr>
      </w:pPr>
      <w:hyperlink w:anchor="_Toc164934091" w:history="1">
        <w:r w:rsidR="00BC36A5" w:rsidRPr="00BC36A5">
          <w:rPr>
            <w:rStyle w:val="ab"/>
            <w:noProof/>
            <w:sz w:val="28"/>
            <w:szCs w:val="28"/>
          </w:rPr>
          <w:t>1.2. Функции денег</w:t>
        </w:r>
        <w:r w:rsidR="00BC36A5" w:rsidRPr="00BC36A5">
          <w:rPr>
            <w:noProof/>
            <w:webHidden/>
            <w:sz w:val="28"/>
            <w:szCs w:val="28"/>
          </w:rPr>
          <w:tab/>
        </w:r>
        <w:r w:rsidR="00BC36A5" w:rsidRPr="00BC36A5">
          <w:rPr>
            <w:noProof/>
            <w:webHidden/>
            <w:sz w:val="28"/>
            <w:szCs w:val="28"/>
          </w:rPr>
          <w:fldChar w:fldCharType="begin"/>
        </w:r>
        <w:r w:rsidR="00BC36A5" w:rsidRPr="00BC36A5">
          <w:rPr>
            <w:noProof/>
            <w:webHidden/>
            <w:sz w:val="28"/>
            <w:szCs w:val="28"/>
          </w:rPr>
          <w:instrText xml:space="preserve"> PAGEREF _Toc164934091 \h </w:instrText>
        </w:r>
        <w:r w:rsidR="00BC36A5" w:rsidRPr="00BC36A5">
          <w:rPr>
            <w:noProof/>
            <w:webHidden/>
            <w:sz w:val="28"/>
            <w:szCs w:val="28"/>
          </w:rPr>
        </w:r>
        <w:r w:rsidR="00BC36A5" w:rsidRPr="00BC36A5">
          <w:rPr>
            <w:noProof/>
            <w:webHidden/>
            <w:sz w:val="28"/>
            <w:szCs w:val="28"/>
          </w:rPr>
          <w:fldChar w:fldCharType="separate"/>
        </w:r>
        <w:r w:rsidR="009B1FEE">
          <w:rPr>
            <w:noProof/>
            <w:webHidden/>
            <w:sz w:val="28"/>
            <w:szCs w:val="28"/>
          </w:rPr>
          <w:t>8</w:t>
        </w:r>
        <w:r w:rsidR="00BC36A5" w:rsidRPr="00BC36A5">
          <w:rPr>
            <w:noProof/>
            <w:webHidden/>
            <w:sz w:val="28"/>
            <w:szCs w:val="28"/>
          </w:rPr>
          <w:fldChar w:fldCharType="end"/>
        </w:r>
      </w:hyperlink>
    </w:p>
    <w:p w:rsidR="00BC36A5" w:rsidRPr="00BC36A5" w:rsidRDefault="00E934B5" w:rsidP="00BC36A5">
      <w:pPr>
        <w:pStyle w:val="23"/>
        <w:tabs>
          <w:tab w:val="right" w:leader="dot" w:pos="9344"/>
        </w:tabs>
        <w:spacing w:line="360" w:lineRule="auto"/>
        <w:rPr>
          <w:noProof/>
          <w:sz w:val="28"/>
          <w:szCs w:val="28"/>
        </w:rPr>
      </w:pPr>
      <w:hyperlink w:anchor="_Toc164934092" w:history="1">
        <w:r w:rsidR="00BC36A5" w:rsidRPr="00BC36A5">
          <w:rPr>
            <w:rStyle w:val="ab"/>
            <w:noProof/>
            <w:sz w:val="28"/>
            <w:szCs w:val="28"/>
          </w:rPr>
          <w:t>1.3. Типы денег: товарные, металлические, бумажные, банковские</w:t>
        </w:r>
        <w:r w:rsidR="00BC36A5" w:rsidRPr="00BC36A5">
          <w:rPr>
            <w:noProof/>
            <w:webHidden/>
            <w:sz w:val="28"/>
            <w:szCs w:val="28"/>
          </w:rPr>
          <w:tab/>
        </w:r>
        <w:r w:rsidR="00BC36A5" w:rsidRPr="00BC36A5">
          <w:rPr>
            <w:noProof/>
            <w:webHidden/>
            <w:sz w:val="28"/>
            <w:szCs w:val="28"/>
          </w:rPr>
          <w:fldChar w:fldCharType="begin"/>
        </w:r>
        <w:r w:rsidR="00BC36A5" w:rsidRPr="00BC36A5">
          <w:rPr>
            <w:noProof/>
            <w:webHidden/>
            <w:sz w:val="28"/>
            <w:szCs w:val="28"/>
          </w:rPr>
          <w:instrText xml:space="preserve"> PAGEREF _Toc164934092 \h </w:instrText>
        </w:r>
        <w:r w:rsidR="00BC36A5" w:rsidRPr="00BC36A5">
          <w:rPr>
            <w:noProof/>
            <w:webHidden/>
            <w:sz w:val="28"/>
            <w:szCs w:val="28"/>
          </w:rPr>
        </w:r>
        <w:r w:rsidR="00BC36A5" w:rsidRPr="00BC36A5">
          <w:rPr>
            <w:noProof/>
            <w:webHidden/>
            <w:sz w:val="28"/>
            <w:szCs w:val="28"/>
          </w:rPr>
          <w:fldChar w:fldCharType="separate"/>
        </w:r>
        <w:r w:rsidR="009B1FEE">
          <w:rPr>
            <w:noProof/>
            <w:webHidden/>
            <w:sz w:val="28"/>
            <w:szCs w:val="28"/>
          </w:rPr>
          <w:t>12</w:t>
        </w:r>
        <w:r w:rsidR="00BC36A5" w:rsidRPr="00BC36A5">
          <w:rPr>
            <w:noProof/>
            <w:webHidden/>
            <w:sz w:val="28"/>
            <w:szCs w:val="28"/>
          </w:rPr>
          <w:fldChar w:fldCharType="end"/>
        </w:r>
      </w:hyperlink>
    </w:p>
    <w:p w:rsidR="00BC36A5" w:rsidRPr="0018382B" w:rsidRDefault="00E934B5" w:rsidP="0018382B">
      <w:pPr>
        <w:pStyle w:val="12"/>
      </w:pPr>
      <w:hyperlink w:anchor="_Toc164934093" w:history="1">
        <w:r w:rsidR="00BC36A5" w:rsidRPr="0018382B">
          <w:rPr>
            <w:rStyle w:val="ab"/>
          </w:rPr>
          <w:t>2.</w:t>
        </w:r>
        <w:r w:rsidR="004B596B" w:rsidRPr="0018382B">
          <w:rPr>
            <w:rStyle w:val="ab"/>
          </w:rPr>
          <w:t xml:space="preserve"> УСТРОЙСТВО СОВРЕМЕННОЙ ДЕНЕЖНОЙ СИСТЕМЫ</w:t>
        </w:r>
        <w:r w:rsidR="00BC36A5" w:rsidRPr="0018382B">
          <w:rPr>
            <w:webHidden/>
          </w:rPr>
          <w:tab/>
        </w:r>
        <w:r w:rsidR="00BC36A5" w:rsidRPr="0018382B">
          <w:rPr>
            <w:webHidden/>
          </w:rPr>
          <w:fldChar w:fldCharType="begin"/>
        </w:r>
        <w:r w:rsidR="00BC36A5" w:rsidRPr="0018382B">
          <w:rPr>
            <w:webHidden/>
          </w:rPr>
          <w:instrText xml:space="preserve"> PAGEREF _Toc164934093 \h </w:instrText>
        </w:r>
        <w:r w:rsidR="00BC36A5" w:rsidRPr="0018382B">
          <w:rPr>
            <w:webHidden/>
          </w:rPr>
        </w:r>
        <w:r w:rsidR="00BC36A5" w:rsidRPr="0018382B">
          <w:rPr>
            <w:webHidden/>
          </w:rPr>
          <w:fldChar w:fldCharType="separate"/>
        </w:r>
        <w:r w:rsidR="009B1FEE">
          <w:rPr>
            <w:webHidden/>
          </w:rPr>
          <w:t>16</w:t>
        </w:r>
        <w:r w:rsidR="00BC36A5" w:rsidRPr="0018382B">
          <w:rPr>
            <w:webHidden/>
          </w:rPr>
          <w:fldChar w:fldCharType="end"/>
        </w:r>
      </w:hyperlink>
    </w:p>
    <w:p w:rsidR="00BC36A5" w:rsidRPr="00BC36A5" w:rsidRDefault="00E934B5" w:rsidP="00BC36A5">
      <w:pPr>
        <w:pStyle w:val="23"/>
        <w:tabs>
          <w:tab w:val="right" w:leader="dot" w:pos="9344"/>
        </w:tabs>
        <w:spacing w:line="360" w:lineRule="auto"/>
        <w:rPr>
          <w:noProof/>
          <w:sz w:val="28"/>
          <w:szCs w:val="28"/>
        </w:rPr>
      </w:pPr>
      <w:hyperlink w:anchor="_Toc164934094" w:history="1">
        <w:r w:rsidR="00BC36A5" w:rsidRPr="00BC36A5">
          <w:rPr>
            <w:rStyle w:val="ab"/>
            <w:noProof/>
            <w:sz w:val="28"/>
            <w:szCs w:val="28"/>
          </w:rPr>
          <w:t>2.1. Денежная масса и ее агрегаты</w:t>
        </w:r>
        <w:r w:rsidR="00BC36A5" w:rsidRPr="00BC36A5">
          <w:rPr>
            <w:noProof/>
            <w:webHidden/>
            <w:sz w:val="28"/>
            <w:szCs w:val="28"/>
          </w:rPr>
          <w:tab/>
        </w:r>
        <w:r w:rsidR="00BC36A5" w:rsidRPr="00BC36A5">
          <w:rPr>
            <w:noProof/>
            <w:webHidden/>
            <w:sz w:val="28"/>
            <w:szCs w:val="28"/>
          </w:rPr>
          <w:fldChar w:fldCharType="begin"/>
        </w:r>
        <w:r w:rsidR="00BC36A5" w:rsidRPr="00BC36A5">
          <w:rPr>
            <w:noProof/>
            <w:webHidden/>
            <w:sz w:val="28"/>
            <w:szCs w:val="28"/>
          </w:rPr>
          <w:instrText xml:space="preserve"> PAGEREF _Toc164934094 \h </w:instrText>
        </w:r>
        <w:r w:rsidR="00BC36A5" w:rsidRPr="00BC36A5">
          <w:rPr>
            <w:noProof/>
            <w:webHidden/>
            <w:sz w:val="28"/>
            <w:szCs w:val="28"/>
          </w:rPr>
        </w:r>
        <w:r w:rsidR="00BC36A5" w:rsidRPr="00BC36A5">
          <w:rPr>
            <w:noProof/>
            <w:webHidden/>
            <w:sz w:val="28"/>
            <w:szCs w:val="28"/>
          </w:rPr>
          <w:fldChar w:fldCharType="separate"/>
        </w:r>
        <w:r w:rsidR="009B1FEE">
          <w:rPr>
            <w:noProof/>
            <w:webHidden/>
            <w:sz w:val="28"/>
            <w:szCs w:val="28"/>
          </w:rPr>
          <w:t>16</w:t>
        </w:r>
        <w:r w:rsidR="00BC36A5" w:rsidRPr="00BC36A5">
          <w:rPr>
            <w:noProof/>
            <w:webHidden/>
            <w:sz w:val="28"/>
            <w:szCs w:val="28"/>
          </w:rPr>
          <w:fldChar w:fldCharType="end"/>
        </w:r>
      </w:hyperlink>
    </w:p>
    <w:p w:rsidR="00BC36A5" w:rsidRPr="00BC36A5" w:rsidRDefault="00E934B5" w:rsidP="00BC36A5">
      <w:pPr>
        <w:pStyle w:val="23"/>
        <w:tabs>
          <w:tab w:val="right" w:leader="dot" w:pos="9344"/>
        </w:tabs>
        <w:spacing w:line="360" w:lineRule="auto"/>
        <w:rPr>
          <w:noProof/>
          <w:sz w:val="28"/>
          <w:szCs w:val="28"/>
        </w:rPr>
      </w:pPr>
      <w:hyperlink w:anchor="_Toc164934095" w:history="1">
        <w:r w:rsidR="00BC36A5" w:rsidRPr="00BC36A5">
          <w:rPr>
            <w:rStyle w:val="ab"/>
            <w:noProof/>
            <w:sz w:val="28"/>
            <w:szCs w:val="28"/>
          </w:rPr>
          <w:t>2.2. Динамика денежно-кредитных показателей</w:t>
        </w:r>
        <w:r w:rsidR="00BC36A5" w:rsidRPr="00BC36A5">
          <w:rPr>
            <w:noProof/>
            <w:webHidden/>
            <w:sz w:val="28"/>
            <w:szCs w:val="28"/>
          </w:rPr>
          <w:tab/>
        </w:r>
        <w:r w:rsidR="00BC36A5" w:rsidRPr="00BC36A5">
          <w:rPr>
            <w:noProof/>
            <w:webHidden/>
            <w:sz w:val="28"/>
            <w:szCs w:val="28"/>
          </w:rPr>
          <w:fldChar w:fldCharType="begin"/>
        </w:r>
        <w:r w:rsidR="00BC36A5" w:rsidRPr="00BC36A5">
          <w:rPr>
            <w:noProof/>
            <w:webHidden/>
            <w:sz w:val="28"/>
            <w:szCs w:val="28"/>
          </w:rPr>
          <w:instrText xml:space="preserve"> PAGEREF _Toc164934095 \h </w:instrText>
        </w:r>
        <w:r w:rsidR="00BC36A5" w:rsidRPr="00BC36A5">
          <w:rPr>
            <w:noProof/>
            <w:webHidden/>
            <w:sz w:val="28"/>
            <w:szCs w:val="28"/>
          </w:rPr>
        </w:r>
        <w:r w:rsidR="00BC36A5" w:rsidRPr="00BC36A5">
          <w:rPr>
            <w:noProof/>
            <w:webHidden/>
            <w:sz w:val="28"/>
            <w:szCs w:val="28"/>
          </w:rPr>
          <w:fldChar w:fldCharType="separate"/>
        </w:r>
        <w:r w:rsidR="009B1FEE">
          <w:rPr>
            <w:noProof/>
            <w:webHidden/>
            <w:sz w:val="28"/>
            <w:szCs w:val="28"/>
          </w:rPr>
          <w:t>18</w:t>
        </w:r>
        <w:r w:rsidR="00BC36A5" w:rsidRPr="00BC36A5">
          <w:rPr>
            <w:noProof/>
            <w:webHidden/>
            <w:sz w:val="28"/>
            <w:szCs w:val="28"/>
          </w:rPr>
          <w:fldChar w:fldCharType="end"/>
        </w:r>
      </w:hyperlink>
    </w:p>
    <w:p w:rsidR="00BC36A5" w:rsidRPr="00BC36A5" w:rsidRDefault="00E934B5" w:rsidP="00BC36A5">
      <w:pPr>
        <w:pStyle w:val="23"/>
        <w:tabs>
          <w:tab w:val="right" w:leader="dot" w:pos="9344"/>
        </w:tabs>
        <w:spacing w:line="360" w:lineRule="auto"/>
        <w:rPr>
          <w:noProof/>
          <w:sz w:val="28"/>
          <w:szCs w:val="28"/>
        </w:rPr>
      </w:pPr>
      <w:hyperlink w:anchor="_Toc164934100" w:history="1">
        <w:r w:rsidR="00BC36A5" w:rsidRPr="00BC36A5">
          <w:rPr>
            <w:rStyle w:val="ab"/>
            <w:noProof/>
            <w:sz w:val="28"/>
            <w:szCs w:val="28"/>
          </w:rPr>
          <w:t>2.3. Изменение валюты на денежном рынке</w:t>
        </w:r>
        <w:r w:rsidR="00BC36A5" w:rsidRPr="00BC36A5">
          <w:rPr>
            <w:noProof/>
            <w:webHidden/>
            <w:sz w:val="28"/>
            <w:szCs w:val="28"/>
          </w:rPr>
          <w:tab/>
        </w:r>
        <w:r w:rsidR="00BC36A5" w:rsidRPr="00BC36A5">
          <w:rPr>
            <w:noProof/>
            <w:webHidden/>
            <w:sz w:val="28"/>
            <w:szCs w:val="28"/>
          </w:rPr>
          <w:fldChar w:fldCharType="begin"/>
        </w:r>
        <w:r w:rsidR="00BC36A5" w:rsidRPr="00BC36A5">
          <w:rPr>
            <w:noProof/>
            <w:webHidden/>
            <w:sz w:val="28"/>
            <w:szCs w:val="28"/>
          </w:rPr>
          <w:instrText xml:space="preserve"> PAGEREF _Toc164934100 \h </w:instrText>
        </w:r>
        <w:r w:rsidR="00BC36A5" w:rsidRPr="00BC36A5">
          <w:rPr>
            <w:noProof/>
            <w:webHidden/>
            <w:sz w:val="28"/>
            <w:szCs w:val="28"/>
          </w:rPr>
        </w:r>
        <w:r w:rsidR="00BC36A5" w:rsidRPr="00BC36A5">
          <w:rPr>
            <w:noProof/>
            <w:webHidden/>
            <w:sz w:val="28"/>
            <w:szCs w:val="28"/>
          </w:rPr>
          <w:fldChar w:fldCharType="separate"/>
        </w:r>
        <w:r w:rsidR="009B1FEE">
          <w:rPr>
            <w:noProof/>
            <w:webHidden/>
            <w:sz w:val="28"/>
            <w:szCs w:val="28"/>
          </w:rPr>
          <w:t>22</w:t>
        </w:r>
        <w:r w:rsidR="00BC36A5" w:rsidRPr="00BC36A5">
          <w:rPr>
            <w:noProof/>
            <w:webHidden/>
            <w:sz w:val="28"/>
            <w:szCs w:val="28"/>
          </w:rPr>
          <w:fldChar w:fldCharType="end"/>
        </w:r>
      </w:hyperlink>
    </w:p>
    <w:p w:rsidR="00BC36A5" w:rsidRPr="00BC36A5" w:rsidRDefault="00E934B5" w:rsidP="0018382B">
      <w:pPr>
        <w:pStyle w:val="12"/>
      </w:pPr>
      <w:hyperlink w:anchor="_Toc164934102" w:history="1">
        <w:r w:rsidR="00BC36A5" w:rsidRPr="0018382B">
          <w:rPr>
            <w:rStyle w:val="ab"/>
          </w:rPr>
          <w:t>3. ПЕРСПЕКТИВЫ РАЗВИТИЯ ДЕНЕГ</w:t>
        </w:r>
        <w:r w:rsidR="00BC36A5" w:rsidRPr="00BC36A5">
          <w:rPr>
            <w:webHidden/>
          </w:rPr>
          <w:tab/>
        </w:r>
        <w:r w:rsidR="00BC36A5" w:rsidRPr="00BC36A5">
          <w:rPr>
            <w:webHidden/>
          </w:rPr>
          <w:fldChar w:fldCharType="begin"/>
        </w:r>
        <w:r w:rsidR="00BC36A5" w:rsidRPr="00BC36A5">
          <w:rPr>
            <w:webHidden/>
          </w:rPr>
          <w:instrText xml:space="preserve"> PAGEREF _Toc164934102 \h </w:instrText>
        </w:r>
        <w:r w:rsidR="00BC36A5" w:rsidRPr="00BC36A5">
          <w:rPr>
            <w:webHidden/>
          </w:rPr>
        </w:r>
        <w:r w:rsidR="00BC36A5" w:rsidRPr="00BC36A5">
          <w:rPr>
            <w:webHidden/>
          </w:rPr>
          <w:fldChar w:fldCharType="separate"/>
        </w:r>
        <w:r w:rsidR="009B1FEE">
          <w:rPr>
            <w:webHidden/>
          </w:rPr>
          <w:t>28</w:t>
        </w:r>
        <w:r w:rsidR="00BC36A5" w:rsidRPr="00BC36A5">
          <w:rPr>
            <w:webHidden/>
          </w:rPr>
          <w:fldChar w:fldCharType="end"/>
        </w:r>
      </w:hyperlink>
    </w:p>
    <w:p w:rsidR="00BC36A5" w:rsidRPr="00BC36A5" w:rsidRDefault="00E934B5" w:rsidP="00BC36A5">
      <w:pPr>
        <w:pStyle w:val="23"/>
        <w:tabs>
          <w:tab w:val="right" w:leader="dot" w:pos="9344"/>
        </w:tabs>
        <w:spacing w:line="360" w:lineRule="auto"/>
        <w:rPr>
          <w:noProof/>
          <w:sz w:val="28"/>
          <w:szCs w:val="28"/>
        </w:rPr>
      </w:pPr>
      <w:hyperlink w:anchor="_Toc164934103" w:history="1">
        <w:r w:rsidR="00BC36A5" w:rsidRPr="00BC36A5">
          <w:rPr>
            <w:rStyle w:val="ab"/>
            <w:bCs/>
            <w:noProof/>
            <w:sz w:val="28"/>
            <w:szCs w:val="28"/>
          </w:rPr>
          <w:t>3.1. Стабилизация рубля в России</w:t>
        </w:r>
        <w:r w:rsidR="00BC36A5" w:rsidRPr="00BC36A5">
          <w:rPr>
            <w:noProof/>
            <w:webHidden/>
            <w:sz w:val="28"/>
            <w:szCs w:val="28"/>
          </w:rPr>
          <w:tab/>
        </w:r>
        <w:r w:rsidR="00BC36A5" w:rsidRPr="00BC36A5">
          <w:rPr>
            <w:noProof/>
            <w:webHidden/>
            <w:sz w:val="28"/>
            <w:szCs w:val="28"/>
          </w:rPr>
          <w:fldChar w:fldCharType="begin"/>
        </w:r>
        <w:r w:rsidR="00BC36A5" w:rsidRPr="00BC36A5">
          <w:rPr>
            <w:noProof/>
            <w:webHidden/>
            <w:sz w:val="28"/>
            <w:szCs w:val="28"/>
          </w:rPr>
          <w:instrText xml:space="preserve"> PAGEREF _Toc164934103 \h </w:instrText>
        </w:r>
        <w:r w:rsidR="00BC36A5" w:rsidRPr="00BC36A5">
          <w:rPr>
            <w:noProof/>
            <w:webHidden/>
            <w:sz w:val="28"/>
            <w:szCs w:val="28"/>
          </w:rPr>
        </w:r>
        <w:r w:rsidR="00BC36A5" w:rsidRPr="00BC36A5">
          <w:rPr>
            <w:noProof/>
            <w:webHidden/>
            <w:sz w:val="28"/>
            <w:szCs w:val="28"/>
          </w:rPr>
          <w:fldChar w:fldCharType="separate"/>
        </w:r>
        <w:r w:rsidR="009B1FEE">
          <w:rPr>
            <w:noProof/>
            <w:webHidden/>
            <w:sz w:val="28"/>
            <w:szCs w:val="28"/>
          </w:rPr>
          <w:t>28</w:t>
        </w:r>
        <w:r w:rsidR="00BC36A5" w:rsidRPr="00BC36A5">
          <w:rPr>
            <w:noProof/>
            <w:webHidden/>
            <w:sz w:val="28"/>
            <w:szCs w:val="28"/>
          </w:rPr>
          <w:fldChar w:fldCharType="end"/>
        </w:r>
      </w:hyperlink>
    </w:p>
    <w:p w:rsidR="00BC36A5" w:rsidRPr="00BC36A5" w:rsidRDefault="00E934B5" w:rsidP="00BC36A5">
      <w:pPr>
        <w:pStyle w:val="23"/>
        <w:tabs>
          <w:tab w:val="right" w:leader="dot" w:pos="9344"/>
        </w:tabs>
        <w:spacing w:line="360" w:lineRule="auto"/>
        <w:rPr>
          <w:noProof/>
          <w:sz w:val="28"/>
          <w:szCs w:val="28"/>
        </w:rPr>
      </w:pPr>
      <w:hyperlink w:anchor="_Toc164934104" w:history="1">
        <w:r w:rsidR="00BC36A5" w:rsidRPr="00BC36A5">
          <w:rPr>
            <w:rStyle w:val="ab"/>
            <w:bCs/>
            <w:noProof/>
            <w:sz w:val="28"/>
            <w:szCs w:val="28"/>
          </w:rPr>
          <w:t>3.2. Проблемы по улучшению положения денег в России</w:t>
        </w:r>
        <w:r w:rsidR="00BC36A5" w:rsidRPr="00BC36A5">
          <w:rPr>
            <w:noProof/>
            <w:webHidden/>
            <w:sz w:val="28"/>
            <w:szCs w:val="28"/>
          </w:rPr>
          <w:tab/>
        </w:r>
        <w:r w:rsidR="00BC36A5" w:rsidRPr="00BC36A5">
          <w:rPr>
            <w:noProof/>
            <w:webHidden/>
            <w:sz w:val="28"/>
            <w:szCs w:val="28"/>
          </w:rPr>
          <w:fldChar w:fldCharType="begin"/>
        </w:r>
        <w:r w:rsidR="00BC36A5" w:rsidRPr="00BC36A5">
          <w:rPr>
            <w:noProof/>
            <w:webHidden/>
            <w:sz w:val="28"/>
            <w:szCs w:val="28"/>
          </w:rPr>
          <w:instrText xml:space="preserve"> PAGEREF _Toc164934104 \h </w:instrText>
        </w:r>
        <w:r w:rsidR="00BC36A5" w:rsidRPr="00BC36A5">
          <w:rPr>
            <w:noProof/>
            <w:webHidden/>
            <w:sz w:val="28"/>
            <w:szCs w:val="28"/>
          </w:rPr>
        </w:r>
        <w:r w:rsidR="00BC36A5" w:rsidRPr="00BC36A5">
          <w:rPr>
            <w:noProof/>
            <w:webHidden/>
            <w:sz w:val="28"/>
            <w:szCs w:val="28"/>
          </w:rPr>
          <w:fldChar w:fldCharType="separate"/>
        </w:r>
        <w:r w:rsidR="009B1FEE">
          <w:rPr>
            <w:noProof/>
            <w:webHidden/>
            <w:sz w:val="28"/>
            <w:szCs w:val="28"/>
          </w:rPr>
          <w:t>31</w:t>
        </w:r>
        <w:r w:rsidR="00BC36A5" w:rsidRPr="00BC36A5">
          <w:rPr>
            <w:noProof/>
            <w:webHidden/>
            <w:sz w:val="28"/>
            <w:szCs w:val="28"/>
          </w:rPr>
          <w:fldChar w:fldCharType="end"/>
        </w:r>
      </w:hyperlink>
    </w:p>
    <w:p w:rsidR="00BC36A5" w:rsidRPr="00BC36A5" w:rsidRDefault="00E934B5" w:rsidP="00BC36A5">
      <w:pPr>
        <w:pStyle w:val="23"/>
        <w:tabs>
          <w:tab w:val="right" w:leader="dot" w:pos="9344"/>
        </w:tabs>
        <w:spacing w:line="360" w:lineRule="auto"/>
        <w:rPr>
          <w:noProof/>
          <w:sz w:val="28"/>
          <w:szCs w:val="28"/>
        </w:rPr>
      </w:pPr>
      <w:hyperlink w:anchor="_Toc164934107" w:history="1">
        <w:r w:rsidR="00BC36A5" w:rsidRPr="00BC36A5">
          <w:rPr>
            <w:rStyle w:val="ab"/>
            <w:bCs/>
            <w:noProof/>
            <w:sz w:val="28"/>
            <w:szCs w:val="28"/>
          </w:rPr>
          <w:t>3.3.  Политика Центрального Банка в обеспеченности рубля</w:t>
        </w:r>
        <w:r w:rsidR="00BC36A5" w:rsidRPr="00BC36A5">
          <w:rPr>
            <w:noProof/>
            <w:webHidden/>
            <w:sz w:val="28"/>
            <w:szCs w:val="28"/>
          </w:rPr>
          <w:tab/>
        </w:r>
        <w:r w:rsidR="00BC36A5" w:rsidRPr="00BC36A5">
          <w:rPr>
            <w:noProof/>
            <w:webHidden/>
            <w:sz w:val="28"/>
            <w:szCs w:val="28"/>
          </w:rPr>
          <w:fldChar w:fldCharType="begin"/>
        </w:r>
        <w:r w:rsidR="00BC36A5" w:rsidRPr="00BC36A5">
          <w:rPr>
            <w:noProof/>
            <w:webHidden/>
            <w:sz w:val="28"/>
            <w:szCs w:val="28"/>
          </w:rPr>
          <w:instrText xml:space="preserve"> PAGEREF _Toc164934107 \h </w:instrText>
        </w:r>
        <w:r w:rsidR="00BC36A5" w:rsidRPr="00BC36A5">
          <w:rPr>
            <w:noProof/>
            <w:webHidden/>
            <w:sz w:val="28"/>
            <w:szCs w:val="28"/>
          </w:rPr>
        </w:r>
        <w:r w:rsidR="00BC36A5" w:rsidRPr="00BC36A5">
          <w:rPr>
            <w:noProof/>
            <w:webHidden/>
            <w:sz w:val="28"/>
            <w:szCs w:val="28"/>
          </w:rPr>
          <w:fldChar w:fldCharType="separate"/>
        </w:r>
        <w:r w:rsidR="009B1FEE">
          <w:rPr>
            <w:noProof/>
            <w:webHidden/>
            <w:sz w:val="28"/>
            <w:szCs w:val="28"/>
          </w:rPr>
          <w:t>33</w:t>
        </w:r>
        <w:r w:rsidR="00BC36A5" w:rsidRPr="00BC36A5">
          <w:rPr>
            <w:noProof/>
            <w:webHidden/>
            <w:sz w:val="28"/>
            <w:szCs w:val="28"/>
          </w:rPr>
          <w:fldChar w:fldCharType="end"/>
        </w:r>
      </w:hyperlink>
    </w:p>
    <w:p w:rsidR="00BC36A5" w:rsidRPr="00BC36A5" w:rsidRDefault="00E934B5" w:rsidP="0018382B">
      <w:pPr>
        <w:pStyle w:val="12"/>
      </w:pPr>
      <w:hyperlink w:anchor="_Toc164934108" w:history="1">
        <w:r w:rsidR="00BC36A5" w:rsidRPr="0018382B">
          <w:rPr>
            <w:rStyle w:val="ab"/>
          </w:rPr>
          <w:t>ЗАКЛЮЧЕНИЕ</w:t>
        </w:r>
        <w:r w:rsidR="00BC36A5" w:rsidRPr="00BC36A5">
          <w:rPr>
            <w:webHidden/>
          </w:rPr>
          <w:tab/>
        </w:r>
        <w:r w:rsidR="00BC36A5" w:rsidRPr="00BC36A5">
          <w:rPr>
            <w:webHidden/>
          </w:rPr>
          <w:fldChar w:fldCharType="begin"/>
        </w:r>
        <w:r w:rsidR="00BC36A5" w:rsidRPr="00BC36A5">
          <w:rPr>
            <w:webHidden/>
          </w:rPr>
          <w:instrText xml:space="preserve"> PAGEREF _Toc164934108 \h </w:instrText>
        </w:r>
        <w:r w:rsidR="00BC36A5" w:rsidRPr="00BC36A5">
          <w:rPr>
            <w:webHidden/>
          </w:rPr>
        </w:r>
        <w:r w:rsidR="00BC36A5" w:rsidRPr="00BC36A5">
          <w:rPr>
            <w:webHidden/>
          </w:rPr>
          <w:fldChar w:fldCharType="separate"/>
        </w:r>
        <w:r w:rsidR="009B1FEE">
          <w:rPr>
            <w:webHidden/>
          </w:rPr>
          <w:t>35</w:t>
        </w:r>
        <w:r w:rsidR="00BC36A5" w:rsidRPr="00BC36A5">
          <w:rPr>
            <w:webHidden/>
          </w:rPr>
          <w:fldChar w:fldCharType="end"/>
        </w:r>
      </w:hyperlink>
    </w:p>
    <w:p w:rsidR="00BC36A5" w:rsidRPr="00BC36A5" w:rsidRDefault="00E934B5" w:rsidP="0018382B">
      <w:pPr>
        <w:pStyle w:val="12"/>
      </w:pPr>
      <w:hyperlink w:anchor="_Toc164934109" w:history="1">
        <w:r w:rsidR="00BC36A5" w:rsidRPr="0018382B">
          <w:rPr>
            <w:rStyle w:val="ab"/>
          </w:rPr>
          <w:t>СПИСОК ЛИТЕРАТУРЫ</w:t>
        </w:r>
        <w:r w:rsidR="00BC36A5" w:rsidRPr="00BC36A5">
          <w:rPr>
            <w:webHidden/>
          </w:rPr>
          <w:tab/>
        </w:r>
        <w:r w:rsidR="00BC36A5" w:rsidRPr="00BC36A5">
          <w:rPr>
            <w:webHidden/>
          </w:rPr>
          <w:fldChar w:fldCharType="begin"/>
        </w:r>
        <w:r w:rsidR="00BC36A5" w:rsidRPr="00BC36A5">
          <w:rPr>
            <w:webHidden/>
          </w:rPr>
          <w:instrText xml:space="preserve"> PAGEREF _Toc164934109 \h </w:instrText>
        </w:r>
        <w:r w:rsidR="00BC36A5" w:rsidRPr="00BC36A5">
          <w:rPr>
            <w:webHidden/>
          </w:rPr>
        </w:r>
        <w:r w:rsidR="00BC36A5" w:rsidRPr="00BC36A5">
          <w:rPr>
            <w:webHidden/>
          </w:rPr>
          <w:fldChar w:fldCharType="separate"/>
        </w:r>
        <w:r w:rsidR="009B1FEE">
          <w:rPr>
            <w:webHidden/>
          </w:rPr>
          <w:t>38</w:t>
        </w:r>
        <w:r w:rsidR="00BC36A5" w:rsidRPr="00BC36A5">
          <w:rPr>
            <w:webHidden/>
          </w:rPr>
          <w:fldChar w:fldCharType="end"/>
        </w:r>
      </w:hyperlink>
    </w:p>
    <w:p w:rsidR="00814203" w:rsidRPr="00BC36A5" w:rsidRDefault="00BC36A5" w:rsidP="00BC36A5">
      <w:pPr>
        <w:spacing w:line="360" w:lineRule="auto"/>
        <w:rPr>
          <w:sz w:val="28"/>
          <w:szCs w:val="28"/>
        </w:rPr>
      </w:pPr>
      <w:r w:rsidRPr="00BC36A5">
        <w:rPr>
          <w:sz w:val="28"/>
          <w:szCs w:val="28"/>
        </w:rPr>
        <w:fldChar w:fldCharType="end"/>
      </w:r>
    </w:p>
    <w:p w:rsidR="001D1007" w:rsidRDefault="001D1007" w:rsidP="001D1007">
      <w:pPr>
        <w:spacing w:line="360" w:lineRule="auto"/>
        <w:rPr>
          <w:sz w:val="32"/>
          <w:szCs w:val="32"/>
        </w:rPr>
      </w:pPr>
    </w:p>
    <w:p w:rsidR="001D1007" w:rsidRDefault="001D1007" w:rsidP="001D1007">
      <w:pPr>
        <w:spacing w:line="360" w:lineRule="auto"/>
        <w:rPr>
          <w:sz w:val="32"/>
          <w:szCs w:val="32"/>
        </w:rPr>
      </w:pPr>
    </w:p>
    <w:p w:rsidR="001D1007" w:rsidRDefault="001D1007" w:rsidP="001D1007">
      <w:pPr>
        <w:spacing w:line="360" w:lineRule="auto"/>
        <w:rPr>
          <w:sz w:val="32"/>
          <w:szCs w:val="32"/>
        </w:rPr>
      </w:pPr>
    </w:p>
    <w:p w:rsidR="001D1007" w:rsidRDefault="001D1007" w:rsidP="001D1007">
      <w:pPr>
        <w:spacing w:line="360" w:lineRule="auto"/>
        <w:rPr>
          <w:sz w:val="32"/>
          <w:szCs w:val="32"/>
        </w:rPr>
      </w:pPr>
    </w:p>
    <w:p w:rsidR="001D1007" w:rsidRDefault="001D1007" w:rsidP="001D1007">
      <w:pPr>
        <w:spacing w:line="360" w:lineRule="auto"/>
        <w:rPr>
          <w:sz w:val="32"/>
          <w:szCs w:val="32"/>
        </w:rPr>
      </w:pPr>
    </w:p>
    <w:p w:rsidR="003A0980" w:rsidRDefault="003A0980" w:rsidP="0018382B">
      <w:pPr>
        <w:pStyle w:val="1"/>
        <w:spacing w:before="0" w:line="360" w:lineRule="auto"/>
        <w:jc w:val="center"/>
        <w:rPr>
          <w:rFonts w:ascii="Times New Roman" w:hAnsi="Times New Roman" w:cs="Times New Roman"/>
          <w:b w:val="0"/>
          <w:bCs w:val="0"/>
          <w:kern w:val="0"/>
          <w:lang w:val="en-US"/>
        </w:rPr>
      </w:pPr>
      <w:bookmarkStart w:id="0" w:name="_Toc164934088"/>
    </w:p>
    <w:p w:rsidR="003A0980" w:rsidRPr="003A0980" w:rsidRDefault="003A0980" w:rsidP="003A0980">
      <w:pPr>
        <w:rPr>
          <w:lang w:val="en-US"/>
        </w:rPr>
      </w:pPr>
    </w:p>
    <w:p w:rsidR="009336C5" w:rsidRPr="001D1007" w:rsidRDefault="009336C5" w:rsidP="0018382B">
      <w:pPr>
        <w:pStyle w:val="1"/>
        <w:spacing w:before="0" w:line="360" w:lineRule="auto"/>
        <w:jc w:val="center"/>
        <w:rPr>
          <w:rFonts w:ascii="Times New Roman" w:hAnsi="Times New Roman"/>
          <w:b w:val="0"/>
          <w:bCs w:val="0"/>
        </w:rPr>
      </w:pPr>
      <w:r w:rsidRPr="001D1007">
        <w:rPr>
          <w:rFonts w:ascii="Times New Roman" w:hAnsi="Times New Roman"/>
          <w:b w:val="0"/>
          <w:bCs w:val="0"/>
        </w:rPr>
        <w:t>ВВЕДЕНИЕ</w:t>
      </w:r>
      <w:bookmarkEnd w:id="0"/>
    </w:p>
    <w:p w:rsidR="005C4029" w:rsidRDefault="005C4029" w:rsidP="009336C5">
      <w:pPr>
        <w:spacing w:line="360" w:lineRule="auto"/>
        <w:jc w:val="center"/>
        <w:rPr>
          <w:sz w:val="32"/>
          <w:szCs w:val="32"/>
        </w:rPr>
      </w:pPr>
    </w:p>
    <w:p w:rsidR="009336C5" w:rsidRPr="00ED337C" w:rsidRDefault="005C4029" w:rsidP="005C4029">
      <w:pPr>
        <w:spacing w:line="360" w:lineRule="auto"/>
        <w:ind w:left="180" w:firstLine="360"/>
        <w:jc w:val="both"/>
        <w:rPr>
          <w:sz w:val="28"/>
          <w:szCs w:val="28"/>
        </w:rPr>
      </w:pPr>
      <w:r w:rsidRPr="005C4029">
        <w:rPr>
          <w:sz w:val="28"/>
          <w:szCs w:val="28"/>
        </w:rPr>
        <w:t>Деньги – одно из величайших наших изобретений – составляют наиболее увлекательный аспект и один из наиболее важных разделов экономической науки</w:t>
      </w:r>
      <w:r>
        <w:rPr>
          <w:sz w:val="28"/>
          <w:szCs w:val="28"/>
        </w:rPr>
        <w:t>.</w:t>
      </w:r>
      <w:r w:rsidR="00ED337C" w:rsidRPr="00ED337C">
        <w:t xml:space="preserve"> </w:t>
      </w:r>
      <w:r w:rsidR="00ED337C" w:rsidRPr="00ED337C">
        <w:rPr>
          <w:sz w:val="28"/>
          <w:szCs w:val="28"/>
        </w:rPr>
        <w:t>Они представляют собой нечто гораздо большее, чем пассивный компонент экономической системы, чем простой инструмент, содействующий работе экономики.</w:t>
      </w:r>
    </w:p>
    <w:p w:rsidR="009336C5" w:rsidRDefault="009336C5" w:rsidP="009336C5">
      <w:pPr>
        <w:spacing w:before="120" w:line="360" w:lineRule="auto"/>
        <w:ind w:left="227" w:firstLine="340"/>
        <w:jc w:val="both"/>
        <w:rPr>
          <w:sz w:val="28"/>
          <w:szCs w:val="28"/>
        </w:rPr>
      </w:pPr>
      <w:r>
        <w:rPr>
          <w:sz w:val="28"/>
          <w:szCs w:val="28"/>
        </w:rPr>
        <w:t>Деньги играют огромную роль в жизни страны,</w:t>
      </w:r>
      <w:r w:rsidR="00890DC2">
        <w:rPr>
          <w:sz w:val="28"/>
          <w:szCs w:val="28"/>
        </w:rPr>
        <w:t xml:space="preserve"> поэтому</w:t>
      </w:r>
      <w:r>
        <w:rPr>
          <w:sz w:val="28"/>
          <w:szCs w:val="28"/>
        </w:rPr>
        <w:t xml:space="preserve"> актуальность этой темы неоспорима. Это неотъемлемая и существенная часть каждой финансовой системы. Называются ли они долларами, рублями, фунтами или франками, деньги служат средством оплаты, средством сохранения стоимости и единицей счёта.</w:t>
      </w:r>
    </w:p>
    <w:p w:rsidR="009336C5" w:rsidRDefault="009336C5" w:rsidP="009336C5">
      <w:pPr>
        <w:spacing w:before="120" w:line="360" w:lineRule="auto"/>
        <w:ind w:left="227" w:firstLine="340"/>
        <w:jc w:val="both"/>
        <w:rPr>
          <w:sz w:val="28"/>
          <w:szCs w:val="28"/>
        </w:rPr>
      </w:pPr>
      <w:r>
        <w:rPr>
          <w:sz w:val="28"/>
          <w:szCs w:val="28"/>
        </w:rPr>
        <w:t>Четкого, признаваемого всеми определения понятия «деньги» не существует. К. Маркс определял деньги как особый, общественно-признанный товар – всеобщий эквивалент. Одни считают, что деньги – это то, что деньги делают. Все, что выполняет их функции, и есть деньги. Большинство экономистов констатируют, что деньгами может быть все, что признается людьми за деньги.</w:t>
      </w:r>
    </w:p>
    <w:p w:rsidR="00ED337C" w:rsidRDefault="00ED337C" w:rsidP="009336C5">
      <w:pPr>
        <w:spacing w:before="120" w:line="360" w:lineRule="auto"/>
        <w:ind w:left="227" w:firstLine="340"/>
        <w:jc w:val="both"/>
        <w:rPr>
          <w:sz w:val="28"/>
          <w:szCs w:val="28"/>
        </w:rPr>
      </w:pPr>
      <w:r>
        <w:rPr>
          <w:sz w:val="28"/>
          <w:szCs w:val="28"/>
        </w:rPr>
        <w:t>В своей</w:t>
      </w:r>
      <w:r w:rsidR="000B58AD">
        <w:rPr>
          <w:sz w:val="28"/>
          <w:szCs w:val="28"/>
        </w:rPr>
        <w:t xml:space="preserve"> работе я рассмотрю</w:t>
      </w:r>
      <w:r w:rsidR="009336C5">
        <w:rPr>
          <w:sz w:val="28"/>
          <w:szCs w:val="28"/>
        </w:rPr>
        <w:t xml:space="preserve"> эту сложную сущность денег.</w:t>
      </w:r>
      <w:r>
        <w:rPr>
          <w:sz w:val="28"/>
          <w:szCs w:val="28"/>
        </w:rPr>
        <w:t xml:space="preserve"> Для этого я ставлю перед собой несколько задач:</w:t>
      </w:r>
      <w:r w:rsidR="009336C5">
        <w:rPr>
          <w:sz w:val="28"/>
          <w:szCs w:val="28"/>
        </w:rPr>
        <w:t xml:space="preserve"> </w:t>
      </w:r>
    </w:p>
    <w:p w:rsidR="00ED337C" w:rsidRDefault="00ED337C" w:rsidP="00ED337C">
      <w:pPr>
        <w:numPr>
          <w:ilvl w:val="0"/>
          <w:numId w:val="7"/>
        </w:numPr>
        <w:spacing w:before="120" w:line="360" w:lineRule="auto"/>
        <w:jc w:val="both"/>
        <w:rPr>
          <w:sz w:val="28"/>
          <w:szCs w:val="28"/>
        </w:rPr>
      </w:pPr>
      <w:r>
        <w:rPr>
          <w:sz w:val="28"/>
          <w:szCs w:val="28"/>
        </w:rPr>
        <w:t>Ответить</w:t>
      </w:r>
      <w:r w:rsidR="009336C5">
        <w:rPr>
          <w:sz w:val="28"/>
          <w:szCs w:val="28"/>
        </w:rPr>
        <w:t xml:space="preserve"> на вопрос: что явилось причиной возникновения денег.</w:t>
      </w:r>
    </w:p>
    <w:p w:rsidR="00ED337C" w:rsidRDefault="00ED337C" w:rsidP="00ED337C">
      <w:pPr>
        <w:numPr>
          <w:ilvl w:val="0"/>
          <w:numId w:val="7"/>
        </w:numPr>
        <w:spacing w:before="120" w:line="360" w:lineRule="auto"/>
        <w:jc w:val="both"/>
        <w:rPr>
          <w:sz w:val="28"/>
          <w:szCs w:val="28"/>
        </w:rPr>
      </w:pPr>
      <w:r>
        <w:rPr>
          <w:sz w:val="28"/>
          <w:szCs w:val="28"/>
        </w:rPr>
        <w:t xml:space="preserve"> Раскрыть</w:t>
      </w:r>
      <w:r w:rsidR="009336C5">
        <w:rPr>
          <w:sz w:val="28"/>
          <w:szCs w:val="28"/>
        </w:rPr>
        <w:t xml:space="preserve"> их функции: меры стоимости, средства обращения, средства накопления, средства платежа и ми</w:t>
      </w:r>
      <w:r w:rsidR="009336C5">
        <w:rPr>
          <w:sz w:val="28"/>
          <w:szCs w:val="28"/>
        </w:rPr>
        <w:softHyphen/>
        <w:t>ровых денег</w:t>
      </w:r>
      <w:r>
        <w:rPr>
          <w:sz w:val="28"/>
          <w:szCs w:val="28"/>
        </w:rPr>
        <w:t>.</w:t>
      </w:r>
    </w:p>
    <w:p w:rsidR="00ED337C" w:rsidRDefault="00ED337C" w:rsidP="00ED337C">
      <w:pPr>
        <w:numPr>
          <w:ilvl w:val="0"/>
          <w:numId w:val="7"/>
        </w:numPr>
        <w:spacing w:before="120" w:line="360" w:lineRule="auto"/>
        <w:jc w:val="both"/>
        <w:rPr>
          <w:sz w:val="28"/>
          <w:szCs w:val="28"/>
        </w:rPr>
      </w:pPr>
      <w:r>
        <w:rPr>
          <w:sz w:val="28"/>
          <w:szCs w:val="28"/>
        </w:rPr>
        <w:t>Рассмотреть т</w:t>
      </w:r>
      <w:r w:rsidR="009336C5">
        <w:rPr>
          <w:sz w:val="28"/>
          <w:szCs w:val="28"/>
        </w:rPr>
        <w:t>ипы</w:t>
      </w:r>
      <w:r>
        <w:rPr>
          <w:sz w:val="28"/>
          <w:szCs w:val="28"/>
        </w:rPr>
        <w:t xml:space="preserve"> денег</w:t>
      </w:r>
      <w:r w:rsidR="009336C5">
        <w:rPr>
          <w:sz w:val="28"/>
          <w:szCs w:val="28"/>
        </w:rPr>
        <w:t>: товарные, металлические, бумажные, банковские.</w:t>
      </w:r>
    </w:p>
    <w:p w:rsidR="00ED337C" w:rsidRDefault="009336C5" w:rsidP="00ED337C">
      <w:pPr>
        <w:numPr>
          <w:ilvl w:val="0"/>
          <w:numId w:val="7"/>
        </w:numPr>
        <w:spacing w:before="120" w:line="360" w:lineRule="auto"/>
        <w:jc w:val="both"/>
        <w:rPr>
          <w:sz w:val="28"/>
          <w:szCs w:val="28"/>
        </w:rPr>
      </w:pPr>
      <w:r>
        <w:rPr>
          <w:sz w:val="28"/>
          <w:szCs w:val="28"/>
        </w:rPr>
        <w:t>В</w:t>
      </w:r>
      <w:r w:rsidR="00ED337C">
        <w:rPr>
          <w:sz w:val="28"/>
          <w:szCs w:val="28"/>
        </w:rPr>
        <w:t>ыяснить</w:t>
      </w:r>
      <w:r>
        <w:rPr>
          <w:sz w:val="28"/>
          <w:szCs w:val="28"/>
        </w:rPr>
        <w:t xml:space="preserve"> роль денег в экономике</w:t>
      </w:r>
      <w:r w:rsidR="00ED337C">
        <w:rPr>
          <w:sz w:val="28"/>
          <w:szCs w:val="28"/>
        </w:rPr>
        <w:t>.</w:t>
      </w:r>
    </w:p>
    <w:p w:rsidR="00ED337C" w:rsidRDefault="009336C5" w:rsidP="00ED337C">
      <w:pPr>
        <w:numPr>
          <w:ilvl w:val="0"/>
          <w:numId w:val="7"/>
        </w:numPr>
        <w:spacing w:before="120" w:line="360" w:lineRule="auto"/>
        <w:jc w:val="both"/>
        <w:rPr>
          <w:sz w:val="28"/>
          <w:szCs w:val="28"/>
        </w:rPr>
      </w:pPr>
      <w:r>
        <w:rPr>
          <w:sz w:val="28"/>
          <w:szCs w:val="28"/>
        </w:rPr>
        <w:t>Рассм</w:t>
      </w:r>
      <w:r w:rsidR="00ED337C">
        <w:rPr>
          <w:sz w:val="28"/>
          <w:szCs w:val="28"/>
        </w:rPr>
        <w:t>отреть</w:t>
      </w:r>
      <w:r>
        <w:rPr>
          <w:sz w:val="28"/>
          <w:szCs w:val="28"/>
        </w:rPr>
        <w:t xml:space="preserve"> понятие денежной массы и ее агрегатов.</w:t>
      </w:r>
    </w:p>
    <w:p w:rsidR="00ED337C" w:rsidRDefault="00ED337C" w:rsidP="00ED337C">
      <w:pPr>
        <w:numPr>
          <w:ilvl w:val="0"/>
          <w:numId w:val="7"/>
        </w:numPr>
        <w:spacing w:before="120" w:line="360" w:lineRule="auto"/>
        <w:jc w:val="both"/>
        <w:rPr>
          <w:sz w:val="28"/>
          <w:szCs w:val="28"/>
        </w:rPr>
      </w:pPr>
      <w:r>
        <w:rPr>
          <w:sz w:val="28"/>
          <w:szCs w:val="28"/>
        </w:rPr>
        <w:t>П</w:t>
      </w:r>
      <w:r w:rsidR="00BC5705">
        <w:rPr>
          <w:sz w:val="28"/>
          <w:szCs w:val="28"/>
        </w:rPr>
        <w:t>роанализи</w:t>
      </w:r>
      <w:r>
        <w:rPr>
          <w:sz w:val="28"/>
          <w:szCs w:val="28"/>
        </w:rPr>
        <w:t>ровать</w:t>
      </w:r>
      <w:r w:rsidR="00BC5705">
        <w:rPr>
          <w:sz w:val="28"/>
          <w:szCs w:val="28"/>
        </w:rPr>
        <w:t xml:space="preserve"> динамику денежно-кредитных показателей </w:t>
      </w:r>
      <w:r>
        <w:rPr>
          <w:sz w:val="28"/>
          <w:szCs w:val="28"/>
        </w:rPr>
        <w:t>с 2004 года по 2006 год.</w:t>
      </w:r>
    </w:p>
    <w:p w:rsidR="00814203" w:rsidRDefault="00ED337C" w:rsidP="00ED337C">
      <w:pPr>
        <w:numPr>
          <w:ilvl w:val="0"/>
          <w:numId w:val="7"/>
        </w:numPr>
        <w:spacing w:before="120" w:line="360" w:lineRule="auto"/>
        <w:jc w:val="both"/>
        <w:rPr>
          <w:sz w:val="28"/>
          <w:szCs w:val="28"/>
        </w:rPr>
      </w:pPr>
      <w:r>
        <w:rPr>
          <w:sz w:val="28"/>
          <w:szCs w:val="28"/>
        </w:rPr>
        <w:t>Представить</w:t>
      </w:r>
      <w:r w:rsidR="00BC5705">
        <w:rPr>
          <w:sz w:val="28"/>
          <w:szCs w:val="28"/>
        </w:rPr>
        <w:t xml:space="preserve"> возможные</w:t>
      </w:r>
      <w:r w:rsidR="009336C5">
        <w:rPr>
          <w:sz w:val="28"/>
          <w:szCs w:val="28"/>
        </w:rPr>
        <w:t xml:space="preserve"> мер</w:t>
      </w:r>
      <w:r w:rsidR="00BC5705">
        <w:rPr>
          <w:sz w:val="28"/>
          <w:szCs w:val="28"/>
        </w:rPr>
        <w:t>ы</w:t>
      </w:r>
      <w:r w:rsidR="009336C5">
        <w:rPr>
          <w:sz w:val="28"/>
          <w:szCs w:val="28"/>
        </w:rPr>
        <w:t xml:space="preserve"> по стабилизации положения рубля</w:t>
      </w:r>
      <w:r w:rsidR="00814203">
        <w:rPr>
          <w:sz w:val="28"/>
          <w:szCs w:val="28"/>
        </w:rPr>
        <w:t>.</w:t>
      </w:r>
    </w:p>
    <w:p w:rsidR="009336C5" w:rsidRDefault="00814203" w:rsidP="00ED337C">
      <w:pPr>
        <w:numPr>
          <w:ilvl w:val="0"/>
          <w:numId w:val="7"/>
        </w:numPr>
        <w:spacing w:before="120" w:line="360" w:lineRule="auto"/>
        <w:jc w:val="both"/>
        <w:rPr>
          <w:sz w:val="28"/>
          <w:szCs w:val="28"/>
        </w:rPr>
      </w:pPr>
      <w:r>
        <w:rPr>
          <w:sz w:val="28"/>
          <w:szCs w:val="28"/>
        </w:rPr>
        <w:t xml:space="preserve">Сделать </w:t>
      </w:r>
      <w:r w:rsidR="005C4029">
        <w:rPr>
          <w:sz w:val="28"/>
          <w:szCs w:val="28"/>
        </w:rPr>
        <w:t xml:space="preserve">обзор </w:t>
      </w:r>
      <w:r w:rsidR="009336C5">
        <w:rPr>
          <w:sz w:val="28"/>
          <w:szCs w:val="28"/>
        </w:rPr>
        <w:t>существующих пробле</w:t>
      </w:r>
      <w:r w:rsidR="004B596B">
        <w:rPr>
          <w:sz w:val="28"/>
          <w:szCs w:val="28"/>
        </w:rPr>
        <w:t>м в сфере денежного обращения</w:t>
      </w:r>
      <w:r w:rsidR="009336C5">
        <w:rPr>
          <w:sz w:val="28"/>
          <w:szCs w:val="28"/>
        </w:rPr>
        <w:t xml:space="preserve"> России.</w:t>
      </w:r>
    </w:p>
    <w:p w:rsidR="00814203" w:rsidRDefault="00814203" w:rsidP="00814203">
      <w:pPr>
        <w:spacing w:before="120" w:line="360" w:lineRule="auto"/>
        <w:ind w:left="180" w:firstLine="387"/>
        <w:jc w:val="both"/>
        <w:rPr>
          <w:sz w:val="28"/>
          <w:szCs w:val="28"/>
        </w:rPr>
      </w:pPr>
      <w:r>
        <w:rPr>
          <w:sz w:val="28"/>
          <w:szCs w:val="28"/>
        </w:rPr>
        <w:t>Целью данной курсовой работы является подробное раскрыти</w:t>
      </w:r>
      <w:r w:rsidR="000B58AD">
        <w:rPr>
          <w:sz w:val="28"/>
          <w:szCs w:val="28"/>
        </w:rPr>
        <w:t>е всех сторон денежного обращения</w:t>
      </w:r>
      <w:r>
        <w:rPr>
          <w:sz w:val="28"/>
          <w:szCs w:val="28"/>
        </w:rPr>
        <w:t>.</w:t>
      </w:r>
    </w:p>
    <w:p w:rsidR="009336C5" w:rsidRDefault="009336C5" w:rsidP="00814203">
      <w:pPr>
        <w:spacing w:line="360" w:lineRule="auto"/>
        <w:ind w:left="57" w:right="170" w:firstLine="663"/>
        <w:jc w:val="both"/>
        <w:rPr>
          <w:sz w:val="28"/>
          <w:szCs w:val="28"/>
        </w:rPr>
      </w:pPr>
    </w:p>
    <w:p w:rsidR="009336C5" w:rsidRDefault="009336C5" w:rsidP="009336C5">
      <w:pPr>
        <w:pStyle w:val="a5"/>
        <w:spacing w:before="120" w:line="360" w:lineRule="auto"/>
        <w:rPr>
          <w:sz w:val="28"/>
          <w:szCs w:val="28"/>
        </w:rPr>
      </w:pPr>
    </w:p>
    <w:p w:rsidR="009336C5" w:rsidRDefault="009336C5" w:rsidP="009336C5">
      <w:pPr>
        <w:spacing w:line="360" w:lineRule="auto"/>
        <w:jc w:val="both"/>
        <w:rPr>
          <w:sz w:val="32"/>
          <w:szCs w:val="32"/>
        </w:rPr>
      </w:pPr>
    </w:p>
    <w:p w:rsidR="009336C5" w:rsidRDefault="009336C5" w:rsidP="009336C5">
      <w:pPr>
        <w:spacing w:line="360" w:lineRule="auto"/>
        <w:jc w:val="center"/>
        <w:rPr>
          <w:sz w:val="32"/>
          <w:szCs w:val="32"/>
        </w:rPr>
      </w:pPr>
    </w:p>
    <w:p w:rsidR="009336C5" w:rsidRPr="009336C5" w:rsidRDefault="009336C5" w:rsidP="009336C5">
      <w:pPr>
        <w:spacing w:line="360" w:lineRule="auto"/>
        <w:jc w:val="both"/>
        <w:rPr>
          <w:sz w:val="28"/>
          <w:szCs w:val="28"/>
        </w:rPr>
      </w:pPr>
    </w:p>
    <w:p w:rsidR="009336C5" w:rsidRDefault="009336C5" w:rsidP="009336C5">
      <w:pPr>
        <w:spacing w:line="360" w:lineRule="auto"/>
        <w:jc w:val="center"/>
        <w:rPr>
          <w:sz w:val="32"/>
          <w:szCs w:val="32"/>
        </w:rPr>
      </w:pPr>
    </w:p>
    <w:p w:rsidR="009336C5" w:rsidRDefault="009336C5" w:rsidP="00D463F4">
      <w:pPr>
        <w:jc w:val="center"/>
        <w:rPr>
          <w:sz w:val="32"/>
          <w:szCs w:val="32"/>
        </w:rPr>
      </w:pPr>
    </w:p>
    <w:p w:rsidR="009336C5" w:rsidRDefault="009336C5" w:rsidP="00D463F4">
      <w:pPr>
        <w:jc w:val="center"/>
        <w:rPr>
          <w:sz w:val="32"/>
          <w:szCs w:val="32"/>
        </w:rPr>
      </w:pPr>
    </w:p>
    <w:p w:rsidR="009336C5" w:rsidRDefault="009336C5" w:rsidP="00D463F4">
      <w:pPr>
        <w:jc w:val="center"/>
        <w:rPr>
          <w:sz w:val="32"/>
          <w:szCs w:val="32"/>
        </w:rPr>
      </w:pPr>
    </w:p>
    <w:p w:rsidR="009336C5" w:rsidRDefault="009336C5" w:rsidP="00D463F4">
      <w:pPr>
        <w:jc w:val="center"/>
        <w:rPr>
          <w:sz w:val="32"/>
          <w:szCs w:val="32"/>
        </w:rPr>
      </w:pPr>
    </w:p>
    <w:p w:rsidR="009336C5" w:rsidRDefault="009336C5" w:rsidP="00D463F4">
      <w:pPr>
        <w:jc w:val="center"/>
        <w:rPr>
          <w:sz w:val="32"/>
          <w:szCs w:val="32"/>
        </w:rPr>
      </w:pPr>
    </w:p>
    <w:p w:rsidR="009336C5" w:rsidRDefault="009336C5" w:rsidP="00D463F4">
      <w:pPr>
        <w:jc w:val="center"/>
        <w:rPr>
          <w:sz w:val="32"/>
          <w:szCs w:val="32"/>
        </w:rPr>
      </w:pPr>
    </w:p>
    <w:p w:rsidR="009336C5" w:rsidRDefault="009336C5" w:rsidP="00D463F4">
      <w:pPr>
        <w:jc w:val="center"/>
        <w:rPr>
          <w:sz w:val="32"/>
          <w:szCs w:val="32"/>
        </w:rPr>
      </w:pPr>
    </w:p>
    <w:p w:rsidR="009336C5" w:rsidRDefault="009336C5" w:rsidP="00D463F4">
      <w:pPr>
        <w:jc w:val="center"/>
        <w:rPr>
          <w:sz w:val="32"/>
          <w:szCs w:val="32"/>
        </w:rPr>
      </w:pPr>
    </w:p>
    <w:p w:rsidR="009336C5" w:rsidRDefault="009336C5" w:rsidP="00D463F4">
      <w:pPr>
        <w:jc w:val="center"/>
        <w:rPr>
          <w:sz w:val="32"/>
          <w:szCs w:val="32"/>
        </w:rPr>
      </w:pPr>
    </w:p>
    <w:p w:rsidR="009336C5" w:rsidRDefault="009336C5" w:rsidP="00D463F4">
      <w:pPr>
        <w:jc w:val="center"/>
        <w:rPr>
          <w:sz w:val="32"/>
          <w:szCs w:val="32"/>
        </w:rPr>
      </w:pPr>
    </w:p>
    <w:p w:rsidR="009336C5" w:rsidRDefault="009336C5" w:rsidP="00D463F4">
      <w:pPr>
        <w:jc w:val="center"/>
        <w:rPr>
          <w:sz w:val="32"/>
          <w:szCs w:val="32"/>
        </w:rPr>
      </w:pPr>
    </w:p>
    <w:p w:rsidR="009336C5" w:rsidRDefault="009336C5" w:rsidP="00D463F4">
      <w:pPr>
        <w:jc w:val="center"/>
        <w:rPr>
          <w:sz w:val="32"/>
          <w:szCs w:val="32"/>
        </w:rPr>
      </w:pPr>
    </w:p>
    <w:p w:rsidR="009336C5" w:rsidRDefault="009336C5" w:rsidP="00D463F4">
      <w:pPr>
        <w:jc w:val="center"/>
        <w:rPr>
          <w:sz w:val="32"/>
          <w:szCs w:val="32"/>
        </w:rPr>
      </w:pPr>
    </w:p>
    <w:p w:rsidR="009336C5" w:rsidRDefault="009336C5" w:rsidP="00D463F4">
      <w:pPr>
        <w:jc w:val="center"/>
        <w:rPr>
          <w:sz w:val="32"/>
          <w:szCs w:val="32"/>
        </w:rPr>
      </w:pPr>
    </w:p>
    <w:p w:rsidR="009336C5" w:rsidRDefault="009336C5" w:rsidP="00D463F4">
      <w:pPr>
        <w:jc w:val="center"/>
        <w:rPr>
          <w:sz w:val="32"/>
          <w:szCs w:val="32"/>
        </w:rPr>
      </w:pPr>
    </w:p>
    <w:p w:rsidR="009336C5" w:rsidRDefault="009336C5" w:rsidP="00D463F4">
      <w:pPr>
        <w:jc w:val="center"/>
        <w:rPr>
          <w:sz w:val="32"/>
          <w:szCs w:val="32"/>
        </w:rPr>
      </w:pPr>
    </w:p>
    <w:p w:rsidR="009336C5" w:rsidRDefault="009336C5" w:rsidP="00D463F4">
      <w:pPr>
        <w:jc w:val="center"/>
        <w:rPr>
          <w:sz w:val="32"/>
          <w:szCs w:val="32"/>
        </w:rPr>
      </w:pPr>
    </w:p>
    <w:p w:rsidR="00814203" w:rsidRDefault="00814203" w:rsidP="00814203">
      <w:pPr>
        <w:rPr>
          <w:sz w:val="32"/>
          <w:szCs w:val="32"/>
        </w:rPr>
      </w:pPr>
    </w:p>
    <w:p w:rsidR="008C0892" w:rsidRPr="001D1007" w:rsidRDefault="00D463F4" w:rsidP="001D1007">
      <w:pPr>
        <w:pStyle w:val="1"/>
        <w:spacing w:before="0" w:line="360" w:lineRule="auto"/>
        <w:ind w:firstLine="720"/>
        <w:jc w:val="center"/>
        <w:rPr>
          <w:rFonts w:ascii="Times New Roman" w:hAnsi="Times New Roman"/>
          <w:b w:val="0"/>
          <w:bCs w:val="0"/>
        </w:rPr>
      </w:pPr>
      <w:bookmarkStart w:id="1" w:name="_Toc164934089"/>
      <w:r w:rsidRPr="001D1007">
        <w:rPr>
          <w:rFonts w:ascii="Times New Roman" w:hAnsi="Times New Roman"/>
          <w:b w:val="0"/>
          <w:bCs w:val="0"/>
        </w:rPr>
        <w:t>1. ИСТОРИЯ ВОЗНИКНОВЕНИЯ, СУЩНОСТЬ, ВИДЫ И РОЛЬ ДЕНЕГ В ЭКОНОМИКЕ</w:t>
      </w:r>
      <w:bookmarkEnd w:id="1"/>
    </w:p>
    <w:p w:rsidR="00D463F4" w:rsidRPr="001D1007" w:rsidRDefault="00D463F4" w:rsidP="001D1007">
      <w:pPr>
        <w:pStyle w:val="1"/>
        <w:spacing w:before="0" w:line="360" w:lineRule="auto"/>
        <w:ind w:firstLine="720"/>
        <w:jc w:val="center"/>
        <w:rPr>
          <w:rFonts w:ascii="Times New Roman" w:hAnsi="Times New Roman"/>
          <w:b w:val="0"/>
          <w:bCs w:val="0"/>
        </w:rPr>
      </w:pPr>
    </w:p>
    <w:p w:rsidR="00D463F4" w:rsidRPr="001D1007" w:rsidRDefault="00D463F4" w:rsidP="001D1007">
      <w:pPr>
        <w:pStyle w:val="2"/>
        <w:spacing w:before="0" w:line="240" w:lineRule="auto"/>
        <w:jc w:val="center"/>
        <w:rPr>
          <w:rFonts w:ascii="Times New Roman" w:hAnsi="Times New Roman"/>
          <w:color w:val="000000"/>
          <w:sz w:val="28"/>
          <w:szCs w:val="28"/>
        </w:rPr>
      </w:pPr>
      <w:bookmarkStart w:id="2" w:name="_Toc164934090"/>
      <w:r w:rsidRPr="001D1007">
        <w:rPr>
          <w:rFonts w:ascii="Times New Roman" w:hAnsi="Times New Roman"/>
          <w:color w:val="000000"/>
          <w:sz w:val="28"/>
          <w:szCs w:val="28"/>
        </w:rPr>
        <w:t>1.1</w:t>
      </w:r>
      <w:r w:rsidR="00DB2F8C" w:rsidRPr="001D1007">
        <w:rPr>
          <w:rFonts w:ascii="Times New Roman" w:hAnsi="Times New Roman"/>
          <w:color w:val="000000"/>
          <w:sz w:val="28"/>
          <w:szCs w:val="28"/>
        </w:rPr>
        <w:t>.</w:t>
      </w:r>
      <w:r w:rsidRPr="001D1007">
        <w:rPr>
          <w:rFonts w:ascii="Times New Roman" w:hAnsi="Times New Roman"/>
          <w:color w:val="000000"/>
          <w:sz w:val="28"/>
          <w:szCs w:val="28"/>
        </w:rPr>
        <w:t xml:space="preserve"> Происхождение денег</w:t>
      </w:r>
      <w:bookmarkEnd w:id="2"/>
    </w:p>
    <w:p w:rsidR="00D463F4" w:rsidRDefault="00D463F4" w:rsidP="00D463F4">
      <w:pPr>
        <w:ind w:left="-540" w:firstLine="360"/>
        <w:jc w:val="center"/>
        <w:rPr>
          <w:sz w:val="28"/>
          <w:szCs w:val="28"/>
        </w:rPr>
      </w:pPr>
    </w:p>
    <w:p w:rsidR="00D463F4" w:rsidRDefault="00D463F4" w:rsidP="00D463F4">
      <w:pPr>
        <w:ind w:left="-540" w:firstLine="360"/>
        <w:jc w:val="center"/>
        <w:rPr>
          <w:sz w:val="28"/>
          <w:szCs w:val="28"/>
        </w:rPr>
      </w:pPr>
    </w:p>
    <w:p w:rsidR="00D463F4" w:rsidRDefault="00D463F4" w:rsidP="00D463F4">
      <w:pPr>
        <w:spacing w:line="360" w:lineRule="auto"/>
        <w:ind w:firstLine="539"/>
        <w:jc w:val="both"/>
        <w:rPr>
          <w:sz w:val="28"/>
          <w:szCs w:val="28"/>
        </w:rPr>
      </w:pPr>
      <w:r>
        <w:rPr>
          <w:sz w:val="28"/>
          <w:szCs w:val="28"/>
        </w:rPr>
        <w:t>Когда впервые зарождался товарный обмен, перед первобытными племенами встала сложная задача: как – в каких меновых соотношениях – одно племя, занятое, скажем, животноводством, сможет по справедливости обменять образовавшиеся у него излишки мяса на зерно, выращенное другим племенем. Найти удовлетворительный о</w:t>
      </w:r>
      <w:r w:rsidR="009878D6">
        <w:rPr>
          <w:sz w:val="28"/>
          <w:szCs w:val="28"/>
        </w:rPr>
        <w:t>твет тогда было невозможно.</w:t>
      </w:r>
      <w:r w:rsidR="009878D6" w:rsidRPr="009878D6">
        <w:rPr>
          <w:sz w:val="28"/>
          <w:szCs w:val="28"/>
        </w:rPr>
        <w:t xml:space="preserve"> </w:t>
      </w:r>
      <w:r w:rsidR="009878D6">
        <w:rPr>
          <w:sz w:val="28"/>
          <w:szCs w:val="28"/>
        </w:rPr>
        <w:t>Первоначально не было какого-то</w:t>
      </w:r>
      <w:r>
        <w:rPr>
          <w:sz w:val="28"/>
          <w:szCs w:val="28"/>
        </w:rPr>
        <w:t xml:space="preserve"> общепризнанного эквивалента (равного по стоимости товара), с помощью которого можно измерять стоимость других товаров. Поэтому первоначальный простой обмен одной полезной вещи на другую был случайным и одноразовым.</w:t>
      </w:r>
    </w:p>
    <w:p w:rsidR="00D463F4" w:rsidRDefault="00D463F4" w:rsidP="00D463F4">
      <w:pPr>
        <w:spacing w:line="360" w:lineRule="auto"/>
        <w:ind w:firstLine="539"/>
        <w:jc w:val="both"/>
        <w:rPr>
          <w:sz w:val="28"/>
          <w:szCs w:val="28"/>
        </w:rPr>
      </w:pPr>
      <w:r>
        <w:rPr>
          <w:sz w:val="28"/>
          <w:szCs w:val="28"/>
        </w:rPr>
        <w:t xml:space="preserve">Позже товары стали производиться в большом разнообразии. Владелец какого-то товара мог выменять его на несколько иных полезных продуктов, каждый из которых служил ему эквивалентом. Однако и в этом случае одна вещь непосредственно обменивалась на другую, что не всегда </w:t>
      </w:r>
      <w:r w:rsidR="00926564">
        <w:rPr>
          <w:sz w:val="28"/>
          <w:szCs w:val="28"/>
        </w:rPr>
        <w:t>устраивало продавцов и покупателей. Если, предположим, владелец ткани хотел купить мех, а торговец меха нуждался в мясе, то обмен становился или невозможным или слишком затруднительным. Такие заторы в обмене сохраняются подчас и до сих пор при бартерной торговле (прямом обмене товара на товар).</w:t>
      </w:r>
    </w:p>
    <w:p w:rsidR="00926564" w:rsidRDefault="00926564" w:rsidP="00D463F4">
      <w:pPr>
        <w:spacing w:line="360" w:lineRule="auto"/>
        <w:ind w:firstLine="539"/>
        <w:jc w:val="both"/>
        <w:rPr>
          <w:sz w:val="28"/>
          <w:szCs w:val="28"/>
        </w:rPr>
      </w:pPr>
      <w:r>
        <w:rPr>
          <w:sz w:val="28"/>
          <w:szCs w:val="28"/>
        </w:rPr>
        <w:t>Когда же производство и обмен товаров стали регулярными, в каждой стране и в крупных экономических регионах появились на местных рынках общие эквиваленты – наиболее ходовые продукты, на которые можно было бы обменять другие полезности. Например, у греков и арабов это был скот, у славян – меха.</w:t>
      </w:r>
    </w:p>
    <w:p w:rsidR="00926564" w:rsidRDefault="00926564" w:rsidP="00D463F4">
      <w:pPr>
        <w:spacing w:line="360" w:lineRule="auto"/>
        <w:ind w:firstLine="539"/>
        <w:jc w:val="both"/>
        <w:rPr>
          <w:sz w:val="28"/>
          <w:szCs w:val="28"/>
        </w:rPr>
      </w:pPr>
      <w:r>
        <w:rPr>
          <w:sz w:val="28"/>
          <w:szCs w:val="28"/>
        </w:rPr>
        <w:t xml:space="preserve">Требованиям международной торговли не соответствовали различные местные эквиваленты. </w:t>
      </w:r>
      <w:r w:rsidR="00D512FC">
        <w:rPr>
          <w:sz w:val="28"/>
          <w:szCs w:val="28"/>
        </w:rPr>
        <w:t>В результате выделился один – признанный всеми народами – всеобщий эквивалент: деньги. Для выполнения роли денег наиболее подошло золото – благородный металл, обладающий большой сохранностью. Золото имеет также другие необходимые для всеобщего эквивалента качества: делимость, портативность (благодаря большому удельному весу, золота требовалось меньше по сравнению, например, с медью), наличие в достаточном количестве для обмена (более благородный металл – платина – встречается в природе реже)</w:t>
      </w:r>
      <w:r w:rsidR="009B25DF">
        <w:rPr>
          <w:sz w:val="28"/>
          <w:szCs w:val="28"/>
        </w:rPr>
        <w:t>, большую стоимость (добыча одного грамма золота требует больших масс труда).</w:t>
      </w:r>
    </w:p>
    <w:p w:rsidR="009B25DF" w:rsidRDefault="009878D6" w:rsidP="00D463F4">
      <w:pPr>
        <w:spacing w:line="360" w:lineRule="auto"/>
        <w:ind w:firstLine="539"/>
        <w:jc w:val="both"/>
        <w:rPr>
          <w:sz w:val="28"/>
          <w:szCs w:val="28"/>
        </w:rPr>
      </w:pPr>
      <w:r>
        <w:rPr>
          <w:sz w:val="28"/>
          <w:szCs w:val="28"/>
        </w:rPr>
        <w:t>И</w:t>
      </w:r>
      <w:r w:rsidR="009B25DF">
        <w:rPr>
          <w:sz w:val="28"/>
          <w:szCs w:val="28"/>
        </w:rPr>
        <w:t>так, деньги – особый товар, который является единственным всеобщим эквивалентом. С появлением денег все товарное хозяйство перешло в качественно новое состояние. Товарный мир раскололся на два полюса: на одной стороне сосредоточилась вся совокупность потребительских стоимостей, а на другой – деньги, выражающие суммарную стоимость всех товаров.</w:t>
      </w:r>
    </w:p>
    <w:p w:rsidR="009B25DF" w:rsidRDefault="009B25DF" w:rsidP="00D463F4">
      <w:pPr>
        <w:spacing w:line="360" w:lineRule="auto"/>
        <w:ind w:firstLine="539"/>
        <w:jc w:val="both"/>
        <w:rPr>
          <w:sz w:val="28"/>
          <w:szCs w:val="28"/>
        </w:rPr>
      </w:pPr>
      <w:r>
        <w:rPr>
          <w:sz w:val="28"/>
          <w:szCs w:val="28"/>
        </w:rPr>
        <w:t>Поскольку сами деньги (золото) являются общепризнанным воплощением стоимости, то они выступают своего рода эталоном – измерителем стоимости всех товаров, стало быть, мерилом затрат общечеловеческого общественного труда. Иначе говоря, деньги становятся непосредственным выразителем</w:t>
      </w:r>
      <w:r w:rsidR="00734810">
        <w:rPr>
          <w:sz w:val="28"/>
          <w:szCs w:val="28"/>
        </w:rPr>
        <w:t xml:space="preserve"> общественных отношений между людьми (связи «человек – человек»). Все это придает деньгам общественную силу, которая может творить и добро, если обращена на пользу людям, и зло, когда деньги служат средством угнетения и унижения человека.</w:t>
      </w:r>
    </w:p>
    <w:p w:rsidR="009E531C" w:rsidRDefault="00734810" w:rsidP="00995429">
      <w:pPr>
        <w:spacing w:line="360" w:lineRule="auto"/>
        <w:ind w:firstLine="539"/>
        <w:jc w:val="both"/>
        <w:rPr>
          <w:sz w:val="28"/>
          <w:szCs w:val="28"/>
          <w:lang w:val="en-US"/>
        </w:rPr>
      </w:pPr>
      <w:r>
        <w:rPr>
          <w:sz w:val="28"/>
          <w:szCs w:val="28"/>
        </w:rPr>
        <w:t xml:space="preserve">Откуда берутся названия денег? Как уже говорилось выше, </w:t>
      </w:r>
      <w:r w:rsidR="009E547C">
        <w:rPr>
          <w:sz w:val="28"/>
          <w:szCs w:val="28"/>
        </w:rPr>
        <w:t>в ходе исторического развития роль денег играли многие товары – скот, ш</w:t>
      </w:r>
      <w:r w:rsidR="00040214">
        <w:rPr>
          <w:sz w:val="28"/>
          <w:szCs w:val="28"/>
        </w:rPr>
        <w:t>куры животных, меха, соль и так далее.</w:t>
      </w:r>
      <w:r w:rsidR="009E547C">
        <w:rPr>
          <w:sz w:val="28"/>
          <w:szCs w:val="28"/>
        </w:rPr>
        <w:t xml:space="preserve"> Названия некоторых из этих товаров легли в основу названий денег. Так от латинского </w:t>
      </w:r>
      <w:r w:rsidR="009E547C">
        <w:rPr>
          <w:sz w:val="28"/>
          <w:szCs w:val="28"/>
          <w:lang w:val="en-US"/>
        </w:rPr>
        <w:t>pecus</w:t>
      </w:r>
      <w:r w:rsidR="009E547C" w:rsidRPr="00E603BA">
        <w:rPr>
          <w:sz w:val="28"/>
          <w:szCs w:val="28"/>
        </w:rPr>
        <w:t xml:space="preserve"> </w:t>
      </w:r>
      <w:r w:rsidR="009E547C">
        <w:rPr>
          <w:sz w:val="28"/>
          <w:szCs w:val="28"/>
        </w:rPr>
        <w:t xml:space="preserve">(скот) появилось испанское </w:t>
      </w:r>
      <w:r w:rsidR="009E547C">
        <w:rPr>
          <w:sz w:val="28"/>
          <w:szCs w:val="28"/>
          <w:lang w:val="en-US"/>
        </w:rPr>
        <w:t>pecunia</w:t>
      </w:r>
      <w:r w:rsidR="009E547C" w:rsidRPr="00E603BA">
        <w:rPr>
          <w:sz w:val="28"/>
          <w:szCs w:val="28"/>
        </w:rPr>
        <w:t xml:space="preserve"> (</w:t>
      </w:r>
      <w:r w:rsidR="009E547C">
        <w:rPr>
          <w:sz w:val="28"/>
          <w:szCs w:val="28"/>
        </w:rPr>
        <w:t>деньги).</w:t>
      </w:r>
      <w:r w:rsidR="00E603BA" w:rsidRPr="00E603BA">
        <w:rPr>
          <w:sz w:val="28"/>
          <w:szCs w:val="28"/>
        </w:rPr>
        <w:t xml:space="preserve"> </w:t>
      </w:r>
      <w:r w:rsidR="00E603BA">
        <w:rPr>
          <w:sz w:val="28"/>
          <w:szCs w:val="28"/>
        </w:rPr>
        <w:t xml:space="preserve">От формы предмета отталкивается происхождение названия китайского юаня и японской иены – «маленькая круглая вещь». От материала, использовавшегося для изготовления денег, пошло название русских монет «серебренник», «златник» (их чеканка начата великим киевским князем Владимиром), «золотой», </w:t>
      </w:r>
      <w:r w:rsidR="00B80287">
        <w:rPr>
          <w:sz w:val="28"/>
          <w:szCs w:val="28"/>
        </w:rPr>
        <w:t xml:space="preserve">«деревянный», </w:t>
      </w:r>
      <w:r w:rsidR="00E603BA">
        <w:rPr>
          <w:sz w:val="28"/>
          <w:szCs w:val="28"/>
        </w:rPr>
        <w:t xml:space="preserve">«червонец» (три золотых рубля при Петре </w:t>
      </w:r>
      <w:r w:rsidR="00E603BA">
        <w:rPr>
          <w:sz w:val="28"/>
          <w:szCs w:val="28"/>
          <w:lang w:val="en-US"/>
        </w:rPr>
        <w:t>I</w:t>
      </w:r>
      <w:r w:rsidR="00E603BA">
        <w:rPr>
          <w:sz w:val="28"/>
          <w:szCs w:val="28"/>
        </w:rPr>
        <w:t>, 10 рублей в 1923году в СССР).</w:t>
      </w:r>
      <w:r w:rsidR="00040214">
        <w:rPr>
          <w:sz w:val="28"/>
          <w:szCs w:val="28"/>
        </w:rPr>
        <w:t xml:space="preserve"> Современный «шиллинг» означает «золотая монета». От серебряной монеты Древнего Рима «денарий» берет свое начало денежная единица «динар»</w:t>
      </w:r>
      <w:r w:rsidR="00B80287">
        <w:rPr>
          <w:sz w:val="28"/>
          <w:szCs w:val="28"/>
        </w:rPr>
        <w:t>.</w:t>
      </w:r>
      <w:r w:rsidR="009E531C" w:rsidRPr="009E531C">
        <w:rPr>
          <w:sz w:val="28"/>
          <w:szCs w:val="28"/>
        </w:rPr>
        <w:t xml:space="preserve"> </w:t>
      </w:r>
      <w:r w:rsidR="009E531C">
        <w:rPr>
          <w:sz w:val="28"/>
          <w:szCs w:val="28"/>
        </w:rPr>
        <w:t xml:space="preserve">История гласит, что в 1712 году для избавления казны от трудностей заводчик Д. Воронов предложил Петру </w:t>
      </w:r>
      <w:r w:rsidR="009E531C">
        <w:rPr>
          <w:sz w:val="28"/>
          <w:szCs w:val="28"/>
          <w:lang w:val="en-US"/>
        </w:rPr>
        <w:t>I</w:t>
      </w:r>
      <w:r w:rsidR="009E531C">
        <w:rPr>
          <w:sz w:val="28"/>
          <w:szCs w:val="28"/>
        </w:rPr>
        <w:t xml:space="preserve"> вместо полноценных денег ввести в обращение «деревянные замены» на сумму в 5 миллионов рублей. Когда же через 60 лет государство накопит полноценные деньги, деревянные сжечь. Одно из объяснений происхождения названия применявшейся на Руси до татаро-монгольского нашествия денежной единицы «гривны» такого: функции денег выполняли лошади, а их считали по гривам. Название другой древнерусской денежной единицы </w:t>
      </w:r>
      <w:r w:rsidR="00005EC3">
        <w:rPr>
          <w:sz w:val="28"/>
          <w:szCs w:val="28"/>
        </w:rPr>
        <w:t>–</w:t>
      </w:r>
      <w:r w:rsidR="009E531C">
        <w:rPr>
          <w:sz w:val="28"/>
          <w:szCs w:val="28"/>
        </w:rPr>
        <w:t xml:space="preserve"> </w:t>
      </w:r>
      <w:r w:rsidR="00005EC3">
        <w:rPr>
          <w:sz w:val="28"/>
          <w:szCs w:val="28"/>
        </w:rPr>
        <w:t xml:space="preserve">«куны» - появилось, по одной из версий, от слова «куна» (ударение на второй слог), означавшего «куница». По другой версии «куна» произошла от слова «куна» (ударение на первый слог) - «охапка», и это раскрывает второй источник происхождения названия денег – по весу денежного товара. Отсюда пошли такие названия денег, как «песо» - от испанского </w:t>
      </w:r>
      <w:r w:rsidR="00005EC3">
        <w:rPr>
          <w:sz w:val="28"/>
          <w:szCs w:val="28"/>
          <w:lang w:val="en-US"/>
        </w:rPr>
        <w:t>peso</w:t>
      </w:r>
      <w:r w:rsidR="00005EC3" w:rsidRPr="00005EC3">
        <w:rPr>
          <w:sz w:val="28"/>
          <w:szCs w:val="28"/>
        </w:rPr>
        <w:t xml:space="preserve"> </w:t>
      </w:r>
      <w:r w:rsidR="00005EC3">
        <w:rPr>
          <w:sz w:val="28"/>
          <w:szCs w:val="28"/>
        </w:rPr>
        <w:t xml:space="preserve">«вес», песета – от испанского </w:t>
      </w:r>
      <w:r w:rsidR="00005EC3">
        <w:rPr>
          <w:sz w:val="28"/>
          <w:szCs w:val="28"/>
          <w:lang w:val="en-US"/>
        </w:rPr>
        <w:t>peseta</w:t>
      </w:r>
      <w:r w:rsidR="00005EC3" w:rsidRPr="00005EC3">
        <w:rPr>
          <w:sz w:val="28"/>
          <w:szCs w:val="28"/>
        </w:rPr>
        <w:t xml:space="preserve"> </w:t>
      </w:r>
      <w:r w:rsidR="00005EC3">
        <w:rPr>
          <w:sz w:val="28"/>
          <w:szCs w:val="28"/>
        </w:rPr>
        <w:t xml:space="preserve">«маленький вес». С появлением специфических символов денег </w:t>
      </w:r>
      <w:r w:rsidR="00B475D7">
        <w:rPr>
          <w:sz w:val="28"/>
          <w:szCs w:val="28"/>
        </w:rPr>
        <w:t>–</w:t>
      </w:r>
      <w:r w:rsidR="00005EC3">
        <w:rPr>
          <w:sz w:val="28"/>
          <w:szCs w:val="28"/>
        </w:rPr>
        <w:t xml:space="preserve"> </w:t>
      </w:r>
      <w:r w:rsidR="00B475D7">
        <w:rPr>
          <w:sz w:val="28"/>
          <w:szCs w:val="28"/>
        </w:rPr>
        <w:t>монет, денежных знаков – субъекты стали ставить на них метки, указывавшие, в частности, содержание денег. От этих меток также пошли названия денежных единиц. Примером служат немецкая (</w:t>
      </w:r>
      <w:r w:rsidR="00B475D7">
        <w:rPr>
          <w:sz w:val="28"/>
          <w:szCs w:val="28"/>
          <w:lang w:val="en-US"/>
        </w:rPr>
        <w:t>mark</w:t>
      </w:r>
      <w:r w:rsidR="00B475D7">
        <w:rPr>
          <w:sz w:val="28"/>
          <w:szCs w:val="28"/>
        </w:rPr>
        <w:t>)</w:t>
      </w:r>
      <w:r w:rsidR="00B475D7" w:rsidRPr="00B475D7">
        <w:rPr>
          <w:sz w:val="28"/>
          <w:szCs w:val="28"/>
        </w:rPr>
        <w:t xml:space="preserve"> </w:t>
      </w:r>
      <w:r w:rsidR="00B475D7">
        <w:rPr>
          <w:sz w:val="28"/>
          <w:szCs w:val="28"/>
        </w:rPr>
        <w:t>и финляндская (</w:t>
      </w:r>
      <w:r w:rsidR="00B475D7">
        <w:rPr>
          <w:sz w:val="28"/>
          <w:szCs w:val="28"/>
          <w:lang w:val="en-US"/>
        </w:rPr>
        <w:t>markka</w:t>
      </w:r>
      <w:r w:rsidR="00B475D7">
        <w:rPr>
          <w:sz w:val="28"/>
          <w:szCs w:val="28"/>
        </w:rPr>
        <w:t>)</w:t>
      </w:r>
      <w:r w:rsidR="00B475D7" w:rsidRPr="00B475D7">
        <w:rPr>
          <w:sz w:val="28"/>
          <w:szCs w:val="28"/>
        </w:rPr>
        <w:t xml:space="preserve"> </w:t>
      </w:r>
      <w:r w:rsidR="00B475D7">
        <w:rPr>
          <w:sz w:val="28"/>
          <w:szCs w:val="28"/>
        </w:rPr>
        <w:t>марки – метки на монете. Позднее, когда государство ввело государственную монополию на выпуск денег, оно, естественно, ставило на них свою метку – символ государственной власти. Постепенно в сознании людей закрепилось, что деньги вводятся волей и властью государства. Это легло в основу названий ряда денежных единиц: «крона» - «корона», означавшая, что деньги выпущены королевством</w:t>
      </w:r>
      <w:r w:rsidR="0080413A">
        <w:rPr>
          <w:sz w:val="28"/>
          <w:szCs w:val="28"/>
        </w:rPr>
        <w:t>; «риал» (</w:t>
      </w:r>
      <w:r w:rsidR="0080413A">
        <w:rPr>
          <w:sz w:val="28"/>
          <w:szCs w:val="28"/>
          <w:lang w:val="en-US"/>
        </w:rPr>
        <w:t>rial</w:t>
      </w:r>
      <w:r w:rsidR="0080413A" w:rsidRPr="0080413A">
        <w:rPr>
          <w:sz w:val="28"/>
          <w:szCs w:val="28"/>
        </w:rPr>
        <w:t>)</w:t>
      </w:r>
      <w:r w:rsidR="0080413A">
        <w:rPr>
          <w:sz w:val="28"/>
          <w:szCs w:val="28"/>
        </w:rPr>
        <w:t>, «риель» (</w:t>
      </w:r>
      <w:r w:rsidR="0080413A">
        <w:rPr>
          <w:sz w:val="28"/>
          <w:szCs w:val="28"/>
          <w:lang w:val="en-US"/>
        </w:rPr>
        <w:t>riel</w:t>
      </w:r>
      <w:r w:rsidR="0080413A">
        <w:rPr>
          <w:sz w:val="28"/>
          <w:szCs w:val="28"/>
        </w:rPr>
        <w:t>) – от латинского «</w:t>
      </w:r>
      <w:r w:rsidR="0080413A">
        <w:rPr>
          <w:sz w:val="28"/>
          <w:szCs w:val="28"/>
          <w:lang w:val="en-US"/>
        </w:rPr>
        <w:t>regal</w:t>
      </w:r>
      <w:r w:rsidR="0080413A">
        <w:rPr>
          <w:sz w:val="28"/>
          <w:szCs w:val="28"/>
        </w:rPr>
        <w:t xml:space="preserve">»-королевский. По одной из версий, изображение на монете привело к появлению самого названия «монета»: оно родилось как уменьшительное от «монна» («Юнона»), так как изображение Юноны (Геры) жены Юпитера (Зевса) на римских монетах было маленьким. Другая версия (а их существует еще несколько) связана с тем, что деньги назвали </w:t>
      </w:r>
      <w:r w:rsidR="00995429">
        <w:rPr>
          <w:sz w:val="28"/>
          <w:szCs w:val="28"/>
        </w:rPr>
        <w:t>по месту их выпуска: римский монетный двор располагался при храме Юноны в Риме. Думается, что обозначенные на деньгах место выпуска и метка выпустившего служили показателем надежности денежного знака. Свое название деньги получали и по географическому признаку. Так, доллар связывают с названием долины «</w:t>
      </w:r>
      <w:r w:rsidR="00995429">
        <w:rPr>
          <w:sz w:val="28"/>
          <w:szCs w:val="28"/>
          <w:lang w:val="en-US"/>
        </w:rPr>
        <w:t>joachimsthaler</w:t>
      </w:r>
      <w:r w:rsidR="00995429">
        <w:rPr>
          <w:sz w:val="28"/>
          <w:szCs w:val="28"/>
        </w:rPr>
        <w:t>», где в средние века чеканили монету «талер». По имени страны названы денежные единицы Афганистана – «афгани», Заира – «Заир» и так далее. Кое-где к названию денежной единицы добавили название государства. В качестве примера назовем «</w:t>
      </w:r>
      <w:r w:rsidR="00264B58">
        <w:rPr>
          <w:sz w:val="28"/>
          <w:szCs w:val="28"/>
        </w:rPr>
        <w:t>швейцарский франк», «немецкую марку», «турецкую лиру».</w:t>
      </w:r>
    </w:p>
    <w:p w:rsidR="001F5EB3" w:rsidRDefault="001F5EB3" w:rsidP="00995429">
      <w:pPr>
        <w:spacing w:line="360" w:lineRule="auto"/>
        <w:ind w:firstLine="539"/>
        <w:jc w:val="both"/>
        <w:rPr>
          <w:sz w:val="28"/>
          <w:szCs w:val="28"/>
          <w:lang w:val="en-US"/>
        </w:rPr>
      </w:pPr>
    </w:p>
    <w:p w:rsidR="001F5EB3" w:rsidRPr="001D1007" w:rsidRDefault="001F5EB3" w:rsidP="001D1007">
      <w:pPr>
        <w:pStyle w:val="2"/>
        <w:spacing w:before="0" w:line="240" w:lineRule="auto"/>
        <w:jc w:val="center"/>
        <w:rPr>
          <w:rFonts w:ascii="Times New Roman" w:hAnsi="Times New Roman"/>
          <w:color w:val="000000"/>
          <w:sz w:val="28"/>
          <w:szCs w:val="28"/>
        </w:rPr>
      </w:pPr>
      <w:bookmarkStart w:id="3" w:name="_Toc164934091"/>
      <w:r w:rsidRPr="001D1007">
        <w:rPr>
          <w:rFonts w:ascii="Times New Roman" w:hAnsi="Times New Roman"/>
          <w:color w:val="000000"/>
          <w:sz w:val="28"/>
          <w:szCs w:val="28"/>
        </w:rPr>
        <w:t>1.2</w:t>
      </w:r>
      <w:r w:rsidR="00DB2F8C" w:rsidRPr="001D1007">
        <w:rPr>
          <w:rFonts w:ascii="Times New Roman" w:hAnsi="Times New Roman"/>
          <w:color w:val="000000"/>
          <w:sz w:val="28"/>
          <w:szCs w:val="28"/>
        </w:rPr>
        <w:t>.</w:t>
      </w:r>
      <w:r w:rsidRPr="001D1007">
        <w:rPr>
          <w:rFonts w:ascii="Times New Roman" w:hAnsi="Times New Roman"/>
          <w:color w:val="000000"/>
          <w:sz w:val="28"/>
          <w:szCs w:val="28"/>
        </w:rPr>
        <w:t xml:space="preserve"> Функции денег</w:t>
      </w:r>
      <w:bookmarkEnd w:id="3"/>
    </w:p>
    <w:p w:rsidR="001F5EB3" w:rsidRDefault="001F5EB3" w:rsidP="001F5EB3">
      <w:pPr>
        <w:spacing w:line="360" w:lineRule="auto"/>
        <w:ind w:firstLine="539"/>
        <w:jc w:val="center"/>
        <w:rPr>
          <w:sz w:val="28"/>
          <w:szCs w:val="28"/>
        </w:rPr>
      </w:pPr>
    </w:p>
    <w:p w:rsidR="001F5EB3" w:rsidRDefault="001F5EB3" w:rsidP="001F5EB3">
      <w:pPr>
        <w:spacing w:line="360" w:lineRule="auto"/>
        <w:ind w:firstLine="539"/>
        <w:jc w:val="both"/>
        <w:rPr>
          <w:sz w:val="28"/>
          <w:szCs w:val="28"/>
        </w:rPr>
      </w:pPr>
      <w:r>
        <w:rPr>
          <w:sz w:val="28"/>
          <w:szCs w:val="28"/>
        </w:rPr>
        <w:t>Экономическая сущность и роль денег проявляется в их функциях. Прежде всего, деньги выполняют функцию меры стоимости, то есть измеряют стоимость всех товаров. Стоимость вещи, выраженная в деньгах, - его цена. Для определения цены продукта сами деньги не требуются, поскольку продавец товара устанавливает его цену мысленно (идеально выражает стоимость в деньгах).</w:t>
      </w:r>
    </w:p>
    <w:p w:rsidR="001F5EB3" w:rsidRDefault="001F5EB3" w:rsidP="001F5EB3">
      <w:pPr>
        <w:spacing w:line="360" w:lineRule="auto"/>
        <w:ind w:firstLine="539"/>
        <w:jc w:val="both"/>
        <w:rPr>
          <w:sz w:val="28"/>
          <w:szCs w:val="28"/>
        </w:rPr>
      </w:pPr>
      <w:r>
        <w:rPr>
          <w:sz w:val="28"/>
          <w:szCs w:val="28"/>
        </w:rPr>
        <w:t xml:space="preserve">Цены товаров выражаются в известном количестве денежного товара – золота. Количество золота, его масса, измеряется его весом. Определенное весовое количество золота принимается за единицу измерения его массы. Эта единица устанавливается государством в качестве денежной единицы и называется масштабом цен. Масштаб цен и его краткие части служат для </w:t>
      </w:r>
      <w:r w:rsidR="00682CB1">
        <w:rPr>
          <w:sz w:val="28"/>
          <w:szCs w:val="28"/>
        </w:rPr>
        <w:t xml:space="preserve">измерения массы золота. Все цены товаров выражаются в определенном количестве денежных единиц или, что одно и то же, в определенном количестве весовых единиц золота. Так, в США, масштабом цен до 1971 года являлся доллар, который мог обращаться в золото по официальному паритету для центральных банков и иностранных правительств, равному </w:t>
      </w:r>
      <w:smartTag w:uri="urn:schemas-microsoft-com:office:smarttags" w:element="metricconverter">
        <w:smartTagPr>
          <w:attr w:name="ProductID" w:val="0,818513 грамм"/>
        </w:smartTagPr>
        <w:r w:rsidR="00682CB1">
          <w:rPr>
            <w:sz w:val="28"/>
            <w:szCs w:val="28"/>
          </w:rPr>
          <w:t>0,818513 грамм</w:t>
        </w:r>
      </w:smartTag>
      <w:r w:rsidR="00682CB1">
        <w:rPr>
          <w:sz w:val="28"/>
          <w:szCs w:val="28"/>
        </w:rPr>
        <w:t xml:space="preserve"> чистого золота. В России денежной единицей стал рубль, весовое количество золота которого в 1897 году было определено 0,774254 грамма.</w:t>
      </w:r>
      <w:r w:rsidR="00CA3DD7">
        <w:rPr>
          <w:sz w:val="28"/>
          <w:szCs w:val="28"/>
        </w:rPr>
        <w:t>[</w:t>
      </w:r>
      <w:r w:rsidR="00CA3DD7" w:rsidRPr="00CA3DD7">
        <w:rPr>
          <w:sz w:val="28"/>
          <w:szCs w:val="28"/>
        </w:rPr>
        <w:t>2</w:t>
      </w:r>
      <w:r w:rsidR="00CA3DD7">
        <w:rPr>
          <w:sz w:val="28"/>
          <w:szCs w:val="28"/>
        </w:rPr>
        <w:t>]</w:t>
      </w:r>
    </w:p>
    <w:p w:rsidR="00682CB1" w:rsidRDefault="00682CB1" w:rsidP="001F5EB3">
      <w:pPr>
        <w:spacing w:line="360" w:lineRule="auto"/>
        <w:ind w:firstLine="539"/>
        <w:jc w:val="both"/>
        <w:rPr>
          <w:sz w:val="28"/>
          <w:szCs w:val="28"/>
        </w:rPr>
      </w:pPr>
      <w:r>
        <w:rPr>
          <w:sz w:val="28"/>
          <w:szCs w:val="28"/>
        </w:rPr>
        <w:t>Масштаб цен первоначально совпадал с весовым масштабом. В дальнейшем масштаб цен обособился, что было связано в первую очередь с порчей монет, введением в оборот иностранных денег. Денежные единицы (фунт стерлингов, ливр, гривна и другие) сохраняли прежнее наименование весовых единиц, однако фактически постепенно стали содержать значительно меньшее количество драгоценного металла. Ныне золотое содержание валют официально отменено вообще.</w:t>
      </w:r>
    </w:p>
    <w:p w:rsidR="00682CB1" w:rsidRDefault="00E135FB" w:rsidP="001F5EB3">
      <w:pPr>
        <w:spacing w:line="360" w:lineRule="auto"/>
        <w:ind w:firstLine="539"/>
        <w:jc w:val="both"/>
        <w:rPr>
          <w:sz w:val="28"/>
          <w:szCs w:val="28"/>
        </w:rPr>
      </w:pPr>
      <w:r>
        <w:rPr>
          <w:sz w:val="28"/>
          <w:szCs w:val="28"/>
        </w:rPr>
        <w:t>В функции средства обращения деньги выступают в качестве посредника в обращении, которое осуществляется по формуле Т(товар) – Д(деньги) – Т(товар). В данном случае деньги не задерживаются долго в руках покупателей и продавцов и переходят из рук в руки, выполняя функцию средств обращения мимолетно. Это обстоятельство привело, в конечном счете, к замене полноценных денег неполноценными.</w:t>
      </w:r>
    </w:p>
    <w:p w:rsidR="00E135FB" w:rsidRDefault="00E135FB" w:rsidP="001F5EB3">
      <w:pPr>
        <w:spacing w:line="360" w:lineRule="auto"/>
        <w:ind w:firstLine="539"/>
        <w:jc w:val="both"/>
        <w:rPr>
          <w:sz w:val="28"/>
          <w:szCs w:val="28"/>
        </w:rPr>
      </w:pPr>
      <w:r>
        <w:rPr>
          <w:sz w:val="28"/>
          <w:szCs w:val="28"/>
        </w:rPr>
        <w:t>Первоначально функцию средства обращения золото выполняло в слитках. Чтобы не взвешивать золото в каждом акте обмена, сначала отдельные купцы, а потом и государство стали придавать небольшим слиткам золота определенную стандартную форму и ставить на них соответствующий штамп. Золото как деньги получило форму монеты.</w:t>
      </w:r>
    </w:p>
    <w:p w:rsidR="00C34DB6" w:rsidRDefault="00E135FB" w:rsidP="00C34DB6">
      <w:pPr>
        <w:spacing w:line="360" w:lineRule="auto"/>
        <w:ind w:firstLine="539"/>
        <w:jc w:val="both"/>
        <w:rPr>
          <w:sz w:val="28"/>
          <w:szCs w:val="28"/>
        </w:rPr>
      </w:pPr>
      <w:r>
        <w:rPr>
          <w:sz w:val="28"/>
          <w:szCs w:val="28"/>
        </w:rPr>
        <w:t xml:space="preserve">При обращении монеты постепенно стираются, теряют в своем весе. Однако на рынке они принимались как полноценные деньги, хотя содержащееся в них количество золота постепенно уменьшалось. В итоге </w:t>
      </w:r>
      <w:r w:rsidR="00C34DB6">
        <w:rPr>
          <w:sz w:val="28"/>
          <w:szCs w:val="28"/>
        </w:rPr>
        <w:t>реальное содержание золота в монете отделилось от ее номинального (указанного на ней) содержания. Само государство стало заменять полноценную золотую монету на неполноценный отчеканенный серебряный или медный знак. Эта практика в дальнейшем привела к выпуску чисто номинальных знаков. Этим было доказано, что полноценные деньги при выполнении ими функции средства обращения можно заменять символами стоимости.</w:t>
      </w:r>
    </w:p>
    <w:p w:rsidR="00C34DB6" w:rsidRDefault="00C34DB6" w:rsidP="00C34DB6">
      <w:pPr>
        <w:spacing w:line="360" w:lineRule="auto"/>
        <w:ind w:firstLine="539"/>
        <w:jc w:val="both"/>
        <w:rPr>
          <w:sz w:val="28"/>
          <w:szCs w:val="28"/>
        </w:rPr>
      </w:pPr>
      <w:r>
        <w:rPr>
          <w:sz w:val="28"/>
          <w:szCs w:val="28"/>
        </w:rPr>
        <w:t>Если продавец получил за свой товар деньги, но не стал их сразу же расходовать на покупку нужных ему вещей, то процесс обращения прерывается. Тогда деньги начинают выполнять функцию средства образования сокровищ: они накапливаются в качестве представителя богатства вообще; функцию сокровища выполняют не только золотые монеты, но и слитки, изделия из золота, то есть сам денежный материал во всех его видах.</w:t>
      </w:r>
    </w:p>
    <w:p w:rsidR="00C34DB6" w:rsidRDefault="004B76C8" w:rsidP="00C34DB6">
      <w:pPr>
        <w:spacing w:line="360" w:lineRule="auto"/>
        <w:ind w:firstLine="539"/>
        <w:jc w:val="both"/>
        <w:rPr>
          <w:sz w:val="28"/>
          <w:szCs w:val="28"/>
        </w:rPr>
      </w:pPr>
      <w:r>
        <w:rPr>
          <w:sz w:val="28"/>
          <w:szCs w:val="28"/>
        </w:rPr>
        <w:t>Золото изымалось из обращения и превращалось в сокровище только на ранних ступенях развития товарного хозяйства. Неподвижное сокровище не приносит дохода, а поэтому все деньги стали пускаться в оборот для получения их прироста. Сейчас сокровища накапливаются в банках, которые посредством кредита находят им прибыльное применение.</w:t>
      </w:r>
    </w:p>
    <w:p w:rsidR="004B76C8" w:rsidRDefault="004B76C8" w:rsidP="00C34DB6">
      <w:pPr>
        <w:spacing w:line="360" w:lineRule="auto"/>
        <w:ind w:firstLine="539"/>
        <w:jc w:val="both"/>
        <w:rPr>
          <w:sz w:val="28"/>
          <w:szCs w:val="28"/>
        </w:rPr>
      </w:pPr>
      <w:r>
        <w:rPr>
          <w:sz w:val="28"/>
          <w:szCs w:val="28"/>
        </w:rPr>
        <w:t>При продаже товаров в кредит (в долг с отсрочкой платежа) деньги выполняют функцию платежного средства: ими расплачиваются за ранее приобретенный товар, когда наступает срок погашения задолженности. В такой роли деньги используются и вне сферы товарного обращения: когда выплачивается заработная плата, выполняются всякого рода финансовые обязательства (по займам, налогам, за аренду земли или помещения, и тому подобное).</w:t>
      </w:r>
    </w:p>
    <w:p w:rsidR="004B76C8" w:rsidRDefault="004B76C8" w:rsidP="00C34DB6">
      <w:pPr>
        <w:spacing w:line="360" w:lineRule="auto"/>
        <w:ind w:firstLine="539"/>
        <w:jc w:val="both"/>
        <w:rPr>
          <w:sz w:val="28"/>
          <w:szCs w:val="28"/>
        </w:rPr>
      </w:pPr>
      <w:r>
        <w:rPr>
          <w:sz w:val="28"/>
          <w:szCs w:val="28"/>
        </w:rPr>
        <w:t xml:space="preserve">Долговые обязательства порождают новую форму денег – кредитную. Производитель, продавший товар в долг, получает от покупателя вексель (долговое обязательство), который может использовать вместо денег, чтобы расплатиться </w:t>
      </w:r>
      <w:r w:rsidR="00D840E4">
        <w:rPr>
          <w:sz w:val="28"/>
          <w:szCs w:val="28"/>
        </w:rPr>
        <w:t>за вещь, купленную у третьего лица. Однако такие векселя используются ограниченно, поскольку они гарантируются лишь имуществом одного собственника. Прочные гарантии стали обеспечивать банки, которые взамен частных векселей – с определенной выгодой для себя – стали выпускать банкноты (или банковские билеты). В отличие от векселей коммерсантов (торговцев) банкноты выпускались на круглые суммы, имели золотое обеспечение, обладали широкой способностью к обращению. Наряду с банкнотами в обороте участвуют и другие виды кредитных средств обращения – чеки. Чек представляет собой приказ банку, выписанный владельцем денежного вклада, о выдаче со своего счета денег лицу, указанному в чеке. Чеки имеют короткий срок обращения.</w:t>
      </w:r>
    </w:p>
    <w:p w:rsidR="00D840E4" w:rsidRDefault="00D840E4" w:rsidP="00C34DB6">
      <w:pPr>
        <w:spacing w:line="360" w:lineRule="auto"/>
        <w:ind w:firstLine="539"/>
        <w:jc w:val="both"/>
        <w:rPr>
          <w:sz w:val="28"/>
          <w:szCs w:val="28"/>
        </w:rPr>
      </w:pPr>
      <w:r>
        <w:rPr>
          <w:sz w:val="28"/>
          <w:szCs w:val="28"/>
        </w:rPr>
        <w:t>Развитие кредитных отношений создает возможность погашать долги путем взаимных зачетов долговых обязательств. Это сокращает потребность в наличных деньгах.</w:t>
      </w:r>
    </w:p>
    <w:p w:rsidR="00D840E4" w:rsidRDefault="00D840E4" w:rsidP="00C34DB6">
      <w:pPr>
        <w:spacing w:line="360" w:lineRule="auto"/>
        <w:ind w:firstLine="539"/>
        <w:jc w:val="both"/>
        <w:rPr>
          <w:sz w:val="28"/>
          <w:szCs w:val="28"/>
        </w:rPr>
      </w:pPr>
      <w:r>
        <w:rPr>
          <w:sz w:val="28"/>
          <w:szCs w:val="28"/>
        </w:rPr>
        <w:t>В международной торговле осущес</w:t>
      </w:r>
      <w:r w:rsidR="00E46F34">
        <w:rPr>
          <w:sz w:val="28"/>
          <w:szCs w:val="28"/>
        </w:rPr>
        <w:t>твляется функция мировых денег. На мировом рынке долгое время деньги сбрасывали все свои «национальные мундиры» (монетных, бумажных и кредитных денег отдельных государств) и выступали в натуральной форме в виде слитков золота. Золото являлось мерой стоимости и использовалось на мировом рынке как всеобщее средство платежа. В торговых сделках между странами товары реализовались крупными оптовыми партиями, и расчеты производились преимущественно путем зачета долговых обязательств через банки. Наличное золото перевозилось из одной страны в другую лишь в том случае, если долговые обязательства не погашались взаимными расчетами. Тогда деньги выступали на мировом рынке в качестве всеобщего платежного средства. Бывали такие случаи, когда международная товарная сделка оплачивалась наличными деньгами: здесь мировые деньги являлись всеобщим покупательным средством.</w:t>
      </w:r>
    </w:p>
    <w:p w:rsidR="00312D1C" w:rsidRDefault="00312D1C" w:rsidP="00C34DB6">
      <w:pPr>
        <w:spacing w:line="360" w:lineRule="auto"/>
        <w:ind w:firstLine="539"/>
        <w:jc w:val="both"/>
        <w:rPr>
          <w:sz w:val="28"/>
          <w:szCs w:val="28"/>
        </w:rPr>
      </w:pPr>
      <w:r>
        <w:rPr>
          <w:sz w:val="28"/>
          <w:szCs w:val="28"/>
        </w:rPr>
        <w:t>Перемещение денег из одной страны в другую происходит и тогда, когда предприниматели переводят свои денежные средства для их хранения за границу. В данном случае деньги выступают как общественная материализация богатства.</w:t>
      </w:r>
    </w:p>
    <w:p w:rsidR="00312D1C" w:rsidRDefault="00312D1C" w:rsidP="00C34DB6">
      <w:pPr>
        <w:spacing w:line="360" w:lineRule="auto"/>
        <w:ind w:firstLine="539"/>
        <w:jc w:val="both"/>
        <w:rPr>
          <w:sz w:val="28"/>
          <w:szCs w:val="28"/>
        </w:rPr>
      </w:pPr>
      <w:r>
        <w:rPr>
          <w:sz w:val="28"/>
          <w:szCs w:val="28"/>
        </w:rPr>
        <w:t>В ХХ веке широко развивались межгосударственные экономические отношения. Валюта (денежная единица) той страны, которая имеет высокий удельный вес в международной торговле и предоставляет значительные кредиты другим странам, получает преимущество. Расчеты между государствами осуществляются в национальной валюте, занимающей главенствующее положение в мировом платежном обороте. При этом признается непременное условие: господствующая валютная единица представляет определенное количество золота.</w:t>
      </w:r>
    </w:p>
    <w:p w:rsidR="00312D1C" w:rsidRDefault="00312D1C" w:rsidP="00C34DB6">
      <w:pPr>
        <w:spacing w:line="360" w:lineRule="auto"/>
        <w:ind w:firstLine="539"/>
        <w:jc w:val="both"/>
        <w:rPr>
          <w:sz w:val="28"/>
          <w:szCs w:val="28"/>
        </w:rPr>
      </w:pPr>
      <w:r>
        <w:rPr>
          <w:sz w:val="28"/>
          <w:szCs w:val="28"/>
        </w:rPr>
        <w:t>С развитием мировых хозяйственных связей появляются различные международные средства расчета, заменяющие золото. Однако валюта, представляющая мировые деньги и различные средства расчетов должна</w:t>
      </w:r>
      <w:r w:rsidR="00541F12">
        <w:rPr>
          <w:sz w:val="28"/>
          <w:szCs w:val="28"/>
        </w:rPr>
        <w:t xml:space="preserve"> была</w:t>
      </w:r>
      <w:r>
        <w:rPr>
          <w:sz w:val="28"/>
          <w:szCs w:val="28"/>
        </w:rPr>
        <w:t xml:space="preserve"> быть свободно обратима в золото. Когд</w:t>
      </w:r>
      <w:r w:rsidR="00541F12">
        <w:rPr>
          <w:sz w:val="28"/>
          <w:szCs w:val="28"/>
        </w:rPr>
        <w:t>а такая обратимость прекращалась, наступал</w:t>
      </w:r>
      <w:r>
        <w:rPr>
          <w:sz w:val="28"/>
          <w:szCs w:val="28"/>
        </w:rPr>
        <w:t xml:space="preserve"> кризис платежного оборота. </w:t>
      </w:r>
    </w:p>
    <w:p w:rsidR="00225619" w:rsidRDefault="00225619" w:rsidP="00C34DB6">
      <w:pPr>
        <w:spacing w:line="360" w:lineRule="auto"/>
        <w:ind w:firstLine="539"/>
        <w:jc w:val="both"/>
        <w:rPr>
          <w:sz w:val="28"/>
          <w:szCs w:val="28"/>
        </w:rPr>
      </w:pPr>
    </w:p>
    <w:p w:rsidR="00225619" w:rsidRPr="001D1007" w:rsidRDefault="00225619" w:rsidP="001D1007">
      <w:pPr>
        <w:pStyle w:val="2"/>
        <w:spacing w:before="0" w:line="240" w:lineRule="auto"/>
        <w:jc w:val="center"/>
        <w:rPr>
          <w:rFonts w:ascii="Times New Roman" w:hAnsi="Times New Roman"/>
          <w:color w:val="000000"/>
          <w:sz w:val="28"/>
          <w:szCs w:val="28"/>
        </w:rPr>
      </w:pPr>
      <w:bookmarkStart w:id="4" w:name="_Toc164934092"/>
      <w:r w:rsidRPr="001D1007">
        <w:rPr>
          <w:rFonts w:ascii="Times New Roman" w:hAnsi="Times New Roman"/>
          <w:color w:val="000000"/>
          <w:sz w:val="28"/>
          <w:szCs w:val="28"/>
        </w:rPr>
        <w:t>1</w:t>
      </w:r>
      <w:r w:rsidR="00DB2F8C" w:rsidRPr="001D1007">
        <w:rPr>
          <w:rFonts w:ascii="Times New Roman" w:hAnsi="Times New Roman"/>
          <w:color w:val="000000"/>
          <w:sz w:val="28"/>
          <w:szCs w:val="28"/>
        </w:rPr>
        <w:t>.3. Типы денег: товарные, металлические, бумажные, банковские</w:t>
      </w:r>
      <w:bookmarkEnd w:id="4"/>
    </w:p>
    <w:p w:rsidR="00DB2F8C" w:rsidRDefault="00DB2F8C" w:rsidP="00225619">
      <w:pPr>
        <w:spacing w:line="360" w:lineRule="auto"/>
        <w:ind w:firstLine="539"/>
        <w:jc w:val="center"/>
        <w:rPr>
          <w:sz w:val="28"/>
          <w:szCs w:val="28"/>
        </w:rPr>
      </w:pPr>
    </w:p>
    <w:p w:rsidR="00DB2F8C" w:rsidRDefault="00DB2F8C" w:rsidP="00DB2F8C">
      <w:pPr>
        <w:spacing w:line="360" w:lineRule="auto"/>
        <w:ind w:firstLine="539"/>
        <w:jc w:val="both"/>
        <w:rPr>
          <w:sz w:val="28"/>
          <w:szCs w:val="28"/>
        </w:rPr>
      </w:pPr>
      <w:r>
        <w:rPr>
          <w:sz w:val="28"/>
          <w:szCs w:val="28"/>
        </w:rPr>
        <w:t>Товарные деньги – это товары, которые в силу своей ценности (полезности) можно обменять на лю</w:t>
      </w:r>
      <w:r w:rsidR="004A66DF">
        <w:rPr>
          <w:sz w:val="28"/>
          <w:szCs w:val="28"/>
        </w:rPr>
        <w:t>бой другой товар (смотреть таблицу</w:t>
      </w:r>
      <w:r>
        <w:rPr>
          <w:sz w:val="28"/>
          <w:szCs w:val="28"/>
        </w:rPr>
        <w:t xml:space="preserve"> 1.1).</w:t>
      </w:r>
    </w:p>
    <w:p w:rsidR="00DB2F8C" w:rsidRDefault="00DC5D68" w:rsidP="00DB2F8C">
      <w:pPr>
        <w:spacing w:line="360" w:lineRule="auto"/>
        <w:ind w:firstLine="539"/>
        <w:jc w:val="right"/>
        <w:rPr>
          <w:sz w:val="28"/>
          <w:szCs w:val="28"/>
        </w:rPr>
      </w:pPr>
      <w:r>
        <w:rPr>
          <w:sz w:val="28"/>
          <w:szCs w:val="28"/>
        </w:rPr>
        <w:t>Таблица 1.1.</w:t>
      </w:r>
    </w:p>
    <w:p w:rsidR="00DC5D68" w:rsidRDefault="00DC5D68" w:rsidP="00DC5D68">
      <w:pPr>
        <w:spacing w:line="360" w:lineRule="auto"/>
        <w:ind w:firstLine="539"/>
        <w:jc w:val="center"/>
        <w:rPr>
          <w:sz w:val="28"/>
          <w:szCs w:val="28"/>
        </w:rPr>
      </w:pPr>
      <w:r>
        <w:rPr>
          <w:sz w:val="28"/>
          <w:szCs w:val="28"/>
        </w:rPr>
        <w:t>Типы денег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DB2F8C" w:rsidRPr="006F72CA" w:rsidTr="006F72CA">
        <w:tc>
          <w:tcPr>
            <w:tcW w:w="4785" w:type="dxa"/>
          </w:tcPr>
          <w:p w:rsidR="00DB2F8C" w:rsidRPr="003D3953" w:rsidRDefault="00AF6761" w:rsidP="006F72CA">
            <w:pPr>
              <w:jc w:val="both"/>
            </w:pPr>
            <w:r w:rsidRPr="003D3953">
              <w:t>Товарные деньги- товары, чаще всего участвующие в обмене (соль, спички, шелк, мех, зерно, скот, морские ракушки и прочее)</w:t>
            </w:r>
          </w:p>
        </w:tc>
        <w:tc>
          <w:tcPr>
            <w:tcW w:w="4786" w:type="dxa"/>
            <w:vAlign w:val="center"/>
          </w:tcPr>
          <w:p w:rsidR="00DB2F8C" w:rsidRPr="003D3953" w:rsidRDefault="00AF6761" w:rsidP="006F72CA">
            <w:pPr>
              <w:jc w:val="both"/>
            </w:pPr>
            <w:r w:rsidRPr="003D3953">
              <w:t>Имеют собственную утилитарную полезность (ценность)</w:t>
            </w:r>
          </w:p>
        </w:tc>
      </w:tr>
      <w:tr w:rsidR="00DB2F8C" w:rsidRPr="006F72CA" w:rsidTr="006F72CA">
        <w:tc>
          <w:tcPr>
            <w:tcW w:w="4785" w:type="dxa"/>
          </w:tcPr>
          <w:p w:rsidR="00DB2F8C" w:rsidRPr="003D3953" w:rsidRDefault="00AF6761" w:rsidP="006F72CA">
            <w:pPr>
              <w:jc w:val="both"/>
            </w:pPr>
            <w:r w:rsidRPr="003D3953">
              <w:t>Металлические деньги: драгоценные металлы – золото и серебро</w:t>
            </w:r>
          </w:p>
        </w:tc>
        <w:tc>
          <w:tcPr>
            <w:tcW w:w="4786" w:type="dxa"/>
          </w:tcPr>
          <w:p w:rsidR="00DB2F8C" w:rsidRPr="003D3953" w:rsidRDefault="00AF6761" w:rsidP="006F72CA">
            <w:pPr>
              <w:jc w:val="both"/>
            </w:pPr>
            <w:r w:rsidRPr="003D3953">
              <w:t>Портативность, прочность, делимость, однородность, редкость</w:t>
            </w:r>
          </w:p>
        </w:tc>
      </w:tr>
      <w:tr w:rsidR="00DB2F8C" w:rsidRPr="006F72CA" w:rsidTr="006F72CA">
        <w:tc>
          <w:tcPr>
            <w:tcW w:w="4785" w:type="dxa"/>
            <w:vAlign w:val="center"/>
          </w:tcPr>
          <w:p w:rsidR="00DB2F8C" w:rsidRPr="003D3953" w:rsidRDefault="00AF6761" w:rsidP="006F72CA">
            <w:pPr>
              <w:jc w:val="both"/>
            </w:pPr>
            <w:r w:rsidRPr="003D3953">
              <w:t>Бумажные деньги, или деньги – символы</w:t>
            </w:r>
          </w:p>
        </w:tc>
        <w:tc>
          <w:tcPr>
            <w:tcW w:w="4786" w:type="dxa"/>
          </w:tcPr>
          <w:p w:rsidR="00DB2F8C" w:rsidRPr="003D3953" w:rsidRDefault="00AF6761" w:rsidP="006F72CA">
            <w:pPr>
              <w:jc w:val="both"/>
            </w:pPr>
            <w:r w:rsidRPr="003D3953">
              <w:t>Просто кусочки бумаги. Не имеют собственной ценности и используются только как средство обмена и платежа</w:t>
            </w:r>
          </w:p>
        </w:tc>
      </w:tr>
      <w:tr w:rsidR="00DB2F8C" w:rsidRPr="006F72CA" w:rsidTr="006F72CA">
        <w:tc>
          <w:tcPr>
            <w:tcW w:w="4785" w:type="dxa"/>
          </w:tcPr>
          <w:p w:rsidR="00DB2F8C" w:rsidRPr="003D3953" w:rsidRDefault="00AF6761" w:rsidP="006F72CA">
            <w:pPr>
              <w:jc w:val="both"/>
            </w:pPr>
            <w:r w:rsidRPr="003D3953">
              <w:t>Банковские деньги – чековые вклады</w:t>
            </w:r>
          </w:p>
        </w:tc>
        <w:tc>
          <w:tcPr>
            <w:tcW w:w="4786" w:type="dxa"/>
          </w:tcPr>
          <w:p w:rsidR="00DB2F8C" w:rsidRPr="003D3953" w:rsidRDefault="00AF6761" w:rsidP="006F72CA">
            <w:pPr>
              <w:jc w:val="both"/>
            </w:pPr>
            <w:r w:rsidRPr="003D3953">
              <w:t>Запись в бухгалтерской книге</w:t>
            </w:r>
          </w:p>
        </w:tc>
      </w:tr>
    </w:tbl>
    <w:p w:rsidR="00DB2F8C" w:rsidRDefault="00DB2F8C" w:rsidP="00AF6761">
      <w:pPr>
        <w:spacing w:line="360" w:lineRule="auto"/>
        <w:ind w:firstLine="539"/>
        <w:jc w:val="both"/>
        <w:rPr>
          <w:sz w:val="28"/>
          <w:szCs w:val="28"/>
        </w:rPr>
      </w:pPr>
    </w:p>
    <w:p w:rsidR="00AF6761" w:rsidRDefault="00AF6761" w:rsidP="00AF6761">
      <w:pPr>
        <w:spacing w:line="360" w:lineRule="auto"/>
        <w:ind w:firstLine="539"/>
        <w:jc w:val="both"/>
        <w:rPr>
          <w:sz w:val="28"/>
          <w:szCs w:val="28"/>
        </w:rPr>
      </w:pPr>
      <w:r>
        <w:rPr>
          <w:sz w:val="28"/>
          <w:szCs w:val="28"/>
        </w:rPr>
        <w:t>В разных странах в роли товарных денег выступали: скот, табак, меха, шкуры, ра</w:t>
      </w:r>
      <w:r w:rsidR="00C70E74">
        <w:rPr>
          <w:sz w:val="28"/>
          <w:szCs w:val="28"/>
        </w:rPr>
        <w:t>бы, женщины, раковины и прочее.</w:t>
      </w:r>
    </w:p>
    <w:p w:rsidR="00C70E74" w:rsidRDefault="00C70E74" w:rsidP="00AF6761">
      <w:pPr>
        <w:spacing w:line="360" w:lineRule="auto"/>
        <w:ind w:firstLine="539"/>
        <w:jc w:val="both"/>
        <w:rPr>
          <w:sz w:val="28"/>
          <w:szCs w:val="28"/>
        </w:rPr>
      </w:pPr>
      <w:r>
        <w:rPr>
          <w:sz w:val="28"/>
          <w:szCs w:val="28"/>
        </w:rPr>
        <w:t>Бартер – это самый трудоемкий, длительный и неудобный способ обмена. Для его совершения обе стороны должны одновременно подтвердить свою заинтересованность в товаре друг друга. Проще говоря, при бартерной системе обмена это означает следующее: чтобы купить то, что необходимо, вы должны не просто найти того, у кого есть нужная для вас вещь, но одновременно и такого покупателя, который купит то, что есть у вас, и, продав ненужную вам вещь, купить то, что нужно. Предположим, вам нужен принтер для вашего компьютера, а денег нет. Но есть музыкальный центр, который сейчас вам не нужен. Поэтому придется искать покупателя на музыкальный центр и только тогда состоится сделка по купле принтера. Это пример из современной жизни, а если взять пример из той жизни – древних времен, когда деньгами были скот или рабы, обмен чрезвычайно усложнялся.</w:t>
      </w:r>
    </w:p>
    <w:p w:rsidR="00B62048" w:rsidRDefault="00BD6CE8" w:rsidP="00AF6761">
      <w:pPr>
        <w:spacing w:line="360" w:lineRule="auto"/>
        <w:ind w:firstLine="539"/>
        <w:jc w:val="both"/>
        <w:rPr>
          <w:sz w:val="28"/>
          <w:szCs w:val="28"/>
        </w:rPr>
      </w:pPr>
      <w:r>
        <w:rPr>
          <w:sz w:val="28"/>
          <w:szCs w:val="28"/>
        </w:rPr>
        <w:t>Металлические деньги. С течением времени роль денег перешла к металлам (железо, медь, серебро, золото). Постепенно среди металлов золото и серебро стали более широко использоваться в качестве денег. Почему? Ответ весьма простой: перечень свойств данных металлов помогает понять, почему они обладают особой привлекательностью (особенно золото), однородностью, хорошей делимостью, портативностью, не меняют свойств от размеров и способов хранения и так далее. Кроме того, предложение этих металлов на рынке относительно ограниченно. Все это делало их наиболее пригодными к выполнению функций денег. В дореволюционной России имели хождение такие монеты, как копейка, деньга (0,5 копейки), полушка (0,5 деньги), полуполушка, рубль, два рубля, 2,5 рубля, 5, 10 (червонец), 20 (двойной червонец), 25 рублей и так далее.</w:t>
      </w:r>
      <w:r w:rsidR="00B62048">
        <w:rPr>
          <w:sz w:val="28"/>
          <w:szCs w:val="28"/>
        </w:rPr>
        <w:t xml:space="preserve"> Российская система монет была сложной.</w:t>
      </w:r>
      <w:r w:rsidR="00CA3DD7">
        <w:rPr>
          <w:sz w:val="28"/>
          <w:szCs w:val="28"/>
        </w:rPr>
        <w:t>[</w:t>
      </w:r>
      <w:r w:rsidR="00CA3DD7">
        <w:rPr>
          <w:sz w:val="28"/>
          <w:szCs w:val="28"/>
          <w:lang w:val="en-US"/>
        </w:rPr>
        <w:t>6</w:t>
      </w:r>
      <w:r w:rsidR="00CA3DD7">
        <w:rPr>
          <w:sz w:val="28"/>
          <w:szCs w:val="28"/>
        </w:rPr>
        <w:t>; с.94]</w:t>
      </w:r>
    </w:p>
    <w:p w:rsidR="00B62048" w:rsidRDefault="00B62048" w:rsidP="00AF6761">
      <w:pPr>
        <w:spacing w:line="360" w:lineRule="auto"/>
        <w:ind w:firstLine="539"/>
        <w:jc w:val="both"/>
        <w:rPr>
          <w:sz w:val="28"/>
          <w:szCs w:val="28"/>
        </w:rPr>
      </w:pPr>
      <w:r>
        <w:rPr>
          <w:sz w:val="28"/>
          <w:szCs w:val="28"/>
        </w:rPr>
        <w:t>В настоящее время золотые и серебряные монеты как деньги не играют существенной роли в денежном обращении ни в одной стране. Роль металлических денег выполняют сплавы металлов. В то же время оба драгоценных металла высоко ценятся в ювелирной промышленности.</w:t>
      </w:r>
    </w:p>
    <w:p w:rsidR="00B62048" w:rsidRDefault="00B62048" w:rsidP="00AF6761">
      <w:pPr>
        <w:spacing w:line="360" w:lineRule="auto"/>
        <w:ind w:firstLine="539"/>
        <w:jc w:val="both"/>
        <w:rPr>
          <w:sz w:val="28"/>
          <w:szCs w:val="28"/>
        </w:rPr>
      </w:pPr>
      <w:r>
        <w:rPr>
          <w:sz w:val="28"/>
          <w:szCs w:val="28"/>
        </w:rPr>
        <w:t>Металлические деньги в рыночной экономике составляют малую часть денежного предложения. Например, менее 8% всех наличных денег США. Это «удобные деньги» в том смысле, что они позволяют совершать мелкие покупки. В современной рыночной экономике, наряду с металлическими деньгами (разменная монета), существуют два типа денег – бумажные деньги и банковские деньги, или чековые депозиты (вклады).</w:t>
      </w:r>
    </w:p>
    <w:p w:rsidR="007C64CA" w:rsidRDefault="00B62048" w:rsidP="00924B67">
      <w:pPr>
        <w:spacing w:line="360" w:lineRule="auto"/>
        <w:ind w:firstLine="539"/>
        <w:jc w:val="both"/>
        <w:rPr>
          <w:sz w:val="28"/>
          <w:szCs w:val="28"/>
        </w:rPr>
      </w:pPr>
      <w:r>
        <w:rPr>
          <w:sz w:val="28"/>
          <w:szCs w:val="28"/>
        </w:rPr>
        <w:t xml:space="preserve">Бумажные деньги олицетворяют сущность денег, хотя внешне это просто кусок бумаги. В Европе они появились в середине </w:t>
      </w:r>
      <w:r w:rsidR="007C64CA">
        <w:rPr>
          <w:sz w:val="28"/>
          <w:szCs w:val="28"/>
          <w:lang w:val="en-US"/>
        </w:rPr>
        <w:t>XVIII</w:t>
      </w:r>
      <w:r w:rsidR="007C64CA">
        <w:rPr>
          <w:sz w:val="28"/>
          <w:szCs w:val="28"/>
        </w:rPr>
        <w:t xml:space="preserve"> века, в частности, в России с 1769 года в виде казначейских банкнотов. Бумажные деньги – это представители или знаки полноценных денег. Они не используются в качестве сокровища или средства накопления богатства. Почему? Потому что они могут обесцениться, если государство «напечатает» денег больше, чем нужно для товарооборота. В России бумажные деньги представляются в форме билетов (банкнот) Банка России, в США – Федерального резервного банка.</w:t>
      </w:r>
    </w:p>
    <w:p w:rsidR="007C64CA" w:rsidRDefault="007C64CA" w:rsidP="00AF6761">
      <w:pPr>
        <w:spacing w:line="360" w:lineRule="auto"/>
        <w:ind w:firstLine="539"/>
        <w:jc w:val="both"/>
        <w:rPr>
          <w:sz w:val="28"/>
          <w:szCs w:val="28"/>
        </w:rPr>
      </w:pPr>
      <w:r>
        <w:rPr>
          <w:sz w:val="28"/>
          <w:szCs w:val="28"/>
        </w:rPr>
        <w:t>Реальная стоимость, или покупательная способность, бумажных денег – это количество товаров и услуг, которые можно купить за одну денежную единицу (рубль, доллар, марку и так далее).</w:t>
      </w:r>
    </w:p>
    <w:p w:rsidR="002A4505" w:rsidRDefault="007C64CA" w:rsidP="00AF6761">
      <w:pPr>
        <w:spacing w:line="360" w:lineRule="auto"/>
        <w:ind w:firstLine="539"/>
        <w:jc w:val="both"/>
        <w:rPr>
          <w:sz w:val="28"/>
          <w:szCs w:val="28"/>
        </w:rPr>
      </w:pPr>
      <w:r>
        <w:rPr>
          <w:sz w:val="28"/>
          <w:szCs w:val="28"/>
        </w:rPr>
        <w:t>Количество товаров и услуг, приобретаемых за одну денежную единицу, изменяется обратно пропорционально уровню цен. Иначе говоря, существует обратно пропорциональная зависимость между общим уровнем цен и стоимостью одной денежной единицы</w:t>
      </w:r>
      <w:r w:rsidR="002A4505">
        <w:rPr>
          <w:sz w:val="28"/>
          <w:szCs w:val="28"/>
        </w:rPr>
        <w:t>, например, рубля. Когда индекс потребительских цен, или индекс «стоимости жизни», растет, покупательная способность рубля обязательно падает, то есть чем выше цены, тем ниже стоимость рубля, поскольку теперь потребуется больше рублей для покупки данного количества товаров и услуг. И наоборот, снижение цен увеличивает покупательную способность рубля, поскольку теперь потребуется меньше рублей для приобретения данного количества товаров и услуг. Если уровень цен возрастет вдвое, то стоимость рубля уменьшится наполовину, или на 50%. Если уровень цен снизится наполовину, или на 50%, то покупательная способность рубля увеличится вдвое.</w:t>
      </w:r>
    </w:p>
    <w:p w:rsidR="00993D62" w:rsidRDefault="002A4505" w:rsidP="00AF6761">
      <w:pPr>
        <w:spacing w:line="360" w:lineRule="auto"/>
        <w:ind w:firstLine="539"/>
        <w:jc w:val="both"/>
        <w:rPr>
          <w:sz w:val="28"/>
          <w:szCs w:val="28"/>
        </w:rPr>
      </w:pPr>
      <w:r>
        <w:rPr>
          <w:sz w:val="28"/>
          <w:szCs w:val="28"/>
        </w:rPr>
        <w:t xml:space="preserve">В современной экономике бумажные деньги почти не обмениваются на золото и другие драгоценные металлы, их </w:t>
      </w:r>
      <w:r w:rsidR="00993D62">
        <w:rPr>
          <w:sz w:val="28"/>
          <w:szCs w:val="28"/>
        </w:rPr>
        <w:t>можно обменя</w:t>
      </w:r>
      <w:r>
        <w:rPr>
          <w:sz w:val="28"/>
          <w:szCs w:val="28"/>
        </w:rPr>
        <w:t>ть лишь</w:t>
      </w:r>
      <w:r w:rsidR="00993D62">
        <w:rPr>
          <w:sz w:val="28"/>
          <w:szCs w:val="28"/>
        </w:rPr>
        <w:t xml:space="preserve"> на другие бумажные деньги. В количественном отношении, по сравнению с металлическими, бумажные деньги составляют большую часть всех наличных денег. Так, в США – около 25% денежного предложения.</w:t>
      </w:r>
    </w:p>
    <w:p w:rsidR="00993D62" w:rsidRDefault="00993D62" w:rsidP="00AF6761">
      <w:pPr>
        <w:spacing w:line="360" w:lineRule="auto"/>
        <w:ind w:firstLine="539"/>
        <w:jc w:val="both"/>
        <w:rPr>
          <w:sz w:val="28"/>
          <w:szCs w:val="28"/>
        </w:rPr>
      </w:pPr>
      <w:r>
        <w:rPr>
          <w:sz w:val="28"/>
          <w:szCs w:val="28"/>
        </w:rPr>
        <w:t>Наличные деньги (вне банков) = металлические + бумажные деньги.</w:t>
      </w:r>
    </w:p>
    <w:p w:rsidR="00993D62" w:rsidRDefault="00993D62" w:rsidP="00AF6761">
      <w:pPr>
        <w:spacing w:line="360" w:lineRule="auto"/>
        <w:ind w:firstLine="539"/>
        <w:jc w:val="both"/>
        <w:rPr>
          <w:sz w:val="28"/>
          <w:szCs w:val="28"/>
        </w:rPr>
      </w:pPr>
      <w:r>
        <w:rPr>
          <w:sz w:val="28"/>
          <w:szCs w:val="28"/>
        </w:rPr>
        <w:t>Кроме наличных денег существуют банковские деньги.</w:t>
      </w:r>
    </w:p>
    <w:p w:rsidR="00993D62" w:rsidRDefault="00993D62" w:rsidP="00AF6761">
      <w:pPr>
        <w:spacing w:line="360" w:lineRule="auto"/>
        <w:ind w:firstLine="539"/>
        <w:jc w:val="both"/>
        <w:rPr>
          <w:sz w:val="28"/>
          <w:szCs w:val="28"/>
        </w:rPr>
      </w:pPr>
      <w:r>
        <w:rPr>
          <w:sz w:val="28"/>
          <w:szCs w:val="28"/>
        </w:rPr>
        <w:t>Банковские деньги – это чековые вклады, или бессрочные депозиты во всех банках, исключая государственные депозиты и так далее.</w:t>
      </w:r>
    </w:p>
    <w:p w:rsidR="003D3953" w:rsidRDefault="00993D62" w:rsidP="00AF6761">
      <w:pPr>
        <w:spacing w:line="360" w:lineRule="auto"/>
        <w:ind w:firstLine="539"/>
        <w:jc w:val="both"/>
        <w:rPr>
          <w:sz w:val="28"/>
          <w:szCs w:val="28"/>
          <w:lang w:val="en-US"/>
        </w:rPr>
      </w:pPr>
      <w:r>
        <w:rPr>
          <w:sz w:val="28"/>
          <w:szCs w:val="28"/>
        </w:rPr>
        <w:t xml:space="preserve">Банковские деньги представляют обязательства коммерческих банков и сберегательных учреждений. Почему чековые вклады рассматриваются как деньги? Ответ: с развитием кредитных отношений с помощью чеков идет оплата покупок товаров и услуг. Они подобны металлическим монетам и бумажным деньгам и одинаково выполняют функции денег, хотя чековый вклад – всего лишь запись в бухгалтерской книге. Это хранение денег на текущих счетах в </w:t>
      </w:r>
      <w:r w:rsidR="002445E6">
        <w:rPr>
          <w:sz w:val="28"/>
          <w:szCs w:val="28"/>
        </w:rPr>
        <w:t>банках. В настоящее время банковские деньги, как и бумажные, обмениваются не на золото, а только на бумажные деньги, за которые государство не выплачивает ничего материального.</w:t>
      </w:r>
      <w:r>
        <w:rPr>
          <w:sz w:val="28"/>
          <w:szCs w:val="28"/>
        </w:rPr>
        <w:t xml:space="preserve"> </w:t>
      </w:r>
      <w:r w:rsidR="00B62048">
        <w:rPr>
          <w:sz w:val="28"/>
          <w:szCs w:val="28"/>
        </w:rPr>
        <w:t xml:space="preserve"> </w:t>
      </w:r>
    </w:p>
    <w:p w:rsidR="003D3953" w:rsidRDefault="003D3953" w:rsidP="00AF6761">
      <w:pPr>
        <w:spacing w:line="360" w:lineRule="auto"/>
        <w:ind w:firstLine="539"/>
        <w:jc w:val="both"/>
        <w:rPr>
          <w:sz w:val="28"/>
          <w:szCs w:val="28"/>
          <w:lang w:val="en-US"/>
        </w:rPr>
      </w:pPr>
    </w:p>
    <w:p w:rsidR="003D3953" w:rsidRDefault="003D3953" w:rsidP="00AF6761">
      <w:pPr>
        <w:spacing w:line="360" w:lineRule="auto"/>
        <w:ind w:firstLine="539"/>
        <w:jc w:val="both"/>
        <w:rPr>
          <w:sz w:val="28"/>
          <w:szCs w:val="28"/>
          <w:lang w:val="en-US"/>
        </w:rPr>
      </w:pPr>
    </w:p>
    <w:p w:rsidR="003D3953" w:rsidRDefault="003D3953" w:rsidP="00AF6761">
      <w:pPr>
        <w:spacing w:line="360" w:lineRule="auto"/>
        <w:ind w:firstLine="539"/>
        <w:jc w:val="both"/>
        <w:rPr>
          <w:sz w:val="28"/>
          <w:szCs w:val="28"/>
          <w:lang w:val="en-US"/>
        </w:rPr>
      </w:pPr>
    </w:p>
    <w:p w:rsidR="003D3953" w:rsidRDefault="003D3953" w:rsidP="00AF6761">
      <w:pPr>
        <w:spacing w:line="360" w:lineRule="auto"/>
        <w:ind w:firstLine="539"/>
        <w:jc w:val="both"/>
        <w:rPr>
          <w:sz w:val="28"/>
          <w:szCs w:val="28"/>
          <w:lang w:val="en-US"/>
        </w:rPr>
      </w:pPr>
    </w:p>
    <w:p w:rsidR="003D3953" w:rsidRDefault="003D3953" w:rsidP="00AF6761">
      <w:pPr>
        <w:spacing w:line="360" w:lineRule="auto"/>
        <w:ind w:firstLine="539"/>
        <w:jc w:val="both"/>
        <w:rPr>
          <w:sz w:val="28"/>
          <w:szCs w:val="28"/>
          <w:lang w:val="en-US"/>
        </w:rPr>
      </w:pPr>
    </w:p>
    <w:p w:rsidR="003D3953" w:rsidRDefault="003D3953" w:rsidP="00AF6761">
      <w:pPr>
        <w:spacing w:line="360" w:lineRule="auto"/>
        <w:ind w:firstLine="539"/>
        <w:jc w:val="both"/>
        <w:rPr>
          <w:sz w:val="28"/>
          <w:szCs w:val="28"/>
          <w:lang w:val="en-US"/>
        </w:rPr>
      </w:pPr>
    </w:p>
    <w:p w:rsidR="003D3953" w:rsidRDefault="003D3953" w:rsidP="00AF6761">
      <w:pPr>
        <w:spacing w:line="360" w:lineRule="auto"/>
        <w:ind w:firstLine="539"/>
        <w:jc w:val="both"/>
        <w:rPr>
          <w:sz w:val="28"/>
          <w:szCs w:val="28"/>
          <w:lang w:val="en-US"/>
        </w:rPr>
      </w:pPr>
    </w:p>
    <w:p w:rsidR="005F5819" w:rsidRPr="001D1007" w:rsidRDefault="003D3953" w:rsidP="001D1007">
      <w:pPr>
        <w:pStyle w:val="1"/>
        <w:spacing w:before="0" w:line="360" w:lineRule="auto"/>
        <w:ind w:firstLine="720"/>
        <w:jc w:val="center"/>
        <w:rPr>
          <w:rFonts w:ascii="Times New Roman" w:hAnsi="Times New Roman"/>
          <w:b w:val="0"/>
          <w:bCs w:val="0"/>
          <w:szCs w:val="28"/>
        </w:rPr>
      </w:pPr>
      <w:bookmarkStart w:id="5" w:name="_Toc164934093"/>
      <w:r w:rsidRPr="001D1007">
        <w:rPr>
          <w:rFonts w:ascii="Times New Roman" w:hAnsi="Times New Roman"/>
          <w:b w:val="0"/>
          <w:bCs w:val="0"/>
          <w:szCs w:val="28"/>
        </w:rPr>
        <w:t>2.</w:t>
      </w:r>
      <w:bookmarkEnd w:id="5"/>
      <w:r w:rsidR="00541F12">
        <w:rPr>
          <w:rFonts w:ascii="Times New Roman" w:hAnsi="Times New Roman"/>
          <w:b w:val="0"/>
          <w:bCs w:val="0"/>
          <w:szCs w:val="28"/>
        </w:rPr>
        <w:t xml:space="preserve"> УСТРОЙСТВО СОВРЕМЕННОЙ ДЕНЕЖНОЙ СИСТЕМЫ</w:t>
      </w:r>
    </w:p>
    <w:p w:rsidR="005F5819" w:rsidRPr="001D1007" w:rsidRDefault="005F5819" w:rsidP="001D1007">
      <w:pPr>
        <w:pStyle w:val="2"/>
        <w:spacing w:before="0" w:line="240" w:lineRule="auto"/>
        <w:jc w:val="center"/>
        <w:rPr>
          <w:rFonts w:ascii="Times New Roman" w:hAnsi="Times New Roman"/>
          <w:color w:val="000000"/>
          <w:sz w:val="28"/>
          <w:szCs w:val="28"/>
        </w:rPr>
      </w:pPr>
    </w:p>
    <w:p w:rsidR="00C70E74" w:rsidRPr="001D1007" w:rsidRDefault="005F5819" w:rsidP="001D1007">
      <w:pPr>
        <w:pStyle w:val="2"/>
        <w:spacing w:before="0" w:line="240" w:lineRule="auto"/>
        <w:jc w:val="center"/>
        <w:rPr>
          <w:rFonts w:ascii="Times New Roman" w:hAnsi="Times New Roman"/>
          <w:color w:val="000000"/>
          <w:sz w:val="28"/>
          <w:szCs w:val="28"/>
        </w:rPr>
      </w:pPr>
      <w:bookmarkStart w:id="6" w:name="_Toc164934094"/>
      <w:r w:rsidRPr="001D1007">
        <w:rPr>
          <w:rFonts w:ascii="Times New Roman" w:hAnsi="Times New Roman"/>
          <w:color w:val="000000"/>
          <w:sz w:val="28"/>
          <w:szCs w:val="28"/>
        </w:rPr>
        <w:t>2.1. Денежная масса и ее агрегаты</w:t>
      </w:r>
      <w:bookmarkEnd w:id="6"/>
    </w:p>
    <w:p w:rsidR="0049203D" w:rsidRDefault="0049203D" w:rsidP="005F5819">
      <w:pPr>
        <w:spacing w:line="360" w:lineRule="auto"/>
        <w:ind w:firstLine="539"/>
        <w:jc w:val="center"/>
        <w:rPr>
          <w:sz w:val="28"/>
          <w:szCs w:val="28"/>
        </w:rPr>
      </w:pPr>
    </w:p>
    <w:p w:rsidR="0049203D" w:rsidRDefault="0057315A" w:rsidP="0057315A">
      <w:pPr>
        <w:spacing w:line="360" w:lineRule="auto"/>
        <w:ind w:firstLine="539"/>
        <w:jc w:val="both"/>
        <w:rPr>
          <w:sz w:val="28"/>
          <w:szCs w:val="28"/>
        </w:rPr>
      </w:pPr>
      <w:r>
        <w:rPr>
          <w:sz w:val="28"/>
          <w:szCs w:val="28"/>
        </w:rPr>
        <w:t>Денежная масса – это совокупность покупательных, платежных и накопленных средств (все наличные и безналичные деньги), обслуживающая экономические связи и принадлежащая гражданам, хозяйствующим субъектам, государству.</w:t>
      </w:r>
    </w:p>
    <w:p w:rsidR="0057315A" w:rsidRDefault="0057315A" w:rsidP="0057315A">
      <w:pPr>
        <w:spacing w:line="360" w:lineRule="auto"/>
        <w:ind w:firstLine="539"/>
        <w:jc w:val="both"/>
        <w:rPr>
          <w:sz w:val="28"/>
          <w:szCs w:val="28"/>
        </w:rPr>
      </w:pPr>
      <w:r>
        <w:rPr>
          <w:sz w:val="28"/>
          <w:szCs w:val="28"/>
        </w:rPr>
        <w:t xml:space="preserve">Структура денежной массы достаточно сложна и не совпадает со стереотипом, который сложился в сознании рядового потребителя, считающего </w:t>
      </w:r>
      <w:r w:rsidR="004566D6">
        <w:rPr>
          <w:sz w:val="28"/>
          <w:szCs w:val="28"/>
        </w:rPr>
        <w:t>деньгами,</w:t>
      </w:r>
      <w:r>
        <w:rPr>
          <w:sz w:val="28"/>
          <w:szCs w:val="28"/>
        </w:rPr>
        <w:t xml:space="preserve"> прежде всего</w:t>
      </w:r>
      <w:r w:rsidR="004566D6">
        <w:rPr>
          <w:sz w:val="28"/>
          <w:szCs w:val="28"/>
        </w:rPr>
        <w:t>,</w:t>
      </w:r>
      <w:r>
        <w:rPr>
          <w:sz w:val="28"/>
          <w:szCs w:val="28"/>
        </w:rPr>
        <w:t xml:space="preserve"> наличные средства – бумажные деньги и мелкую разменочную монету.</w:t>
      </w:r>
    </w:p>
    <w:p w:rsidR="0057315A" w:rsidRDefault="00FD54C1" w:rsidP="0057315A">
      <w:pPr>
        <w:spacing w:line="360" w:lineRule="auto"/>
        <w:ind w:firstLine="539"/>
        <w:jc w:val="right"/>
        <w:rPr>
          <w:sz w:val="28"/>
          <w:szCs w:val="28"/>
        </w:rPr>
      </w:pPr>
      <w:r>
        <w:rPr>
          <w:sz w:val="28"/>
          <w:szCs w:val="28"/>
        </w:rPr>
        <w:t>Таблица</w:t>
      </w:r>
      <w:r w:rsidR="0057315A">
        <w:rPr>
          <w:sz w:val="28"/>
          <w:szCs w:val="28"/>
        </w:rPr>
        <w:t xml:space="preserve"> 2.1.</w:t>
      </w:r>
    </w:p>
    <w:p w:rsidR="0057315A" w:rsidRDefault="0057315A" w:rsidP="0057315A">
      <w:pPr>
        <w:spacing w:line="360" w:lineRule="auto"/>
        <w:ind w:firstLine="539"/>
        <w:jc w:val="center"/>
        <w:rPr>
          <w:sz w:val="28"/>
          <w:szCs w:val="28"/>
        </w:rPr>
      </w:pPr>
      <w:r>
        <w:rPr>
          <w:sz w:val="28"/>
          <w:szCs w:val="28"/>
        </w:rPr>
        <w:t>Структура денежной массы</w:t>
      </w:r>
    </w:p>
    <w:p w:rsidR="00FD54C1" w:rsidRDefault="00FD54C1" w:rsidP="0057315A">
      <w:pPr>
        <w:spacing w:line="360" w:lineRule="auto"/>
        <w:ind w:firstLine="53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FD54C1" w:rsidRPr="006F72CA" w:rsidTr="006F72CA">
        <w:tc>
          <w:tcPr>
            <w:tcW w:w="9571" w:type="dxa"/>
            <w:gridSpan w:val="4"/>
            <w:vAlign w:val="center"/>
          </w:tcPr>
          <w:p w:rsidR="00FD54C1" w:rsidRPr="006F72CA" w:rsidRDefault="00FD54C1" w:rsidP="006F72CA">
            <w:pPr>
              <w:jc w:val="center"/>
              <w:rPr>
                <w:sz w:val="28"/>
                <w:szCs w:val="28"/>
              </w:rPr>
            </w:pPr>
            <w:r w:rsidRPr="006F72CA">
              <w:rPr>
                <w:sz w:val="28"/>
                <w:szCs w:val="28"/>
              </w:rPr>
              <w:t>Денежная масса</w:t>
            </w:r>
          </w:p>
        </w:tc>
      </w:tr>
      <w:tr w:rsidR="00FD54C1" w:rsidRPr="006F72CA" w:rsidTr="006F72CA">
        <w:tc>
          <w:tcPr>
            <w:tcW w:w="4785" w:type="dxa"/>
            <w:gridSpan w:val="2"/>
            <w:vAlign w:val="center"/>
          </w:tcPr>
          <w:p w:rsidR="00FD54C1" w:rsidRPr="006F72CA" w:rsidRDefault="00FD54C1" w:rsidP="006F72CA">
            <w:pPr>
              <w:jc w:val="center"/>
              <w:rPr>
                <w:sz w:val="28"/>
                <w:szCs w:val="28"/>
              </w:rPr>
            </w:pPr>
            <w:r w:rsidRPr="006F72CA">
              <w:rPr>
                <w:sz w:val="28"/>
                <w:szCs w:val="28"/>
              </w:rPr>
              <w:t>Безналичные денежные средства</w:t>
            </w:r>
          </w:p>
        </w:tc>
        <w:tc>
          <w:tcPr>
            <w:tcW w:w="4786" w:type="dxa"/>
            <w:gridSpan w:val="2"/>
            <w:vAlign w:val="center"/>
          </w:tcPr>
          <w:p w:rsidR="00FD54C1" w:rsidRPr="006F72CA" w:rsidRDefault="00FD54C1" w:rsidP="006F72CA">
            <w:pPr>
              <w:jc w:val="center"/>
              <w:rPr>
                <w:sz w:val="28"/>
                <w:szCs w:val="28"/>
              </w:rPr>
            </w:pPr>
            <w:r w:rsidRPr="006F72CA">
              <w:rPr>
                <w:sz w:val="28"/>
                <w:szCs w:val="28"/>
              </w:rPr>
              <w:t>Наличные денежные средства</w:t>
            </w:r>
          </w:p>
        </w:tc>
      </w:tr>
      <w:tr w:rsidR="00FD54C1" w:rsidRPr="006F72CA" w:rsidTr="006F72CA">
        <w:tc>
          <w:tcPr>
            <w:tcW w:w="2392" w:type="dxa"/>
            <w:vAlign w:val="center"/>
          </w:tcPr>
          <w:p w:rsidR="00FD54C1" w:rsidRPr="006F72CA" w:rsidRDefault="00FD54C1" w:rsidP="006F72CA">
            <w:pPr>
              <w:jc w:val="center"/>
              <w:rPr>
                <w:sz w:val="28"/>
                <w:szCs w:val="28"/>
              </w:rPr>
            </w:pPr>
            <w:r w:rsidRPr="006F72CA">
              <w:rPr>
                <w:sz w:val="28"/>
                <w:szCs w:val="28"/>
              </w:rPr>
              <w:t>Чековые вклады</w:t>
            </w:r>
          </w:p>
        </w:tc>
        <w:tc>
          <w:tcPr>
            <w:tcW w:w="2393" w:type="dxa"/>
            <w:vAlign w:val="center"/>
          </w:tcPr>
          <w:p w:rsidR="00FD54C1" w:rsidRPr="006F72CA" w:rsidRDefault="00FD54C1" w:rsidP="006F72CA">
            <w:pPr>
              <w:jc w:val="center"/>
              <w:rPr>
                <w:sz w:val="28"/>
                <w:szCs w:val="28"/>
              </w:rPr>
            </w:pPr>
            <w:r w:rsidRPr="006F72CA">
              <w:rPr>
                <w:sz w:val="28"/>
                <w:szCs w:val="28"/>
              </w:rPr>
              <w:t>Срочные вклады и облигации</w:t>
            </w:r>
          </w:p>
        </w:tc>
        <w:tc>
          <w:tcPr>
            <w:tcW w:w="2393" w:type="dxa"/>
            <w:vAlign w:val="center"/>
          </w:tcPr>
          <w:p w:rsidR="00FD54C1" w:rsidRPr="006F72CA" w:rsidRDefault="00FD54C1" w:rsidP="006F72CA">
            <w:pPr>
              <w:jc w:val="center"/>
              <w:rPr>
                <w:sz w:val="28"/>
                <w:szCs w:val="28"/>
              </w:rPr>
            </w:pPr>
            <w:r w:rsidRPr="006F72CA">
              <w:rPr>
                <w:sz w:val="28"/>
                <w:szCs w:val="28"/>
              </w:rPr>
              <w:t>Бумажные деньги</w:t>
            </w:r>
          </w:p>
        </w:tc>
        <w:tc>
          <w:tcPr>
            <w:tcW w:w="2393" w:type="dxa"/>
            <w:vAlign w:val="center"/>
          </w:tcPr>
          <w:p w:rsidR="00FD54C1" w:rsidRPr="006F72CA" w:rsidRDefault="00FD54C1" w:rsidP="006F72CA">
            <w:pPr>
              <w:jc w:val="center"/>
              <w:rPr>
                <w:sz w:val="28"/>
                <w:szCs w:val="28"/>
              </w:rPr>
            </w:pPr>
            <w:r w:rsidRPr="006F72CA">
              <w:rPr>
                <w:sz w:val="28"/>
                <w:szCs w:val="28"/>
              </w:rPr>
              <w:t>Разменная монета</w:t>
            </w:r>
          </w:p>
        </w:tc>
      </w:tr>
    </w:tbl>
    <w:p w:rsidR="00FD54C1" w:rsidRDefault="00FD54C1" w:rsidP="00FD54C1">
      <w:pPr>
        <w:spacing w:line="360" w:lineRule="auto"/>
        <w:ind w:firstLine="539"/>
        <w:jc w:val="center"/>
        <w:rPr>
          <w:sz w:val="28"/>
          <w:szCs w:val="28"/>
        </w:rPr>
      </w:pPr>
    </w:p>
    <w:p w:rsidR="00FD54C1" w:rsidRDefault="00FD54C1" w:rsidP="00FD54C1">
      <w:pPr>
        <w:spacing w:line="360" w:lineRule="auto"/>
        <w:ind w:firstLine="539"/>
        <w:jc w:val="both"/>
        <w:rPr>
          <w:sz w:val="28"/>
          <w:szCs w:val="28"/>
        </w:rPr>
      </w:pPr>
      <w:r>
        <w:rPr>
          <w:sz w:val="28"/>
          <w:szCs w:val="28"/>
        </w:rPr>
        <w:t>На деле доля бумажных денег в денежной массе весьма низка, а основная часть сделок между предприн</w:t>
      </w:r>
      <w:r w:rsidR="00D2295B">
        <w:rPr>
          <w:sz w:val="28"/>
          <w:szCs w:val="28"/>
        </w:rPr>
        <w:t>имателями и организациями совершается в развитой рыночной экономике путем использования банковских счетов.</w:t>
      </w:r>
      <w:r w:rsidR="00DF636A">
        <w:rPr>
          <w:sz w:val="28"/>
          <w:szCs w:val="28"/>
        </w:rPr>
        <w:t xml:space="preserve"> </w:t>
      </w:r>
    </w:p>
    <w:p w:rsidR="00DF636A" w:rsidRDefault="00DF636A" w:rsidP="00FD54C1">
      <w:pPr>
        <w:spacing w:line="360" w:lineRule="auto"/>
        <w:ind w:firstLine="539"/>
        <w:jc w:val="both"/>
        <w:rPr>
          <w:sz w:val="28"/>
          <w:szCs w:val="28"/>
        </w:rPr>
      </w:pPr>
      <w:r>
        <w:rPr>
          <w:sz w:val="28"/>
          <w:szCs w:val="28"/>
        </w:rPr>
        <w:t>Вместе с тем в структуру денежной массы включаются такие компоненты, которые нельзя непосредственно использовать как покупательное или платежное средство. Речь идет о денежных средствах на срочных счетах, сберегательных вкладах в коммерческих банках, других кредитно-финансовых учреждениях, депозитных сертификатах, акциях инвестиционных фондов, которые вкладывают средства только в краткосрочные денежные обязательства и тому подобное.</w:t>
      </w:r>
    </w:p>
    <w:p w:rsidR="00BE665A" w:rsidRDefault="00DF636A" w:rsidP="00FD54C1">
      <w:pPr>
        <w:spacing w:line="360" w:lineRule="auto"/>
        <w:ind w:firstLine="539"/>
        <w:jc w:val="both"/>
        <w:rPr>
          <w:sz w:val="28"/>
          <w:szCs w:val="28"/>
        </w:rPr>
      </w:pPr>
      <w:r>
        <w:rPr>
          <w:sz w:val="28"/>
          <w:szCs w:val="28"/>
        </w:rPr>
        <w:t>Современная структура денежной массы постиндустриального общества включает набор показателей денежной массы в зависимости от степени ликвидности. Принцип построения такого набора показателей денежной массы основан на том, что все блага можно ранжировать от абсолютно ликвидных (абсолютная ликвидность принимается за единицу) до абсолютно неликвидных (ликвидность которых равна нулю).</w:t>
      </w:r>
      <w:r w:rsidR="00CA3DD7">
        <w:rPr>
          <w:sz w:val="28"/>
          <w:szCs w:val="28"/>
        </w:rPr>
        <w:t>[5; с.90]</w:t>
      </w:r>
    </w:p>
    <w:p w:rsidR="00BE665A" w:rsidRDefault="00BE665A" w:rsidP="00FD54C1">
      <w:pPr>
        <w:spacing w:line="360" w:lineRule="auto"/>
        <w:ind w:firstLine="539"/>
        <w:jc w:val="both"/>
        <w:rPr>
          <w:sz w:val="28"/>
          <w:szCs w:val="28"/>
        </w:rPr>
      </w:pPr>
      <w:r>
        <w:rPr>
          <w:sz w:val="28"/>
          <w:szCs w:val="28"/>
        </w:rPr>
        <w:t>Присоединяя постепенно к наиболее ликвидным средствам менее ликвидные, получают соответствующие показатели (агрегаты): М0, М1, М2, М3.</w:t>
      </w:r>
    </w:p>
    <w:p w:rsidR="00BE665A" w:rsidRDefault="00BE665A" w:rsidP="00FD54C1">
      <w:pPr>
        <w:spacing w:line="360" w:lineRule="auto"/>
        <w:ind w:firstLine="539"/>
        <w:jc w:val="both"/>
        <w:rPr>
          <w:sz w:val="28"/>
          <w:szCs w:val="28"/>
        </w:rPr>
      </w:pPr>
      <w:r>
        <w:rPr>
          <w:sz w:val="28"/>
          <w:szCs w:val="28"/>
        </w:rPr>
        <w:t>Каждый последующий показатель включает в себя предыдущий плюс новый «блок» средств.</w:t>
      </w:r>
    </w:p>
    <w:p w:rsidR="00BE665A" w:rsidRDefault="00BE665A" w:rsidP="00FD54C1">
      <w:pPr>
        <w:spacing w:line="360" w:lineRule="auto"/>
        <w:ind w:firstLine="539"/>
        <w:jc w:val="both"/>
        <w:rPr>
          <w:sz w:val="28"/>
          <w:szCs w:val="28"/>
        </w:rPr>
      </w:pPr>
      <w:r>
        <w:rPr>
          <w:sz w:val="28"/>
          <w:szCs w:val="28"/>
        </w:rPr>
        <w:t xml:space="preserve">Агрегат денежной массы М0 включает в себя наличные деньги. М1 образуется путем добавления к М0 расчетных, текущих и прочих счетов и вкладов в коммерческих банках, а также депозитов до востребования. Агрегат М2 состоит из суммы М1 и срочных вкладов. М3 </w:t>
      </w:r>
      <w:r w:rsidR="00D307A7">
        <w:rPr>
          <w:sz w:val="28"/>
          <w:szCs w:val="28"/>
        </w:rPr>
        <w:t>включает в себя М2, депозитные сертификаты и облигации государственных займов и счета правительства.</w:t>
      </w:r>
    </w:p>
    <w:p w:rsidR="00E56B1D" w:rsidRDefault="00E56B1D" w:rsidP="00FD54C1">
      <w:pPr>
        <w:spacing w:line="360" w:lineRule="auto"/>
        <w:ind w:firstLine="539"/>
        <w:jc w:val="both"/>
        <w:rPr>
          <w:sz w:val="28"/>
          <w:szCs w:val="28"/>
        </w:rPr>
      </w:pPr>
      <w:r>
        <w:rPr>
          <w:sz w:val="28"/>
          <w:szCs w:val="28"/>
        </w:rPr>
        <w:t xml:space="preserve">Безусловно, денежные агрегаты на практике играют позитивную роль как ориентиры денежной политики государства. </w:t>
      </w:r>
    </w:p>
    <w:p w:rsidR="00D307A7" w:rsidRDefault="00D307A7" w:rsidP="00FD54C1">
      <w:pPr>
        <w:spacing w:line="360" w:lineRule="auto"/>
        <w:ind w:firstLine="539"/>
        <w:jc w:val="both"/>
        <w:rPr>
          <w:sz w:val="28"/>
          <w:szCs w:val="28"/>
        </w:rPr>
      </w:pPr>
      <w:r>
        <w:rPr>
          <w:sz w:val="28"/>
          <w:szCs w:val="28"/>
        </w:rPr>
        <w:t>Исходя из специфической природы денег (золотых, бумажных, кредитных), действуют строго определенные законы денежного обращения.</w:t>
      </w:r>
    </w:p>
    <w:p w:rsidR="00D307A7" w:rsidRDefault="00D307A7" w:rsidP="00FD54C1">
      <w:pPr>
        <w:spacing w:line="360" w:lineRule="auto"/>
        <w:ind w:firstLine="539"/>
        <w:jc w:val="both"/>
        <w:rPr>
          <w:sz w:val="28"/>
          <w:szCs w:val="28"/>
        </w:rPr>
      </w:pPr>
      <w:r>
        <w:rPr>
          <w:sz w:val="28"/>
          <w:szCs w:val="28"/>
        </w:rPr>
        <w:t xml:space="preserve">В условиях обращения золота, а также бумажных и кредитных денег при их свободном обмене на золото количество денег, необходимое для обращения, определяется следующей формулой: </w:t>
      </w:r>
    </w:p>
    <w:p w:rsidR="00D307A7" w:rsidRDefault="00D307A7" w:rsidP="00D307A7">
      <w:pPr>
        <w:spacing w:line="360" w:lineRule="auto"/>
        <w:ind w:firstLine="539"/>
        <w:jc w:val="center"/>
        <w:rPr>
          <w:sz w:val="28"/>
          <w:szCs w:val="28"/>
        </w:rPr>
      </w:pPr>
      <w:r>
        <w:rPr>
          <w:sz w:val="28"/>
          <w:szCs w:val="28"/>
        </w:rPr>
        <w:t>Д = (ТЦ – К + П – ВП) / О,</w:t>
      </w:r>
    </w:p>
    <w:p w:rsidR="00D307A7" w:rsidRDefault="00D307A7" w:rsidP="00BE130F">
      <w:pPr>
        <w:spacing w:line="360" w:lineRule="auto"/>
        <w:ind w:firstLine="539"/>
        <w:rPr>
          <w:sz w:val="28"/>
          <w:szCs w:val="28"/>
        </w:rPr>
      </w:pPr>
      <w:r>
        <w:rPr>
          <w:sz w:val="28"/>
          <w:szCs w:val="28"/>
        </w:rPr>
        <w:t xml:space="preserve">где </w:t>
      </w:r>
      <w:r w:rsidR="00BE130F">
        <w:rPr>
          <w:sz w:val="28"/>
          <w:szCs w:val="28"/>
        </w:rPr>
        <w:t xml:space="preserve">  </w:t>
      </w:r>
      <w:r>
        <w:rPr>
          <w:sz w:val="28"/>
          <w:szCs w:val="28"/>
        </w:rPr>
        <w:t>Д – количество денег, необходимое для обращения;</w:t>
      </w:r>
    </w:p>
    <w:p w:rsidR="00D307A7" w:rsidRDefault="00BE130F" w:rsidP="00BE130F">
      <w:pPr>
        <w:spacing w:line="360" w:lineRule="auto"/>
        <w:ind w:firstLine="539"/>
        <w:rPr>
          <w:sz w:val="28"/>
          <w:szCs w:val="28"/>
        </w:rPr>
      </w:pPr>
      <w:r>
        <w:rPr>
          <w:sz w:val="28"/>
          <w:szCs w:val="28"/>
        </w:rPr>
        <w:t xml:space="preserve">      </w:t>
      </w:r>
      <w:r w:rsidR="00D307A7">
        <w:rPr>
          <w:sz w:val="28"/>
          <w:szCs w:val="28"/>
        </w:rPr>
        <w:t>ТЦ – сумма цен обращающихся товаров;</w:t>
      </w:r>
    </w:p>
    <w:p w:rsidR="00D307A7" w:rsidRDefault="00BE130F" w:rsidP="00BE130F">
      <w:pPr>
        <w:spacing w:line="360" w:lineRule="auto"/>
        <w:ind w:firstLine="539"/>
        <w:rPr>
          <w:sz w:val="28"/>
          <w:szCs w:val="28"/>
        </w:rPr>
      </w:pPr>
      <w:r>
        <w:rPr>
          <w:sz w:val="28"/>
          <w:szCs w:val="28"/>
        </w:rPr>
        <w:t xml:space="preserve">        </w:t>
      </w:r>
      <w:r w:rsidR="00D307A7">
        <w:rPr>
          <w:sz w:val="28"/>
          <w:szCs w:val="28"/>
        </w:rPr>
        <w:t>К – сумма цен товаров, проданных в кредит;</w:t>
      </w:r>
    </w:p>
    <w:p w:rsidR="00D307A7" w:rsidRDefault="00BE130F" w:rsidP="00BE130F">
      <w:pPr>
        <w:spacing w:line="360" w:lineRule="auto"/>
        <w:ind w:firstLine="539"/>
        <w:rPr>
          <w:sz w:val="28"/>
          <w:szCs w:val="28"/>
        </w:rPr>
      </w:pPr>
      <w:r>
        <w:rPr>
          <w:sz w:val="28"/>
          <w:szCs w:val="28"/>
        </w:rPr>
        <w:t xml:space="preserve">        П – наступившие платежи;</w:t>
      </w:r>
    </w:p>
    <w:p w:rsidR="00BE130F" w:rsidRDefault="00BE130F" w:rsidP="00BE130F">
      <w:pPr>
        <w:spacing w:line="360" w:lineRule="auto"/>
        <w:ind w:firstLine="539"/>
        <w:rPr>
          <w:sz w:val="28"/>
          <w:szCs w:val="28"/>
        </w:rPr>
      </w:pPr>
      <w:r>
        <w:rPr>
          <w:sz w:val="28"/>
          <w:szCs w:val="28"/>
        </w:rPr>
        <w:t xml:space="preserve">     ВП – взаимопогашающиеся платежи;</w:t>
      </w:r>
    </w:p>
    <w:p w:rsidR="00BE130F" w:rsidRDefault="00BE130F" w:rsidP="00BE130F">
      <w:pPr>
        <w:spacing w:line="360" w:lineRule="auto"/>
        <w:ind w:firstLine="539"/>
        <w:rPr>
          <w:sz w:val="28"/>
          <w:szCs w:val="28"/>
        </w:rPr>
      </w:pPr>
      <w:r>
        <w:rPr>
          <w:sz w:val="28"/>
          <w:szCs w:val="28"/>
        </w:rPr>
        <w:t xml:space="preserve">       О – число оборотов одноименных денежных единиц.</w:t>
      </w:r>
    </w:p>
    <w:p w:rsidR="00BE130F" w:rsidRDefault="00BE130F" w:rsidP="00BE130F">
      <w:pPr>
        <w:spacing w:line="360" w:lineRule="auto"/>
        <w:ind w:firstLine="539"/>
        <w:jc w:val="both"/>
        <w:rPr>
          <w:sz w:val="28"/>
          <w:szCs w:val="28"/>
        </w:rPr>
      </w:pPr>
      <w:r>
        <w:rPr>
          <w:sz w:val="28"/>
          <w:szCs w:val="28"/>
        </w:rPr>
        <w:t xml:space="preserve">При бумажно-денежном обращении денег следует выпускать в обращение столько, </w:t>
      </w:r>
      <w:r w:rsidR="002E351D">
        <w:rPr>
          <w:sz w:val="28"/>
          <w:szCs w:val="28"/>
        </w:rPr>
        <w:t>сколько они замещают золотых, иначе происходит переполнение каналов обращения бумажными деньгами, которые обесцениваются. Большинство экономистов Запада пользуются уравнением обмена И. Фишера:</w:t>
      </w:r>
    </w:p>
    <w:p w:rsidR="002E351D" w:rsidRDefault="002E351D" w:rsidP="002E351D">
      <w:pPr>
        <w:spacing w:line="360" w:lineRule="auto"/>
        <w:ind w:firstLine="539"/>
        <w:jc w:val="center"/>
        <w:rPr>
          <w:sz w:val="28"/>
          <w:szCs w:val="28"/>
        </w:rPr>
      </w:pPr>
      <w:r>
        <w:rPr>
          <w:sz w:val="28"/>
          <w:szCs w:val="28"/>
        </w:rPr>
        <w:t xml:space="preserve">М * </w:t>
      </w:r>
      <w:r>
        <w:rPr>
          <w:sz w:val="28"/>
          <w:szCs w:val="28"/>
          <w:lang w:val="en-US"/>
        </w:rPr>
        <w:t>V</w:t>
      </w:r>
      <w:r w:rsidRPr="002E351D">
        <w:rPr>
          <w:sz w:val="28"/>
          <w:szCs w:val="28"/>
        </w:rPr>
        <w:t xml:space="preserve"> = </w:t>
      </w:r>
      <w:r>
        <w:rPr>
          <w:sz w:val="28"/>
          <w:szCs w:val="28"/>
          <w:lang w:val="en-US"/>
        </w:rPr>
        <w:t>P</w:t>
      </w:r>
      <w:r w:rsidRPr="002E351D">
        <w:rPr>
          <w:sz w:val="28"/>
          <w:szCs w:val="28"/>
        </w:rPr>
        <w:t xml:space="preserve"> * </w:t>
      </w:r>
      <w:r>
        <w:rPr>
          <w:sz w:val="28"/>
          <w:szCs w:val="28"/>
          <w:lang w:val="en-US"/>
        </w:rPr>
        <w:t>Q</w:t>
      </w:r>
      <w:r>
        <w:rPr>
          <w:sz w:val="28"/>
          <w:szCs w:val="28"/>
        </w:rPr>
        <w:t>,</w:t>
      </w:r>
    </w:p>
    <w:p w:rsidR="002E351D" w:rsidRDefault="002E351D" w:rsidP="002E351D">
      <w:pPr>
        <w:spacing w:line="360" w:lineRule="auto"/>
        <w:ind w:firstLine="539"/>
        <w:rPr>
          <w:sz w:val="28"/>
          <w:szCs w:val="28"/>
        </w:rPr>
      </w:pPr>
      <w:r>
        <w:rPr>
          <w:sz w:val="28"/>
          <w:szCs w:val="28"/>
        </w:rPr>
        <w:t>где   М – денежная масса;</w:t>
      </w:r>
    </w:p>
    <w:p w:rsidR="002E351D" w:rsidRPr="002E351D" w:rsidRDefault="002E351D" w:rsidP="002E351D">
      <w:pPr>
        <w:spacing w:line="360" w:lineRule="auto"/>
        <w:ind w:firstLine="539"/>
        <w:rPr>
          <w:sz w:val="28"/>
          <w:szCs w:val="28"/>
        </w:rPr>
      </w:pPr>
      <w:r>
        <w:rPr>
          <w:sz w:val="28"/>
          <w:szCs w:val="28"/>
        </w:rPr>
        <w:t xml:space="preserve">         </w:t>
      </w:r>
      <w:r>
        <w:rPr>
          <w:sz w:val="28"/>
          <w:szCs w:val="28"/>
          <w:lang w:val="en-US"/>
        </w:rPr>
        <w:t>V</w:t>
      </w:r>
      <w:r>
        <w:rPr>
          <w:sz w:val="28"/>
          <w:szCs w:val="28"/>
        </w:rPr>
        <w:t xml:space="preserve"> – скорость обращения денег;</w:t>
      </w:r>
    </w:p>
    <w:p w:rsidR="002E351D" w:rsidRPr="002E351D" w:rsidRDefault="002E351D" w:rsidP="002E351D">
      <w:pPr>
        <w:spacing w:line="360" w:lineRule="auto"/>
        <w:ind w:firstLine="539"/>
        <w:rPr>
          <w:sz w:val="28"/>
          <w:szCs w:val="28"/>
        </w:rPr>
      </w:pPr>
      <w:r>
        <w:rPr>
          <w:sz w:val="28"/>
          <w:szCs w:val="28"/>
        </w:rPr>
        <w:t xml:space="preserve">         </w:t>
      </w:r>
      <w:r>
        <w:rPr>
          <w:sz w:val="28"/>
          <w:szCs w:val="28"/>
          <w:lang w:val="en-US"/>
        </w:rPr>
        <w:t>P</w:t>
      </w:r>
      <w:r>
        <w:rPr>
          <w:sz w:val="28"/>
          <w:szCs w:val="28"/>
        </w:rPr>
        <w:t xml:space="preserve"> – уровень товарных цен;</w:t>
      </w:r>
    </w:p>
    <w:p w:rsidR="002E351D" w:rsidRDefault="002E351D" w:rsidP="002E351D">
      <w:pPr>
        <w:spacing w:line="360" w:lineRule="auto"/>
        <w:ind w:firstLine="539"/>
        <w:rPr>
          <w:sz w:val="28"/>
          <w:szCs w:val="28"/>
        </w:rPr>
      </w:pPr>
      <w:r>
        <w:rPr>
          <w:sz w:val="28"/>
          <w:szCs w:val="28"/>
        </w:rPr>
        <w:t xml:space="preserve">        </w:t>
      </w:r>
      <w:r>
        <w:rPr>
          <w:sz w:val="28"/>
          <w:szCs w:val="28"/>
          <w:lang w:val="en-US"/>
        </w:rPr>
        <w:t>Q</w:t>
      </w:r>
      <w:r>
        <w:rPr>
          <w:sz w:val="28"/>
          <w:szCs w:val="28"/>
        </w:rPr>
        <w:t xml:space="preserve"> – количество обращающихся товаров.  </w:t>
      </w:r>
    </w:p>
    <w:p w:rsidR="002E351D" w:rsidRDefault="002E351D" w:rsidP="002E351D">
      <w:pPr>
        <w:spacing w:line="360" w:lineRule="auto"/>
        <w:ind w:firstLine="539"/>
        <w:jc w:val="both"/>
        <w:rPr>
          <w:sz w:val="28"/>
          <w:szCs w:val="28"/>
        </w:rPr>
      </w:pPr>
      <w:r>
        <w:rPr>
          <w:sz w:val="28"/>
          <w:szCs w:val="28"/>
        </w:rPr>
        <w:t xml:space="preserve">Это уравнение выражает количественные зависимости между суммой товарных цен и обращающейся денежной массой. </w:t>
      </w:r>
      <w:r w:rsidR="00E56B1D">
        <w:rPr>
          <w:sz w:val="28"/>
          <w:szCs w:val="28"/>
        </w:rPr>
        <w:t>Контроль за денежной массой необходим в целях воздействия на цены, производство, занятость.</w:t>
      </w:r>
    </w:p>
    <w:p w:rsidR="00E56B1D" w:rsidRPr="002E351D" w:rsidRDefault="00E56B1D" w:rsidP="002E351D">
      <w:pPr>
        <w:spacing w:line="360" w:lineRule="auto"/>
        <w:ind w:firstLine="539"/>
        <w:jc w:val="both"/>
        <w:rPr>
          <w:sz w:val="28"/>
          <w:szCs w:val="28"/>
        </w:rPr>
      </w:pPr>
    </w:p>
    <w:p w:rsidR="002D73F1" w:rsidRPr="001D1007" w:rsidRDefault="002D73F1" w:rsidP="001D1007">
      <w:pPr>
        <w:pStyle w:val="2"/>
        <w:spacing w:before="0" w:line="240" w:lineRule="auto"/>
        <w:jc w:val="center"/>
        <w:rPr>
          <w:rFonts w:ascii="Times New Roman" w:hAnsi="Times New Roman"/>
          <w:color w:val="000000"/>
          <w:sz w:val="28"/>
          <w:szCs w:val="28"/>
        </w:rPr>
      </w:pPr>
      <w:bookmarkStart w:id="7" w:name="_Toc164934095"/>
      <w:r w:rsidRPr="001D1007">
        <w:rPr>
          <w:rFonts w:ascii="Times New Roman" w:hAnsi="Times New Roman"/>
          <w:color w:val="000000"/>
          <w:sz w:val="28"/>
          <w:szCs w:val="28"/>
        </w:rPr>
        <w:t>2.2. Динамика денежно-кредитных показателей</w:t>
      </w:r>
      <w:bookmarkEnd w:id="7"/>
    </w:p>
    <w:p w:rsidR="00E56B1D" w:rsidRPr="001D1007" w:rsidRDefault="00E56B1D" w:rsidP="001D1007">
      <w:pPr>
        <w:pStyle w:val="2"/>
        <w:spacing w:before="0" w:line="240" w:lineRule="auto"/>
        <w:jc w:val="center"/>
        <w:rPr>
          <w:rFonts w:ascii="Times New Roman" w:hAnsi="Times New Roman"/>
          <w:color w:val="000000"/>
          <w:sz w:val="28"/>
          <w:szCs w:val="28"/>
        </w:rPr>
      </w:pPr>
    </w:p>
    <w:p w:rsidR="00E55E9E" w:rsidRPr="00924B67" w:rsidRDefault="00E55E9E" w:rsidP="00E55E9E">
      <w:pPr>
        <w:spacing w:before="120" w:line="360" w:lineRule="auto"/>
        <w:ind w:left="7785"/>
        <w:jc w:val="right"/>
        <w:rPr>
          <w:color w:val="000000"/>
          <w:sz w:val="28"/>
          <w:szCs w:val="28"/>
        </w:rPr>
      </w:pPr>
      <w:r w:rsidRPr="00924B67">
        <w:rPr>
          <w:sz w:val="28"/>
          <w:szCs w:val="28"/>
        </w:rPr>
        <w:t>Таблица</w:t>
      </w:r>
      <w:r>
        <w:rPr>
          <w:sz w:val="28"/>
          <w:szCs w:val="28"/>
        </w:rPr>
        <w:t xml:space="preserve"> 2.2.</w:t>
      </w:r>
    </w:p>
    <w:p w:rsidR="00E55E9E" w:rsidRPr="0035131C" w:rsidRDefault="00E55E9E" w:rsidP="00E55E9E">
      <w:pPr>
        <w:pStyle w:val="1"/>
        <w:keepNext w:val="0"/>
        <w:spacing w:before="0" w:line="360" w:lineRule="auto"/>
        <w:ind w:firstLine="720"/>
        <w:jc w:val="center"/>
        <w:rPr>
          <w:rFonts w:ascii="Times New Roman" w:hAnsi="Times New Roman"/>
          <w:b w:val="0"/>
          <w:sz w:val="28"/>
          <w:szCs w:val="28"/>
        </w:rPr>
      </w:pPr>
      <w:bookmarkStart w:id="8" w:name="_Toc164841132"/>
      <w:bookmarkStart w:id="9" w:name="_Toc164934096"/>
      <w:r w:rsidRPr="0035131C">
        <w:rPr>
          <w:rFonts w:ascii="Times New Roman" w:hAnsi="Times New Roman"/>
          <w:b w:val="0"/>
          <w:sz w:val="28"/>
          <w:szCs w:val="28"/>
        </w:rPr>
        <w:t>Состояние денежно-кредитной сферы и курсы рубля</w:t>
      </w:r>
      <w:bookmarkEnd w:id="8"/>
      <w:bookmarkEnd w:id="9"/>
    </w:p>
    <w:p w:rsidR="00E55E9E" w:rsidRPr="00924B67" w:rsidRDefault="00E55E9E" w:rsidP="00E55E9E">
      <w:pPr>
        <w:spacing w:line="360" w:lineRule="auto"/>
        <w:rPr>
          <w:sz w:val="28"/>
          <w:szCs w:val="28"/>
        </w:rPr>
      </w:pPr>
    </w:p>
    <w:tbl>
      <w:tblPr>
        <w:tblW w:w="5000" w:type="pct"/>
        <w:jc w:val="center"/>
        <w:tblBorders>
          <w:top w:val="single" w:sz="12" w:space="0" w:color="008000"/>
          <w:bottom w:val="single" w:sz="12" w:space="0" w:color="008000"/>
        </w:tblBorders>
        <w:tblLook w:val="0000" w:firstRow="0" w:lastRow="0" w:firstColumn="0" w:lastColumn="0" w:noHBand="0" w:noVBand="0"/>
      </w:tblPr>
      <w:tblGrid>
        <w:gridCol w:w="2821"/>
        <w:gridCol w:w="1191"/>
        <w:gridCol w:w="1133"/>
        <w:gridCol w:w="1099"/>
        <w:gridCol w:w="1037"/>
        <w:gridCol w:w="1141"/>
        <w:gridCol w:w="1148"/>
      </w:tblGrid>
      <w:tr w:rsidR="00E55E9E" w:rsidRPr="00924B67">
        <w:trPr>
          <w:cantSplit/>
          <w:trHeight w:val="299"/>
          <w:jc w:val="center"/>
        </w:trPr>
        <w:tc>
          <w:tcPr>
            <w:tcW w:w="1474" w:type="pct"/>
            <w:vMerge w:val="restart"/>
            <w:tcBorders>
              <w:left w:val="double" w:sz="4" w:space="0" w:color="auto"/>
              <w:right w:val="double" w:sz="4" w:space="0" w:color="auto"/>
            </w:tcBorders>
            <w:vAlign w:val="center"/>
          </w:tcPr>
          <w:p w:rsidR="00E55E9E" w:rsidRPr="009F1C6C" w:rsidRDefault="009F1C6C" w:rsidP="004A04E1">
            <w:pPr>
              <w:jc w:val="center"/>
            </w:pPr>
            <w:r w:rsidRPr="009F1C6C">
              <w:t>Показатель</w:t>
            </w:r>
          </w:p>
        </w:tc>
        <w:tc>
          <w:tcPr>
            <w:tcW w:w="622" w:type="pct"/>
            <w:vMerge w:val="restart"/>
            <w:tcBorders>
              <w:left w:val="double" w:sz="4" w:space="0" w:color="auto"/>
              <w:right w:val="double" w:sz="4" w:space="0" w:color="auto"/>
            </w:tcBorders>
            <w:vAlign w:val="center"/>
          </w:tcPr>
          <w:p w:rsidR="00E55E9E" w:rsidRPr="00E55E9E" w:rsidRDefault="00E55E9E" w:rsidP="000C144F">
            <w:pPr>
              <w:ind w:firstLine="38"/>
              <w:jc w:val="center"/>
              <w:rPr>
                <w:bCs/>
              </w:rPr>
            </w:pPr>
            <w:r w:rsidRPr="00E55E9E">
              <w:rPr>
                <w:bCs/>
              </w:rPr>
              <w:t>2004</w:t>
            </w:r>
          </w:p>
          <w:p w:rsidR="00E55E9E" w:rsidRPr="00E55E9E" w:rsidRDefault="00E55E9E" w:rsidP="000C144F">
            <w:pPr>
              <w:ind w:firstLine="17"/>
              <w:jc w:val="center"/>
              <w:rPr>
                <w:bCs/>
              </w:rPr>
            </w:pPr>
          </w:p>
          <w:p w:rsidR="00E55E9E" w:rsidRPr="00E55E9E" w:rsidRDefault="00E55E9E" w:rsidP="000C144F">
            <w:pPr>
              <w:ind w:firstLine="17"/>
              <w:jc w:val="center"/>
            </w:pPr>
          </w:p>
          <w:p w:rsidR="00E55E9E" w:rsidRPr="00E55E9E" w:rsidRDefault="00E55E9E" w:rsidP="000C144F">
            <w:pPr>
              <w:ind w:left="-107" w:firstLine="17"/>
              <w:jc w:val="center"/>
              <w:rPr>
                <w:bCs/>
              </w:rPr>
            </w:pPr>
          </w:p>
        </w:tc>
        <w:tc>
          <w:tcPr>
            <w:tcW w:w="2904" w:type="pct"/>
            <w:gridSpan w:val="5"/>
            <w:tcBorders>
              <w:left w:val="double" w:sz="4" w:space="0" w:color="auto"/>
              <w:bottom w:val="double" w:sz="4" w:space="0" w:color="auto"/>
              <w:right w:val="double" w:sz="4" w:space="0" w:color="auto"/>
            </w:tcBorders>
            <w:vAlign w:val="center"/>
          </w:tcPr>
          <w:p w:rsidR="00E55E9E" w:rsidRPr="00E55E9E" w:rsidRDefault="00E55E9E" w:rsidP="004A04E1">
            <w:pPr>
              <w:ind w:firstLine="17"/>
              <w:jc w:val="center"/>
              <w:rPr>
                <w:bCs/>
              </w:rPr>
            </w:pPr>
            <w:r w:rsidRPr="00E55E9E">
              <w:rPr>
                <w:bCs/>
              </w:rPr>
              <w:t>2005</w:t>
            </w:r>
          </w:p>
        </w:tc>
      </w:tr>
      <w:tr w:rsidR="00E55E9E" w:rsidRPr="00924B67">
        <w:trPr>
          <w:cantSplit/>
          <w:trHeight w:val="735"/>
          <w:jc w:val="center"/>
        </w:trPr>
        <w:tc>
          <w:tcPr>
            <w:tcW w:w="1474" w:type="pct"/>
            <w:vMerge/>
            <w:tcBorders>
              <w:left w:val="double" w:sz="4" w:space="0" w:color="auto"/>
              <w:bottom w:val="double" w:sz="4" w:space="0" w:color="auto"/>
              <w:right w:val="double" w:sz="4" w:space="0" w:color="auto"/>
            </w:tcBorders>
            <w:vAlign w:val="center"/>
          </w:tcPr>
          <w:p w:rsidR="00E55E9E" w:rsidRPr="00924B67" w:rsidRDefault="00E55E9E" w:rsidP="004A04E1">
            <w:pPr>
              <w:jc w:val="center"/>
              <w:rPr>
                <w:sz w:val="28"/>
                <w:szCs w:val="28"/>
              </w:rPr>
            </w:pPr>
          </w:p>
        </w:tc>
        <w:tc>
          <w:tcPr>
            <w:tcW w:w="622" w:type="pct"/>
            <w:vMerge/>
            <w:tcBorders>
              <w:left w:val="double" w:sz="4" w:space="0" w:color="auto"/>
              <w:bottom w:val="double" w:sz="4" w:space="0" w:color="auto"/>
              <w:right w:val="double" w:sz="4" w:space="0" w:color="auto"/>
            </w:tcBorders>
            <w:vAlign w:val="center"/>
          </w:tcPr>
          <w:p w:rsidR="00E55E9E" w:rsidRPr="00E55E9E" w:rsidRDefault="00E55E9E" w:rsidP="004A04E1">
            <w:pPr>
              <w:ind w:left="-107" w:firstLine="17"/>
              <w:jc w:val="center"/>
              <w:rPr>
                <w:bCs/>
              </w:rPr>
            </w:pPr>
          </w:p>
        </w:tc>
        <w:tc>
          <w:tcPr>
            <w:tcW w:w="592" w:type="pct"/>
            <w:tcBorders>
              <w:top w:val="double" w:sz="4" w:space="0" w:color="auto"/>
              <w:left w:val="double" w:sz="4" w:space="0" w:color="auto"/>
              <w:bottom w:val="single" w:sz="4" w:space="0" w:color="auto"/>
              <w:right w:val="double" w:sz="4" w:space="0" w:color="auto"/>
            </w:tcBorders>
            <w:vAlign w:val="center"/>
          </w:tcPr>
          <w:p w:rsidR="00E55E9E" w:rsidRPr="00E55E9E" w:rsidRDefault="00E55E9E" w:rsidP="004A04E1">
            <w:pPr>
              <w:ind w:firstLine="17"/>
              <w:jc w:val="center"/>
              <w:rPr>
                <w:bCs/>
              </w:rPr>
            </w:pPr>
            <w:r w:rsidRPr="00E55E9E">
              <w:rPr>
                <w:bCs/>
                <w:lang w:val="en-US"/>
              </w:rPr>
              <w:t>I</w:t>
            </w:r>
            <w:r w:rsidRPr="00E55E9E">
              <w:rPr>
                <w:bCs/>
              </w:rPr>
              <w:t xml:space="preserve"> квартал</w:t>
            </w:r>
          </w:p>
        </w:tc>
        <w:tc>
          <w:tcPr>
            <w:tcW w:w="574" w:type="pct"/>
            <w:tcBorders>
              <w:top w:val="double" w:sz="4" w:space="0" w:color="auto"/>
              <w:left w:val="double" w:sz="4" w:space="0" w:color="auto"/>
              <w:bottom w:val="single" w:sz="4" w:space="0" w:color="auto"/>
              <w:right w:val="double" w:sz="4" w:space="0" w:color="auto"/>
            </w:tcBorders>
            <w:vAlign w:val="center"/>
          </w:tcPr>
          <w:p w:rsidR="00E55E9E" w:rsidRPr="00E55E9E" w:rsidRDefault="00E55E9E" w:rsidP="004A04E1">
            <w:pPr>
              <w:jc w:val="center"/>
              <w:rPr>
                <w:bCs/>
              </w:rPr>
            </w:pPr>
            <w:r w:rsidRPr="00E55E9E">
              <w:rPr>
                <w:bCs/>
                <w:lang w:val="en-US"/>
              </w:rPr>
              <w:t>II</w:t>
            </w:r>
            <w:r w:rsidRPr="00E55E9E">
              <w:rPr>
                <w:bCs/>
              </w:rPr>
              <w:t xml:space="preserve"> квартал</w:t>
            </w:r>
          </w:p>
        </w:tc>
        <w:tc>
          <w:tcPr>
            <w:tcW w:w="542" w:type="pct"/>
            <w:tcBorders>
              <w:top w:val="double" w:sz="4" w:space="0" w:color="auto"/>
              <w:left w:val="double" w:sz="4" w:space="0" w:color="auto"/>
              <w:bottom w:val="double" w:sz="4" w:space="0" w:color="auto"/>
              <w:right w:val="double" w:sz="4" w:space="0" w:color="auto"/>
            </w:tcBorders>
            <w:vAlign w:val="center"/>
          </w:tcPr>
          <w:p w:rsidR="00E55E9E" w:rsidRPr="00E55E9E" w:rsidRDefault="00E55E9E" w:rsidP="004A04E1">
            <w:pPr>
              <w:jc w:val="center"/>
              <w:rPr>
                <w:bCs/>
              </w:rPr>
            </w:pPr>
            <w:r w:rsidRPr="00E55E9E">
              <w:rPr>
                <w:bCs/>
                <w:lang w:val="en-US"/>
              </w:rPr>
              <w:t>III</w:t>
            </w:r>
            <w:r w:rsidRPr="00E55E9E">
              <w:rPr>
                <w:bCs/>
              </w:rPr>
              <w:t xml:space="preserve"> квартал</w:t>
            </w:r>
          </w:p>
        </w:tc>
        <w:tc>
          <w:tcPr>
            <w:tcW w:w="596" w:type="pct"/>
            <w:tcBorders>
              <w:top w:val="double" w:sz="4" w:space="0" w:color="auto"/>
              <w:left w:val="double" w:sz="4" w:space="0" w:color="auto"/>
              <w:bottom w:val="double" w:sz="4" w:space="0" w:color="auto"/>
              <w:right w:val="double" w:sz="4" w:space="0" w:color="auto"/>
            </w:tcBorders>
            <w:vAlign w:val="center"/>
          </w:tcPr>
          <w:p w:rsidR="00E55E9E" w:rsidRPr="00E55E9E" w:rsidRDefault="00E55E9E" w:rsidP="004A04E1">
            <w:pPr>
              <w:ind w:firstLine="17"/>
              <w:jc w:val="center"/>
              <w:rPr>
                <w:bCs/>
              </w:rPr>
            </w:pPr>
            <w:r w:rsidRPr="00E55E9E">
              <w:rPr>
                <w:bCs/>
                <w:lang w:val="en-US"/>
              </w:rPr>
              <w:t>IV</w:t>
            </w:r>
            <w:r w:rsidRPr="00E55E9E">
              <w:rPr>
                <w:bCs/>
              </w:rPr>
              <w:t xml:space="preserve"> квартал</w:t>
            </w:r>
          </w:p>
        </w:tc>
        <w:tc>
          <w:tcPr>
            <w:tcW w:w="600" w:type="pct"/>
            <w:tcBorders>
              <w:top w:val="double" w:sz="4" w:space="0" w:color="auto"/>
              <w:left w:val="double" w:sz="4" w:space="0" w:color="auto"/>
              <w:bottom w:val="single" w:sz="4" w:space="0" w:color="auto"/>
              <w:right w:val="double" w:sz="4" w:space="0" w:color="auto"/>
            </w:tcBorders>
            <w:vAlign w:val="center"/>
          </w:tcPr>
          <w:p w:rsidR="00E55E9E" w:rsidRPr="00E55E9E" w:rsidRDefault="00E55E9E" w:rsidP="004A04E1">
            <w:pPr>
              <w:ind w:firstLine="17"/>
              <w:jc w:val="center"/>
              <w:rPr>
                <w:bCs/>
              </w:rPr>
            </w:pPr>
          </w:p>
          <w:p w:rsidR="00E55E9E" w:rsidRPr="00E55E9E" w:rsidRDefault="00E55E9E" w:rsidP="004A04E1">
            <w:pPr>
              <w:ind w:firstLine="17"/>
              <w:jc w:val="center"/>
              <w:rPr>
                <w:bCs/>
              </w:rPr>
            </w:pPr>
            <w:r w:rsidRPr="00E55E9E">
              <w:rPr>
                <w:bCs/>
              </w:rPr>
              <w:t>год</w:t>
            </w:r>
          </w:p>
          <w:p w:rsidR="00E55E9E" w:rsidRPr="00E55E9E" w:rsidRDefault="00E55E9E" w:rsidP="004A04E1">
            <w:pPr>
              <w:ind w:left="-107" w:firstLine="17"/>
              <w:jc w:val="center"/>
              <w:rPr>
                <w:bCs/>
              </w:rPr>
            </w:pPr>
          </w:p>
        </w:tc>
      </w:tr>
      <w:tr w:rsidR="00E55E9E" w:rsidRPr="00924B67">
        <w:trPr>
          <w:cantSplit/>
          <w:trHeight w:val="515"/>
          <w:jc w:val="center"/>
        </w:trPr>
        <w:tc>
          <w:tcPr>
            <w:tcW w:w="1474" w:type="pct"/>
            <w:tcBorders>
              <w:top w:val="single" w:sz="4" w:space="0" w:color="auto"/>
              <w:left w:val="single" w:sz="4" w:space="0" w:color="auto"/>
              <w:bottom w:val="single" w:sz="4" w:space="0" w:color="auto"/>
              <w:right w:val="single" w:sz="4" w:space="0" w:color="auto"/>
            </w:tcBorders>
            <w:vAlign w:val="center"/>
          </w:tcPr>
          <w:p w:rsidR="00E55E9E" w:rsidRPr="00E55E9E" w:rsidRDefault="00E55E9E" w:rsidP="004A04E1">
            <w:pPr>
              <w:ind w:right="-130"/>
              <w:jc w:val="center"/>
            </w:pPr>
            <w:r w:rsidRPr="00E55E9E">
              <w:rPr>
                <w:color w:val="000000"/>
              </w:rPr>
              <w:t>Денежная масса (агрегат М2), млрд. руб. (на конец периода)</w:t>
            </w:r>
          </w:p>
        </w:tc>
        <w:tc>
          <w:tcPr>
            <w:tcW w:w="622" w:type="pct"/>
            <w:tcBorders>
              <w:top w:val="single" w:sz="4" w:space="0" w:color="auto"/>
              <w:left w:val="single" w:sz="4" w:space="0" w:color="auto"/>
              <w:bottom w:val="single" w:sz="4" w:space="0" w:color="auto"/>
              <w:right w:val="double" w:sz="4" w:space="0" w:color="auto"/>
            </w:tcBorders>
            <w:vAlign w:val="center"/>
          </w:tcPr>
          <w:p w:rsidR="00E55E9E" w:rsidRPr="00E55E9E" w:rsidRDefault="00E55E9E" w:rsidP="004A04E1">
            <w:pPr>
              <w:jc w:val="center"/>
            </w:pPr>
            <w:r w:rsidRPr="00E55E9E">
              <w:t>4363.3</w:t>
            </w:r>
          </w:p>
        </w:tc>
        <w:tc>
          <w:tcPr>
            <w:tcW w:w="592" w:type="pct"/>
            <w:tcBorders>
              <w:top w:val="single" w:sz="4" w:space="0" w:color="auto"/>
              <w:left w:val="double" w:sz="4" w:space="0" w:color="auto"/>
              <w:bottom w:val="single" w:sz="4" w:space="0" w:color="auto"/>
              <w:right w:val="double" w:sz="4" w:space="0" w:color="auto"/>
            </w:tcBorders>
            <w:vAlign w:val="center"/>
          </w:tcPr>
          <w:p w:rsidR="00E55E9E" w:rsidRPr="00E55E9E" w:rsidRDefault="00E55E9E" w:rsidP="004A04E1">
            <w:pPr>
              <w:jc w:val="center"/>
            </w:pPr>
            <w:r w:rsidRPr="00E55E9E">
              <w:t>4474.6</w:t>
            </w:r>
          </w:p>
        </w:tc>
        <w:tc>
          <w:tcPr>
            <w:tcW w:w="574" w:type="pct"/>
            <w:tcBorders>
              <w:top w:val="single" w:sz="4" w:space="0" w:color="auto"/>
              <w:left w:val="double" w:sz="4" w:space="0" w:color="auto"/>
              <w:bottom w:val="single" w:sz="4" w:space="0" w:color="auto"/>
              <w:right w:val="double" w:sz="4" w:space="0" w:color="auto"/>
            </w:tcBorders>
            <w:vAlign w:val="center"/>
          </w:tcPr>
          <w:p w:rsidR="00E55E9E" w:rsidRPr="00E55E9E" w:rsidRDefault="00E55E9E" w:rsidP="004A04E1">
            <w:pPr>
              <w:jc w:val="center"/>
            </w:pPr>
            <w:r w:rsidRPr="00E55E9E">
              <w:t>4927.4</w:t>
            </w:r>
          </w:p>
        </w:tc>
        <w:tc>
          <w:tcPr>
            <w:tcW w:w="542" w:type="pct"/>
            <w:tcBorders>
              <w:top w:val="single" w:sz="4" w:space="0" w:color="auto"/>
              <w:left w:val="double" w:sz="4" w:space="0" w:color="auto"/>
              <w:bottom w:val="single" w:sz="4" w:space="0" w:color="auto"/>
              <w:right w:val="single" w:sz="4" w:space="0" w:color="auto"/>
            </w:tcBorders>
            <w:vAlign w:val="center"/>
          </w:tcPr>
          <w:p w:rsidR="00E55E9E" w:rsidRPr="00E55E9E" w:rsidRDefault="00E55E9E" w:rsidP="004A04E1">
            <w:pPr>
              <w:jc w:val="center"/>
            </w:pPr>
            <w:r w:rsidRPr="00E55E9E">
              <w:t>5292.8</w:t>
            </w:r>
          </w:p>
        </w:tc>
        <w:tc>
          <w:tcPr>
            <w:tcW w:w="596" w:type="pct"/>
            <w:tcBorders>
              <w:top w:val="single" w:sz="4" w:space="0" w:color="auto"/>
              <w:left w:val="single" w:sz="4" w:space="0" w:color="auto"/>
              <w:bottom w:val="single" w:sz="4" w:space="0" w:color="auto"/>
              <w:right w:val="double" w:sz="4" w:space="0" w:color="auto"/>
            </w:tcBorders>
            <w:vAlign w:val="center"/>
          </w:tcPr>
          <w:p w:rsidR="00E55E9E" w:rsidRPr="00E55E9E" w:rsidRDefault="00E55E9E" w:rsidP="004A04E1">
            <w:pPr>
              <w:jc w:val="center"/>
            </w:pPr>
            <w:r w:rsidRPr="00E55E9E">
              <w:t>6045.6</w:t>
            </w:r>
          </w:p>
        </w:tc>
        <w:tc>
          <w:tcPr>
            <w:tcW w:w="600" w:type="pct"/>
            <w:tcBorders>
              <w:top w:val="single" w:sz="4" w:space="0" w:color="auto"/>
              <w:left w:val="double" w:sz="4" w:space="0" w:color="auto"/>
              <w:bottom w:val="single" w:sz="4" w:space="0" w:color="auto"/>
              <w:right w:val="double" w:sz="4" w:space="0" w:color="auto"/>
            </w:tcBorders>
            <w:vAlign w:val="center"/>
          </w:tcPr>
          <w:p w:rsidR="00E55E9E" w:rsidRPr="00E55E9E" w:rsidRDefault="00E55E9E" w:rsidP="004A04E1">
            <w:pPr>
              <w:jc w:val="center"/>
            </w:pPr>
            <w:r w:rsidRPr="00E55E9E">
              <w:t>6045.6</w:t>
            </w:r>
          </w:p>
        </w:tc>
      </w:tr>
      <w:tr w:rsidR="00E55E9E" w:rsidRPr="00924B67">
        <w:trPr>
          <w:cantSplit/>
          <w:trHeight w:val="515"/>
          <w:jc w:val="center"/>
        </w:trPr>
        <w:tc>
          <w:tcPr>
            <w:tcW w:w="1474" w:type="pct"/>
            <w:tcBorders>
              <w:top w:val="single" w:sz="4" w:space="0" w:color="auto"/>
              <w:left w:val="single" w:sz="4" w:space="0" w:color="auto"/>
              <w:bottom w:val="single" w:sz="4" w:space="0" w:color="auto"/>
              <w:right w:val="single" w:sz="4" w:space="0" w:color="auto"/>
            </w:tcBorders>
            <w:vAlign w:val="center"/>
          </w:tcPr>
          <w:p w:rsidR="00E55E9E" w:rsidRPr="00E55E9E" w:rsidRDefault="004A04E1" w:rsidP="004A04E1">
            <w:pPr>
              <w:pStyle w:val="2"/>
              <w:keepNext w:val="0"/>
              <w:spacing w:before="0" w:line="240" w:lineRule="auto"/>
              <w:jc w:val="center"/>
              <w:rPr>
                <w:rFonts w:ascii="Times New Roman" w:hAnsi="Times New Roman"/>
                <w:bCs/>
                <w:color w:val="000000"/>
                <w:sz w:val="24"/>
                <w:szCs w:val="24"/>
              </w:rPr>
            </w:pPr>
            <w:bookmarkStart w:id="10" w:name="_Toc164841133"/>
            <w:bookmarkStart w:id="11" w:name="_Toc164934097"/>
            <w:r>
              <w:rPr>
                <w:rFonts w:ascii="Times New Roman" w:hAnsi="Times New Roman"/>
                <w:bCs/>
                <w:color w:val="000000"/>
                <w:sz w:val="24"/>
                <w:szCs w:val="24"/>
              </w:rPr>
              <w:t>И</w:t>
            </w:r>
            <w:r w:rsidR="00E55E9E" w:rsidRPr="00E55E9E">
              <w:rPr>
                <w:rFonts w:ascii="Times New Roman" w:hAnsi="Times New Roman"/>
                <w:bCs/>
                <w:color w:val="000000"/>
                <w:sz w:val="24"/>
                <w:szCs w:val="24"/>
              </w:rPr>
              <w:t>зменение за период, %</w:t>
            </w:r>
            <w:bookmarkEnd w:id="10"/>
            <w:bookmarkEnd w:id="11"/>
          </w:p>
        </w:tc>
        <w:tc>
          <w:tcPr>
            <w:tcW w:w="622" w:type="pct"/>
            <w:tcBorders>
              <w:top w:val="single" w:sz="4" w:space="0" w:color="auto"/>
              <w:left w:val="single" w:sz="4" w:space="0" w:color="auto"/>
              <w:bottom w:val="single" w:sz="4" w:space="0" w:color="auto"/>
              <w:right w:val="double" w:sz="4" w:space="0" w:color="auto"/>
            </w:tcBorders>
            <w:vAlign w:val="center"/>
          </w:tcPr>
          <w:p w:rsidR="00E55E9E" w:rsidRPr="00E55E9E" w:rsidRDefault="00E55E9E" w:rsidP="004A04E1">
            <w:pPr>
              <w:jc w:val="center"/>
            </w:pPr>
            <w:r w:rsidRPr="00E55E9E">
              <w:t>35.8</w:t>
            </w:r>
          </w:p>
        </w:tc>
        <w:tc>
          <w:tcPr>
            <w:tcW w:w="592" w:type="pct"/>
            <w:tcBorders>
              <w:top w:val="single" w:sz="4" w:space="0" w:color="auto"/>
              <w:left w:val="double" w:sz="4" w:space="0" w:color="auto"/>
              <w:bottom w:val="single" w:sz="4" w:space="0" w:color="auto"/>
              <w:right w:val="double" w:sz="4" w:space="0" w:color="auto"/>
            </w:tcBorders>
            <w:vAlign w:val="center"/>
          </w:tcPr>
          <w:p w:rsidR="00E55E9E" w:rsidRPr="00E55E9E" w:rsidRDefault="00E55E9E" w:rsidP="004A04E1">
            <w:pPr>
              <w:jc w:val="center"/>
            </w:pPr>
            <w:r w:rsidRPr="00E55E9E">
              <w:t>2.55</w:t>
            </w:r>
          </w:p>
        </w:tc>
        <w:tc>
          <w:tcPr>
            <w:tcW w:w="574" w:type="pct"/>
            <w:tcBorders>
              <w:top w:val="single" w:sz="4" w:space="0" w:color="auto"/>
              <w:left w:val="double" w:sz="4" w:space="0" w:color="auto"/>
              <w:bottom w:val="single" w:sz="4" w:space="0" w:color="auto"/>
              <w:right w:val="double" w:sz="4" w:space="0" w:color="auto"/>
            </w:tcBorders>
            <w:vAlign w:val="center"/>
          </w:tcPr>
          <w:p w:rsidR="00E55E9E" w:rsidRPr="00E55E9E" w:rsidRDefault="00E55E9E" w:rsidP="004A04E1">
            <w:pPr>
              <w:jc w:val="center"/>
            </w:pPr>
            <w:r w:rsidRPr="00E55E9E">
              <w:t>10.1</w:t>
            </w:r>
          </w:p>
        </w:tc>
        <w:tc>
          <w:tcPr>
            <w:tcW w:w="542" w:type="pct"/>
            <w:tcBorders>
              <w:top w:val="single" w:sz="4" w:space="0" w:color="auto"/>
              <w:left w:val="double" w:sz="4" w:space="0" w:color="auto"/>
              <w:bottom w:val="single" w:sz="4" w:space="0" w:color="auto"/>
              <w:right w:val="single" w:sz="4" w:space="0" w:color="auto"/>
            </w:tcBorders>
            <w:vAlign w:val="center"/>
          </w:tcPr>
          <w:p w:rsidR="00E55E9E" w:rsidRPr="00E55E9E" w:rsidRDefault="00E55E9E" w:rsidP="004A04E1">
            <w:pPr>
              <w:jc w:val="center"/>
            </w:pPr>
            <w:r w:rsidRPr="00E55E9E">
              <w:t>7.4</w:t>
            </w:r>
          </w:p>
        </w:tc>
        <w:tc>
          <w:tcPr>
            <w:tcW w:w="596" w:type="pct"/>
            <w:tcBorders>
              <w:top w:val="single" w:sz="4" w:space="0" w:color="auto"/>
              <w:left w:val="single" w:sz="4" w:space="0" w:color="auto"/>
              <w:bottom w:val="single" w:sz="4" w:space="0" w:color="auto"/>
              <w:right w:val="double" w:sz="4" w:space="0" w:color="auto"/>
            </w:tcBorders>
            <w:vAlign w:val="center"/>
          </w:tcPr>
          <w:p w:rsidR="00E55E9E" w:rsidRPr="00E55E9E" w:rsidRDefault="00E55E9E" w:rsidP="004A04E1">
            <w:pPr>
              <w:jc w:val="center"/>
            </w:pPr>
            <w:r w:rsidRPr="00E55E9E">
              <w:t>14.2</w:t>
            </w:r>
          </w:p>
        </w:tc>
        <w:tc>
          <w:tcPr>
            <w:tcW w:w="600" w:type="pct"/>
            <w:tcBorders>
              <w:top w:val="single" w:sz="4" w:space="0" w:color="auto"/>
              <w:left w:val="double" w:sz="4" w:space="0" w:color="auto"/>
              <w:bottom w:val="single" w:sz="4" w:space="0" w:color="auto"/>
              <w:right w:val="double" w:sz="4" w:space="0" w:color="auto"/>
            </w:tcBorders>
            <w:vAlign w:val="center"/>
          </w:tcPr>
          <w:p w:rsidR="00E55E9E" w:rsidRPr="00E55E9E" w:rsidRDefault="00E55E9E" w:rsidP="004A04E1">
            <w:pPr>
              <w:jc w:val="center"/>
            </w:pPr>
            <w:r w:rsidRPr="00E55E9E">
              <w:t>38.6</w:t>
            </w:r>
          </w:p>
        </w:tc>
      </w:tr>
      <w:tr w:rsidR="00E55E9E" w:rsidRPr="00924B67">
        <w:trPr>
          <w:cantSplit/>
          <w:trHeight w:val="364"/>
          <w:jc w:val="center"/>
        </w:trPr>
        <w:tc>
          <w:tcPr>
            <w:tcW w:w="1474" w:type="pct"/>
            <w:tcBorders>
              <w:top w:val="single" w:sz="4" w:space="0" w:color="auto"/>
              <w:left w:val="single" w:sz="4" w:space="0" w:color="auto"/>
              <w:bottom w:val="single" w:sz="4" w:space="0" w:color="auto"/>
              <w:right w:val="single" w:sz="4" w:space="0" w:color="auto"/>
            </w:tcBorders>
            <w:vAlign w:val="center"/>
          </w:tcPr>
          <w:p w:rsidR="00E55E9E" w:rsidRPr="00E55E9E" w:rsidRDefault="004A04E1" w:rsidP="004A04E1">
            <w:pPr>
              <w:pStyle w:val="3"/>
              <w:spacing w:before="0" w:after="0"/>
              <w:jc w:val="center"/>
              <w:rPr>
                <w:rFonts w:ascii="Times New Roman" w:hAnsi="Times New Roman"/>
                <w:b w:val="0"/>
                <w:sz w:val="24"/>
                <w:szCs w:val="24"/>
              </w:rPr>
            </w:pPr>
            <w:bookmarkStart w:id="12" w:name="_Toc164841134"/>
            <w:bookmarkStart w:id="13" w:name="_Toc164934098"/>
            <w:r>
              <w:rPr>
                <w:rFonts w:ascii="Times New Roman" w:hAnsi="Times New Roman"/>
                <w:b w:val="0"/>
                <w:sz w:val="24"/>
                <w:szCs w:val="24"/>
              </w:rPr>
              <w:t>И</w:t>
            </w:r>
            <w:r w:rsidR="00E55E9E" w:rsidRPr="00E55E9E">
              <w:rPr>
                <w:rFonts w:ascii="Times New Roman" w:hAnsi="Times New Roman"/>
                <w:b w:val="0"/>
                <w:sz w:val="24"/>
                <w:szCs w:val="24"/>
              </w:rPr>
              <w:t>зменение за период в реальном выражении, %</w:t>
            </w:r>
            <w:bookmarkEnd w:id="12"/>
            <w:bookmarkEnd w:id="13"/>
          </w:p>
        </w:tc>
        <w:tc>
          <w:tcPr>
            <w:tcW w:w="622" w:type="pct"/>
            <w:tcBorders>
              <w:top w:val="single" w:sz="4" w:space="0" w:color="auto"/>
              <w:left w:val="single" w:sz="4" w:space="0" w:color="auto"/>
              <w:bottom w:val="single" w:sz="4" w:space="0" w:color="auto"/>
              <w:right w:val="double" w:sz="4" w:space="0" w:color="auto"/>
            </w:tcBorders>
            <w:vAlign w:val="center"/>
          </w:tcPr>
          <w:p w:rsidR="00E55E9E" w:rsidRPr="00E55E9E" w:rsidRDefault="00E55E9E" w:rsidP="004A04E1">
            <w:pPr>
              <w:jc w:val="center"/>
              <w:rPr>
                <w:color w:val="0000FF"/>
              </w:rPr>
            </w:pPr>
            <w:r w:rsidRPr="00E55E9E">
              <w:t>21.6</w:t>
            </w:r>
          </w:p>
        </w:tc>
        <w:tc>
          <w:tcPr>
            <w:tcW w:w="592" w:type="pct"/>
            <w:tcBorders>
              <w:top w:val="single" w:sz="4" w:space="0" w:color="auto"/>
              <w:left w:val="double" w:sz="4" w:space="0" w:color="auto"/>
              <w:bottom w:val="single" w:sz="4" w:space="0" w:color="auto"/>
              <w:right w:val="double" w:sz="4" w:space="0" w:color="auto"/>
            </w:tcBorders>
            <w:vAlign w:val="center"/>
          </w:tcPr>
          <w:p w:rsidR="00E55E9E" w:rsidRPr="00E55E9E" w:rsidRDefault="00E55E9E" w:rsidP="004A04E1">
            <w:pPr>
              <w:jc w:val="center"/>
            </w:pPr>
            <w:r w:rsidRPr="00E55E9E">
              <w:t>-2.6</w:t>
            </w:r>
          </w:p>
        </w:tc>
        <w:tc>
          <w:tcPr>
            <w:tcW w:w="574" w:type="pct"/>
            <w:tcBorders>
              <w:top w:val="single" w:sz="4" w:space="0" w:color="auto"/>
              <w:left w:val="double" w:sz="4" w:space="0" w:color="auto"/>
              <w:bottom w:val="single" w:sz="4" w:space="0" w:color="auto"/>
              <w:right w:val="double" w:sz="4" w:space="0" w:color="auto"/>
            </w:tcBorders>
            <w:vAlign w:val="center"/>
          </w:tcPr>
          <w:p w:rsidR="00E55E9E" w:rsidRPr="00E55E9E" w:rsidRDefault="00E55E9E" w:rsidP="004A04E1">
            <w:pPr>
              <w:jc w:val="center"/>
            </w:pPr>
            <w:r w:rsidRPr="00E55E9E">
              <w:t>7.3</w:t>
            </w:r>
          </w:p>
        </w:tc>
        <w:tc>
          <w:tcPr>
            <w:tcW w:w="542" w:type="pct"/>
            <w:tcBorders>
              <w:top w:val="single" w:sz="4" w:space="0" w:color="auto"/>
              <w:left w:val="double" w:sz="4" w:space="0" w:color="auto"/>
              <w:bottom w:val="single" w:sz="4" w:space="0" w:color="auto"/>
              <w:right w:val="single" w:sz="4" w:space="0" w:color="auto"/>
            </w:tcBorders>
            <w:vAlign w:val="center"/>
          </w:tcPr>
          <w:p w:rsidR="00E55E9E" w:rsidRPr="00E55E9E" w:rsidRDefault="00E55E9E" w:rsidP="004A04E1">
            <w:pPr>
              <w:jc w:val="center"/>
            </w:pPr>
            <w:r w:rsidRPr="00E55E9E">
              <w:t>6.8</w:t>
            </w:r>
          </w:p>
        </w:tc>
        <w:tc>
          <w:tcPr>
            <w:tcW w:w="596" w:type="pct"/>
            <w:tcBorders>
              <w:top w:val="single" w:sz="4" w:space="0" w:color="auto"/>
              <w:left w:val="single" w:sz="4" w:space="0" w:color="auto"/>
              <w:bottom w:val="single" w:sz="4" w:space="0" w:color="auto"/>
              <w:right w:val="double" w:sz="4" w:space="0" w:color="auto"/>
            </w:tcBorders>
            <w:vAlign w:val="center"/>
          </w:tcPr>
          <w:p w:rsidR="00E55E9E" w:rsidRPr="00E55E9E" w:rsidRDefault="00E55E9E" w:rsidP="004A04E1">
            <w:pPr>
              <w:jc w:val="center"/>
            </w:pPr>
            <w:r w:rsidRPr="00E55E9E">
              <w:t>11.9</w:t>
            </w:r>
          </w:p>
        </w:tc>
        <w:tc>
          <w:tcPr>
            <w:tcW w:w="600" w:type="pct"/>
            <w:tcBorders>
              <w:top w:val="single" w:sz="4" w:space="0" w:color="auto"/>
              <w:left w:val="double" w:sz="4" w:space="0" w:color="auto"/>
              <w:bottom w:val="single" w:sz="4" w:space="0" w:color="auto"/>
              <w:right w:val="double" w:sz="4" w:space="0" w:color="auto"/>
            </w:tcBorders>
            <w:vAlign w:val="center"/>
          </w:tcPr>
          <w:p w:rsidR="00E55E9E" w:rsidRPr="00E55E9E" w:rsidRDefault="00E55E9E" w:rsidP="004A04E1">
            <w:pPr>
              <w:jc w:val="center"/>
            </w:pPr>
            <w:r w:rsidRPr="00E55E9E">
              <w:t>24.9</w:t>
            </w:r>
          </w:p>
        </w:tc>
      </w:tr>
      <w:tr w:rsidR="00E55E9E" w:rsidRPr="00924B67">
        <w:trPr>
          <w:cantSplit/>
          <w:trHeight w:val="364"/>
          <w:jc w:val="center"/>
        </w:trPr>
        <w:tc>
          <w:tcPr>
            <w:tcW w:w="1474" w:type="pct"/>
            <w:tcBorders>
              <w:top w:val="single" w:sz="4" w:space="0" w:color="auto"/>
              <w:left w:val="single" w:sz="4" w:space="0" w:color="auto"/>
              <w:bottom w:val="single" w:sz="4" w:space="0" w:color="auto"/>
              <w:right w:val="single" w:sz="4" w:space="0" w:color="auto"/>
            </w:tcBorders>
            <w:vAlign w:val="center"/>
          </w:tcPr>
          <w:p w:rsidR="00E55E9E" w:rsidRPr="00E55E9E" w:rsidRDefault="00E55E9E" w:rsidP="004A04E1">
            <w:pPr>
              <w:pStyle w:val="3"/>
              <w:spacing w:before="0" w:after="0"/>
              <w:ind w:right="-80"/>
              <w:jc w:val="center"/>
              <w:rPr>
                <w:rFonts w:ascii="Times New Roman" w:hAnsi="Times New Roman"/>
                <w:b w:val="0"/>
                <w:sz w:val="24"/>
                <w:szCs w:val="24"/>
              </w:rPr>
            </w:pPr>
            <w:bookmarkStart w:id="14" w:name="_Toc164841135"/>
            <w:bookmarkStart w:id="15" w:name="_Toc164934099"/>
            <w:r w:rsidRPr="00E55E9E">
              <w:rPr>
                <w:rFonts w:ascii="Times New Roman" w:hAnsi="Times New Roman"/>
                <w:b w:val="0"/>
                <w:sz w:val="24"/>
                <w:szCs w:val="24"/>
              </w:rPr>
              <w:t>Денежная база (в широком определении), млрд. руб. (на конец периода)</w:t>
            </w:r>
            <w:bookmarkEnd w:id="14"/>
            <w:bookmarkEnd w:id="15"/>
          </w:p>
        </w:tc>
        <w:tc>
          <w:tcPr>
            <w:tcW w:w="622" w:type="pct"/>
            <w:tcBorders>
              <w:top w:val="single" w:sz="4" w:space="0" w:color="auto"/>
              <w:left w:val="single" w:sz="4" w:space="0" w:color="auto"/>
              <w:bottom w:val="single" w:sz="4" w:space="0" w:color="auto"/>
              <w:right w:val="double" w:sz="4" w:space="0" w:color="auto"/>
            </w:tcBorders>
            <w:vAlign w:val="center"/>
          </w:tcPr>
          <w:p w:rsidR="00E55E9E" w:rsidRPr="00E55E9E" w:rsidRDefault="00E55E9E" w:rsidP="004A04E1">
            <w:pPr>
              <w:jc w:val="center"/>
            </w:pPr>
            <w:r w:rsidRPr="00E55E9E">
              <w:t>2380.3</w:t>
            </w:r>
          </w:p>
        </w:tc>
        <w:tc>
          <w:tcPr>
            <w:tcW w:w="592" w:type="pct"/>
            <w:tcBorders>
              <w:top w:val="single" w:sz="4" w:space="0" w:color="auto"/>
              <w:left w:val="double" w:sz="4" w:space="0" w:color="auto"/>
              <w:bottom w:val="single" w:sz="4" w:space="0" w:color="auto"/>
              <w:right w:val="double" w:sz="4" w:space="0" w:color="auto"/>
            </w:tcBorders>
            <w:vAlign w:val="center"/>
          </w:tcPr>
          <w:p w:rsidR="00E55E9E" w:rsidRPr="00E55E9E" w:rsidRDefault="00E55E9E" w:rsidP="004A04E1">
            <w:pPr>
              <w:jc w:val="center"/>
            </w:pPr>
            <w:r w:rsidRPr="00E55E9E">
              <w:t>2250.1</w:t>
            </w:r>
          </w:p>
        </w:tc>
        <w:tc>
          <w:tcPr>
            <w:tcW w:w="574" w:type="pct"/>
            <w:tcBorders>
              <w:top w:val="single" w:sz="4" w:space="0" w:color="auto"/>
              <w:left w:val="double" w:sz="4" w:space="0" w:color="auto"/>
              <w:bottom w:val="single" w:sz="4" w:space="0" w:color="auto"/>
              <w:right w:val="double" w:sz="4" w:space="0" w:color="auto"/>
            </w:tcBorders>
            <w:vAlign w:val="center"/>
          </w:tcPr>
          <w:p w:rsidR="00E55E9E" w:rsidRPr="00E55E9E" w:rsidRDefault="00E55E9E" w:rsidP="004A04E1">
            <w:pPr>
              <w:jc w:val="center"/>
            </w:pPr>
            <w:r w:rsidRPr="00E55E9E">
              <w:t>2302.8</w:t>
            </w:r>
          </w:p>
        </w:tc>
        <w:tc>
          <w:tcPr>
            <w:tcW w:w="542" w:type="pct"/>
            <w:tcBorders>
              <w:top w:val="single" w:sz="4" w:space="0" w:color="auto"/>
              <w:left w:val="double" w:sz="4" w:space="0" w:color="auto"/>
              <w:bottom w:val="single" w:sz="4" w:space="0" w:color="auto"/>
              <w:right w:val="single" w:sz="4" w:space="0" w:color="auto"/>
            </w:tcBorders>
            <w:vAlign w:val="center"/>
          </w:tcPr>
          <w:p w:rsidR="00E55E9E" w:rsidRPr="00E55E9E" w:rsidRDefault="00E55E9E" w:rsidP="004A04E1">
            <w:pPr>
              <w:jc w:val="center"/>
            </w:pPr>
            <w:r w:rsidRPr="00E55E9E">
              <w:t>2538.9</w:t>
            </w:r>
          </w:p>
        </w:tc>
        <w:tc>
          <w:tcPr>
            <w:tcW w:w="596" w:type="pct"/>
            <w:tcBorders>
              <w:top w:val="single" w:sz="4" w:space="0" w:color="auto"/>
              <w:left w:val="single" w:sz="4" w:space="0" w:color="auto"/>
              <w:bottom w:val="single" w:sz="4" w:space="0" w:color="auto"/>
              <w:right w:val="double" w:sz="4" w:space="0" w:color="auto"/>
            </w:tcBorders>
            <w:vAlign w:val="center"/>
          </w:tcPr>
          <w:p w:rsidR="00E55E9E" w:rsidRPr="00E55E9E" w:rsidRDefault="00E55E9E" w:rsidP="004A04E1">
            <w:pPr>
              <w:jc w:val="center"/>
            </w:pPr>
            <w:r w:rsidRPr="00E55E9E">
              <w:t>2914.1</w:t>
            </w:r>
          </w:p>
        </w:tc>
        <w:tc>
          <w:tcPr>
            <w:tcW w:w="600" w:type="pct"/>
            <w:tcBorders>
              <w:top w:val="single" w:sz="4" w:space="0" w:color="auto"/>
              <w:left w:val="double" w:sz="4" w:space="0" w:color="auto"/>
              <w:bottom w:val="single" w:sz="4" w:space="0" w:color="auto"/>
              <w:right w:val="double" w:sz="4" w:space="0" w:color="auto"/>
            </w:tcBorders>
            <w:vAlign w:val="center"/>
          </w:tcPr>
          <w:p w:rsidR="00E55E9E" w:rsidRPr="00E55E9E" w:rsidRDefault="00E55E9E" w:rsidP="004A04E1">
            <w:pPr>
              <w:jc w:val="center"/>
            </w:pPr>
            <w:r w:rsidRPr="00E55E9E">
              <w:t>2914.1</w:t>
            </w:r>
          </w:p>
        </w:tc>
      </w:tr>
      <w:tr w:rsidR="00E55E9E" w:rsidRPr="00924B67">
        <w:trPr>
          <w:cantSplit/>
          <w:trHeight w:val="364"/>
          <w:jc w:val="center"/>
        </w:trPr>
        <w:tc>
          <w:tcPr>
            <w:tcW w:w="1474" w:type="pct"/>
            <w:tcBorders>
              <w:top w:val="single" w:sz="4" w:space="0" w:color="auto"/>
              <w:left w:val="single" w:sz="4" w:space="0" w:color="auto"/>
              <w:bottom w:val="single" w:sz="4" w:space="0" w:color="auto"/>
              <w:right w:val="single" w:sz="4" w:space="0" w:color="auto"/>
            </w:tcBorders>
            <w:vAlign w:val="center"/>
          </w:tcPr>
          <w:p w:rsidR="00E55E9E" w:rsidRPr="00E55E9E" w:rsidRDefault="004A04E1" w:rsidP="004A04E1">
            <w:pPr>
              <w:jc w:val="center"/>
              <w:rPr>
                <w:color w:val="000000"/>
              </w:rPr>
            </w:pPr>
            <w:r>
              <w:rPr>
                <w:color w:val="000000"/>
              </w:rPr>
              <w:t>И</w:t>
            </w:r>
            <w:r w:rsidR="00E55E9E" w:rsidRPr="00E55E9E">
              <w:rPr>
                <w:color w:val="000000"/>
              </w:rPr>
              <w:t>зменение за период, %</w:t>
            </w:r>
          </w:p>
        </w:tc>
        <w:tc>
          <w:tcPr>
            <w:tcW w:w="622" w:type="pct"/>
            <w:tcBorders>
              <w:top w:val="single" w:sz="4" w:space="0" w:color="auto"/>
              <w:left w:val="single" w:sz="4" w:space="0" w:color="auto"/>
              <w:bottom w:val="single" w:sz="4" w:space="0" w:color="auto"/>
              <w:right w:val="double" w:sz="4" w:space="0" w:color="auto"/>
            </w:tcBorders>
            <w:vAlign w:val="center"/>
          </w:tcPr>
          <w:p w:rsidR="00E55E9E" w:rsidRPr="00E55E9E" w:rsidRDefault="00E55E9E" w:rsidP="004A04E1">
            <w:pPr>
              <w:jc w:val="center"/>
            </w:pPr>
            <w:r w:rsidRPr="00E55E9E">
              <w:t>24.3</w:t>
            </w:r>
          </w:p>
        </w:tc>
        <w:tc>
          <w:tcPr>
            <w:tcW w:w="592" w:type="pct"/>
            <w:tcBorders>
              <w:top w:val="single" w:sz="4" w:space="0" w:color="auto"/>
              <w:left w:val="double" w:sz="4" w:space="0" w:color="auto"/>
              <w:bottom w:val="single" w:sz="4" w:space="0" w:color="auto"/>
              <w:right w:val="double" w:sz="4" w:space="0" w:color="auto"/>
            </w:tcBorders>
            <w:vAlign w:val="center"/>
          </w:tcPr>
          <w:p w:rsidR="00E55E9E" w:rsidRPr="00E55E9E" w:rsidRDefault="00E55E9E" w:rsidP="004A04E1">
            <w:pPr>
              <w:jc w:val="center"/>
            </w:pPr>
            <w:r w:rsidRPr="00E55E9E">
              <w:t>-5.5</w:t>
            </w:r>
          </w:p>
        </w:tc>
        <w:tc>
          <w:tcPr>
            <w:tcW w:w="574" w:type="pct"/>
            <w:tcBorders>
              <w:top w:val="single" w:sz="4" w:space="0" w:color="auto"/>
              <w:left w:val="double" w:sz="4" w:space="0" w:color="auto"/>
              <w:bottom w:val="single" w:sz="4" w:space="0" w:color="auto"/>
              <w:right w:val="double" w:sz="4" w:space="0" w:color="auto"/>
            </w:tcBorders>
            <w:vAlign w:val="center"/>
          </w:tcPr>
          <w:p w:rsidR="00E55E9E" w:rsidRPr="00E55E9E" w:rsidRDefault="00E55E9E" w:rsidP="004A04E1">
            <w:pPr>
              <w:jc w:val="center"/>
            </w:pPr>
            <w:r w:rsidRPr="00E55E9E">
              <w:t>2.3</w:t>
            </w:r>
          </w:p>
        </w:tc>
        <w:tc>
          <w:tcPr>
            <w:tcW w:w="542" w:type="pct"/>
            <w:tcBorders>
              <w:top w:val="single" w:sz="4" w:space="0" w:color="auto"/>
              <w:left w:val="double" w:sz="4" w:space="0" w:color="auto"/>
              <w:bottom w:val="single" w:sz="4" w:space="0" w:color="auto"/>
              <w:right w:val="single" w:sz="4" w:space="0" w:color="auto"/>
            </w:tcBorders>
            <w:vAlign w:val="center"/>
          </w:tcPr>
          <w:p w:rsidR="00E55E9E" w:rsidRPr="00E55E9E" w:rsidRDefault="00E55E9E" w:rsidP="004A04E1">
            <w:pPr>
              <w:jc w:val="center"/>
            </w:pPr>
            <w:r w:rsidRPr="00E55E9E">
              <w:t>10.25</w:t>
            </w:r>
          </w:p>
        </w:tc>
        <w:tc>
          <w:tcPr>
            <w:tcW w:w="596" w:type="pct"/>
            <w:tcBorders>
              <w:top w:val="single" w:sz="4" w:space="0" w:color="auto"/>
              <w:left w:val="single" w:sz="4" w:space="0" w:color="auto"/>
              <w:bottom w:val="single" w:sz="4" w:space="0" w:color="auto"/>
              <w:right w:val="double" w:sz="4" w:space="0" w:color="auto"/>
            </w:tcBorders>
            <w:vAlign w:val="center"/>
          </w:tcPr>
          <w:p w:rsidR="00E55E9E" w:rsidRPr="00E55E9E" w:rsidRDefault="00E55E9E" w:rsidP="004A04E1">
            <w:pPr>
              <w:jc w:val="center"/>
            </w:pPr>
            <w:r w:rsidRPr="00E55E9E">
              <w:t>14.8</w:t>
            </w:r>
          </w:p>
        </w:tc>
        <w:tc>
          <w:tcPr>
            <w:tcW w:w="600" w:type="pct"/>
            <w:tcBorders>
              <w:top w:val="single" w:sz="4" w:space="0" w:color="auto"/>
              <w:left w:val="double" w:sz="4" w:space="0" w:color="auto"/>
              <w:bottom w:val="single" w:sz="4" w:space="0" w:color="auto"/>
              <w:right w:val="double" w:sz="4" w:space="0" w:color="auto"/>
            </w:tcBorders>
            <w:vAlign w:val="center"/>
          </w:tcPr>
          <w:p w:rsidR="00E55E9E" w:rsidRPr="00E55E9E" w:rsidRDefault="00E55E9E" w:rsidP="004A04E1">
            <w:pPr>
              <w:jc w:val="center"/>
            </w:pPr>
            <w:r w:rsidRPr="00E55E9E">
              <w:t>22.4</w:t>
            </w:r>
          </w:p>
        </w:tc>
      </w:tr>
    </w:tbl>
    <w:p w:rsidR="00E56B1D" w:rsidRDefault="00E56B1D" w:rsidP="00E56B1D">
      <w:pPr>
        <w:spacing w:line="360" w:lineRule="auto"/>
        <w:jc w:val="center"/>
        <w:rPr>
          <w:sz w:val="28"/>
          <w:szCs w:val="28"/>
        </w:rPr>
      </w:pPr>
    </w:p>
    <w:p w:rsidR="00E55E9E" w:rsidRPr="00924B67" w:rsidRDefault="00E55E9E" w:rsidP="00456CF8">
      <w:pPr>
        <w:pStyle w:val="a5"/>
        <w:spacing w:before="120" w:line="360" w:lineRule="auto"/>
        <w:ind w:firstLine="540"/>
        <w:jc w:val="both"/>
        <w:rPr>
          <w:iCs/>
          <w:sz w:val="28"/>
          <w:szCs w:val="28"/>
        </w:rPr>
      </w:pPr>
      <w:r w:rsidRPr="00924B67">
        <w:rPr>
          <w:iCs/>
          <w:sz w:val="28"/>
          <w:szCs w:val="28"/>
        </w:rPr>
        <w:t>Объем денежного агрегата М2, характеризующего спрос на деньги, по состоянию на 1 января 2006 года составил 6045.6 млрд. руб., увеличившись за 2005 год на 38.6% против роста на 35.8% в 2004 году (соответствующие показатели в реальном выражении составили 24.9% и 21.6%). Однако в течение года динамика денежной массы была неравномерной, в том числе вследствие изменения тенденций в динамике курса рубля. В течение года наблюдалась периодическая смена предпочтений экономических субъектов в выборе валюты сбережений, что в свою очередь вызывало изменение динамики спроса на рубли.</w:t>
      </w:r>
    </w:p>
    <w:p w:rsidR="00E55E9E" w:rsidRPr="00924B67" w:rsidRDefault="00E55E9E" w:rsidP="00456CF8">
      <w:pPr>
        <w:pStyle w:val="a5"/>
        <w:spacing w:after="0" w:line="360" w:lineRule="auto"/>
        <w:ind w:firstLine="540"/>
        <w:jc w:val="both"/>
        <w:rPr>
          <w:b/>
          <w:iCs/>
          <w:sz w:val="28"/>
          <w:szCs w:val="28"/>
        </w:rPr>
      </w:pPr>
      <w:r w:rsidRPr="00924B67">
        <w:rPr>
          <w:sz w:val="28"/>
          <w:szCs w:val="28"/>
        </w:rPr>
        <w:t xml:space="preserve">В </w:t>
      </w:r>
      <w:r w:rsidRPr="00924B67">
        <w:rPr>
          <w:sz w:val="28"/>
          <w:szCs w:val="28"/>
          <w:lang w:val="en-US"/>
        </w:rPr>
        <w:t>I</w:t>
      </w:r>
      <w:r w:rsidRPr="00924B67">
        <w:rPr>
          <w:sz w:val="28"/>
          <w:szCs w:val="28"/>
        </w:rPr>
        <w:t xml:space="preserve"> квартале 2005 года среднемесячный прирост агрегата М2 значительно уступал аналогичным показателям пре</w:t>
      </w:r>
      <w:r>
        <w:rPr>
          <w:sz w:val="28"/>
          <w:szCs w:val="28"/>
        </w:rPr>
        <w:t xml:space="preserve">дыдущего года (0.8% против 2.1% </w:t>
      </w:r>
      <w:r w:rsidRPr="00924B67">
        <w:rPr>
          <w:sz w:val="28"/>
          <w:szCs w:val="28"/>
        </w:rPr>
        <w:t>соответст</w:t>
      </w:r>
      <w:r>
        <w:rPr>
          <w:sz w:val="28"/>
          <w:szCs w:val="28"/>
        </w:rPr>
        <w:t>венно).</w:t>
      </w:r>
    </w:p>
    <w:p w:rsidR="00E55E9E" w:rsidRPr="00924B67" w:rsidRDefault="00E55E9E" w:rsidP="00456CF8">
      <w:pPr>
        <w:pStyle w:val="a4"/>
        <w:spacing w:line="360" w:lineRule="auto"/>
        <w:ind w:firstLine="540"/>
        <w:jc w:val="both"/>
        <w:rPr>
          <w:sz w:val="28"/>
          <w:szCs w:val="28"/>
        </w:rPr>
      </w:pPr>
      <w:r w:rsidRPr="00924B67">
        <w:rPr>
          <w:sz w:val="28"/>
          <w:szCs w:val="28"/>
        </w:rPr>
        <w:t>В период с марта по сентябрь 2005 г</w:t>
      </w:r>
      <w:r>
        <w:rPr>
          <w:sz w:val="28"/>
          <w:szCs w:val="28"/>
        </w:rPr>
        <w:t>ода</w:t>
      </w:r>
      <w:r w:rsidRPr="00924B67">
        <w:rPr>
          <w:sz w:val="28"/>
          <w:szCs w:val="28"/>
        </w:rPr>
        <w:t xml:space="preserve"> темпы прироста рублевой денежной массы были выше, чем в аналогичный период предыдущего года. За январь-сентябрь среднемесячные темпы прироста денежной массы составили 5.3%, во </w:t>
      </w:r>
      <w:r w:rsidRPr="00924B67">
        <w:rPr>
          <w:sz w:val="28"/>
          <w:szCs w:val="28"/>
          <w:lang w:val="en-US"/>
        </w:rPr>
        <w:t>II</w:t>
      </w:r>
      <w:r w:rsidRPr="00924B67">
        <w:rPr>
          <w:sz w:val="28"/>
          <w:szCs w:val="28"/>
        </w:rPr>
        <w:t xml:space="preserve"> и </w:t>
      </w:r>
      <w:r w:rsidRPr="00924B67">
        <w:rPr>
          <w:sz w:val="28"/>
          <w:szCs w:val="28"/>
          <w:lang w:val="en-US"/>
        </w:rPr>
        <w:t>III</w:t>
      </w:r>
      <w:r w:rsidRPr="00924B67">
        <w:rPr>
          <w:sz w:val="28"/>
          <w:szCs w:val="28"/>
        </w:rPr>
        <w:t xml:space="preserve"> кварталах 2005 г</w:t>
      </w:r>
      <w:r>
        <w:rPr>
          <w:sz w:val="28"/>
          <w:szCs w:val="28"/>
        </w:rPr>
        <w:t>ода</w:t>
      </w:r>
      <w:r w:rsidRPr="00924B67">
        <w:rPr>
          <w:sz w:val="28"/>
          <w:szCs w:val="28"/>
        </w:rPr>
        <w:t xml:space="preserve"> (3.3% и 2.4%) превысили соответствующие показатели 2004 года (2.5% и 0.4%). </w:t>
      </w:r>
      <w:r w:rsidRPr="00924B67">
        <w:rPr>
          <w:sz w:val="28"/>
          <w:szCs w:val="28"/>
          <w:lang w:val="en-US"/>
        </w:rPr>
        <w:t>IV</w:t>
      </w:r>
      <w:r w:rsidRPr="00924B67">
        <w:rPr>
          <w:sz w:val="28"/>
          <w:szCs w:val="28"/>
        </w:rPr>
        <w:t xml:space="preserve"> квартал 2005 г</w:t>
      </w:r>
      <w:r>
        <w:rPr>
          <w:sz w:val="28"/>
          <w:szCs w:val="28"/>
        </w:rPr>
        <w:t>ода</w:t>
      </w:r>
      <w:r w:rsidRPr="00924B67">
        <w:rPr>
          <w:sz w:val="28"/>
          <w:szCs w:val="28"/>
        </w:rPr>
        <w:t xml:space="preserve"> характеризовался заметным замедлением динамики денежного агрегата М2 по сравнению с аналогичным периодом предыдущего года. Несмотря на более высокие темпы прироста денежного агрегата М2 в декабре 2005 г</w:t>
      </w:r>
      <w:r>
        <w:rPr>
          <w:sz w:val="28"/>
          <w:szCs w:val="28"/>
        </w:rPr>
        <w:t>ода</w:t>
      </w:r>
      <w:r w:rsidRPr="00924B67">
        <w:rPr>
          <w:sz w:val="28"/>
          <w:szCs w:val="28"/>
        </w:rPr>
        <w:t xml:space="preserve"> (до 11.2% против 10.7% в декабре 2004 г</w:t>
      </w:r>
      <w:r>
        <w:rPr>
          <w:sz w:val="28"/>
          <w:szCs w:val="28"/>
        </w:rPr>
        <w:t>ода</w:t>
      </w:r>
      <w:r w:rsidRPr="00924B67">
        <w:rPr>
          <w:sz w:val="28"/>
          <w:szCs w:val="28"/>
        </w:rPr>
        <w:t xml:space="preserve">) среднемесячные темпы прироста в </w:t>
      </w:r>
      <w:r w:rsidRPr="00924B67">
        <w:rPr>
          <w:sz w:val="28"/>
          <w:szCs w:val="28"/>
          <w:lang w:val="en-US"/>
        </w:rPr>
        <w:t>IV</w:t>
      </w:r>
      <w:r w:rsidRPr="00924B67">
        <w:rPr>
          <w:sz w:val="28"/>
          <w:szCs w:val="28"/>
        </w:rPr>
        <w:t xml:space="preserve"> квартале 2005 г</w:t>
      </w:r>
      <w:r>
        <w:rPr>
          <w:sz w:val="28"/>
          <w:szCs w:val="28"/>
        </w:rPr>
        <w:t>ода</w:t>
      </w:r>
      <w:r w:rsidRPr="00924B67">
        <w:rPr>
          <w:sz w:val="28"/>
          <w:szCs w:val="28"/>
        </w:rPr>
        <w:t xml:space="preserve"> составили 4.5% против 5.4% годом ранее.</w:t>
      </w:r>
    </w:p>
    <w:p w:rsidR="00E55E9E" w:rsidRPr="00924B67" w:rsidRDefault="00E55E9E" w:rsidP="00456CF8">
      <w:pPr>
        <w:pStyle w:val="a4"/>
        <w:spacing w:line="360" w:lineRule="auto"/>
        <w:ind w:firstLine="540"/>
        <w:jc w:val="both"/>
        <w:rPr>
          <w:sz w:val="28"/>
          <w:szCs w:val="28"/>
        </w:rPr>
      </w:pPr>
      <w:r w:rsidRPr="00924B67">
        <w:rPr>
          <w:sz w:val="28"/>
          <w:szCs w:val="28"/>
        </w:rPr>
        <w:t>В 2005 году приобрела устойчивость тенденция опережающего роста безналичных средств в составе денежной массы. По итогам года темпы прироста наличных денег в обращении составили 30.9%, рублевых депозитов – 42.7%, вследствие чего доля наличных денег в обращении в составе М2 по итогам 2005 года снизилась на 1.9 процентного пункта, составив на 1.01.2006 33.2%. При этом доля срочных депозитов нефинансовых организаций и населения в объеме денежной массы М2 в 2005 году увеличилась на 1.4 процентного пункта и на 1.01.2006 достигла 36.1%. В 2005 году продолжился постепенный рост коэффициента монетизации экономики, который, по предварительной оценке, на конец 2005 года составил 22.6 процента.</w:t>
      </w:r>
      <w:r w:rsidR="00CA3DD7">
        <w:rPr>
          <w:sz w:val="28"/>
          <w:szCs w:val="28"/>
        </w:rPr>
        <w:t>[1]</w:t>
      </w:r>
    </w:p>
    <w:p w:rsidR="00E55E9E" w:rsidRPr="00924B67" w:rsidRDefault="00E55E9E" w:rsidP="00456CF8">
      <w:pPr>
        <w:pStyle w:val="a5"/>
        <w:spacing w:line="360" w:lineRule="auto"/>
        <w:ind w:firstLine="540"/>
        <w:jc w:val="both"/>
        <w:rPr>
          <w:iCs/>
          <w:sz w:val="28"/>
          <w:szCs w:val="28"/>
        </w:rPr>
      </w:pPr>
      <w:r w:rsidRPr="00924B67">
        <w:rPr>
          <w:iCs/>
          <w:sz w:val="28"/>
          <w:szCs w:val="28"/>
        </w:rPr>
        <w:t xml:space="preserve">Продолжающееся улучшение финансового состояния хозяйствующих субъектов обеспечило ускоренный рост депозитов нефинансовых организаций в национальной валюте (на 43.4% в целом за 2005 год против 35.9% годом ранее), опередивший по итогам года динамику вкладов населения. </w:t>
      </w:r>
    </w:p>
    <w:p w:rsidR="00E55E9E" w:rsidRPr="00924B67" w:rsidRDefault="00E55E9E" w:rsidP="00456CF8">
      <w:pPr>
        <w:pStyle w:val="a5"/>
        <w:spacing w:line="360" w:lineRule="auto"/>
        <w:ind w:firstLine="540"/>
        <w:jc w:val="both"/>
        <w:rPr>
          <w:iCs/>
          <w:sz w:val="28"/>
          <w:szCs w:val="28"/>
        </w:rPr>
      </w:pPr>
      <w:r w:rsidRPr="00924B67">
        <w:rPr>
          <w:iCs/>
          <w:sz w:val="28"/>
          <w:szCs w:val="28"/>
        </w:rPr>
        <w:t>Объем вкладов населения в национальной валюте в 2005 году возрос на 42.1% против 37.8% в 2004 году. Изменение структуры рублевых вкладов населения в 2005 году характеризовалось опережающим ростом вкладов до востребования (на 51% против 23.1% годом ранее), в то время как динамика срочных вкладов несколько замедлилась (40.3% против 41.3% в 2004 году). Основной прирост вкладов до востребования традиционно был зафиксирован в декабре 2005 г</w:t>
      </w:r>
      <w:r>
        <w:rPr>
          <w:iCs/>
          <w:sz w:val="28"/>
          <w:szCs w:val="28"/>
        </w:rPr>
        <w:t>ода</w:t>
      </w:r>
      <w:r w:rsidRPr="00924B67">
        <w:rPr>
          <w:iCs/>
          <w:sz w:val="28"/>
          <w:szCs w:val="28"/>
        </w:rPr>
        <w:t xml:space="preserve"> (18.1% при среднемесячном приросте за 2005 год 3.5%), что в значительной степени было связано с выплатой вознаграждений по итогам года. Доля Сбербанка России в общем объеме привлеченных рублевых средств от населения по итогам 2005 года снизилась на 6.4 процентного пункта, составив 58.5% по состоянию на 1.01.2006. </w:t>
      </w:r>
    </w:p>
    <w:p w:rsidR="00E55E9E" w:rsidRPr="00924B67" w:rsidRDefault="00E55E9E" w:rsidP="00456CF8">
      <w:pPr>
        <w:pStyle w:val="a4"/>
        <w:tabs>
          <w:tab w:val="left" w:pos="7088"/>
        </w:tabs>
        <w:spacing w:line="360" w:lineRule="auto"/>
        <w:ind w:firstLine="540"/>
        <w:jc w:val="both"/>
        <w:rPr>
          <w:sz w:val="28"/>
          <w:szCs w:val="28"/>
        </w:rPr>
      </w:pPr>
      <w:r w:rsidRPr="00924B67">
        <w:rPr>
          <w:sz w:val="28"/>
          <w:szCs w:val="28"/>
        </w:rPr>
        <w:t>Объем денежной массы с учетом депозитов в иностранной валюте, рассчитанной по методологии денежного обзора, увеличился в 2005 году на 36.3%</w:t>
      </w:r>
      <w:r w:rsidRPr="00924B67">
        <w:rPr>
          <w:i/>
          <w:sz w:val="28"/>
          <w:szCs w:val="28"/>
        </w:rPr>
        <w:t xml:space="preserve"> </w:t>
      </w:r>
      <w:r w:rsidRPr="00924B67">
        <w:rPr>
          <w:sz w:val="28"/>
          <w:szCs w:val="28"/>
        </w:rPr>
        <w:t>против 33.7% годом ранее. Темпы прироста депозитов в иностранной валюте в 2005 году снизились по сравнению с предыдущим годом, составив 21.8% (в долларовом эквиваленте) против 32.6% годом ранее. Это в значительной степени было обусловлено замедлением динамики депозитов нефинансовых организаций в иностранной валюте (темп их прироста в долларовом эквиваленте составил 18.4% против 55.4% в 2004 году). В то же время депозиты населения в иностранной валюте увеличивались опережающими темпами по сравнению с предыдущим годом (прирост в долларовом эквиваленте составил в 2005 году 24.7% против 18.1% годом ранее). Сокращение наличной иностранной валюты у домашних хозяйств и нефинансовых</w:t>
      </w:r>
      <w:r>
        <w:rPr>
          <w:sz w:val="28"/>
          <w:szCs w:val="28"/>
        </w:rPr>
        <w:t xml:space="preserve"> предприятий, по предварительной</w:t>
      </w:r>
      <w:r w:rsidRPr="00924B67">
        <w:rPr>
          <w:sz w:val="28"/>
          <w:szCs w:val="28"/>
        </w:rPr>
        <w:t xml:space="preserve"> оценке Банка России, составило в 2005 году 1.9 млрд. долл. и было сопоставимо с его величиной за 2004 год (2 млрд. долл.). За 2005 год доля денежного агрегата М2 в составе денежной массы с учетом депозитов в иностранной валюте возросла с 82.3% до 83.7 процента.</w:t>
      </w:r>
    </w:p>
    <w:p w:rsidR="00E55E9E" w:rsidRPr="00924B67" w:rsidRDefault="00E55E9E" w:rsidP="00456CF8">
      <w:pPr>
        <w:spacing w:line="360" w:lineRule="auto"/>
        <w:ind w:firstLine="540"/>
        <w:jc w:val="both"/>
        <w:rPr>
          <w:sz w:val="28"/>
          <w:szCs w:val="28"/>
        </w:rPr>
      </w:pPr>
      <w:r w:rsidRPr="00924B67">
        <w:rPr>
          <w:sz w:val="28"/>
          <w:szCs w:val="28"/>
        </w:rPr>
        <w:t>Объем денежной базы в широком определении, характеризующей денежное предложение со стороны органов денежно-кредитного регулирования, за истекший год</w:t>
      </w:r>
      <w:r w:rsidRPr="00924B67">
        <w:rPr>
          <w:i/>
          <w:sz w:val="28"/>
          <w:szCs w:val="28"/>
        </w:rPr>
        <w:t xml:space="preserve"> </w:t>
      </w:r>
      <w:r w:rsidRPr="00924B67">
        <w:rPr>
          <w:sz w:val="28"/>
          <w:szCs w:val="28"/>
        </w:rPr>
        <w:t xml:space="preserve">возрос на 22.4% по сравнению с 24.3% за 2004 год. </w:t>
      </w:r>
    </w:p>
    <w:p w:rsidR="00E55E9E" w:rsidRPr="00924B67" w:rsidRDefault="00E55E9E" w:rsidP="00456CF8">
      <w:pPr>
        <w:pStyle w:val="a4"/>
        <w:spacing w:line="360" w:lineRule="auto"/>
        <w:ind w:firstLine="540"/>
        <w:jc w:val="both"/>
        <w:rPr>
          <w:sz w:val="28"/>
          <w:szCs w:val="28"/>
        </w:rPr>
      </w:pPr>
      <w:r w:rsidRPr="00924B67">
        <w:rPr>
          <w:sz w:val="28"/>
          <w:szCs w:val="28"/>
        </w:rPr>
        <w:t>Главным источником увеличения денежного предложения, как и годом ранее, был прирост их валовых международных резервных активов, который по текущим кросс-курсам иностранных валют к доллару США составил в 2005 году 55.1 млрд. долл. против 47.6 млрд. долл. по итогам предыдущего года. В условиях существенного профицита федерального бюджета (за 2005 год его величина составила 7.5% ВВП) более половины денежного предложения, формируемого Банком России за счет операций на внутреннем валютном рынке, было абсорбировано за счет увеличения остатков средств расширенного правительства на счетах в Банке России.</w:t>
      </w:r>
    </w:p>
    <w:p w:rsidR="004E5987" w:rsidRDefault="004E5987" w:rsidP="00E55E9E">
      <w:pPr>
        <w:pStyle w:val="a4"/>
        <w:spacing w:line="360" w:lineRule="auto"/>
        <w:ind w:firstLine="709"/>
        <w:jc w:val="both"/>
        <w:rPr>
          <w:sz w:val="28"/>
          <w:szCs w:val="28"/>
        </w:rPr>
      </w:pPr>
    </w:p>
    <w:p w:rsidR="009F1C6C" w:rsidRDefault="009F1C6C" w:rsidP="00AC6EC4">
      <w:pPr>
        <w:pStyle w:val="a4"/>
        <w:spacing w:line="360" w:lineRule="auto"/>
        <w:ind w:firstLine="709"/>
        <w:jc w:val="center"/>
        <w:rPr>
          <w:sz w:val="28"/>
          <w:szCs w:val="28"/>
        </w:rPr>
      </w:pPr>
    </w:p>
    <w:p w:rsidR="004E5987" w:rsidRPr="001D1007" w:rsidRDefault="004E5987" w:rsidP="001D1007">
      <w:pPr>
        <w:pStyle w:val="2"/>
        <w:spacing w:before="0" w:line="240" w:lineRule="auto"/>
        <w:jc w:val="center"/>
        <w:rPr>
          <w:rFonts w:ascii="Times New Roman" w:hAnsi="Times New Roman"/>
          <w:color w:val="000000"/>
          <w:sz w:val="28"/>
          <w:szCs w:val="28"/>
        </w:rPr>
      </w:pPr>
      <w:bookmarkStart w:id="16" w:name="_Toc164934100"/>
      <w:r w:rsidRPr="001D1007">
        <w:rPr>
          <w:rFonts w:ascii="Times New Roman" w:hAnsi="Times New Roman"/>
          <w:color w:val="000000"/>
          <w:sz w:val="28"/>
          <w:szCs w:val="28"/>
        </w:rPr>
        <w:t>2.3. Изменение валюты на денежном рынке</w:t>
      </w:r>
      <w:bookmarkEnd w:id="16"/>
    </w:p>
    <w:p w:rsidR="00AC6EC4" w:rsidRDefault="00AC6EC4" w:rsidP="00AC6EC4">
      <w:pPr>
        <w:pStyle w:val="a4"/>
        <w:spacing w:line="360" w:lineRule="auto"/>
        <w:ind w:firstLine="709"/>
        <w:jc w:val="right"/>
        <w:rPr>
          <w:sz w:val="28"/>
          <w:szCs w:val="28"/>
        </w:rPr>
      </w:pPr>
      <w:r>
        <w:rPr>
          <w:sz w:val="28"/>
          <w:szCs w:val="28"/>
        </w:rPr>
        <w:t>Таблица 2.3.</w:t>
      </w:r>
    </w:p>
    <w:p w:rsidR="00AC6EC4" w:rsidRDefault="00AC6EC4" w:rsidP="00AC6EC4">
      <w:pPr>
        <w:pStyle w:val="a4"/>
        <w:spacing w:line="360" w:lineRule="auto"/>
        <w:ind w:firstLine="709"/>
        <w:jc w:val="center"/>
        <w:rPr>
          <w:sz w:val="28"/>
          <w:szCs w:val="28"/>
        </w:rPr>
      </w:pPr>
      <w:r>
        <w:rPr>
          <w:sz w:val="28"/>
          <w:szCs w:val="28"/>
        </w:rPr>
        <w:t>Состояние денежно-кредитной сферы и курсы рубля</w:t>
      </w:r>
    </w:p>
    <w:tbl>
      <w:tblPr>
        <w:tblW w:w="5000" w:type="pct"/>
        <w:jc w:val="center"/>
        <w:tblBorders>
          <w:top w:val="single" w:sz="12" w:space="0" w:color="008000"/>
          <w:bottom w:val="single" w:sz="12" w:space="0" w:color="008000"/>
        </w:tblBorders>
        <w:tblLook w:val="0000" w:firstRow="0" w:lastRow="0" w:firstColumn="0" w:lastColumn="0" w:noHBand="0" w:noVBand="0"/>
      </w:tblPr>
      <w:tblGrid>
        <w:gridCol w:w="2787"/>
        <w:gridCol w:w="1156"/>
        <w:gridCol w:w="1135"/>
        <w:gridCol w:w="1135"/>
        <w:gridCol w:w="1135"/>
        <w:gridCol w:w="1135"/>
        <w:gridCol w:w="1087"/>
      </w:tblGrid>
      <w:tr w:rsidR="00AC6EC4" w:rsidRPr="00AC6EC4">
        <w:trPr>
          <w:cantSplit/>
          <w:trHeight w:val="299"/>
          <w:jc w:val="center"/>
        </w:trPr>
        <w:tc>
          <w:tcPr>
            <w:tcW w:w="1456" w:type="pct"/>
            <w:vMerge w:val="restart"/>
            <w:tcBorders>
              <w:left w:val="double" w:sz="4" w:space="0" w:color="auto"/>
              <w:right w:val="double" w:sz="4" w:space="0" w:color="auto"/>
            </w:tcBorders>
            <w:vAlign w:val="center"/>
          </w:tcPr>
          <w:p w:rsidR="00AC6EC4" w:rsidRPr="00AC6EC4" w:rsidRDefault="00AC6EC4" w:rsidP="00AC6EC4">
            <w:pPr>
              <w:jc w:val="center"/>
            </w:pPr>
          </w:p>
        </w:tc>
        <w:tc>
          <w:tcPr>
            <w:tcW w:w="604" w:type="pct"/>
            <w:vMerge w:val="restart"/>
            <w:tcBorders>
              <w:left w:val="double" w:sz="4" w:space="0" w:color="auto"/>
              <w:right w:val="double" w:sz="4" w:space="0" w:color="auto"/>
            </w:tcBorders>
            <w:vAlign w:val="center"/>
          </w:tcPr>
          <w:p w:rsidR="00AC6EC4" w:rsidRPr="00AC6EC4" w:rsidRDefault="00AC6EC4" w:rsidP="00AC6EC4">
            <w:pPr>
              <w:ind w:firstLine="38"/>
              <w:jc w:val="center"/>
              <w:rPr>
                <w:bCs/>
              </w:rPr>
            </w:pPr>
            <w:r w:rsidRPr="00AC6EC4">
              <w:rPr>
                <w:bCs/>
              </w:rPr>
              <w:t>2004</w:t>
            </w:r>
          </w:p>
          <w:p w:rsidR="00AC6EC4" w:rsidRPr="00AC6EC4" w:rsidRDefault="00AC6EC4" w:rsidP="00AC6EC4">
            <w:pPr>
              <w:ind w:firstLine="17"/>
              <w:jc w:val="center"/>
              <w:rPr>
                <w:bCs/>
              </w:rPr>
            </w:pPr>
          </w:p>
          <w:p w:rsidR="00AC6EC4" w:rsidRPr="00AC6EC4" w:rsidRDefault="00AC6EC4" w:rsidP="00AC6EC4">
            <w:pPr>
              <w:ind w:firstLine="17"/>
              <w:jc w:val="center"/>
            </w:pPr>
          </w:p>
          <w:p w:rsidR="00AC6EC4" w:rsidRPr="00AC6EC4" w:rsidRDefault="00AC6EC4" w:rsidP="00AC6EC4">
            <w:pPr>
              <w:ind w:left="-107" w:firstLine="17"/>
              <w:jc w:val="center"/>
              <w:rPr>
                <w:bCs/>
              </w:rPr>
            </w:pPr>
          </w:p>
        </w:tc>
        <w:tc>
          <w:tcPr>
            <w:tcW w:w="2940" w:type="pct"/>
            <w:gridSpan w:val="5"/>
            <w:tcBorders>
              <w:left w:val="double" w:sz="4" w:space="0" w:color="auto"/>
              <w:bottom w:val="double" w:sz="4" w:space="0" w:color="auto"/>
              <w:right w:val="double" w:sz="4" w:space="0" w:color="auto"/>
            </w:tcBorders>
            <w:vAlign w:val="center"/>
          </w:tcPr>
          <w:p w:rsidR="00AC6EC4" w:rsidRPr="00AC6EC4" w:rsidRDefault="00AC6EC4" w:rsidP="00AC6EC4">
            <w:pPr>
              <w:ind w:firstLine="17"/>
              <w:jc w:val="center"/>
              <w:rPr>
                <w:bCs/>
              </w:rPr>
            </w:pPr>
            <w:r w:rsidRPr="00AC6EC4">
              <w:rPr>
                <w:bCs/>
              </w:rPr>
              <w:t>2005</w:t>
            </w:r>
          </w:p>
        </w:tc>
      </w:tr>
      <w:tr w:rsidR="00AC6EC4" w:rsidRPr="00AC6EC4">
        <w:trPr>
          <w:cantSplit/>
          <w:trHeight w:val="735"/>
          <w:jc w:val="center"/>
        </w:trPr>
        <w:tc>
          <w:tcPr>
            <w:tcW w:w="1456" w:type="pct"/>
            <w:vMerge/>
            <w:tcBorders>
              <w:left w:val="double" w:sz="4" w:space="0" w:color="auto"/>
              <w:bottom w:val="double" w:sz="4" w:space="0" w:color="auto"/>
              <w:right w:val="double" w:sz="4" w:space="0" w:color="auto"/>
            </w:tcBorders>
            <w:vAlign w:val="center"/>
          </w:tcPr>
          <w:p w:rsidR="00AC6EC4" w:rsidRPr="00AC6EC4" w:rsidRDefault="00AC6EC4" w:rsidP="00AC6EC4">
            <w:pPr>
              <w:jc w:val="center"/>
            </w:pPr>
          </w:p>
        </w:tc>
        <w:tc>
          <w:tcPr>
            <w:tcW w:w="604" w:type="pct"/>
            <w:vMerge/>
            <w:tcBorders>
              <w:left w:val="double" w:sz="4" w:space="0" w:color="auto"/>
              <w:bottom w:val="double" w:sz="4" w:space="0" w:color="auto"/>
              <w:right w:val="double" w:sz="4" w:space="0" w:color="auto"/>
            </w:tcBorders>
            <w:vAlign w:val="center"/>
          </w:tcPr>
          <w:p w:rsidR="00AC6EC4" w:rsidRPr="00AC6EC4" w:rsidRDefault="00AC6EC4" w:rsidP="00AC6EC4">
            <w:pPr>
              <w:ind w:left="-107" w:firstLine="17"/>
              <w:jc w:val="center"/>
              <w:rPr>
                <w:bCs/>
              </w:rPr>
            </w:pPr>
          </w:p>
        </w:tc>
        <w:tc>
          <w:tcPr>
            <w:tcW w:w="593" w:type="pct"/>
            <w:tcBorders>
              <w:top w:val="double" w:sz="4" w:space="0" w:color="auto"/>
              <w:left w:val="double" w:sz="4" w:space="0" w:color="auto"/>
              <w:bottom w:val="single" w:sz="4" w:space="0" w:color="auto"/>
              <w:right w:val="double" w:sz="4" w:space="0" w:color="auto"/>
            </w:tcBorders>
            <w:vAlign w:val="center"/>
          </w:tcPr>
          <w:p w:rsidR="00AC6EC4" w:rsidRPr="00AC6EC4" w:rsidRDefault="00AC6EC4" w:rsidP="00AC6EC4">
            <w:pPr>
              <w:ind w:firstLine="17"/>
              <w:jc w:val="center"/>
              <w:rPr>
                <w:bCs/>
              </w:rPr>
            </w:pPr>
            <w:r w:rsidRPr="00AC6EC4">
              <w:rPr>
                <w:bCs/>
                <w:lang w:val="en-US"/>
              </w:rPr>
              <w:t>I</w:t>
            </w:r>
            <w:r w:rsidRPr="00AC6EC4">
              <w:rPr>
                <w:bCs/>
              </w:rPr>
              <w:t xml:space="preserve"> квартал</w:t>
            </w:r>
          </w:p>
        </w:tc>
        <w:tc>
          <w:tcPr>
            <w:tcW w:w="593" w:type="pct"/>
            <w:tcBorders>
              <w:top w:val="double" w:sz="4" w:space="0" w:color="auto"/>
              <w:left w:val="double" w:sz="4" w:space="0" w:color="auto"/>
              <w:bottom w:val="single" w:sz="4" w:space="0" w:color="auto"/>
              <w:right w:val="double" w:sz="4" w:space="0" w:color="auto"/>
            </w:tcBorders>
            <w:vAlign w:val="center"/>
          </w:tcPr>
          <w:p w:rsidR="00AC6EC4" w:rsidRPr="00AC6EC4" w:rsidRDefault="00AC6EC4" w:rsidP="00AC6EC4">
            <w:pPr>
              <w:jc w:val="center"/>
              <w:rPr>
                <w:bCs/>
              </w:rPr>
            </w:pPr>
            <w:r w:rsidRPr="00AC6EC4">
              <w:rPr>
                <w:bCs/>
                <w:lang w:val="en-US"/>
              </w:rPr>
              <w:t>II</w:t>
            </w:r>
            <w:r w:rsidRPr="00AC6EC4">
              <w:rPr>
                <w:bCs/>
              </w:rPr>
              <w:t xml:space="preserve"> квартал</w:t>
            </w:r>
          </w:p>
        </w:tc>
        <w:tc>
          <w:tcPr>
            <w:tcW w:w="593" w:type="pct"/>
            <w:tcBorders>
              <w:top w:val="double" w:sz="4" w:space="0" w:color="auto"/>
              <w:left w:val="double" w:sz="4" w:space="0" w:color="auto"/>
              <w:bottom w:val="double" w:sz="4" w:space="0" w:color="auto"/>
              <w:right w:val="double" w:sz="4" w:space="0" w:color="auto"/>
            </w:tcBorders>
            <w:vAlign w:val="center"/>
          </w:tcPr>
          <w:p w:rsidR="00AC6EC4" w:rsidRPr="00AC6EC4" w:rsidRDefault="00AC6EC4" w:rsidP="00AC6EC4">
            <w:pPr>
              <w:jc w:val="center"/>
              <w:rPr>
                <w:bCs/>
              </w:rPr>
            </w:pPr>
            <w:r w:rsidRPr="00AC6EC4">
              <w:rPr>
                <w:bCs/>
                <w:lang w:val="en-US"/>
              </w:rPr>
              <w:t>III</w:t>
            </w:r>
            <w:r w:rsidRPr="00AC6EC4">
              <w:rPr>
                <w:bCs/>
              </w:rPr>
              <w:t xml:space="preserve"> квартал</w:t>
            </w:r>
          </w:p>
        </w:tc>
        <w:tc>
          <w:tcPr>
            <w:tcW w:w="593" w:type="pct"/>
            <w:tcBorders>
              <w:top w:val="double" w:sz="4" w:space="0" w:color="auto"/>
              <w:left w:val="double" w:sz="4" w:space="0" w:color="auto"/>
              <w:bottom w:val="double" w:sz="4" w:space="0" w:color="auto"/>
              <w:right w:val="double" w:sz="4" w:space="0" w:color="auto"/>
            </w:tcBorders>
            <w:vAlign w:val="center"/>
          </w:tcPr>
          <w:p w:rsidR="00AC6EC4" w:rsidRPr="00AC6EC4" w:rsidRDefault="00AC6EC4" w:rsidP="00AC6EC4">
            <w:pPr>
              <w:ind w:firstLine="17"/>
              <w:jc w:val="center"/>
              <w:rPr>
                <w:bCs/>
              </w:rPr>
            </w:pPr>
            <w:r w:rsidRPr="00AC6EC4">
              <w:rPr>
                <w:bCs/>
                <w:lang w:val="en-US"/>
              </w:rPr>
              <w:t>IV</w:t>
            </w:r>
            <w:r w:rsidRPr="00AC6EC4">
              <w:rPr>
                <w:bCs/>
              </w:rPr>
              <w:t xml:space="preserve"> квартал</w:t>
            </w:r>
          </w:p>
        </w:tc>
        <w:tc>
          <w:tcPr>
            <w:tcW w:w="568" w:type="pct"/>
            <w:tcBorders>
              <w:top w:val="double" w:sz="4" w:space="0" w:color="auto"/>
              <w:left w:val="double" w:sz="4" w:space="0" w:color="auto"/>
              <w:bottom w:val="single" w:sz="4" w:space="0" w:color="auto"/>
              <w:right w:val="double" w:sz="4" w:space="0" w:color="auto"/>
            </w:tcBorders>
            <w:vAlign w:val="center"/>
          </w:tcPr>
          <w:p w:rsidR="00AC6EC4" w:rsidRPr="00AC6EC4" w:rsidRDefault="00AC6EC4" w:rsidP="00AC6EC4">
            <w:pPr>
              <w:ind w:firstLine="17"/>
              <w:jc w:val="center"/>
              <w:rPr>
                <w:bCs/>
              </w:rPr>
            </w:pPr>
          </w:p>
          <w:p w:rsidR="00AC6EC4" w:rsidRPr="00AC6EC4" w:rsidRDefault="00AC6EC4" w:rsidP="00AC6EC4">
            <w:pPr>
              <w:ind w:firstLine="17"/>
              <w:jc w:val="center"/>
              <w:rPr>
                <w:bCs/>
              </w:rPr>
            </w:pPr>
            <w:r w:rsidRPr="00AC6EC4">
              <w:rPr>
                <w:bCs/>
              </w:rPr>
              <w:t>год</w:t>
            </w:r>
          </w:p>
          <w:p w:rsidR="00AC6EC4" w:rsidRPr="00AC6EC4" w:rsidRDefault="00AC6EC4" w:rsidP="00AC6EC4">
            <w:pPr>
              <w:ind w:left="-107" w:firstLine="17"/>
              <w:jc w:val="center"/>
              <w:rPr>
                <w:bCs/>
              </w:rPr>
            </w:pPr>
          </w:p>
        </w:tc>
      </w:tr>
      <w:tr w:rsidR="00AC6EC4" w:rsidRPr="00AC6EC4">
        <w:trPr>
          <w:cantSplit/>
          <w:trHeight w:val="364"/>
          <w:jc w:val="center"/>
        </w:trPr>
        <w:tc>
          <w:tcPr>
            <w:tcW w:w="1456" w:type="pct"/>
            <w:tcBorders>
              <w:top w:val="single" w:sz="4" w:space="0" w:color="auto"/>
              <w:left w:val="single" w:sz="4" w:space="0" w:color="auto"/>
              <w:bottom w:val="single" w:sz="4" w:space="0" w:color="auto"/>
              <w:right w:val="single" w:sz="4" w:space="0" w:color="auto"/>
            </w:tcBorders>
            <w:vAlign w:val="center"/>
          </w:tcPr>
          <w:p w:rsidR="00AC6EC4" w:rsidRPr="00AC6EC4" w:rsidRDefault="00AC6EC4" w:rsidP="00AC6EC4">
            <w:pPr>
              <w:jc w:val="center"/>
              <w:rPr>
                <w:color w:val="000000"/>
              </w:rPr>
            </w:pPr>
            <w:r w:rsidRPr="00AC6EC4">
              <w:rPr>
                <w:color w:val="000000"/>
              </w:rPr>
              <w:t>Курс рубля к доллару (средний за период), руб. за доллар</w:t>
            </w:r>
          </w:p>
        </w:tc>
        <w:tc>
          <w:tcPr>
            <w:tcW w:w="604" w:type="pct"/>
            <w:tcBorders>
              <w:top w:val="single" w:sz="4" w:space="0" w:color="auto"/>
              <w:left w:val="single" w:sz="4" w:space="0" w:color="auto"/>
              <w:bottom w:val="single" w:sz="4" w:space="0" w:color="auto"/>
              <w:right w:val="double" w:sz="4" w:space="0" w:color="auto"/>
            </w:tcBorders>
            <w:vAlign w:val="center"/>
          </w:tcPr>
          <w:p w:rsidR="00AC6EC4" w:rsidRPr="00AC6EC4" w:rsidRDefault="00AC6EC4" w:rsidP="00AC6EC4">
            <w:pPr>
              <w:jc w:val="center"/>
            </w:pPr>
            <w:r w:rsidRPr="00AC6EC4">
              <w:t>28.81</w:t>
            </w:r>
          </w:p>
        </w:tc>
        <w:tc>
          <w:tcPr>
            <w:tcW w:w="593" w:type="pct"/>
            <w:tcBorders>
              <w:top w:val="single" w:sz="4" w:space="0" w:color="auto"/>
              <w:left w:val="double" w:sz="4" w:space="0" w:color="auto"/>
              <w:bottom w:val="single" w:sz="4" w:space="0" w:color="auto"/>
              <w:right w:val="double" w:sz="4" w:space="0" w:color="auto"/>
            </w:tcBorders>
            <w:vAlign w:val="center"/>
          </w:tcPr>
          <w:p w:rsidR="00AC6EC4" w:rsidRPr="00AC6EC4" w:rsidRDefault="00AC6EC4" w:rsidP="00AC6EC4">
            <w:pPr>
              <w:jc w:val="center"/>
            </w:pPr>
            <w:r w:rsidRPr="00AC6EC4">
              <w:t>27.84</w:t>
            </w:r>
          </w:p>
        </w:tc>
        <w:tc>
          <w:tcPr>
            <w:tcW w:w="593" w:type="pct"/>
            <w:tcBorders>
              <w:top w:val="single" w:sz="4" w:space="0" w:color="auto"/>
              <w:left w:val="double" w:sz="4" w:space="0" w:color="auto"/>
              <w:bottom w:val="single" w:sz="4" w:space="0" w:color="auto"/>
              <w:right w:val="double" w:sz="4" w:space="0" w:color="auto"/>
            </w:tcBorders>
            <w:vAlign w:val="center"/>
          </w:tcPr>
          <w:p w:rsidR="00AC6EC4" w:rsidRPr="00AC6EC4" w:rsidRDefault="00AC6EC4" w:rsidP="00AC6EC4">
            <w:pPr>
              <w:jc w:val="center"/>
            </w:pPr>
            <w:r w:rsidRPr="00AC6EC4">
              <w:t>28.08</w:t>
            </w:r>
          </w:p>
        </w:tc>
        <w:tc>
          <w:tcPr>
            <w:tcW w:w="593" w:type="pct"/>
            <w:tcBorders>
              <w:top w:val="single" w:sz="4" w:space="0" w:color="auto"/>
              <w:left w:val="double" w:sz="4" w:space="0" w:color="auto"/>
              <w:bottom w:val="single" w:sz="4" w:space="0" w:color="auto"/>
              <w:right w:val="single" w:sz="4" w:space="0" w:color="auto"/>
            </w:tcBorders>
            <w:vAlign w:val="center"/>
          </w:tcPr>
          <w:p w:rsidR="00AC6EC4" w:rsidRPr="00AC6EC4" w:rsidRDefault="00AC6EC4" w:rsidP="00AC6EC4">
            <w:pPr>
              <w:jc w:val="center"/>
            </w:pPr>
            <w:r w:rsidRPr="00AC6EC4">
              <w:t>28.51</w:t>
            </w:r>
          </w:p>
        </w:tc>
        <w:tc>
          <w:tcPr>
            <w:tcW w:w="593" w:type="pct"/>
            <w:tcBorders>
              <w:top w:val="single" w:sz="4" w:space="0" w:color="auto"/>
              <w:left w:val="single" w:sz="4" w:space="0" w:color="auto"/>
              <w:bottom w:val="single" w:sz="4" w:space="0" w:color="auto"/>
              <w:right w:val="double" w:sz="4" w:space="0" w:color="auto"/>
            </w:tcBorders>
            <w:vAlign w:val="center"/>
          </w:tcPr>
          <w:p w:rsidR="00AC6EC4" w:rsidRPr="00AC6EC4" w:rsidRDefault="00AC6EC4" w:rsidP="00AC6EC4">
            <w:pPr>
              <w:jc w:val="center"/>
            </w:pPr>
            <w:r w:rsidRPr="00AC6EC4">
              <w:t>28.71</w:t>
            </w:r>
          </w:p>
        </w:tc>
        <w:tc>
          <w:tcPr>
            <w:tcW w:w="568" w:type="pct"/>
            <w:tcBorders>
              <w:top w:val="single" w:sz="4" w:space="0" w:color="auto"/>
              <w:left w:val="double" w:sz="4" w:space="0" w:color="auto"/>
              <w:bottom w:val="single" w:sz="4" w:space="0" w:color="auto"/>
              <w:right w:val="double" w:sz="4" w:space="0" w:color="auto"/>
            </w:tcBorders>
            <w:vAlign w:val="center"/>
          </w:tcPr>
          <w:p w:rsidR="00AC6EC4" w:rsidRPr="00AC6EC4" w:rsidRDefault="00AC6EC4" w:rsidP="00AC6EC4">
            <w:pPr>
              <w:jc w:val="center"/>
            </w:pPr>
            <w:r w:rsidRPr="00AC6EC4">
              <w:t>28.285</w:t>
            </w:r>
          </w:p>
        </w:tc>
      </w:tr>
      <w:tr w:rsidR="00AC6EC4" w:rsidRPr="00AC6EC4">
        <w:trPr>
          <w:cantSplit/>
          <w:trHeight w:val="364"/>
          <w:jc w:val="center"/>
        </w:trPr>
        <w:tc>
          <w:tcPr>
            <w:tcW w:w="1456" w:type="pct"/>
            <w:tcBorders>
              <w:top w:val="single" w:sz="4" w:space="0" w:color="auto"/>
              <w:left w:val="single" w:sz="4" w:space="0" w:color="auto"/>
              <w:bottom w:val="single" w:sz="4" w:space="0" w:color="auto"/>
              <w:right w:val="single" w:sz="4" w:space="0" w:color="auto"/>
            </w:tcBorders>
            <w:vAlign w:val="center"/>
          </w:tcPr>
          <w:p w:rsidR="00AC6EC4" w:rsidRPr="00AC6EC4" w:rsidRDefault="00AC6EC4" w:rsidP="00AC6EC4">
            <w:pPr>
              <w:jc w:val="center"/>
              <w:rPr>
                <w:color w:val="000000"/>
              </w:rPr>
            </w:pPr>
            <w:r w:rsidRPr="00AC6EC4">
              <w:rPr>
                <w:color w:val="000000"/>
              </w:rPr>
              <w:t>Индекс реального укрепления рубля к доллару (за период) (с учетом ин</w:t>
            </w:r>
            <w:r>
              <w:rPr>
                <w:color w:val="000000"/>
              </w:rPr>
              <w:t>фляции в США)</w:t>
            </w:r>
          </w:p>
        </w:tc>
        <w:tc>
          <w:tcPr>
            <w:tcW w:w="604" w:type="pct"/>
            <w:tcBorders>
              <w:top w:val="single" w:sz="4" w:space="0" w:color="auto"/>
              <w:left w:val="single" w:sz="4" w:space="0" w:color="auto"/>
              <w:bottom w:val="single" w:sz="4" w:space="0" w:color="auto"/>
              <w:right w:val="double" w:sz="4" w:space="0" w:color="auto"/>
            </w:tcBorders>
            <w:vAlign w:val="center"/>
          </w:tcPr>
          <w:p w:rsidR="00AC6EC4" w:rsidRPr="00AC6EC4" w:rsidRDefault="00AC6EC4" w:rsidP="00AC6EC4">
            <w:pPr>
              <w:jc w:val="center"/>
            </w:pPr>
            <w:r w:rsidRPr="00AC6EC4">
              <w:t>114.0</w:t>
            </w:r>
          </w:p>
        </w:tc>
        <w:tc>
          <w:tcPr>
            <w:tcW w:w="593" w:type="pct"/>
            <w:tcBorders>
              <w:top w:val="single" w:sz="4" w:space="0" w:color="auto"/>
              <w:left w:val="double" w:sz="4" w:space="0" w:color="auto"/>
              <w:bottom w:val="single" w:sz="4" w:space="0" w:color="auto"/>
              <w:right w:val="double" w:sz="4" w:space="0" w:color="auto"/>
            </w:tcBorders>
            <w:vAlign w:val="center"/>
          </w:tcPr>
          <w:p w:rsidR="00AC6EC4" w:rsidRPr="00AC6EC4" w:rsidRDefault="00AC6EC4" w:rsidP="00AC6EC4">
            <w:pPr>
              <w:jc w:val="center"/>
            </w:pPr>
            <w:r w:rsidRPr="00AC6EC4">
              <w:t>104.8</w:t>
            </w:r>
          </w:p>
        </w:tc>
        <w:tc>
          <w:tcPr>
            <w:tcW w:w="593" w:type="pct"/>
            <w:tcBorders>
              <w:top w:val="single" w:sz="4" w:space="0" w:color="auto"/>
              <w:left w:val="double" w:sz="4" w:space="0" w:color="auto"/>
              <w:bottom w:val="single" w:sz="4" w:space="0" w:color="auto"/>
              <w:right w:val="double" w:sz="4" w:space="0" w:color="auto"/>
            </w:tcBorders>
            <w:vAlign w:val="center"/>
          </w:tcPr>
          <w:p w:rsidR="00AC6EC4" w:rsidRPr="00AC6EC4" w:rsidRDefault="00AC6EC4" w:rsidP="00AC6EC4">
            <w:pPr>
              <w:jc w:val="center"/>
            </w:pPr>
            <w:r w:rsidRPr="00AC6EC4">
              <w:t>98.7</w:t>
            </w:r>
          </w:p>
        </w:tc>
        <w:tc>
          <w:tcPr>
            <w:tcW w:w="593" w:type="pct"/>
            <w:tcBorders>
              <w:top w:val="single" w:sz="4" w:space="0" w:color="auto"/>
              <w:left w:val="double" w:sz="4" w:space="0" w:color="auto"/>
              <w:bottom w:val="single" w:sz="4" w:space="0" w:color="auto"/>
              <w:right w:val="single" w:sz="4" w:space="0" w:color="auto"/>
            </w:tcBorders>
            <w:vAlign w:val="center"/>
          </w:tcPr>
          <w:p w:rsidR="00AC6EC4" w:rsidRPr="00AC6EC4" w:rsidRDefault="00AC6EC4" w:rsidP="00AC6EC4">
            <w:pPr>
              <w:jc w:val="center"/>
            </w:pPr>
            <w:r w:rsidRPr="00AC6EC4">
              <w:t>98.8</w:t>
            </w:r>
          </w:p>
        </w:tc>
        <w:tc>
          <w:tcPr>
            <w:tcW w:w="593" w:type="pct"/>
            <w:tcBorders>
              <w:top w:val="single" w:sz="4" w:space="0" w:color="auto"/>
              <w:left w:val="single" w:sz="4" w:space="0" w:color="auto"/>
              <w:bottom w:val="single" w:sz="4" w:space="0" w:color="auto"/>
              <w:right w:val="double" w:sz="4" w:space="0" w:color="auto"/>
            </w:tcBorders>
            <w:vAlign w:val="center"/>
          </w:tcPr>
          <w:p w:rsidR="00AC6EC4" w:rsidRPr="00AC6EC4" w:rsidRDefault="00AC6EC4" w:rsidP="00AC6EC4">
            <w:pPr>
              <w:jc w:val="center"/>
            </w:pPr>
            <w:r w:rsidRPr="00AC6EC4">
              <w:t>101.7</w:t>
            </w:r>
          </w:p>
        </w:tc>
        <w:tc>
          <w:tcPr>
            <w:tcW w:w="568" w:type="pct"/>
            <w:tcBorders>
              <w:top w:val="single" w:sz="4" w:space="0" w:color="auto"/>
              <w:left w:val="double" w:sz="4" w:space="0" w:color="auto"/>
              <w:bottom w:val="single" w:sz="4" w:space="0" w:color="auto"/>
              <w:right w:val="double" w:sz="4" w:space="0" w:color="auto"/>
            </w:tcBorders>
            <w:vAlign w:val="center"/>
          </w:tcPr>
          <w:p w:rsidR="00AC6EC4" w:rsidRPr="00AC6EC4" w:rsidRDefault="00AC6EC4" w:rsidP="00AC6EC4">
            <w:pPr>
              <w:jc w:val="center"/>
            </w:pPr>
            <w:r w:rsidRPr="00AC6EC4">
              <w:t>103.9</w:t>
            </w:r>
          </w:p>
        </w:tc>
      </w:tr>
      <w:tr w:rsidR="00AC6EC4" w:rsidRPr="00AC6EC4">
        <w:trPr>
          <w:cantSplit/>
          <w:trHeight w:val="838"/>
          <w:jc w:val="center"/>
        </w:trPr>
        <w:tc>
          <w:tcPr>
            <w:tcW w:w="1456" w:type="pct"/>
            <w:tcBorders>
              <w:top w:val="single" w:sz="4" w:space="0" w:color="auto"/>
              <w:left w:val="single" w:sz="4" w:space="0" w:color="auto"/>
              <w:bottom w:val="single" w:sz="4" w:space="0" w:color="auto"/>
              <w:right w:val="single" w:sz="4" w:space="0" w:color="auto"/>
            </w:tcBorders>
            <w:vAlign w:val="center"/>
          </w:tcPr>
          <w:p w:rsidR="00AC6EC4" w:rsidRPr="00AC6EC4" w:rsidRDefault="00AC6EC4" w:rsidP="00AC6EC4">
            <w:pPr>
              <w:pStyle w:val="a5"/>
              <w:spacing w:after="0"/>
              <w:jc w:val="center"/>
              <w:rPr>
                <w:bCs/>
                <w:sz w:val="24"/>
                <w:szCs w:val="24"/>
              </w:rPr>
            </w:pPr>
            <w:r w:rsidRPr="00AC6EC4">
              <w:rPr>
                <w:bCs/>
                <w:color w:val="000000"/>
                <w:sz w:val="24"/>
                <w:szCs w:val="24"/>
              </w:rPr>
              <w:t>Курс рубля к евро (средний за период), руб. за евро</w:t>
            </w:r>
          </w:p>
        </w:tc>
        <w:tc>
          <w:tcPr>
            <w:tcW w:w="604" w:type="pct"/>
            <w:tcBorders>
              <w:top w:val="single" w:sz="4" w:space="0" w:color="auto"/>
              <w:left w:val="single" w:sz="4" w:space="0" w:color="auto"/>
              <w:bottom w:val="single" w:sz="4" w:space="0" w:color="auto"/>
              <w:right w:val="double" w:sz="4" w:space="0" w:color="auto"/>
            </w:tcBorders>
            <w:vAlign w:val="center"/>
          </w:tcPr>
          <w:p w:rsidR="00AC6EC4" w:rsidRPr="00AC6EC4" w:rsidRDefault="00AC6EC4" w:rsidP="00AC6EC4">
            <w:pPr>
              <w:jc w:val="center"/>
            </w:pPr>
            <w:r w:rsidRPr="00AC6EC4">
              <w:t>35.82</w:t>
            </w:r>
          </w:p>
        </w:tc>
        <w:tc>
          <w:tcPr>
            <w:tcW w:w="593" w:type="pct"/>
            <w:tcBorders>
              <w:top w:val="single" w:sz="4" w:space="0" w:color="auto"/>
              <w:left w:val="double" w:sz="4" w:space="0" w:color="auto"/>
              <w:bottom w:val="single" w:sz="4" w:space="0" w:color="auto"/>
              <w:right w:val="double" w:sz="4" w:space="0" w:color="auto"/>
            </w:tcBorders>
            <w:vAlign w:val="center"/>
          </w:tcPr>
          <w:p w:rsidR="00AC6EC4" w:rsidRPr="00AC6EC4" w:rsidRDefault="00AC6EC4" w:rsidP="00AC6EC4">
            <w:pPr>
              <w:jc w:val="center"/>
            </w:pPr>
            <w:r w:rsidRPr="00AC6EC4">
              <w:t>36.64</w:t>
            </w:r>
          </w:p>
        </w:tc>
        <w:tc>
          <w:tcPr>
            <w:tcW w:w="593" w:type="pct"/>
            <w:tcBorders>
              <w:top w:val="single" w:sz="4" w:space="0" w:color="auto"/>
              <w:left w:val="double" w:sz="4" w:space="0" w:color="auto"/>
              <w:bottom w:val="single" w:sz="4" w:space="0" w:color="auto"/>
              <w:right w:val="double" w:sz="4" w:space="0" w:color="auto"/>
            </w:tcBorders>
            <w:vAlign w:val="center"/>
          </w:tcPr>
          <w:p w:rsidR="00AC6EC4" w:rsidRPr="00AC6EC4" w:rsidRDefault="00AC6EC4" w:rsidP="00AC6EC4">
            <w:pPr>
              <w:jc w:val="center"/>
            </w:pPr>
            <w:r w:rsidRPr="00AC6EC4">
              <w:t>35.42</w:t>
            </w:r>
          </w:p>
        </w:tc>
        <w:tc>
          <w:tcPr>
            <w:tcW w:w="593" w:type="pct"/>
            <w:tcBorders>
              <w:top w:val="single" w:sz="4" w:space="0" w:color="auto"/>
              <w:left w:val="double" w:sz="4" w:space="0" w:color="auto"/>
              <w:bottom w:val="single" w:sz="4" w:space="0" w:color="auto"/>
              <w:right w:val="single" w:sz="4" w:space="0" w:color="auto"/>
            </w:tcBorders>
            <w:vAlign w:val="center"/>
          </w:tcPr>
          <w:p w:rsidR="00AC6EC4" w:rsidRPr="00AC6EC4" w:rsidRDefault="00AC6EC4" w:rsidP="00AC6EC4">
            <w:pPr>
              <w:jc w:val="center"/>
            </w:pPr>
            <w:r w:rsidRPr="00AC6EC4">
              <w:t>34.82</w:t>
            </w:r>
          </w:p>
        </w:tc>
        <w:tc>
          <w:tcPr>
            <w:tcW w:w="593" w:type="pct"/>
            <w:tcBorders>
              <w:top w:val="single" w:sz="4" w:space="0" w:color="auto"/>
              <w:left w:val="single" w:sz="4" w:space="0" w:color="auto"/>
              <w:bottom w:val="single" w:sz="4" w:space="0" w:color="auto"/>
              <w:right w:val="double" w:sz="4" w:space="0" w:color="auto"/>
            </w:tcBorders>
            <w:vAlign w:val="center"/>
          </w:tcPr>
          <w:p w:rsidR="00AC6EC4" w:rsidRPr="00AC6EC4" w:rsidRDefault="00AC6EC4" w:rsidP="00AC6EC4">
            <w:pPr>
              <w:jc w:val="center"/>
            </w:pPr>
            <w:r w:rsidRPr="00AC6EC4">
              <w:t>34.16</w:t>
            </w:r>
          </w:p>
        </w:tc>
        <w:tc>
          <w:tcPr>
            <w:tcW w:w="568" w:type="pct"/>
            <w:tcBorders>
              <w:top w:val="single" w:sz="4" w:space="0" w:color="auto"/>
              <w:left w:val="double" w:sz="4" w:space="0" w:color="auto"/>
              <w:bottom w:val="single" w:sz="4" w:space="0" w:color="auto"/>
              <w:right w:val="double" w:sz="4" w:space="0" w:color="auto"/>
            </w:tcBorders>
            <w:vAlign w:val="center"/>
          </w:tcPr>
          <w:p w:rsidR="00AC6EC4" w:rsidRPr="00AC6EC4" w:rsidRDefault="00AC6EC4" w:rsidP="00AC6EC4">
            <w:pPr>
              <w:jc w:val="center"/>
            </w:pPr>
            <w:r w:rsidRPr="00AC6EC4">
              <w:t>35.26</w:t>
            </w:r>
          </w:p>
        </w:tc>
      </w:tr>
      <w:tr w:rsidR="00AC6EC4" w:rsidRPr="00AC6EC4">
        <w:trPr>
          <w:cantSplit/>
          <w:trHeight w:val="838"/>
          <w:jc w:val="center"/>
        </w:trPr>
        <w:tc>
          <w:tcPr>
            <w:tcW w:w="1456" w:type="pct"/>
            <w:tcBorders>
              <w:top w:val="single" w:sz="4" w:space="0" w:color="auto"/>
              <w:left w:val="single" w:sz="4" w:space="0" w:color="auto"/>
              <w:bottom w:val="single" w:sz="4" w:space="0" w:color="auto"/>
              <w:right w:val="single" w:sz="4" w:space="0" w:color="auto"/>
            </w:tcBorders>
            <w:vAlign w:val="center"/>
          </w:tcPr>
          <w:p w:rsidR="00AC6EC4" w:rsidRPr="00AC6EC4" w:rsidRDefault="00AC6EC4" w:rsidP="00AC6EC4">
            <w:pPr>
              <w:pStyle w:val="a5"/>
              <w:spacing w:after="0"/>
              <w:jc w:val="center"/>
              <w:rPr>
                <w:bCs/>
                <w:sz w:val="24"/>
                <w:szCs w:val="24"/>
              </w:rPr>
            </w:pPr>
            <w:r w:rsidRPr="00AC6EC4">
              <w:rPr>
                <w:bCs/>
                <w:color w:val="000000"/>
                <w:sz w:val="24"/>
                <w:szCs w:val="24"/>
              </w:rPr>
              <w:t xml:space="preserve">Индекс реального укрепления рубля к евро (за период) </w:t>
            </w:r>
          </w:p>
        </w:tc>
        <w:tc>
          <w:tcPr>
            <w:tcW w:w="604" w:type="pct"/>
            <w:tcBorders>
              <w:top w:val="single" w:sz="4" w:space="0" w:color="auto"/>
              <w:left w:val="single" w:sz="4" w:space="0" w:color="auto"/>
              <w:bottom w:val="single" w:sz="4" w:space="0" w:color="auto"/>
              <w:right w:val="double" w:sz="4" w:space="0" w:color="auto"/>
            </w:tcBorders>
            <w:vAlign w:val="center"/>
          </w:tcPr>
          <w:p w:rsidR="00AC6EC4" w:rsidRPr="00AC6EC4" w:rsidRDefault="00AC6EC4" w:rsidP="00AC6EC4">
            <w:pPr>
              <w:jc w:val="center"/>
            </w:pPr>
            <w:r w:rsidRPr="00AC6EC4">
              <w:t>105.5</w:t>
            </w:r>
          </w:p>
        </w:tc>
        <w:tc>
          <w:tcPr>
            <w:tcW w:w="593" w:type="pct"/>
            <w:tcBorders>
              <w:top w:val="single" w:sz="4" w:space="0" w:color="auto"/>
              <w:left w:val="double" w:sz="4" w:space="0" w:color="auto"/>
              <w:bottom w:val="single" w:sz="4" w:space="0" w:color="auto"/>
              <w:right w:val="double" w:sz="4" w:space="0" w:color="auto"/>
            </w:tcBorders>
            <w:vAlign w:val="center"/>
          </w:tcPr>
          <w:p w:rsidR="00AC6EC4" w:rsidRPr="00AC6EC4" w:rsidRDefault="00AC6EC4" w:rsidP="00AC6EC4">
            <w:pPr>
              <w:jc w:val="center"/>
            </w:pPr>
            <w:r w:rsidRPr="00AC6EC4">
              <w:t>107.3</w:t>
            </w:r>
          </w:p>
        </w:tc>
        <w:tc>
          <w:tcPr>
            <w:tcW w:w="593" w:type="pct"/>
            <w:tcBorders>
              <w:top w:val="single" w:sz="4" w:space="0" w:color="auto"/>
              <w:left w:val="double" w:sz="4" w:space="0" w:color="auto"/>
              <w:bottom w:val="single" w:sz="4" w:space="0" w:color="auto"/>
              <w:right w:val="double" w:sz="4" w:space="0" w:color="auto"/>
            </w:tcBorders>
            <w:vAlign w:val="center"/>
          </w:tcPr>
          <w:p w:rsidR="00AC6EC4" w:rsidRPr="00AC6EC4" w:rsidRDefault="00AC6EC4" w:rsidP="00AC6EC4">
            <w:pPr>
              <w:jc w:val="center"/>
            </w:pPr>
            <w:r w:rsidRPr="00AC6EC4">
              <w:t>107.1</w:t>
            </w:r>
          </w:p>
        </w:tc>
        <w:tc>
          <w:tcPr>
            <w:tcW w:w="593" w:type="pct"/>
            <w:tcBorders>
              <w:top w:val="single" w:sz="4" w:space="0" w:color="auto"/>
              <w:left w:val="double" w:sz="4" w:space="0" w:color="auto"/>
              <w:bottom w:val="single" w:sz="4" w:space="0" w:color="auto"/>
              <w:right w:val="single" w:sz="4" w:space="0" w:color="auto"/>
            </w:tcBorders>
            <w:vAlign w:val="center"/>
          </w:tcPr>
          <w:p w:rsidR="00AC6EC4" w:rsidRPr="00AC6EC4" w:rsidRDefault="00AC6EC4" w:rsidP="00AC6EC4">
            <w:pPr>
              <w:jc w:val="center"/>
            </w:pPr>
            <w:r w:rsidRPr="00AC6EC4">
              <w:t>99.5</w:t>
            </w:r>
          </w:p>
        </w:tc>
        <w:tc>
          <w:tcPr>
            <w:tcW w:w="593" w:type="pct"/>
            <w:tcBorders>
              <w:top w:val="single" w:sz="4" w:space="0" w:color="auto"/>
              <w:left w:val="single" w:sz="4" w:space="0" w:color="auto"/>
              <w:bottom w:val="single" w:sz="4" w:space="0" w:color="auto"/>
              <w:right w:val="double" w:sz="4" w:space="0" w:color="auto"/>
            </w:tcBorders>
            <w:vAlign w:val="center"/>
          </w:tcPr>
          <w:p w:rsidR="00AC6EC4" w:rsidRPr="00AC6EC4" w:rsidRDefault="00AC6EC4" w:rsidP="00AC6EC4">
            <w:pPr>
              <w:jc w:val="center"/>
            </w:pPr>
            <w:r w:rsidRPr="00AC6EC4">
              <w:t>103.85</w:t>
            </w:r>
          </w:p>
        </w:tc>
        <w:tc>
          <w:tcPr>
            <w:tcW w:w="568" w:type="pct"/>
            <w:tcBorders>
              <w:top w:val="single" w:sz="4" w:space="0" w:color="auto"/>
              <w:left w:val="double" w:sz="4" w:space="0" w:color="auto"/>
              <w:bottom w:val="single" w:sz="4" w:space="0" w:color="auto"/>
              <w:right w:val="double" w:sz="4" w:space="0" w:color="auto"/>
            </w:tcBorders>
            <w:vAlign w:val="center"/>
          </w:tcPr>
          <w:p w:rsidR="00AC6EC4" w:rsidRPr="00AC6EC4" w:rsidRDefault="00AC6EC4" w:rsidP="00AC6EC4">
            <w:pPr>
              <w:jc w:val="center"/>
            </w:pPr>
            <w:r w:rsidRPr="00AC6EC4">
              <w:t>118.7</w:t>
            </w:r>
          </w:p>
        </w:tc>
      </w:tr>
      <w:tr w:rsidR="00AC6EC4" w:rsidRPr="00AC6EC4">
        <w:trPr>
          <w:cantSplit/>
          <w:trHeight w:val="838"/>
          <w:jc w:val="center"/>
        </w:trPr>
        <w:tc>
          <w:tcPr>
            <w:tcW w:w="1456" w:type="pct"/>
            <w:tcBorders>
              <w:top w:val="single" w:sz="4" w:space="0" w:color="auto"/>
              <w:left w:val="single" w:sz="4" w:space="0" w:color="auto"/>
              <w:bottom w:val="single" w:sz="4" w:space="0" w:color="auto"/>
              <w:right w:val="single" w:sz="4" w:space="0" w:color="auto"/>
            </w:tcBorders>
            <w:vAlign w:val="center"/>
          </w:tcPr>
          <w:p w:rsidR="00AC6EC4" w:rsidRPr="00AC6EC4" w:rsidRDefault="00AC6EC4" w:rsidP="00AC6EC4">
            <w:pPr>
              <w:pStyle w:val="a5"/>
              <w:spacing w:after="0"/>
              <w:jc w:val="center"/>
              <w:rPr>
                <w:bCs/>
                <w:sz w:val="24"/>
                <w:szCs w:val="24"/>
              </w:rPr>
            </w:pPr>
            <w:r w:rsidRPr="00AC6EC4">
              <w:rPr>
                <w:bCs/>
                <w:sz w:val="24"/>
                <w:szCs w:val="24"/>
              </w:rPr>
              <w:t>Индекс реального эффективного курса руб</w:t>
            </w:r>
            <w:r>
              <w:rPr>
                <w:bCs/>
                <w:sz w:val="24"/>
                <w:szCs w:val="24"/>
              </w:rPr>
              <w:t>ля (за период)</w:t>
            </w:r>
          </w:p>
        </w:tc>
        <w:tc>
          <w:tcPr>
            <w:tcW w:w="604" w:type="pct"/>
            <w:tcBorders>
              <w:top w:val="single" w:sz="4" w:space="0" w:color="auto"/>
              <w:left w:val="single" w:sz="4" w:space="0" w:color="auto"/>
              <w:bottom w:val="single" w:sz="4" w:space="0" w:color="auto"/>
              <w:right w:val="double" w:sz="4" w:space="0" w:color="auto"/>
            </w:tcBorders>
            <w:vAlign w:val="center"/>
          </w:tcPr>
          <w:p w:rsidR="00AC6EC4" w:rsidRPr="00AC6EC4" w:rsidRDefault="00AC6EC4" w:rsidP="00AC6EC4">
            <w:pPr>
              <w:jc w:val="center"/>
            </w:pPr>
            <w:r w:rsidRPr="00AC6EC4">
              <w:t>104.7</w:t>
            </w:r>
          </w:p>
        </w:tc>
        <w:tc>
          <w:tcPr>
            <w:tcW w:w="593" w:type="pct"/>
            <w:tcBorders>
              <w:top w:val="single" w:sz="4" w:space="0" w:color="auto"/>
              <w:left w:val="double" w:sz="4" w:space="0" w:color="auto"/>
              <w:bottom w:val="single" w:sz="4" w:space="0" w:color="auto"/>
              <w:right w:val="double" w:sz="4" w:space="0" w:color="auto"/>
            </w:tcBorders>
            <w:vAlign w:val="center"/>
          </w:tcPr>
          <w:p w:rsidR="00AC6EC4" w:rsidRPr="00AC6EC4" w:rsidRDefault="00AC6EC4" w:rsidP="00AC6EC4">
            <w:pPr>
              <w:jc w:val="center"/>
            </w:pPr>
            <w:r w:rsidRPr="00AC6EC4">
              <w:t>104.7</w:t>
            </w:r>
          </w:p>
        </w:tc>
        <w:tc>
          <w:tcPr>
            <w:tcW w:w="593" w:type="pct"/>
            <w:tcBorders>
              <w:top w:val="single" w:sz="4" w:space="0" w:color="auto"/>
              <w:left w:val="double" w:sz="4" w:space="0" w:color="auto"/>
              <w:bottom w:val="single" w:sz="4" w:space="0" w:color="auto"/>
              <w:right w:val="double" w:sz="4" w:space="0" w:color="auto"/>
            </w:tcBorders>
            <w:vAlign w:val="center"/>
          </w:tcPr>
          <w:p w:rsidR="00AC6EC4" w:rsidRPr="00AC6EC4" w:rsidRDefault="00AC6EC4" w:rsidP="00AC6EC4">
            <w:pPr>
              <w:jc w:val="center"/>
            </w:pPr>
            <w:r w:rsidRPr="00AC6EC4">
              <w:t>103.8</w:t>
            </w:r>
          </w:p>
        </w:tc>
        <w:tc>
          <w:tcPr>
            <w:tcW w:w="593" w:type="pct"/>
            <w:tcBorders>
              <w:top w:val="single" w:sz="4" w:space="0" w:color="auto"/>
              <w:left w:val="double" w:sz="4" w:space="0" w:color="auto"/>
              <w:bottom w:val="single" w:sz="4" w:space="0" w:color="auto"/>
              <w:right w:val="single" w:sz="4" w:space="0" w:color="auto"/>
            </w:tcBorders>
            <w:vAlign w:val="center"/>
          </w:tcPr>
          <w:p w:rsidR="00AC6EC4" w:rsidRPr="00AC6EC4" w:rsidRDefault="00AC6EC4" w:rsidP="00AC6EC4">
            <w:pPr>
              <w:jc w:val="center"/>
            </w:pPr>
            <w:r w:rsidRPr="00AC6EC4">
              <w:t>99.6</w:t>
            </w:r>
          </w:p>
        </w:tc>
        <w:tc>
          <w:tcPr>
            <w:tcW w:w="593" w:type="pct"/>
            <w:tcBorders>
              <w:top w:val="single" w:sz="4" w:space="0" w:color="auto"/>
              <w:left w:val="single" w:sz="4" w:space="0" w:color="auto"/>
              <w:bottom w:val="single" w:sz="4" w:space="0" w:color="auto"/>
              <w:right w:val="double" w:sz="4" w:space="0" w:color="auto"/>
            </w:tcBorders>
            <w:vAlign w:val="center"/>
          </w:tcPr>
          <w:p w:rsidR="00AC6EC4" w:rsidRPr="00AC6EC4" w:rsidRDefault="00AC6EC4" w:rsidP="00AC6EC4">
            <w:pPr>
              <w:jc w:val="center"/>
            </w:pPr>
            <w:r w:rsidRPr="00AC6EC4">
              <w:t>102.1</w:t>
            </w:r>
          </w:p>
        </w:tc>
        <w:tc>
          <w:tcPr>
            <w:tcW w:w="568" w:type="pct"/>
            <w:tcBorders>
              <w:top w:val="single" w:sz="4" w:space="0" w:color="auto"/>
              <w:left w:val="double" w:sz="4" w:space="0" w:color="auto"/>
              <w:bottom w:val="single" w:sz="4" w:space="0" w:color="auto"/>
              <w:right w:val="double" w:sz="4" w:space="0" w:color="auto"/>
            </w:tcBorders>
            <w:vAlign w:val="center"/>
          </w:tcPr>
          <w:p w:rsidR="00AC6EC4" w:rsidRPr="00AC6EC4" w:rsidRDefault="00AC6EC4" w:rsidP="00AC6EC4">
            <w:pPr>
              <w:jc w:val="center"/>
            </w:pPr>
            <w:r w:rsidRPr="00AC6EC4">
              <w:t>110.6</w:t>
            </w:r>
          </w:p>
        </w:tc>
      </w:tr>
      <w:tr w:rsidR="00AC6EC4" w:rsidRPr="00AC6EC4">
        <w:trPr>
          <w:cantSplit/>
          <w:trHeight w:val="364"/>
          <w:jc w:val="center"/>
        </w:trPr>
        <w:tc>
          <w:tcPr>
            <w:tcW w:w="1456" w:type="pct"/>
            <w:tcBorders>
              <w:top w:val="single" w:sz="4" w:space="0" w:color="auto"/>
              <w:left w:val="single" w:sz="4" w:space="0" w:color="auto"/>
              <w:bottom w:val="single" w:sz="4" w:space="0" w:color="auto"/>
              <w:right w:val="single" w:sz="4" w:space="0" w:color="auto"/>
            </w:tcBorders>
            <w:vAlign w:val="center"/>
          </w:tcPr>
          <w:p w:rsidR="00AC6EC4" w:rsidRPr="00AC6EC4" w:rsidRDefault="00AC6EC4" w:rsidP="00AC6EC4">
            <w:pPr>
              <w:jc w:val="center"/>
              <w:rPr>
                <w:color w:val="000000"/>
              </w:rPr>
            </w:pPr>
            <w:r w:rsidRPr="00AC6EC4">
              <w:rPr>
                <w:color w:val="000000"/>
              </w:rPr>
              <w:t>Индекс потребительских цен (на конец периода в % к концу предыдущего периода)</w:t>
            </w:r>
          </w:p>
        </w:tc>
        <w:tc>
          <w:tcPr>
            <w:tcW w:w="604" w:type="pct"/>
            <w:tcBorders>
              <w:top w:val="single" w:sz="4" w:space="0" w:color="auto"/>
              <w:left w:val="single" w:sz="4" w:space="0" w:color="auto"/>
              <w:bottom w:val="single" w:sz="4" w:space="0" w:color="auto"/>
              <w:right w:val="double" w:sz="4" w:space="0" w:color="auto"/>
            </w:tcBorders>
            <w:vAlign w:val="center"/>
          </w:tcPr>
          <w:p w:rsidR="00AC6EC4" w:rsidRPr="00AC6EC4" w:rsidRDefault="00AC6EC4" w:rsidP="00AC6EC4">
            <w:pPr>
              <w:jc w:val="center"/>
            </w:pPr>
            <w:r w:rsidRPr="00AC6EC4">
              <w:t>111.7</w:t>
            </w:r>
          </w:p>
        </w:tc>
        <w:tc>
          <w:tcPr>
            <w:tcW w:w="593" w:type="pct"/>
            <w:tcBorders>
              <w:top w:val="single" w:sz="4" w:space="0" w:color="auto"/>
              <w:left w:val="double" w:sz="4" w:space="0" w:color="auto"/>
              <w:bottom w:val="single" w:sz="4" w:space="0" w:color="auto"/>
              <w:right w:val="double" w:sz="4" w:space="0" w:color="auto"/>
            </w:tcBorders>
            <w:vAlign w:val="center"/>
          </w:tcPr>
          <w:p w:rsidR="00AC6EC4" w:rsidRPr="00AC6EC4" w:rsidRDefault="00AC6EC4" w:rsidP="00AC6EC4">
            <w:pPr>
              <w:jc w:val="center"/>
            </w:pPr>
            <w:r w:rsidRPr="00AC6EC4">
              <w:t>105.3</w:t>
            </w:r>
          </w:p>
        </w:tc>
        <w:tc>
          <w:tcPr>
            <w:tcW w:w="593" w:type="pct"/>
            <w:tcBorders>
              <w:top w:val="single" w:sz="4" w:space="0" w:color="auto"/>
              <w:left w:val="double" w:sz="4" w:space="0" w:color="auto"/>
              <w:bottom w:val="single" w:sz="4" w:space="0" w:color="auto"/>
              <w:right w:val="double" w:sz="4" w:space="0" w:color="auto"/>
            </w:tcBorders>
            <w:vAlign w:val="center"/>
          </w:tcPr>
          <w:p w:rsidR="00AC6EC4" w:rsidRPr="00AC6EC4" w:rsidRDefault="00AC6EC4" w:rsidP="00AC6EC4">
            <w:pPr>
              <w:jc w:val="center"/>
            </w:pPr>
            <w:r w:rsidRPr="00AC6EC4">
              <w:t>102.6</w:t>
            </w:r>
          </w:p>
        </w:tc>
        <w:tc>
          <w:tcPr>
            <w:tcW w:w="593" w:type="pct"/>
            <w:tcBorders>
              <w:top w:val="single" w:sz="4" w:space="0" w:color="auto"/>
              <w:left w:val="double" w:sz="4" w:space="0" w:color="auto"/>
              <w:bottom w:val="single" w:sz="4" w:space="0" w:color="auto"/>
              <w:right w:val="single" w:sz="4" w:space="0" w:color="auto"/>
            </w:tcBorders>
            <w:vAlign w:val="center"/>
          </w:tcPr>
          <w:p w:rsidR="00AC6EC4" w:rsidRPr="00AC6EC4" w:rsidRDefault="00AC6EC4" w:rsidP="00AC6EC4">
            <w:pPr>
              <w:jc w:val="center"/>
            </w:pPr>
            <w:r w:rsidRPr="00AC6EC4">
              <w:t>100.6</w:t>
            </w:r>
          </w:p>
        </w:tc>
        <w:tc>
          <w:tcPr>
            <w:tcW w:w="593" w:type="pct"/>
            <w:tcBorders>
              <w:top w:val="single" w:sz="4" w:space="0" w:color="auto"/>
              <w:left w:val="single" w:sz="4" w:space="0" w:color="auto"/>
              <w:bottom w:val="single" w:sz="4" w:space="0" w:color="auto"/>
              <w:right w:val="double" w:sz="4" w:space="0" w:color="auto"/>
            </w:tcBorders>
            <w:vAlign w:val="center"/>
          </w:tcPr>
          <w:p w:rsidR="00AC6EC4" w:rsidRPr="00AC6EC4" w:rsidRDefault="00AC6EC4" w:rsidP="00AC6EC4">
            <w:pPr>
              <w:jc w:val="center"/>
            </w:pPr>
            <w:r w:rsidRPr="00AC6EC4">
              <w:t>102.1</w:t>
            </w:r>
          </w:p>
        </w:tc>
        <w:tc>
          <w:tcPr>
            <w:tcW w:w="568" w:type="pct"/>
            <w:tcBorders>
              <w:top w:val="single" w:sz="4" w:space="0" w:color="auto"/>
              <w:left w:val="double" w:sz="4" w:space="0" w:color="auto"/>
              <w:bottom w:val="single" w:sz="4" w:space="0" w:color="auto"/>
              <w:right w:val="double" w:sz="4" w:space="0" w:color="auto"/>
            </w:tcBorders>
            <w:vAlign w:val="center"/>
          </w:tcPr>
          <w:p w:rsidR="00AC6EC4" w:rsidRPr="00AC6EC4" w:rsidRDefault="00AC6EC4" w:rsidP="00AC6EC4">
            <w:pPr>
              <w:jc w:val="center"/>
            </w:pPr>
            <w:r w:rsidRPr="00AC6EC4">
              <w:t>110.9</w:t>
            </w:r>
          </w:p>
        </w:tc>
      </w:tr>
      <w:tr w:rsidR="00AC6EC4" w:rsidRPr="00AC6EC4">
        <w:trPr>
          <w:cantSplit/>
          <w:trHeight w:val="364"/>
          <w:jc w:val="center"/>
        </w:trPr>
        <w:tc>
          <w:tcPr>
            <w:tcW w:w="1456" w:type="pct"/>
            <w:tcBorders>
              <w:top w:val="single" w:sz="4" w:space="0" w:color="auto"/>
              <w:left w:val="single" w:sz="4" w:space="0" w:color="auto"/>
              <w:bottom w:val="single" w:sz="4" w:space="0" w:color="auto"/>
              <w:right w:val="single" w:sz="4" w:space="0" w:color="auto"/>
            </w:tcBorders>
            <w:vAlign w:val="center"/>
          </w:tcPr>
          <w:p w:rsidR="00AC6EC4" w:rsidRPr="00AC6EC4" w:rsidRDefault="00AC6EC4" w:rsidP="00AC6EC4">
            <w:pPr>
              <w:jc w:val="center"/>
              <w:rPr>
                <w:color w:val="000000"/>
              </w:rPr>
            </w:pPr>
            <w:r w:rsidRPr="00AC6EC4">
              <w:rPr>
                <w:color w:val="000000"/>
              </w:rPr>
              <w:t>Базовая инфляция (за период)</w:t>
            </w:r>
          </w:p>
        </w:tc>
        <w:tc>
          <w:tcPr>
            <w:tcW w:w="604" w:type="pct"/>
            <w:tcBorders>
              <w:top w:val="single" w:sz="4" w:space="0" w:color="auto"/>
              <w:left w:val="single" w:sz="4" w:space="0" w:color="auto"/>
              <w:bottom w:val="single" w:sz="4" w:space="0" w:color="auto"/>
              <w:right w:val="double" w:sz="4" w:space="0" w:color="auto"/>
            </w:tcBorders>
            <w:vAlign w:val="center"/>
          </w:tcPr>
          <w:p w:rsidR="00AC6EC4" w:rsidRPr="00AC6EC4" w:rsidRDefault="00AC6EC4" w:rsidP="00AC6EC4">
            <w:pPr>
              <w:jc w:val="center"/>
              <w:rPr>
                <w:vertAlign w:val="superscript"/>
              </w:rPr>
            </w:pPr>
            <w:r w:rsidRPr="00AC6EC4">
              <w:rPr>
                <w:rFonts w:eastAsia="Arial Unicode MS"/>
              </w:rPr>
              <w:t>110.5</w:t>
            </w:r>
          </w:p>
        </w:tc>
        <w:tc>
          <w:tcPr>
            <w:tcW w:w="593" w:type="pct"/>
            <w:tcBorders>
              <w:top w:val="single" w:sz="4" w:space="0" w:color="auto"/>
              <w:left w:val="double" w:sz="4" w:space="0" w:color="auto"/>
              <w:bottom w:val="single" w:sz="4" w:space="0" w:color="auto"/>
              <w:right w:val="double" w:sz="4" w:space="0" w:color="auto"/>
            </w:tcBorders>
            <w:vAlign w:val="center"/>
          </w:tcPr>
          <w:p w:rsidR="00AC6EC4" w:rsidRPr="00AC6EC4" w:rsidRDefault="00AC6EC4" w:rsidP="00AC6EC4">
            <w:pPr>
              <w:jc w:val="center"/>
              <w:rPr>
                <w:vertAlign w:val="superscript"/>
              </w:rPr>
            </w:pPr>
            <w:r w:rsidRPr="00AC6EC4">
              <w:t>102.4</w:t>
            </w:r>
          </w:p>
        </w:tc>
        <w:tc>
          <w:tcPr>
            <w:tcW w:w="593" w:type="pct"/>
            <w:tcBorders>
              <w:top w:val="single" w:sz="4" w:space="0" w:color="auto"/>
              <w:left w:val="double" w:sz="4" w:space="0" w:color="auto"/>
              <w:bottom w:val="single" w:sz="4" w:space="0" w:color="auto"/>
              <w:right w:val="double" w:sz="4" w:space="0" w:color="auto"/>
            </w:tcBorders>
            <w:vAlign w:val="center"/>
          </w:tcPr>
          <w:p w:rsidR="00AC6EC4" w:rsidRPr="00AC6EC4" w:rsidRDefault="00AC6EC4" w:rsidP="00AC6EC4">
            <w:pPr>
              <w:jc w:val="center"/>
              <w:rPr>
                <w:color w:val="0000FF"/>
                <w:vertAlign w:val="superscript"/>
              </w:rPr>
            </w:pPr>
            <w:r w:rsidRPr="00AC6EC4">
              <w:t>102.0</w:t>
            </w:r>
          </w:p>
        </w:tc>
        <w:tc>
          <w:tcPr>
            <w:tcW w:w="593" w:type="pct"/>
            <w:tcBorders>
              <w:top w:val="single" w:sz="4" w:space="0" w:color="auto"/>
              <w:left w:val="double" w:sz="4" w:space="0" w:color="auto"/>
              <w:bottom w:val="single" w:sz="4" w:space="0" w:color="auto"/>
              <w:right w:val="single" w:sz="4" w:space="0" w:color="auto"/>
            </w:tcBorders>
            <w:vAlign w:val="center"/>
          </w:tcPr>
          <w:p w:rsidR="00AC6EC4" w:rsidRPr="00AC6EC4" w:rsidRDefault="00AC6EC4" w:rsidP="00AC6EC4">
            <w:pPr>
              <w:jc w:val="center"/>
              <w:rPr>
                <w:color w:val="0000FF"/>
                <w:vertAlign w:val="superscript"/>
              </w:rPr>
            </w:pPr>
            <w:r w:rsidRPr="00AC6EC4">
              <w:t>101.8</w:t>
            </w:r>
          </w:p>
        </w:tc>
        <w:tc>
          <w:tcPr>
            <w:tcW w:w="593" w:type="pct"/>
            <w:tcBorders>
              <w:top w:val="single" w:sz="4" w:space="0" w:color="auto"/>
              <w:left w:val="single" w:sz="4" w:space="0" w:color="auto"/>
              <w:bottom w:val="single" w:sz="4" w:space="0" w:color="auto"/>
              <w:right w:val="double" w:sz="4" w:space="0" w:color="auto"/>
            </w:tcBorders>
            <w:vAlign w:val="center"/>
          </w:tcPr>
          <w:p w:rsidR="00AC6EC4" w:rsidRPr="00AC6EC4" w:rsidRDefault="00AC6EC4" w:rsidP="00AC6EC4">
            <w:pPr>
              <w:jc w:val="center"/>
              <w:rPr>
                <w:vertAlign w:val="superscript"/>
              </w:rPr>
            </w:pPr>
            <w:r w:rsidRPr="00AC6EC4">
              <w:t>101.9</w:t>
            </w:r>
          </w:p>
        </w:tc>
        <w:tc>
          <w:tcPr>
            <w:tcW w:w="568" w:type="pct"/>
            <w:tcBorders>
              <w:top w:val="single" w:sz="4" w:space="0" w:color="auto"/>
              <w:left w:val="double" w:sz="4" w:space="0" w:color="auto"/>
              <w:bottom w:val="single" w:sz="4" w:space="0" w:color="auto"/>
              <w:right w:val="double" w:sz="4" w:space="0" w:color="auto"/>
            </w:tcBorders>
            <w:vAlign w:val="center"/>
          </w:tcPr>
          <w:p w:rsidR="00AC6EC4" w:rsidRPr="00AC6EC4" w:rsidRDefault="00AC6EC4" w:rsidP="00AC6EC4">
            <w:pPr>
              <w:jc w:val="center"/>
              <w:rPr>
                <w:vertAlign w:val="superscript"/>
              </w:rPr>
            </w:pPr>
            <w:r w:rsidRPr="00AC6EC4">
              <w:t>108.3</w:t>
            </w:r>
          </w:p>
        </w:tc>
      </w:tr>
      <w:tr w:rsidR="00AC6EC4" w:rsidRPr="00AC6EC4">
        <w:trPr>
          <w:cantSplit/>
          <w:trHeight w:val="364"/>
          <w:jc w:val="center"/>
        </w:trPr>
        <w:tc>
          <w:tcPr>
            <w:tcW w:w="1456" w:type="pct"/>
            <w:tcBorders>
              <w:top w:val="single" w:sz="4" w:space="0" w:color="auto"/>
              <w:left w:val="single" w:sz="4" w:space="0" w:color="auto"/>
              <w:bottom w:val="single" w:sz="4" w:space="0" w:color="auto"/>
              <w:right w:val="single" w:sz="4" w:space="0" w:color="auto"/>
            </w:tcBorders>
            <w:vAlign w:val="center"/>
          </w:tcPr>
          <w:p w:rsidR="00AC6EC4" w:rsidRPr="00AC6EC4" w:rsidRDefault="00AC6EC4" w:rsidP="00AC6EC4">
            <w:pPr>
              <w:pStyle w:val="2"/>
              <w:keepNext w:val="0"/>
              <w:spacing w:before="0" w:line="240" w:lineRule="auto"/>
              <w:jc w:val="center"/>
              <w:rPr>
                <w:rFonts w:ascii="Times New Roman" w:hAnsi="Times New Roman"/>
                <w:bCs/>
                <w:color w:val="000000"/>
                <w:sz w:val="24"/>
                <w:szCs w:val="24"/>
              </w:rPr>
            </w:pPr>
            <w:bookmarkStart w:id="17" w:name="_Toc164841137"/>
            <w:bookmarkStart w:id="18" w:name="_Toc164934101"/>
            <w:r w:rsidRPr="00AC6EC4">
              <w:rPr>
                <w:rFonts w:ascii="Times New Roman" w:hAnsi="Times New Roman"/>
                <w:bCs/>
                <w:color w:val="000000"/>
                <w:sz w:val="24"/>
                <w:szCs w:val="24"/>
              </w:rPr>
              <w:t xml:space="preserve">Цены на нефть </w:t>
            </w:r>
            <w:r w:rsidRPr="00AC6EC4">
              <w:rPr>
                <w:rFonts w:ascii="Times New Roman" w:hAnsi="Times New Roman"/>
                <w:bCs/>
                <w:color w:val="000000"/>
                <w:sz w:val="24"/>
                <w:szCs w:val="24"/>
                <w:lang w:val="en-US"/>
              </w:rPr>
              <w:t>Urals</w:t>
            </w:r>
            <w:r w:rsidRPr="00AC6EC4">
              <w:rPr>
                <w:rFonts w:ascii="Times New Roman" w:hAnsi="Times New Roman"/>
                <w:bCs/>
                <w:color w:val="000000"/>
                <w:sz w:val="24"/>
                <w:szCs w:val="24"/>
              </w:rPr>
              <w:t xml:space="preserve"> (мировые), долл. / барр.</w:t>
            </w:r>
            <w:bookmarkEnd w:id="17"/>
            <w:bookmarkEnd w:id="18"/>
          </w:p>
        </w:tc>
        <w:tc>
          <w:tcPr>
            <w:tcW w:w="604" w:type="pct"/>
            <w:tcBorders>
              <w:top w:val="single" w:sz="4" w:space="0" w:color="auto"/>
              <w:left w:val="single" w:sz="4" w:space="0" w:color="auto"/>
              <w:bottom w:val="single" w:sz="4" w:space="0" w:color="auto"/>
              <w:right w:val="double" w:sz="4" w:space="0" w:color="auto"/>
            </w:tcBorders>
            <w:vAlign w:val="center"/>
          </w:tcPr>
          <w:p w:rsidR="00AC6EC4" w:rsidRPr="00AC6EC4" w:rsidRDefault="00AC6EC4" w:rsidP="00AC6EC4">
            <w:pPr>
              <w:jc w:val="center"/>
            </w:pPr>
            <w:r w:rsidRPr="00AC6EC4">
              <w:t>34.4</w:t>
            </w:r>
          </w:p>
        </w:tc>
        <w:tc>
          <w:tcPr>
            <w:tcW w:w="593" w:type="pct"/>
            <w:tcBorders>
              <w:top w:val="single" w:sz="4" w:space="0" w:color="auto"/>
              <w:left w:val="double" w:sz="4" w:space="0" w:color="auto"/>
              <w:bottom w:val="single" w:sz="4" w:space="0" w:color="auto"/>
              <w:right w:val="double" w:sz="4" w:space="0" w:color="auto"/>
            </w:tcBorders>
            <w:vAlign w:val="center"/>
          </w:tcPr>
          <w:p w:rsidR="00AC6EC4" w:rsidRPr="00AC6EC4" w:rsidRDefault="00AC6EC4" w:rsidP="00AC6EC4">
            <w:pPr>
              <w:jc w:val="center"/>
            </w:pPr>
            <w:r w:rsidRPr="00AC6EC4">
              <w:t>42.9</w:t>
            </w:r>
          </w:p>
        </w:tc>
        <w:tc>
          <w:tcPr>
            <w:tcW w:w="593" w:type="pct"/>
            <w:tcBorders>
              <w:top w:val="single" w:sz="4" w:space="0" w:color="auto"/>
              <w:left w:val="double" w:sz="4" w:space="0" w:color="auto"/>
              <w:bottom w:val="single" w:sz="4" w:space="0" w:color="auto"/>
              <w:right w:val="double" w:sz="4" w:space="0" w:color="auto"/>
            </w:tcBorders>
            <w:vAlign w:val="center"/>
          </w:tcPr>
          <w:p w:rsidR="00AC6EC4" w:rsidRPr="00AC6EC4" w:rsidRDefault="00AC6EC4" w:rsidP="00AC6EC4">
            <w:pPr>
              <w:jc w:val="center"/>
            </w:pPr>
            <w:r w:rsidRPr="00AC6EC4">
              <w:t>47.95</w:t>
            </w:r>
          </w:p>
        </w:tc>
        <w:tc>
          <w:tcPr>
            <w:tcW w:w="593" w:type="pct"/>
            <w:tcBorders>
              <w:top w:val="single" w:sz="4" w:space="0" w:color="auto"/>
              <w:left w:val="double" w:sz="4" w:space="0" w:color="auto"/>
              <w:bottom w:val="single" w:sz="4" w:space="0" w:color="auto"/>
              <w:right w:val="single" w:sz="4" w:space="0" w:color="auto"/>
            </w:tcBorders>
            <w:vAlign w:val="center"/>
          </w:tcPr>
          <w:p w:rsidR="00AC6EC4" w:rsidRPr="00AC6EC4" w:rsidRDefault="00AC6EC4" w:rsidP="00AC6EC4">
            <w:pPr>
              <w:jc w:val="center"/>
            </w:pPr>
            <w:r w:rsidRPr="00AC6EC4">
              <w:t>57.2</w:t>
            </w:r>
          </w:p>
        </w:tc>
        <w:tc>
          <w:tcPr>
            <w:tcW w:w="593" w:type="pct"/>
            <w:tcBorders>
              <w:top w:val="single" w:sz="4" w:space="0" w:color="auto"/>
              <w:left w:val="single" w:sz="4" w:space="0" w:color="auto"/>
              <w:bottom w:val="single" w:sz="4" w:space="0" w:color="auto"/>
              <w:right w:val="double" w:sz="4" w:space="0" w:color="auto"/>
            </w:tcBorders>
            <w:vAlign w:val="center"/>
          </w:tcPr>
          <w:p w:rsidR="00AC6EC4" w:rsidRPr="00AC6EC4" w:rsidRDefault="00AC6EC4" w:rsidP="00AC6EC4">
            <w:pPr>
              <w:jc w:val="center"/>
            </w:pPr>
            <w:r w:rsidRPr="00AC6EC4">
              <w:t>53.6</w:t>
            </w:r>
          </w:p>
        </w:tc>
        <w:tc>
          <w:tcPr>
            <w:tcW w:w="568" w:type="pct"/>
            <w:tcBorders>
              <w:top w:val="single" w:sz="4" w:space="0" w:color="auto"/>
              <w:left w:val="double" w:sz="4" w:space="0" w:color="auto"/>
              <w:bottom w:val="single" w:sz="4" w:space="0" w:color="auto"/>
              <w:right w:val="double" w:sz="4" w:space="0" w:color="auto"/>
            </w:tcBorders>
            <w:vAlign w:val="center"/>
          </w:tcPr>
          <w:p w:rsidR="00AC6EC4" w:rsidRPr="00AC6EC4" w:rsidRDefault="00AC6EC4" w:rsidP="00AC6EC4">
            <w:pPr>
              <w:jc w:val="center"/>
            </w:pPr>
            <w:r w:rsidRPr="00AC6EC4">
              <w:t>50.6</w:t>
            </w:r>
          </w:p>
        </w:tc>
      </w:tr>
    </w:tbl>
    <w:p w:rsidR="00AC6EC4" w:rsidRDefault="00AC6EC4" w:rsidP="00AC6EC4">
      <w:pPr>
        <w:pStyle w:val="a4"/>
        <w:spacing w:line="360" w:lineRule="auto"/>
        <w:ind w:firstLine="709"/>
        <w:jc w:val="center"/>
        <w:rPr>
          <w:sz w:val="28"/>
          <w:szCs w:val="28"/>
        </w:rPr>
      </w:pPr>
    </w:p>
    <w:p w:rsidR="004E5987" w:rsidRPr="00924B67" w:rsidRDefault="004E5987" w:rsidP="00456CF8">
      <w:pPr>
        <w:pStyle w:val="20"/>
        <w:spacing w:before="120" w:line="360" w:lineRule="auto"/>
        <w:ind w:left="0" w:firstLine="540"/>
        <w:jc w:val="both"/>
        <w:rPr>
          <w:sz w:val="28"/>
          <w:szCs w:val="28"/>
        </w:rPr>
      </w:pPr>
      <w:r w:rsidRPr="00924B67">
        <w:rPr>
          <w:sz w:val="28"/>
          <w:szCs w:val="28"/>
        </w:rPr>
        <w:t>Среди факторов, определявших ситуацию на внутреннем валютном рынке в 2005 году, в первую очередь можно выделить высокий уровень цен на основные товары российского экспорта, обеспечивший поступление в страну рекордных объемов валютной выручки и, как результат, формирование значительного положительного сальдо счета текущих операций платежного баланса Российской Федерации. При снижении оттока капитала оно оказало существенное влияние на ситуацию на валютном рынке, а именно привело к систематическому превышению предложения иностранной валюты над спросом.</w:t>
      </w:r>
    </w:p>
    <w:p w:rsidR="004E5987" w:rsidRDefault="004E5987" w:rsidP="00456CF8">
      <w:pPr>
        <w:pStyle w:val="20"/>
        <w:spacing w:line="360" w:lineRule="auto"/>
        <w:ind w:left="0" w:firstLine="540"/>
        <w:jc w:val="both"/>
        <w:rPr>
          <w:sz w:val="28"/>
          <w:szCs w:val="28"/>
        </w:rPr>
      </w:pPr>
      <w:r w:rsidRPr="00924B67">
        <w:rPr>
          <w:sz w:val="28"/>
          <w:szCs w:val="28"/>
        </w:rPr>
        <w:t>Другим фактором, определявшим динамику курса доллара США к рублю на внутреннем валютном рынке в 2005 году, являлось изменение курса доллара на мировом валютном рынке. При этом если высокие цены на основные товары российского экспорта определяли уровень курсовых соотношений валют или их долгосрочный тренд, то динамика американской и европейской валют на мировом валютном рынке преимущественно влияла на кратко- и среднесрочные колебания курсов доллара и евро к рублю.</w:t>
      </w:r>
    </w:p>
    <w:p w:rsidR="004E5987" w:rsidRPr="00924B67" w:rsidRDefault="004E5987" w:rsidP="004E5987">
      <w:pPr>
        <w:pStyle w:val="20"/>
        <w:spacing w:line="360" w:lineRule="auto"/>
        <w:ind w:firstLine="709"/>
        <w:jc w:val="right"/>
        <w:rPr>
          <w:sz w:val="28"/>
          <w:szCs w:val="28"/>
        </w:rPr>
      </w:pPr>
      <w:r>
        <w:rPr>
          <w:sz w:val="28"/>
          <w:szCs w:val="28"/>
        </w:rPr>
        <w:t>График 2.1.</w:t>
      </w:r>
    </w:p>
    <w:p w:rsidR="004E5987" w:rsidRPr="00F36401" w:rsidRDefault="004E5987" w:rsidP="004E5987">
      <w:pPr>
        <w:spacing w:before="120" w:line="360" w:lineRule="auto"/>
        <w:jc w:val="center"/>
        <w:rPr>
          <w:sz w:val="28"/>
          <w:szCs w:val="28"/>
          <w:highlight w:val="yellow"/>
        </w:rPr>
      </w:pPr>
      <w:r w:rsidRPr="00F36401">
        <w:rPr>
          <w:sz w:val="28"/>
          <w:szCs w:val="28"/>
        </w:rPr>
        <w:t>Динамика официальных курсов Банка России в 2005 году</w:t>
      </w:r>
    </w:p>
    <w:p w:rsidR="004E5987" w:rsidRPr="00924B67" w:rsidRDefault="00E934B5" w:rsidP="004E5987">
      <w:pPr>
        <w:pStyle w:val="a6"/>
        <w:spacing w:line="360" w:lineRule="auto"/>
        <w:ind w:firstLine="0"/>
        <w:rPr>
          <w:rFonts w:ascii="Times New Roman" w:hAnsi="Times New Roman"/>
          <w:color w:val="auto"/>
          <w:sz w:val="28"/>
          <w:szCs w:val="28"/>
        </w:rPr>
      </w:pPr>
      <w:r>
        <w:rPr>
          <w:rFonts w:ascii="Times New Roman" w:hAnsi="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22.75pt;mso-position-horizontal-relative:char;mso-position-vertical-relative:line">
            <v:imagedata r:id="rId7" o:title=""/>
          </v:shape>
        </w:pict>
      </w:r>
    </w:p>
    <w:p w:rsidR="004E5987" w:rsidRDefault="004E5987" w:rsidP="00456CF8">
      <w:pPr>
        <w:pStyle w:val="a6"/>
        <w:spacing w:line="360" w:lineRule="auto"/>
        <w:ind w:firstLine="540"/>
        <w:rPr>
          <w:rFonts w:ascii="Times New Roman" w:hAnsi="Times New Roman"/>
          <w:sz w:val="28"/>
          <w:szCs w:val="28"/>
        </w:rPr>
      </w:pPr>
      <w:r w:rsidRPr="00924B67">
        <w:rPr>
          <w:rFonts w:ascii="Times New Roman" w:hAnsi="Times New Roman"/>
          <w:color w:val="auto"/>
          <w:sz w:val="28"/>
          <w:szCs w:val="28"/>
        </w:rPr>
        <w:t>В условиях систематического превышения предложения иностранной валюты над спросом Банк России проводил интервенции на внутреннем валютном рынке,</w:t>
      </w:r>
      <w:r w:rsidRPr="00924B67">
        <w:rPr>
          <w:rFonts w:ascii="Times New Roman" w:hAnsi="Times New Roman"/>
          <w:sz w:val="28"/>
          <w:szCs w:val="28"/>
        </w:rPr>
        <w:t xml:space="preserve"> препятствуя чрезмерному росту курса рубля</w:t>
      </w:r>
      <w:r w:rsidRPr="00924B67">
        <w:rPr>
          <w:rFonts w:ascii="Times New Roman" w:hAnsi="Times New Roman"/>
          <w:color w:val="auto"/>
          <w:sz w:val="28"/>
          <w:szCs w:val="28"/>
        </w:rPr>
        <w:t>. С</w:t>
      </w:r>
      <w:r w:rsidRPr="00924B67">
        <w:rPr>
          <w:rFonts w:ascii="Times New Roman" w:hAnsi="Times New Roman"/>
          <w:sz w:val="28"/>
          <w:szCs w:val="28"/>
        </w:rPr>
        <w:t>держивание процесса укрепления курса рубля осуществлялось с учетом необходимости обеспечения конкурентоспособности отечественного производства. При этом Банк России стремился к оптимизации своего вмешательства в процессы формирования равновесных курсов валют на внутреннем валютном рынке и транспарентности реализуемой им курсовой политики.</w:t>
      </w:r>
    </w:p>
    <w:p w:rsidR="004E5987" w:rsidRDefault="004E5987" w:rsidP="00456CF8">
      <w:pPr>
        <w:pStyle w:val="a6"/>
        <w:spacing w:line="360" w:lineRule="auto"/>
        <w:ind w:firstLine="540"/>
        <w:rPr>
          <w:rFonts w:ascii="Times New Roman" w:hAnsi="Times New Roman"/>
          <w:sz w:val="28"/>
          <w:szCs w:val="28"/>
        </w:rPr>
      </w:pPr>
      <w:r w:rsidRPr="00924B67">
        <w:rPr>
          <w:rFonts w:ascii="Times New Roman" w:hAnsi="Times New Roman"/>
          <w:sz w:val="28"/>
          <w:szCs w:val="28"/>
        </w:rPr>
        <w:t xml:space="preserve">Превышение темпов инфляции в России над темпами инфляции в странах – основных торговых партнерах в целом и относительная стабильность номинального курса рубля обусловили сохранение тенденции к укреплению рубля в реальном выражении. По расчетам Минэкономразвития, укрепление курса рубля к доллару за 2005 год в реальном выражении (из расчета декабрь к декабрю) составило 3.9%, к евро – 18.7%, реального эффективного курса – 10.6 процента. </w:t>
      </w:r>
    </w:p>
    <w:p w:rsidR="004E5987" w:rsidRPr="00924B67" w:rsidRDefault="000E24B7" w:rsidP="004E5987">
      <w:pPr>
        <w:pStyle w:val="a6"/>
        <w:spacing w:line="360" w:lineRule="auto"/>
        <w:ind w:firstLine="709"/>
        <w:jc w:val="right"/>
        <w:rPr>
          <w:rFonts w:ascii="Times New Roman" w:hAnsi="Times New Roman"/>
          <w:sz w:val="28"/>
          <w:szCs w:val="28"/>
        </w:rPr>
      </w:pPr>
      <w:r>
        <w:rPr>
          <w:rFonts w:ascii="Times New Roman" w:hAnsi="Times New Roman"/>
          <w:sz w:val="28"/>
          <w:szCs w:val="28"/>
        </w:rPr>
        <w:t>График 2.2</w:t>
      </w:r>
      <w:r w:rsidR="004E5987">
        <w:rPr>
          <w:rFonts w:ascii="Times New Roman" w:hAnsi="Times New Roman"/>
          <w:sz w:val="28"/>
          <w:szCs w:val="28"/>
        </w:rPr>
        <w:t>.</w:t>
      </w:r>
    </w:p>
    <w:p w:rsidR="004E5987" w:rsidRPr="0035131C" w:rsidRDefault="004E5987" w:rsidP="004E5987">
      <w:pPr>
        <w:spacing w:before="120" w:line="360" w:lineRule="auto"/>
        <w:jc w:val="center"/>
        <w:rPr>
          <w:sz w:val="28"/>
          <w:szCs w:val="28"/>
        </w:rPr>
      </w:pPr>
      <w:r w:rsidRPr="0035131C">
        <w:rPr>
          <w:sz w:val="28"/>
          <w:szCs w:val="28"/>
        </w:rPr>
        <w:t>Динамика среднемесячных реальных курсов рубля в 2004-2005 годах</w:t>
      </w:r>
    </w:p>
    <w:p w:rsidR="004E5987" w:rsidRPr="00924B67" w:rsidRDefault="004E5987" w:rsidP="004E5987">
      <w:pPr>
        <w:spacing w:line="360" w:lineRule="auto"/>
        <w:jc w:val="center"/>
        <w:rPr>
          <w:sz w:val="28"/>
          <w:szCs w:val="28"/>
        </w:rPr>
      </w:pPr>
      <w:r w:rsidRPr="00924B67">
        <w:rPr>
          <w:sz w:val="28"/>
          <w:szCs w:val="28"/>
        </w:rPr>
        <w:t>(для показателей за 2004 г</w:t>
      </w:r>
      <w:r>
        <w:rPr>
          <w:sz w:val="28"/>
          <w:szCs w:val="28"/>
        </w:rPr>
        <w:t>од</w:t>
      </w:r>
      <w:r w:rsidRPr="00924B67">
        <w:rPr>
          <w:sz w:val="28"/>
          <w:szCs w:val="28"/>
        </w:rPr>
        <w:t xml:space="preserve"> 100% = 12,2003; для показателей за 2005 г</w:t>
      </w:r>
      <w:r>
        <w:rPr>
          <w:sz w:val="28"/>
          <w:szCs w:val="28"/>
        </w:rPr>
        <w:t>од</w:t>
      </w:r>
      <w:r w:rsidRPr="00924B67">
        <w:rPr>
          <w:sz w:val="28"/>
          <w:szCs w:val="28"/>
        </w:rPr>
        <w:t xml:space="preserve"> 100% = 12,2004)</w:t>
      </w:r>
    </w:p>
    <w:bookmarkStart w:id="19" w:name="_MON_1177591292"/>
    <w:bookmarkStart w:id="20" w:name="_MON_1177591595"/>
    <w:bookmarkStart w:id="21" w:name="_MON_1178184226"/>
    <w:bookmarkStart w:id="22" w:name="_MON_1178190718"/>
    <w:bookmarkStart w:id="23" w:name="_MON_1179912155"/>
    <w:bookmarkStart w:id="24" w:name="_MON_1179912264"/>
    <w:bookmarkStart w:id="25" w:name="_MON_1180599869"/>
    <w:bookmarkStart w:id="26" w:name="_MON_1181125947"/>
    <w:bookmarkStart w:id="27" w:name="_MON_1181734127"/>
    <w:bookmarkStart w:id="28" w:name="_MON_1181734206"/>
    <w:bookmarkStart w:id="29" w:name="_MON_1181735032"/>
    <w:bookmarkStart w:id="30" w:name="_MON_1181735782"/>
    <w:bookmarkStart w:id="31" w:name="_MON_1181735799"/>
    <w:bookmarkStart w:id="32" w:name="_MON_1182333811"/>
    <w:bookmarkStart w:id="33" w:name="_MON_1182939919"/>
    <w:bookmarkStart w:id="34" w:name="_MON_1183546225"/>
    <w:bookmarkStart w:id="35" w:name="_MON_1183548217"/>
    <w:bookmarkStart w:id="36" w:name="_MON_1184753011"/>
    <w:bookmarkStart w:id="37" w:name="_MON_1185360377"/>
    <w:bookmarkStart w:id="38" w:name="_MON_1188386319"/>
    <w:bookmarkStart w:id="39" w:name="_MON_1188389201"/>
    <w:bookmarkStart w:id="40" w:name="_MON_1188389585"/>
    <w:bookmarkStart w:id="41" w:name="_MON_1188640744"/>
    <w:bookmarkStart w:id="42" w:name="_MON_1189507527"/>
    <w:bookmarkStart w:id="43" w:name="_MON_1189589164"/>
    <w:bookmarkStart w:id="44" w:name="_MON_1189589241"/>
    <w:bookmarkStart w:id="45" w:name="_MON_1190195752"/>
    <w:bookmarkStart w:id="46" w:name="_MON_1190195821"/>
    <w:bookmarkStart w:id="47" w:name="_MON_1190801834"/>
    <w:bookmarkStart w:id="48" w:name="_MON_1190813806"/>
    <w:bookmarkStart w:id="49" w:name="_MON_1191487501"/>
    <w:bookmarkStart w:id="50" w:name="_MON_1192530639"/>
    <w:bookmarkStart w:id="51" w:name="_MON_1192530787"/>
    <w:bookmarkStart w:id="52" w:name="_MON_1193213869"/>
    <w:bookmarkStart w:id="53" w:name="_MON_1193214084"/>
    <w:bookmarkStart w:id="54" w:name="_MON_1193908789"/>
    <w:bookmarkStart w:id="55" w:name="_MON_1193908842"/>
    <w:bookmarkStart w:id="56" w:name="_MON_1194428262"/>
    <w:bookmarkStart w:id="57" w:name="_MON_1194429122"/>
    <w:bookmarkStart w:id="58" w:name="_MON_1194429193"/>
    <w:bookmarkStart w:id="59" w:name="_MON_1194429227"/>
    <w:bookmarkStart w:id="60" w:name="_MON_1195388750"/>
    <w:bookmarkStart w:id="61" w:name="_MON_1195390398"/>
    <w:bookmarkStart w:id="62" w:name="_MON_1198665793"/>
    <w:bookmarkStart w:id="63" w:name="_MON_1198665929"/>
    <w:bookmarkStart w:id="64" w:name="_MON_1199273005"/>
    <w:bookmarkStart w:id="65" w:name="_MON_1199547060"/>
    <w:bookmarkStart w:id="66" w:name="_MON_1199711349"/>
    <w:bookmarkStart w:id="67" w:name="_MON_1199711386"/>
    <w:bookmarkStart w:id="68" w:name="_MON_119971139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Start w:id="69" w:name="_MON_1175589744"/>
    <w:bookmarkEnd w:id="69"/>
    <w:p w:rsidR="004E5987" w:rsidRPr="00924B67" w:rsidRDefault="004E5987" w:rsidP="004E5987">
      <w:pPr>
        <w:spacing w:line="360" w:lineRule="auto"/>
        <w:jc w:val="center"/>
        <w:rPr>
          <w:sz w:val="28"/>
          <w:szCs w:val="28"/>
        </w:rPr>
      </w:pPr>
      <w:r w:rsidRPr="00924B67">
        <w:rPr>
          <w:sz w:val="28"/>
          <w:szCs w:val="28"/>
        </w:rPr>
        <w:object w:dxaOrig="8654" w:dyaOrig="3586">
          <v:shape id="_x0000_i1026" type="#_x0000_t75" style="width:432.75pt;height:179.25pt" o:ole="">
            <v:imagedata r:id="rId8" o:title=""/>
          </v:shape>
          <o:OLEObject Type="Embed" ProgID="Excel.Sheet.8" ShapeID="_x0000_i1026" DrawAspect="Content" ObjectID="_1470727570" r:id="rId9">
            <o:FieldCodes>\s</o:FieldCodes>
          </o:OLEObject>
        </w:object>
      </w:r>
    </w:p>
    <w:p w:rsidR="003C4D8E" w:rsidRPr="00D463F4" w:rsidRDefault="003C4D8E" w:rsidP="003C4D8E">
      <w:pPr>
        <w:jc w:val="both"/>
        <w:rPr>
          <w:sz w:val="28"/>
          <w:szCs w:val="28"/>
        </w:rPr>
      </w:pPr>
    </w:p>
    <w:p w:rsidR="000E24B7" w:rsidRPr="00924B67" w:rsidRDefault="000E24B7" w:rsidP="00456CF8">
      <w:pPr>
        <w:spacing w:before="240" w:line="360" w:lineRule="auto"/>
        <w:ind w:firstLine="540"/>
        <w:jc w:val="both"/>
        <w:rPr>
          <w:sz w:val="28"/>
          <w:szCs w:val="28"/>
        </w:rPr>
      </w:pPr>
      <w:r w:rsidRPr="00924B67">
        <w:rPr>
          <w:sz w:val="28"/>
          <w:szCs w:val="28"/>
        </w:rPr>
        <w:t xml:space="preserve">За 2005 год </w:t>
      </w:r>
      <w:r w:rsidRPr="0035131C">
        <w:rPr>
          <w:bCs/>
          <w:sz w:val="28"/>
          <w:szCs w:val="28"/>
        </w:rPr>
        <w:t>инфляция</w:t>
      </w:r>
      <w:r w:rsidRPr="0035131C">
        <w:rPr>
          <w:sz w:val="28"/>
          <w:szCs w:val="28"/>
        </w:rPr>
        <w:t xml:space="preserve"> </w:t>
      </w:r>
      <w:r w:rsidRPr="00924B67">
        <w:rPr>
          <w:sz w:val="28"/>
          <w:szCs w:val="28"/>
        </w:rPr>
        <w:t xml:space="preserve">на потребительском рынке составила 10.9% против 11.7% за 2004 год. В </w:t>
      </w:r>
      <w:r w:rsidRPr="00924B67">
        <w:rPr>
          <w:sz w:val="28"/>
          <w:szCs w:val="28"/>
          <w:lang w:val="en-US"/>
        </w:rPr>
        <w:t>I</w:t>
      </w:r>
      <w:r w:rsidRPr="00924B67">
        <w:rPr>
          <w:sz w:val="28"/>
          <w:szCs w:val="28"/>
        </w:rPr>
        <w:t xml:space="preserve"> полугодии рост цен был более высоким (8% по сравнению с 6.1% в </w:t>
      </w:r>
      <w:r w:rsidRPr="00924B67">
        <w:rPr>
          <w:sz w:val="28"/>
          <w:szCs w:val="28"/>
          <w:lang w:val="en-US"/>
        </w:rPr>
        <w:t>I</w:t>
      </w:r>
      <w:r w:rsidRPr="00924B67">
        <w:rPr>
          <w:sz w:val="28"/>
          <w:szCs w:val="28"/>
        </w:rPr>
        <w:t xml:space="preserve"> полугодии 2004 г</w:t>
      </w:r>
      <w:r>
        <w:rPr>
          <w:sz w:val="28"/>
          <w:szCs w:val="28"/>
        </w:rPr>
        <w:t>ода</w:t>
      </w:r>
      <w:r w:rsidRPr="00924B67">
        <w:rPr>
          <w:sz w:val="28"/>
          <w:szCs w:val="28"/>
        </w:rPr>
        <w:t xml:space="preserve">), во </w:t>
      </w:r>
      <w:r w:rsidRPr="00924B67">
        <w:rPr>
          <w:sz w:val="28"/>
          <w:szCs w:val="28"/>
          <w:lang w:val="en-US"/>
        </w:rPr>
        <w:t>II</w:t>
      </w:r>
      <w:r w:rsidRPr="00924B67">
        <w:rPr>
          <w:sz w:val="28"/>
          <w:szCs w:val="28"/>
        </w:rPr>
        <w:t xml:space="preserve"> полугодии темпы инфляции (2.7%) замедлились почти вдвое против II полугодия 2004 г</w:t>
      </w:r>
      <w:r>
        <w:rPr>
          <w:sz w:val="28"/>
          <w:szCs w:val="28"/>
        </w:rPr>
        <w:t>ода</w:t>
      </w:r>
      <w:r w:rsidRPr="00924B67">
        <w:rPr>
          <w:sz w:val="28"/>
          <w:szCs w:val="28"/>
        </w:rPr>
        <w:t xml:space="preserve"> (5.3 процента).</w:t>
      </w:r>
    </w:p>
    <w:p w:rsidR="000E24B7" w:rsidRPr="00924B67" w:rsidRDefault="000E24B7" w:rsidP="00456CF8">
      <w:pPr>
        <w:spacing w:line="360" w:lineRule="auto"/>
        <w:ind w:firstLine="540"/>
        <w:jc w:val="both"/>
        <w:rPr>
          <w:sz w:val="28"/>
          <w:szCs w:val="28"/>
        </w:rPr>
      </w:pPr>
      <w:r w:rsidRPr="00924B67">
        <w:rPr>
          <w:sz w:val="28"/>
          <w:szCs w:val="28"/>
        </w:rPr>
        <w:t>Вместе с тем инфляция за 2005 год превысила целевой уровень, установленный законом о федеральном бюджете на 2005 год (8.5%), что обусловлено следующими факторами:</w:t>
      </w:r>
    </w:p>
    <w:p w:rsidR="000E24B7" w:rsidRPr="00924B67" w:rsidRDefault="000E24B7" w:rsidP="000E24B7">
      <w:pPr>
        <w:numPr>
          <w:ilvl w:val="0"/>
          <w:numId w:val="1"/>
        </w:numPr>
        <w:tabs>
          <w:tab w:val="num" w:pos="1429"/>
        </w:tabs>
        <w:spacing w:line="360" w:lineRule="auto"/>
        <w:ind w:left="0" w:firstLine="706"/>
        <w:jc w:val="both"/>
        <w:rPr>
          <w:sz w:val="28"/>
          <w:szCs w:val="28"/>
        </w:rPr>
      </w:pPr>
      <w:r w:rsidRPr="00924B67">
        <w:rPr>
          <w:sz w:val="28"/>
          <w:szCs w:val="28"/>
        </w:rPr>
        <w:t>опережающим ростом спроса на</w:t>
      </w:r>
      <w:r>
        <w:rPr>
          <w:sz w:val="28"/>
          <w:szCs w:val="28"/>
        </w:rPr>
        <w:t>селения на товары и услуги</w:t>
      </w:r>
      <w:r w:rsidRPr="00924B67">
        <w:rPr>
          <w:sz w:val="28"/>
          <w:szCs w:val="28"/>
        </w:rPr>
        <w:t>;</w:t>
      </w:r>
    </w:p>
    <w:p w:rsidR="000E24B7" w:rsidRPr="00924B67" w:rsidRDefault="000E24B7" w:rsidP="000E24B7">
      <w:pPr>
        <w:numPr>
          <w:ilvl w:val="0"/>
          <w:numId w:val="1"/>
        </w:numPr>
        <w:tabs>
          <w:tab w:val="num" w:pos="1429"/>
        </w:tabs>
        <w:spacing w:line="360" w:lineRule="auto"/>
        <w:ind w:left="0" w:firstLine="706"/>
        <w:jc w:val="both"/>
        <w:rPr>
          <w:sz w:val="28"/>
          <w:szCs w:val="28"/>
        </w:rPr>
      </w:pPr>
      <w:r w:rsidRPr="00924B67">
        <w:rPr>
          <w:sz w:val="28"/>
          <w:szCs w:val="28"/>
        </w:rPr>
        <w:t>избыточным ростом денежного предложения в результате рекордных мировых нефтяных цен;</w:t>
      </w:r>
    </w:p>
    <w:p w:rsidR="000E24B7" w:rsidRPr="00924B67" w:rsidRDefault="000E24B7" w:rsidP="00541F12">
      <w:pPr>
        <w:numPr>
          <w:ilvl w:val="0"/>
          <w:numId w:val="1"/>
        </w:numPr>
        <w:tabs>
          <w:tab w:val="num" w:pos="1429"/>
        </w:tabs>
        <w:spacing w:line="360" w:lineRule="auto"/>
        <w:ind w:left="0" w:firstLine="706"/>
        <w:jc w:val="both"/>
        <w:rPr>
          <w:sz w:val="28"/>
          <w:szCs w:val="28"/>
        </w:rPr>
      </w:pPr>
      <w:r w:rsidRPr="00924B67">
        <w:rPr>
          <w:sz w:val="28"/>
          <w:szCs w:val="28"/>
        </w:rPr>
        <w:t>резким повышением тарифов на услуги жилищно-коммунального хозяйства в начале года. Тарифы на услуги ЖКХ за 2005 год повысились на 32.7%, вклад данного фа</w:t>
      </w:r>
      <w:r>
        <w:rPr>
          <w:sz w:val="28"/>
          <w:szCs w:val="28"/>
        </w:rPr>
        <w:t>ктора в инфляцию составил 2.5 процентного пункта</w:t>
      </w:r>
      <w:r w:rsidRPr="00924B67">
        <w:rPr>
          <w:sz w:val="28"/>
          <w:szCs w:val="28"/>
        </w:rPr>
        <w:t xml:space="preserve"> (за 2004 год прирост тарифов составил 23.5%, вклад в инфляцию – 1.7 процентных пункта).</w:t>
      </w:r>
    </w:p>
    <w:p w:rsidR="000E24B7" w:rsidRPr="00924B67" w:rsidRDefault="00E934B5" w:rsidP="000E24B7">
      <w:pPr>
        <w:spacing w:line="360" w:lineRule="auto"/>
        <w:ind w:firstLine="708"/>
        <w:jc w:val="center"/>
        <w:rPr>
          <w:sz w:val="28"/>
          <w:szCs w:val="28"/>
        </w:rPr>
      </w:pPr>
      <w:r>
        <w:rPr>
          <w:noProof/>
          <w:sz w:val="28"/>
          <w:szCs w:val="28"/>
        </w:rPr>
        <w:pict>
          <v:shape id="_x0000_s1048" type="#_x0000_t75" style="position:absolute;left:0;text-align:left;margin-left:9pt;margin-top:6.8pt;width:456.65pt;height:225pt;z-index:251656704" o:preferrelative="f">
            <v:imagedata r:id="rId10" o:title=""/>
            <o:lock v:ext="edit" aspectratio="f"/>
          </v:shape>
        </w:pict>
      </w:r>
    </w:p>
    <w:p w:rsidR="000E24B7" w:rsidRPr="00924B67" w:rsidRDefault="000E24B7" w:rsidP="000E24B7">
      <w:pPr>
        <w:spacing w:line="360" w:lineRule="auto"/>
        <w:ind w:firstLine="708"/>
        <w:jc w:val="both"/>
        <w:rPr>
          <w:sz w:val="28"/>
          <w:szCs w:val="28"/>
        </w:rPr>
      </w:pPr>
    </w:p>
    <w:p w:rsidR="000E24B7" w:rsidRPr="00924B67" w:rsidRDefault="000E24B7" w:rsidP="000E24B7">
      <w:pPr>
        <w:spacing w:line="360" w:lineRule="auto"/>
        <w:ind w:firstLine="708"/>
        <w:jc w:val="both"/>
        <w:rPr>
          <w:sz w:val="28"/>
          <w:szCs w:val="28"/>
        </w:rPr>
      </w:pPr>
    </w:p>
    <w:p w:rsidR="000E24B7" w:rsidRPr="00924B67" w:rsidRDefault="000E24B7" w:rsidP="000E24B7">
      <w:pPr>
        <w:spacing w:line="360" w:lineRule="auto"/>
        <w:ind w:firstLine="708"/>
        <w:jc w:val="both"/>
        <w:rPr>
          <w:sz w:val="28"/>
          <w:szCs w:val="28"/>
        </w:rPr>
      </w:pPr>
    </w:p>
    <w:p w:rsidR="000E24B7" w:rsidRPr="00924B67" w:rsidRDefault="000E24B7" w:rsidP="000E24B7">
      <w:pPr>
        <w:spacing w:line="360" w:lineRule="auto"/>
        <w:ind w:firstLine="708"/>
        <w:jc w:val="both"/>
        <w:rPr>
          <w:sz w:val="28"/>
          <w:szCs w:val="28"/>
        </w:rPr>
      </w:pPr>
    </w:p>
    <w:p w:rsidR="000E24B7" w:rsidRPr="00924B67" w:rsidRDefault="000E24B7" w:rsidP="000E24B7">
      <w:pPr>
        <w:spacing w:line="360" w:lineRule="auto"/>
        <w:ind w:firstLine="708"/>
        <w:jc w:val="both"/>
        <w:rPr>
          <w:sz w:val="28"/>
          <w:szCs w:val="28"/>
        </w:rPr>
      </w:pPr>
    </w:p>
    <w:p w:rsidR="000E24B7" w:rsidRPr="00924B67" w:rsidRDefault="000E24B7" w:rsidP="000E24B7">
      <w:pPr>
        <w:spacing w:line="360" w:lineRule="auto"/>
        <w:ind w:firstLine="708"/>
        <w:jc w:val="both"/>
        <w:rPr>
          <w:sz w:val="28"/>
          <w:szCs w:val="28"/>
        </w:rPr>
      </w:pPr>
    </w:p>
    <w:p w:rsidR="000E24B7" w:rsidRPr="00924B67" w:rsidRDefault="000E24B7" w:rsidP="000E24B7">
      <w:pPr>
        <w:spacing w:line="360" w:lineRule="auto"/>
        <w:ind w:firstLine="708"/>
        <w:jc w:val="both"/>
        <w:rPr>
          <w:sz w:val="28"/>
          <w:szCs w:val="28"/>
        </w:rPr>
      </w:pPr>
    </w:p>
    <w:p w:rsidR="000E24B7" w:rsidRPr="00924B67" w:rsidRDefault="000E24B7" w:rsidP="000E24B7">
      <w:pPr>
        <w:spacing w:line="360" w:lineRule="auto"/>
        <w:ind w:firstLine="708"/>
        <w:jc w:val="both"/>
        <w:rPr>
          <w:sz w:val="28"/>
          <w:szCs w:val="28"/>
        </w:rPr>
      </w:pPr>
    </w:p>
    <w:p w:rsidR="000E24B7" w:rsidRPr="00924B67" w:rsidRDefault="000E24B7" w:rsidP="000E24B7">
      <w:pPr>
        <w:spacing w:line="360" w:lineRule="auto"/>
        <w:ind w:firstLine="708"/>
        <w:jc w:val="both"/>
        <w:rPr>
          <w:sz w:val="28"/>
          <w:szCs w:val="28"/>
        </w:rPr>
      </w:pPr>
    </w:p>
    <w:p w:rsidR="00541F12" w:rsidRPr="0035131C" w:rsidRDefault="00541F12" w:rsidP="00541F12">
      <w:pPr>
        <w:spacing w:before="240" w:line="360" w:lineRule="auto"/>
        <w:jc w:val="center"/>
        <w:rPr>
          <w:bCs/>
          <w:sz w:val="28"/>
          <w:szCs w:val="28"/>
        </w:rPr>
      </w:pPr>
      <w:r>
        <w:rPr>
          <w:sz w:val="28"/>
          <w:szCs w:val="28"/>
        </w:rPr>
        <w:t xml:space="preserve">Рис. 2.1. </w:t>
      </w:r>
      <w:r w:rsidRPr="0035131C">
        <w:rPr>
          <w:bCs/>
          <w:sz w:val="28"/>
          <w:szCs w:val="28"/>
        </w:rPr>
        <w:t>Сравнительная динамика цен в отдельных</w:t>
      </w:r>
    </w:p>
    <w:p w:rsidR="00541F12" w:rsidRPr="0035131C" w:rsidRDefault="00541F12" w:rsidP="00541F12">
      <w:pPr>
        <w:spacing w:line="360" w:lineRule="auto"/>
        <w:jc w:val="center"/>
        <w:rPr>
          <w:bCs/>
          <w:sz w:val="28"/>
          <w:szCs w:val="28"/>
        </w:rPr>
      </w:pPr>
      <w:r w:rsidRPr="0035131C">
        <w:rPr>
          <w:bCs/>
          <w:sz w:val="28"/>
          <w:szCs w:val="28"/>
        </w:rPr>
        <w:t xml:space="preserve">сегментах потребительского рынка в </w:t>
      </w:r>
      <w:r w:rsidRPr="0035131C">
        <w:rPr>
          <w:bCs/>
          <w:sz w:val="28"/>
          <w:szCs w:val="28"/>
          <w:lang w:val="en-US"/>
        </w:rPr>
        <w:t>I</w:t>
      </w:r>
      <w:r w:rsidRPr="0035131C">
        <w:rPr>
          <w:bCs/>
          <w:sz w:val="28"/>
          <w:szCs w:val="28"/>
        </w:rPr>
        <w:t xml:space="preserve"> и </w:t>
      </w:r>
      <w:r w:rsidRPr="0035131C">
        <w:rPr>
          <w:bCs/>
          <w:sz w:val="28"/>
          <w:szCs w:val="28"/>
          <w:lang w:val="en-US"/>
        </w:rPr>
        <w:t>II</w:t>
      </w:r>
      <w:r w:rsidRPr="0035131C">
        <w:rPr>
          <w:bCs/>
          <w:sz w:val="28"/>
          <w:szCs w:val="28"/>
        </w:rPr>
        <w:t xml:space="preserve"> полугодии 2005 г</w:t>
      </w:r>
      <w:r>
        <w:rPr>
          <w:bCs/>
          <w:sz w:val="28"/>
          <w:szCs w:val="28"/>
        </w:rPr>
        <w:t>ода</w:t>
      </w:r>
    </w:p>
    <w:p w:rsidR="00541F12" w:rsidRDefault="00541F12" w:rsidP="00541F12">
      <w:pPr>
        <w:spacing w:line="360" w:lineRule="auto"/>
        <w:ind w:firstLine="540"/>
        <w:jc w:val="center"/>
        <w:rPr>
          <w:sz w:val="28"/>
          <w:szCs w:val="28"/>
        </w:rPr>
      </w:pPr>
    </w:p>
    <w:p w:rsidR="000E24B7" w:rsidRPr="00924B67" w:rsidRDefault="000E24B7" w:rsidP="00456CF8">
      <w:pPr>
        <w:spacing w:line="360" w:lineRule="auto"/>
        <w:ind w:firstLine="540"/>
        <w:jc w:val="both"/>
        <w:rPr>
          <w:sz w:val="28"/>
          <w:szCs w:val="28"/>
        </w:rPr>
      </w:pPr>
      <w:r w:rsidRPr="00924B67">
        <w:rPr>
          <w:sz w:val="28"/>
          <w:szCs w:val="28"/>
        </w:rPr>
        <w:t>В результате мер, принятых Правитель</w:t>
      </w:r>
      <w:r>
        <w:rPr>
          <w:sz w:val="28"/>
          <w:szCs w:val="28"/>
        </w:rPr>
        <w:t xml:space="preserve">ством, </w:t>
      </w:r>
      <w:r w:rsidRPr="00924B67">
        <w:rPr>
          <w:sz w:val="28"/>
          <w:szCs w:val="28"/>
        </w:rPr>
        <w:t>с июня 2005 г</w:t>
      </w:r>
      <w:r>
        <w:rPr>
          <w:sz w:val="28"/>
          <w:szCs w:val="28"/>
        </w:rPr>
        <w:t>ода</w:t>
      </w:r>
      <w:r w:rsidRPr="00924B67">
        <w:rPr>
          <w:sz w:val="28"/>
          <w:szCs w:val="28"/>
        </w:rPr>
        <w:t xml:space="preserve"> темпы инфляции стали замедляться, на что также повлияли такие факторы, как: значительное сезонное снижение цен на продукцию сельского хозяйства в летний период и осенью благодаря хорошему урожаю 2005 года; заметный рост импорта мясных (на 23-33%) и других продовольственных товаров; приостановление роста цен на горюче-смазочные материалы с 19 сентября до конца года по решению крупнейших производителей нефтепродуктов; существенное замедление темпов роста тарифов ЖКХ во </w:t>
      </w:r>
      <w:r w:rsidRPr="00924B67">
        <w:rPr>
          <w:sz w:val="28"/>
          <w:szCs w:val="28"/>
          <w:lang w:val="en-US"/>
        </w:rPr>
        <w:t>II</w:t>
      </w:r>
      <w:r w:rsidRPr="00924B67">
        <w:rPr>
          <w:sz w:val="28"/>
          <w:szCs w:val="28"/>
        </w:rPr>
        <w:t xml:space="preserve"> полугодии 2005 г</w:t>
      </w:r>
      <w:r>
        <w:rPr>
          <w:sz w:val="28"/>
          <w:szCs w:val="28"/>
        </w:rPr>
        <w:t>ода.</w:t>
      </w:r>
    </w:p>
    <w:p w:rsidR="000E24B7" w:rsidRPr="00924B67" w:rsidRDefault="000E24B7" w:rsidP="00456CF8">
      <w:pPr>
        <w:spacing w:line="360" w:lineRule="auto"/>
        <w:ind w:firstLine="540"/>
        <w:jc w:val="both"/>
        <w:rPr>
          <w:sz w:val="28"/>
          <w:szCs w:val="28"/>
        </w:rPr>
      </w:pPr>
      <w:r w:rsidRPr="00924B67">
        <w:rPr>
          <w:sz w:val="28"/>
          <w:szCs w:val="28"/>
        </w:rPr>
        <w:t xml:space="preserve">Прирост цен на </w:t>
      </w:r>
      <w:r w:rsidRPr="0035131C">
        <w:rPr>
          <w:bCs/>
          <w:iCs/>
          <w:sz w:val="28"/>
          <w:szCs w:val="28"/>
        </w:rPr>
        <w:t>продовольственные товары</w:t>
      </w:r>
      <w:r w:rsidRPr="00924B67">
        <w:rPr>
          <w:sz w:val="28"/>
          <w:szCs w:val="28"/>
        </w:rPr>
        <w:t xml:space="preserve"> в целом за 2005 год составил 9.6%, что ниже, чем в 2004 году (12.3%). Если за I полугодие 2005 г</w:t>
      </w:r>
      <w:r>
        <w:rPr>
          <w:sz w:val="28"/>
          <w:szCs w:val="28"/>
        </w:rPr>
        <w:t>ода</w:t>
      </w:r>
      <w:r w:rsidRPr="00924B67">
        <w:rPr>
          <w:sz w:val="28"/>
          <w:szCs w:val="28"/>
        </w:rPr>
        <w:t xml:space="preserve"> их прирост был 8.6%, что более чем в 1.4 раза выше, чем годом ранее (6%), то во II полугодии прирост цен резко замедлился и за шесть месяцев составил 0.9% (во II полугодии 2004 г</w:t>
      </w:r>
      <w:r>
        <w:rPr>
          <w:sz w:val="28"/>
          <w:szCs w:val="28"/>
        </w:rPr>
        <w:t>ода</w:t>
      </w:r>
      <w:r w:rsidRPr="00924B67">
        <w:rPr>
          <w:sz w:val="28"/>
          <w:szCs w:val="28"/>
        </w:rPr>
        <w:t xml:space="preserve"> – 5.9 процента). </w:t>
      </w:r>
    </w:p>
    <w:p w:rsidR="000E24B7" w:rsidRPr="00924B67" w:rsidRDefault="000E24B7" w:rsidP="00456CF8">
      <w:pPr>
        <w:spacing w:line="360" w:lineRule="auto"/>
        <w:ind w:firstLine="540"/>
        <w:jc w:val="both"/>
        <w:rPr>
          <w:sz w:val="28"/>
          <w:szCs w:val="28"/>
        </w:rPr>
      </w:pPr>
      <w:r w:rsidRPr="00924B67">
        <w:rPr>
          <w:sz w:val="28"/>
          <w:szCs w:val="28"/>
        </w:rPr>
        <w:t xml:space="preserve">На </w:t>
      </w:r>
      <w:r w:rsidRPr="0035131C">
        <w:rPr>
          <w:bCs/>
          <w:iCs/>
          <w:sz w:val="28"/>
          <w:szCs w:val="28"/>
        </w:rPr>
        <w:t>непродовольственные товары</w:t>
      </w:r>
      <w:r w:rsidRPr="00924B67">
        <w:rPr>
          <w:sz w:val="28"/>
          <w:szCs w:val="28"/>
        </w:rPr>
        <w:t xml:space="preserve"> темпы роста цен в 2005 году несколько замедлились (6.4% против 7.4% в 2004 г</w:t>
      </w:r>
      <w:r>
        <w:rPr>
          <w:sz w:val="28"/>
          <w:szCs w:val="28"/>
        </w:rPr>
        <w:t>оду</w:t>
      </w:r>
      <w:r w:rsidRPr="00924B67">
        <w:rPr>
          <w:sz w:val="28"/>
          <w:szCs w:val="28"/>
        </w:rPr>
        <w:t xml:space="preserve">) вследствие продолжающегося укрепления курса рубля и роста импорта. Во </w:t>
      </w:r>
      <w:r w:rsidRPr="00924B67">
        <w:rPr>
          <w:sz w:val="28"/>
          <w:szCs w:val="28"/>
          <w:lang w:val="en-US"/>
        </w:rPr>
        <w:t>II</w:t>
      </w:r>
      <w:r w:rsidRPr="00924B67">
        <w:rPr>
          <w:sz w:val="28"/>
          <w:szCs w:val="28"/>
        </w:rPr>
        <w:t xml:space="preserve"> полугодии незначительное повышение цен связано с сезонным ростом спро</w:t>
      </w:r>
      <w:r>
        <w:rPr>
          <w:sz w:val="28"/>
          <w:szCs w:val="28"/>
        </w:rPr>
        <w:t>са на товары осенне</w:t>
      </w:r>
      <w:r w:rsidRPr="00924B67">
        <w:rPr>
          <w:sz w:val="28"/>
          <w:szCs w:val="28"/>
        </w:rPr>
        <w:t>-зимнего ассортимента.</w:t>
      </w:r>
    </w:p>
    <w:p w:rsidR="000E24B7" w:rsidRPr="00924B67" w:rsidRDefault="000E24B7" w:rsidP="00456CF8">
      <w:pPr>
        <w:spacing w:line="360" w:lineRule="auto"/>
        <w:ind w:firstLine="540"/>
        <w:jc w:val="both"/>
        <w:rPr>
          <w:sz w:val="28"/>
          <w:szCs w:val="28"/>
        </w:rPr>
      </w:pPr>
      <w:r w:rsidRPr="00924B67">
        <w:rPr>
          <w:sz w:val="28"/>
          <w:szCs w:val="28"/>
        </w:rPr>
        <w:t xml:space="preserve">Тарифы на </w:t>
      </w:r>
      <w:r w:rsidRPr="0035131C">
        <w:rPr>
          <w:bCs/>
          <w:iCs/>
          <w:sz w:val="28"/>
          <w:szCs w:val="28"/>
        </w:rPr>
        <w:t>платные услуги населению</w:t>
      </w:r>
      <w:r w:rsidRPr="00924B67">
        <w:rPr>
          <w:sz w:val="28"/>
          <w:szCs w:val="28"/>
        </w:rPr>
        <w:t xml:space="preserve"> в 2005 году повысились на 21%, что выше, чем за 2004 год (17.7%), из-за резкого повышения регулируемых тарифов в начале года. Также, в течение всего года высокими темпами росли тарифы на платные услуги населению в рыночном секторе, особенно на те, которые финансируются из бюджетов в нерыночном секторе. Это отчасти вызвано сокращением доли бесплатно предоставляемых услуг и образовавшимся их дефицитом на рынке. За 2005 год прирост тарифов в нерегулируемом секторе составил 14.9 процента. </w:t>
      </w:r>
    </w:p>
    <w:p w:rsidR="000E24B7" w:rsidRPr="00924B67" w:rsidRDefault="000E24B7" w:rsidP="00456CF8">
      <w:pPr>
        <w:spacing w:line="360" w:lineRule="auto"/>
        <w:ind w:firstLine="540"/>
        <w:jc w:val="both"/>
        <w:rPr>
          <w:sz w:val="28"/>
          <w:szCs w:val="28"/>
        </w:rPr>
      </w:pPr>
      <w:r w:rsidRPr="00924B67">
        <w:rPr>
          <w:sz w:val="28"/>
          <w:szCs w:val="28"/>
        </w:rPr>
        <w:t xml:space="preserve">В среднем </w:t>
      </w:r>
      <w:r w:rsidRPr="0035131C">
        <w:rPr>
          <w:bCs/>
          <w:iCs/>
          <w:sz w:val="28"/>
          <w:szCs w:val="28"/>
        </w:rPr>
        <w:t>цены производителей промышленных товаров</w:t>
      </w:r>
      <w:r w:rsidRPr="00924B67">
        <w:rPr>
          <w:sz w:val="28"/>
          <w:szCs w:val="28"/>
        </w:rPr>
        <w:t xml:space="preserve"> выросли за 2005 год на 13.4% против 28.8% в 2004 году. </w:t>
      </w:r>
    </w:p>
    <w:p w:rsidR="000E24B7" w:rsidRPr="00924B67" w:rsidRDefault="000E24B7" w:rsidP="00456CF8">
      <w:pPr>
        <w:spacing w:line="360" w:lineRule="auto"/>
        <w:ind w:firstLine="540"/>
        <w:jc w:val="both"/>
        <w:rPr>
          <w:sz w:val="28"/>
          <w:szCs w:val="28"/>
        </w:rPr>
      </w:pPr>
      <w:r w:rsidRPr="00924B67">
        <w:rPr>
          <w:sz w:val="28"/>
          <w:szCs w:val="28"/>
        </w:rPr>
        <w:t>Вновь отмечался высокий рост цен на добычу топливно-энергетических полезных ископаемых – за год цены в среднем по группе выросли на 35.3% (в 2004 году – на 69.7%). В секторе обрабатывающих производств динамика цен была существенно ниже – в среднем прирост цен составил 8.1% против 21.5% годом ранее.</w:t>
      </w:r>
    </w:p>
    <w:p w:rsidR="000E24B7" w:rsidRPr="00924B67" w:rsidRDefault="000E24B7" w:rsidP="00456CF8">
      <w:pPr>
        <w:spacing w:line="360" w:lineRule="auto"/>
        <w:ind w:firstLine="540"/>
        <w:jc w:val="both"/>
        <w:rPr>
          <w:sz w:val="28"/>
          <w:szCs w:val="28"/>
        </w:rPr>
      </w:pPr>
      <w:r w:rsidRPr="00924B67">
        <w:rPr>
          <w:sz w:val="28"/>
          <w:szCs w:val="28"/>
        </w:rPr>
        <w:t xml:space="preserve">Темпы роста цен на нефть и нефтепродукты в течение года были адекватны динамике цен на мировых рынках. Цены на добытую нефть, включая газовый конденсат, в 2005 году выросли на 40.9%. Топочный мазут подорожал более чем в 2 раза, что вызвано значительным повышением мировых цен и увеличением поставок на экспорт (в 2004 году снижение цен на топочный мазут на 5.2% было связано с его избытком на внутреннем рынке). Цены производителей на бензин автомобильный выросли за годовой период на 2.3%, на дизельное топливо – на 18.1%, тогда как за 2004 год прирост цен составил 33.6% и 59.9%, соответственно. </w:t>
      </w:r>
    </w:p>
    <w:p w:rsidR="000E24B7" w:rsidRPr="00924B67" w:rsidRDefault="000E24B7" w:rsidP="00456CF8">
      <w:pPr>
        <w:spacing w:line="360" w:lineRule="auto"/>
        <w:ind w:firstLine="540"/>
        <w:jc w:val="both"/>
        <w:rPr>
          <w:sz w:val="28"/>
          <w:szCs w:val="28"/>
        </w:rPr>
      </w:pPr>
      <w:r w:rsidRPr="0035131C">
        <w:rPr>
          <w:bCs/>
          <w:sz w:val="28"/>
          <w:szCs w:val="28"/>
        </w:rPr>
        <w:t>За январь 2006 г</w:t>
      </w:r>
      <w:r>
        <w:rPr>
          <w:bCs/>
          <w:sz w:val="28"/>
          <w:szCs w:val="28"/>
        </w:rPr>
        <w:t>ода</w:t>
      </w:r>
      <w:r w:rsidRPr="00924B67">
        <w:rPr>
          <w:sz w:val="28"/>
          <w:szCs w:val="28"/>
        </w:rPr>
        <w:t xml:space="preserve"> потребительские цены в среднем выросли на 2.4% (в январе 2005 г</w:t>
      </w:r>
      <w:r>
        <w:rPr>
          <w:sz w:val="28"/>
          <w:szCs w:val="28"/>
        </w:rPr>
        <w:t>ода</w:t>
      </w:r>
      <w:r w:rsidRPr="00924B67">
        <w:rPr>
          <w:sz w:val="28"/>
          <w:szCs w:val="28"/>
        </w:rPr>
        <w:t xml:space="preserve"> – на 2.6 процента). </w:t>
      </w:r>
    </w:p>
    <w:p w:rsidR="000E24B7" w:rsidRPr="00924B67" w:rsidRDefault="000E24B7" w:rsidP="00456CF8">
      <w:pPr>
        <w:pStyle w:val="11"/>
        <w:spacing w:line="360" w:lineRule="auto"/>
        <w:ind w:firstLine="540"/>
        <w:rPr>
          <w:sz w:val="28"/>
          <w:szCs w:val="28"/>
        </w:rPr>
      </w:pPr>
      <w:r w:rsidRPr="00924B67">
        <w:rPr>
          <w:sz w:val="28"/>
          <w:szCs w:val="28"/>
        </w:rPr>
        <w:t xml:space="preserve">Увеличение темпа инфляции в январе связано с традиционным для начала года повышением административных тарифов в большей части регионов. </w:t>
      </w:r>
    </w:p>
    <w:p w:rsidR="000E24B7" w:rsidRPr="00924B67" w:rsidRDefault="000E24B7" w:rsidP="00456CF8">
      <w:pPr>
        <w:spacing w:line="360" w:lineRule="auto"/>
        <w:ind w:firstLine="540"/>
        <w:jc w:val="both"/>
        <w:rPr>
          <w:sz w:val="28"/>
          <w:szCs w:val="28"/>
        </w:rPr>
      </w:pPr>
      <w:r w:rsidRPr="00924B67">
        <w:rPr>
          <w:sz w:val="28"/>
          <w:szCs w:val="28"/>
        </w:rPr>
        <w:t>Повышение тарифов на жилищно-коммунальные услуги за январь 2006 г</w:t>
      </w:r>
      <w:r>
        <w:rPr>
          <w:sz w:val="28"/>
          <w:szCs w:val="28"/>
        </w:rPr>
        <w:t>ода</w:t>
      </w:r>
      <w:r w:rsidRPr="00924B67">
        <w:rPr>
          <w:sz w:val="28"/>
          <w:szCs w:val="28"/>
        </w:rPr>
        <w:t xml:space="preserve"> было ниже, чем годом ранее (13.8% против 19.4%), что является результатом ограничения роста данных тарифов.</w:t>
      </w:r>
      <w:r w:rsidR="00CA3DD7">
        <w:rPr>
          <w:sz w:val="28"/>
          <w:szCs w:val="28"/>
        </w:rPr>
        <w:t>[3]</w:t>
      </w:r>
      <w:r w:rsidRPr="00924B67">
        <w:rPr>
          <w:sz w:val="28"/>
          <w:szCs w:val="28"/>
        </w:rPr>
        <w:t xml:space="preserve"> В среднем по России предельный рост тарифов ЖКХ в 2006 году не должен превышать 20 процентов (за 2005 год прирост составил 32.7 процента).</w:t>
      </w:r>
    </w:p>
    <w:p w:rsidR="000E24B7" w:rsidRPr="0076646A" w:rsidRDefault="000E24B7" w:rsidP="000E24B7">
      <w:pPr>
        <w:spacing w:line="360" w:lineRule="auto"/>
        <w:ind w:firstLine="539"/>
        <w:jc w:val="both"/>
        <w:rPr>
          <w:sz w:val="28"/>
          <w:szCs w:val="28"/>
        </w:rPr>
      </w:pPr>
    </w:p>
    <w:p w:rsidR="000E24B7" w:rsidRDefault="000E24B7" w:rsidP="000E24B7">
      <w:pPr>
        <w:jc w:val="center"/>
        <w:rPr>
          <w:sz w:val="28"/>
          <w:szCs w:val="28"/>
        </w:rPr>
      </w:pPr>
    </w:p>
    <w:p w:rsidR="000E24B7" w:rsidRDefault="000E24B7" w:rsidP="000E24B7">
      <w:pPr>
        <w:jc w:val="both"/>
        <w:rPr>
          <w:sz w:val="28"/>
          <w:szCs w:val="28"/>
        </w:rPr>
      </w:pPr>
      <w:r>
        <w:rPr>
          <w:sz w:val="28"/>
          <w:szCs w:val="28"/>
        </w:rPr>
        <w:tab/>
      </w:r>
    </w:p>
    <w:p w:rsidR="000E24B7" w:rsidRDefault="000E24B7" w:rsidP="000E24B7">
      <w:pPr>
        <w:jc w:val="both"/>
        <w:rPr>
          <w:sz w:val="28"/>
          <w:szCs w:val="28"/>
        </w:rPr>
      </w:pPr>
    </w:p>
    <w:p w:rsidR="003C4D8E" w:rsidRPr="00924B67" w:rsidRDefault="003C4D8E" w:rsidP="003C4D8E">
      <w:pPr>
        <w:pStyle w:val="11"/>
        <w:spacing w:line="360" w:lineRule="auto"/>
        <w:rPr>
          <w:sz w:val="28"/>
          <w:szCs w:val="28"/>
        </w:rPr>
      </w:pPr>
    </w:p>
    <w:p w:rsidR="004E5987" w:rsidRPr="00924B67" w:rsidRDefault="004E5987" w:rsidP="004E5987">
      <w:pPr>
        <w:pStyle w:val="a4"/>
        <w:spacing w:line="360" w:lineRule="auto"/>
        <w:ind w:firstLine="709"/>
        <w:jc w:val="both"/>
        <w:rPr>
          <w:sz w:val="28"/>
          <w:szCs w:val="28"/>
        </w:rPr>
      </w:pPr>
    </w:p>
    <w:p w:rsidR="00E56B1D" w:rsidRDefault="00E56B1D" w:rsidP="00E55E9E">
      <w:pPr>
        <w:spacing w:line="360" w:lineRule="auto"/>
        <w:jc w:val="both"/>
        <w:rPr>
          <w:sz w:val="28"/>
          <w:szCs w:val="28"/>
        </w:rPr>
      </w:pPr>
    </w:p>
    <w:p w:rsidR="00E56B1D" w:rsidRDefault="00E56B1D" w:rsidP="00E56B1D">
      <w:pPr>
        <w:spacing w:line="360" w:lineRule="auto"/>
        <w:ind w:firstLine="540"/>
        <w:jc w:val="both"/>
        <w:rPr>
          <w:sz w:val="28"/>
          <w:szCs w:val="28"/>
        </w:rPr>
      </w:pPr>
    </w:p>
    <w:p w:rsidR="002D73F1" w:rsidRDefault="002D73F1" w:rsidP="005F5819">
      <w:pPr>
        <w:spacing w:line="360" w:lineRule="auto"/>
        <w:ind w:firstLine="539"/>
        <w:jc w:val="center"/>
        <w:rPr>
          <w:sz w:val="28"/>
          <w:szCs w:val="28"/>
        </w:rPr>
      </w:pPr>
    </w:p>
    <w:p w:rsidR="00456CF8" w:rsidRDefault="00456CF8" w:rsidP="009B1FEE">
      <w:pPr>
        <w:pStyle w:val="1"/>
        <w:spacing w:before="0" w:line="360" w:lineRule="auto"/>
        <w:rPr>
          <w:rFonts w:ascii="Times New Roman" w:hAnsi="Times New Roman" w:cs="Times New Roman"/>
          <w:b w:val="0"/>
          <w:bCs w:val="0"/>
          <w:kern w:val="0"/>
          <w:sz w:val="28"/>
          <w:szCs w:val="28"/>
          <w:lang w:val="en-US"/>
        </w:rPr>
      </w:pPr>
    </w:p>
    <w:p w:rsidR="009B1FEE" w:rsidRDefault="009B1FEE" w:rsidP="009B1FEE">
      <w:pPr>
        <w:rPr>
          <w:lang w:val="en-US"/>
        </w:rPr>
      </w:pPr>
    </w:p>
    <w:p w:rsidR="009B1FEE" w:rsidRDefault="009B1FEE" w:rsidP="009B1FEE">
      <w:pPr>
        <w:rPr>
          <w:lang w:val="en-US"/>
        </w:rPr>
      </w:pPr>
    </w:p>
    <w:p w:rsidR="009B1FEE" w:rsidRPr="009B1FEE" w:rsidRDefault="009B1FEE" w:rsidP="009B1FEE">
      <w:pPr>
        <w:rPr>
          <w:lang w:val="en-US"/>
        </w:rPr>
      </w:pPr>
    </w:p>
    <w:p w:rsidR="009E547C" w:rsidRPr="00456CF8" w:rsidRDefault="00473281" w:rsidP="001D1007">
      <w:pPr>
        <w:pStyle w:val="1"/>
        <w:spacing w:before="0" w:line="360" w:lineRule="auto"/>
        <w:ind w:firstLine="720"/>
        <w:jc w:val="center"/>
        <w:rPr>
          <w:rFonts w:ascii="Times New Roman" w:hAnsi="Times New Roman"/>
          <w:b w:val="0"/>
          <w:bCs w:val="0"/>
        </w:rPr>
      </w:pPr>
      <w:bookmarkStart w:id="70" w:name="_Toc164934102"/>
      <w:r w:rsidRPr="001D1007">
        <w:rPr>
          <w:rFonts w:ascii="Times New Roman" w:hAnsi="Times New Roman"/>
          <w:b w:val="0"/>
          <w:bCs w:val="0"/>
        </w:rPr>
        <w:t>3. ПЕРСПЕКТИВЫ РАЗВИТИЯ ДЕНЕГ</w:t>
      </w:r>
      <w:bookmarkEnd w:id="70"/>
    </w:p>
    <w:p w:rsidR="00114D07" w:rsidRPr="00456CF8" w:rsidRDefault="00114D07" w:rsidP="001D1007">
      <w:pPr>
        <w:pStyle w:val="1"/>
        <w:spacing w:before="0" w:line="360" w:lineRule="auto"/>
        <w:ind w:firstLine="720"/>
        <w:jc w:val="center"/>
        <w:rPr>
          <w:rFonts w:ascii="Times New Roman" w:hAnsi="Times New Roman"/>
          <w:b w:val="0"/>
          <w:bCs w:val="0"/>
        </w:rPr>
      </w:pPr>
    </w:p>
    <w:p w:rsidR="00E44C16" w:rsidRPr="00456CF8" w:rsidRDefault="00114D07" w:rsidP="001D1007">
      <w:pPr>
        <w:pStyle w:val="2"/>
        <w:spacing w:before="0" w:line="240" w:lineRule="auto"/>
        <w:jc w:val="center"/>
        <w:rPr>
          <w:rFonts w:ascii="Times New Roman" w:hAnsi="Times New Roman"/>
          <w:bCs/>
          <w:color w:val="000000"/>
          <w:sz w:val="28"/>
          <w:szCs w:val="28"/>
        </w:rPr>
      </w:pPr>
      <w:bookmarkStart w:id="71" w:name="_Toc164934103"/>
      <w:r w:rsidRPr="001D1007">
        <w:rPr>
          <w:rFonts w:ascii="Times New Roman" w:hAnsi="Times New Roman"/>
          <w:bCs/>
          <w:color w:val="000000"/>
          <w:sz w:val="28"/>
          <w:szCs w:val="28"/>
        </w:rPr>
        <w:t>3.</w:t>
      </w:r>
      <w:r w:rsidR="00E44C16" w:rsidRPr="001D1007">
        <w:rPr>
          <w:rFonts w:ascii="Times New Roman" w:hAnsi="Times New Roman"/>
          <w:bCs/>
          <w:color w:val="000000"/>
          <w:sz w:val="28"/>
          <w:szCs w:val="28"/>
        </w:rPr>
        <w:t>1. Стабилизация рубля в России</w:t>
      </w:r>
      <w:bookmarkEnd w:id="71"/>
    </w:p>
    <w:p w:rsidR="00114D07" w:rsidRPr="00456CF8" w:rsidRDefault="00114D07" w:rsidP="00114D07">
      <w:pPr>
        <w:spacing w:before="120" w:line="360" w:lineRule="auto"/>
        <w:jc w:val="center"/>
        <w:rPr>
          <w:color w:val="FF0000"/>
          <w:sz w:val="28"/>
          <w:szCs w:val="28"/>
        </w:rPr>
      </w:pPr>
    </w:p>
    <w:p w:rsidR="00E44C16" w:rsidRDefault="00E44C16" w:rsidP="00456CF8">
      <w:pPr>
        <w:spacing w:before="120" w:line="360" w:lineRule="auto"/>
        <w:ind w:firstLine="540"/>
        <w:jc w:val="both"/>
        <w:rPr>
          <w:sz w:val="28"/>
          <w:szCs w:val="28"/>
        </w:rPr>
      </w:pPr>
      <w:r>
        <w:rPr>
          <w:sz w:val="28"/>
          <w:szCs w:val="28"/>
        </w:rPr>
        <w:t>Нельзя не признать, что разумная валютно-курсовая политика играет существенную роль в развитии эко</w:t>
      </w:r>
      <w:r>
        <w:rPr>
          <w:sz w:val="28"/>
          <w:szCs w:val="28"/>
        </w:rPr>
        <w:softHyphen/>
        <w:t>номики. Поэтому я считаю, что эта политика должна способствовать решению следующих задач:</w:t>
      </w:r>
    </w:p>
    <w:p w:rsidR="00E44C16" w:rsidRDefault="00114D07" w:rsidP="00456CF8">
      <w:pPr>
        <w:spacing w:before="120" w:line="360" w:lineRule="auto"/>
        <w:ind w:firstLine="540"/>
        <w:jc w:val="both"/>
        <w:rPr>
          <w:sz w:val="28"/>
          <w:szCs w:val="28"/>
        </w:rPr>
      </w:pPr>
      <w:r>
        <w:rPr>
          <w:noProof/>
          <w:sz w:val="28"/>
          <w:szCs w:val="28"/>
        </w:rPr>
        <w:t xml:space="preserve">1. </w:t>
      </w:r>
      <w:r>
        <w:rPr>
          <w:sz w:val="28"/>
          <w:szCs w:val="28"/>
        </w:rPr>
        <w:t>Защита</w:t>
      </w:r>
      <w:r w:rsidR="00E44C16">
        <w:rPr>
          <w:sz w:val="28"/>
          <w:szCs w:val="28"/>
        </w:rPr>
        <w:t xml:space="preserve">  от иностранной конкуренции национального производ</w:t>
      </w:r>
      <w:r w:rsidR="00E44C16">
        <w:rPr>
          <w:sz w:val="28"/>
          <w:szCs w:val="28"/>
        </w:rPr>
        <w:softHyphen/>
        <w:t>ства (протекционизм).</w:t>
      </w:r>
    </w:p>
    <w:p w:rsidR="00E44C16" w:rsidRDefault="00E44C16" w:rsidP="00456CF8">
      <w:pPr>
        <w:spacing w:before="120" w:line="360" w:lineRule="auto"/>
        <w:ind w:firstLine="540"/>
        <w:jc w:val="both"/>
        <w:rPr>
          <w:sz w:val="28"/>
          <w:szCs w:val="28"/>
        </w:rPr>
      </w:pPr>
      <w:r>
        <w:rPr>
          <w:noProof/>
          <w:sz w:val="28"/>
          <w:szCs w:val="28"/>
        </w:rPr>
        <w:t>2.</w:t>
      </w:r>
      <w:r>
        <w:rPr>
          <w:sz w:val="28"/>
          <w:szCs w:val="28"/>
        </w:rPr>
        <w:t xml:space="preserve"> Стимулирование экспорта и тем самым способствовать улучшению платежного баланса и накоплению валютных резервов (экспортная экспансия).</w:t>
      </w:r>
    </w:p>
    <w:p w:rsidR="00E44C16" w:rsidRDefault="00E44C16" w:rsidP="00456CF8">
      <w:pPr>
        <w:spacing w:before="120" w:line="360" w:lineRule="auto"/>
        <w:ind w:firstLine="540"/>
        <w:jc w:val="both"/>
        <w:rPr>
          <w:sz w:val="28"/>
          <w:szCs w:val="28"/>
        </w:rPr>
      </w:pPr>
      <w:r>
        <w:rPr>
          <w:noProof/>
          <w:sz w:val="28"/>
          <w:szCs w:val="28"/>
        </w:rPr>
        <w:t>3.</w:t>
      </w:r>
      <w:r>
        <w:rPr>
          <w:sz w:val="28"/>
          <w:szCs w:val="28"/>
        </w:rPr>
        <w:t xml:space="preserve"> Иностранные инвестиции: стимулировать приток иностранного капитала. На первый взгляд может показаться, что все три цели обеспечиваются понижением курса национальной валюты (девальвацией). Конкретнее, в нашей ситуации речь идет о том, чтобы государство содействовало повышению курса доллара, опережающему рост внутренних цен.</w:t>
      </w:r>
    </w:p>
    <w:p w:rsidR="00E44C16" w:rsidRDefault="00E44C16" w:rsidP="00456CF8">
      <w:pPr>
        <w:spacing w:before="120" w:line="360" w:lineRule="auto"/>
        <w:ind w:firstLine="540"/>
        <w:jc w:val="both"/>
        <w:rPr>
          <w:sz w:val="28"/>
          <w:szCs w:val="28"/>
        </w:rPr>
      </w:pPr>
      <w:r>
        <w:rPr>
          <w:sz w:val="28"/>
          <w:szCs w:val="28"/>
        </w:rPr>
        <w:t>Механизм воздействия девальвации на экономику хорошо известен. Более высокий курс доллара (и других конвертируемых валют) дает экспортерам дополнительную выгоду при обмене иностранной валюты на рубли (или позволяет им снижать цены в валюте), заставляет импортеров покупать доллары дороже и тем самым уменьшает выгодность импорта, делает для иностранных инвесторов более рентабельными рубле</w:t>
      </w:r>
      <w:r>
        <w:rPr>
          <w:sz w:val="28"/>
          <w:szCs w:val="28"/>
        </w:rPr>
        <w:softHyphen/>
        <w:t>вые инвестиции.</w:t>
      </w:r>
      <w:r w:rsidR="00CA3DD7">
        <w:rPr>
          <w:sz w:val="28"/>
          <w:szCs w:val="28"/>
        </w:rPr>
        <w:t>[4; с.167]</w:t>
      </w:r>
      <w:r>
        <w:rPr>
          <w:sz w:val="28"/>
          <w:szCs w:val="28"/>
        </w:rPr>
        <w:t xml:space="preserve"> Но этот эффект носит услов</w:t>
      </w:r>
      <w:r>
        <w:rPr>
          <w:sz w:val="28"/>
          <w:szCs w:val="28"/>
        </w:rPr>
        <w:softHyphen/>
        <w:t>ный характер и может дать благоприятные последствия лишь при весьма специфи</w:t>
      </w:r>
      <w:r>
        <w:rPr>
          <w:sz w:val="28"/>
          <w:szCs w:val="28"/>
        </w:rPr>
        <w:softHyphen/>
        <w:t>ческих условиях. Таких условий в России нет.</w:t>
      </w:r>
    </w:p>
    <w:p w:rsidR="00E44C16" w:rsidRDefault="00E44C16" w:rsidP="00456CF8">
      <w:pPr>
        <w:spacing w:before="120" w:line="360" w:lineRule="auto"/>
        <w:ind w:firstLine="540"/>
        <w:jc w:val="both"/>
        <w:rPr>
          <w:sz w:val="28"/>
          <w:szCs w:val="28"/>
        </w:rPr>
      </w:pPr>
      <w:r>
        <w:rPr>
          <w:sz w:val="28"/>
          <w:szCs w:val="28"/>
        </w:rPr>
        <w:t>Едва ли понижение курса рубля может быть сколько-нибудь эффективным орудием защиты внутреннего производства. В условиях инфляции и слабости внутренней конкуренции рост издержек импорта сравнительно легко перекладывается на потре</w:t>
      </w:r>
      <w:r>
        <w:rPr>
          <w:sz w:val="28"/>
          <w:szCs w:val="28"/>
        </w:rPr>
        <w:softHyphen/>
        <w:t>бителя. Интенсивный спрос, созданный десятилетиями отрыва от мирового рынка, мало реагирует на повышение цен импортных товаров. Импортные пошлины и, воз</w:t>
      </w:r>
      <w:r>
        <w:rPr>
          <w:sz w:val="28"/>
          <w:szCs w:val="28"/>
        </w:rPr>
        <w:softHyphen/>
        <w:t>можно, прямые ограничения импорта могут быть более подходящими орудиями про</w:t>
      </w:r>
      <w:r>
        <w:rPr>
          <w:sz w:val="28"/>
          <w:szCs w:val="28"/>
        </w:rPr>
        <w:softHyphen/>
        <w:t>текционизма того типа, который нам нужен.</w:t>
      </w:r>
    </w:p>
    <w:p w:rsidR="00E44C16" w:rsidRDefault="00E44C16" w:rsidP="00456CF8">
      <w:pPr>
        <w:spacing w:before="120" w:line="360" w:lineRule="auto"/>
        <w:ind w:firstLine="540"/>
        <w:jc w:val="both"/>
        <w:rPr>
          <w:sz w:val="28"/>
          <w:szCs w:val="28"/>
        </w:rPr>
      </w:pPr>
      <w:r>
        <w:rPr>
          <w:sz w:val="28"/>
          <w:szCs w:val="28"/>
        </w:rPr>
        <w:t>Российские промышленные товары мало конкурентоспособны на внешних рынках не столько по ценам, сколько по качеству, дизайну, комплектности и регулярности поставок и т.п. Что касается экспорта сырья, то можно сделать выводы</w:t>
      </w:r>
      <w:r>
        <w:rPr>
          <w:b/>
          <w:bCs/>
          <w:sz w:val="28"/>
          <w:szCs w:val="28"/>
        </w:rPr>
        <w:t xml:space="preserve"> </w:t>
      </w:r>
      <w:r>
        <w:rPr>
          <w:sz w:val="28"/>
          <w:szCs w:val="28"/>
        </w:rPr>
        <w:t>из недавнего опыта, что происходит при низком курсе рубля и вытекающем из этого превышении мировых цен над внутренними: хищническая продажа за рубеж с укрывательством валютной выручки, сбыт по демпинговым ценам. По экспорту тоже нужна хорошо разработанная программа диверсификации (уменьшение риска путем объединения ссудной и инвестиционной деятельности целой группы заемщиков) и стимулирования, а не валютные мани</w:t>
      </w:r>
      <w:r>
        <w:rPr>
          <w:sz w:val="28"/>
          <w:szCs w:val="28"/>
        </w:rPr>
        <w:softHyphen/>
        <w:t>пуляции.</w:t>
      </w:r>
    </w:p>
    <w:p w:rsidR="00E44C16" w:rsidRDefault="00E44C16" w:rsidP="00456CF8">
      <w:pPr>
        <w:spacing w:before="120" w:line="360" w:lineRule="auto"/>
        <w:ind w:firstLine="540"/>
        <w:jc w:val="both"/>
        <w:rPr>
          <w:sz w:val="28"/>
          <w:szCs w:val="28"/>
        </w:rPr>
      </w:pPr>
      <w:r>
        <w:rPr>
          <w:sz w:val="28"/>
          <w:szCs w:val="28"/>
        </w:rPr>
        <w:t>Столь же сомнителен эффект девальвации с точки зрения привлечения иностран</w:t>
      </w:r>
      <w:r>
        <w:rPr>
          <w:sz w:val="28"/>
          <w:szCs w:val="28"/>
        </w:rPr>
        <w:softHyphen/>
        <w:t>ного капитала. Если даже не принимать во внимание аргумент, что это усилит "распродажу России", совершенно очевидно, что в современных условиях притоку иностранного капитала мешает не курс рубля, а хорошо известные экономические, политические и криминальные факторы.</w:t>
      </w:r>
    </w:p>
    <w:p w:rsidR="00E44C16" w:rsidRDefault="00E44C16" w:rsidP="00456CF8">
      <w:pPr>
        <w:spacing w:before="120" w:line="360" w:lineRule="auto"/>
        <w:ind w:firstLine="540"/>
        <w:jc w:val="both"/>
        <w:rPr>
          <w:sz w:val="28"/>
          <w:szCs w:val="28"/>
        </w:rPr>
      </w:pPr>
      <w:r>
        <w:rPr>
          <w:sz w:val="28"/>
          <w:szCs w:val="28"/>
        </w:rPr>
        <w:t>Если положительные эффекты понижения курса рубля сомнительны и малове</w:t>
      </w:r>
      <w:r>
        <w:rPr>
          <w:sz w:val="28"/>
          <w:szCs w:val="28"/>
        </w:rPr>
        <w:softHyphen/>
        <w:t>роятны, то отрицательные, напротив, вполне очевидны. Прежде всего, он является в наших условиях мощным фактором инфляции и ухудшает возможности какой-либо финансовой стабилизации. Усиливается и без того катастрофический уход валютных средств за границу и накопление наличной валюты у населения.</w:t>
      </w:r>
    </w:p>
    <w:p w:rsidR="00E44C16" w:rsidRDefault="00E44C16" w:rsidP="00456CF8">
      <w:pPr>
        <w:spacing w:before="120" w:line="360" w:lineRule="auto"/>
        <w:ind w:firstLine="540"/>
        <w:jc w:val="both"/>
        <w:rPr>
          <w:sz w:val="28"/>
          <w:szCs w:val="28"/>
        </w:rPr>
      </w:pPr>
      <w:r>
        <w:rPr>
          <w:sz w:val="28"/>
          <w:szCs w:val="28"/>
        </w:rPr>
        <w:t>Абсолютно противопоказаны любые меры экономической политики, способные увеличить темп инфляции.</w:t>
      </w:r>
      <w:r w:rsidR="00CA3DD7">
        <w:rPr>
          <w:sz w:val="28"/>
          <w:szCs w:val="28"/>
        </w:rPr>
        <w:t>[</w:t>
      </w:r>
      <w:r w:rsidR="00581C5E">
        <w:rPr>
          <w:sz w:val="28"/>
          <w:szCs w:val="28"/>
        </w:rPr>
        <w:t>7; с.203</w:t>
      </w:r>
      <w:r w:rsidR="00CA3DD7">
        <w:rPr>
          <w:sz w:val="28"/>
          <w:szCs w:val="28"/>
        </w:rPr>
        <w:t>]</w:t>
      </w:r>
      <w:r>
        <w:rPr>
          <w:sz w:val="28"/>
          <w:szCs w:val="28"/>
        </w:rPr>
        <w:t xml:space="preserve"> Совершенно очевидно, что крах рубля даже небольших масштабов имел бы для России крайне негативные международные последствия различного рода </w:t>
      </w:r>
      <w:r>
        <w:rPr>
          <w:noProof/>
          <w:sz w:val="28"/>
          <w:szCs w:val="28"/>
        </w:rPr>
        <w:t>—</w:t>
      </w:r>
      <w:r>
        <w:rPr>
          <w:sz w:val="28"/>
          <w:szCs w:val="28"/>
        </w:rPr>
        <w:t xml:space="preserve"> от ухудшения перспектив экономической интеграции СНГ до окончательного под</w:t>
      </w:r>
      <w:r>
        <w:rPr>
          <w:sz w:val="28"/>
          <w:szCs w:val="28"/>
        </w:rPr>
        <w:softHyphen/>
        <w:t>рыва наших позиций в международных финансовых организациях и на рынках капи</w:t>
      </w:r>
      <w:r>
        <w:rPr>
          <w:sz w:val="28"/>
          <w:szCs w:val="28"/>
        </w:rPr>
        <w:softHyphen/>
        <w:t>талов.</w:t>
      </w:r>
    </w:p>
    <w:p w:rsidR="00E44C16" w:rsidRDefault="00E44C16" w:rsidP="00456CF8">
      <w:pPr>
        <w:spacing w:before="120" w:line="360" w:lineRule="auto"/>
        <w:ind w:firstLine="540"/>
        <w:jc w:val="both"/>
        <w:rPr>
          <w:sz w:val="28"/>
          <w:szCs w:val="28"/>
        </w:rPr>
      </w:pPr>
      <w:r>
        <w:rPr>
          <w:sz w:val="28"/>
          <w:szCs w:val="28"/>
        </w:rPr>
        <w:t xml:space="preserve">Проанализировав разнообразные меры валютно-курсовой политики, можно сделать вывод, что она может заключаться в умеренном сдерживании падения курса рубля и поддержании примерного соответствия между ростом курса доллара и повышением внутренних цен. Если когда-либо удается добиться снижения инфляции хотя бы до </w:t>
      </w:r>
      <w:r>
        <w:rPr>
          <w:noProof/>
          <w:sz w:val="28"/>
          <w:szCs w:val="28"/>
        </w:rPr>
        <w:t>1—1,5%</w:t>
      </w:r>
      <w:r>
        <w:rPr>
          <w:sz w:val="28"/>
          <w:szCs w:val="28"/>
        </w:rPr>
        <w:t xml:space="preserve"> в месяц, тогда можно говорить о какой-то стабилизации курса рубля.</w:t>
      </w:r>
    </w:p>
    <w:p w:rsidR="00E44C16" w:rsidRDefault="00E44C16" w:rsidP="00456CF8">
      <w:pPr>
        <w:tabs>
          <w:tab w:val="left" w:pos="709"/>
        </w:tabs>
        <w:spacing w:before="120" w:line="360" w:lineRule="auto"/>
        <w:ind w:firstLine="540"/>
        <w:jc w:val="both"/>
        <w:rPr>
          <w:sz w:val="28"/>
          <w:szCs w:val="28"/>
        </w:rPr>
      </w:pPr>
      <w:r>
        <w:rPr>
          <w:sz w:val="28"/>
          <w:szCs w:val="28"/>
        </w:rPr>
        <w:t>Для улучшения положения рубля в российской экономике необходимо проводить политику благоприятного инвестиционного климата, что заключается в:</w:t>
      </w:r>
    </w:p>
    <w:p w:rsidR="00E44C16" w:rsidRDefault="00E44C16" w:rsidP="00456CF8">
      <w:pPr>
        <w:numPr>
          <w:ilvl w:val="0"/>
          <w:numId w:val="9"/>
        </w:numPr>
        <w:tabs>
          <w:tab w:val="left" w:pos="4111"/>
        </w:tabs>
        <w:spacing w:before="120" w:line="360" w:lineRule="auto"/>
        <w:jc w:val="both"/>
        <w:rPr>
          <w:sz w:val="28"/>
          <w:szCs w:val="28"/>
        </w:rPr>
      </w:pPr>
      <w:r>
        <w:rPr>
          <w:sz w:val="28"/>
          <w:szCs w:val="28"/>
        </w:rPr>
        <w:t>устойчивой стабилизации и последующем оживлении производства с опорой на ныне конкурентоспособную часть производственного аппарата;</w:t>
      </w:r>
    </w:p>
    <w:p w:rsidR="00E44C16" w:rsidRDefault="00E44C16" w:rsidP="00456CF8">
      <w:pPr>
        <w:numPr>
          <w:ilvl w:val="0"/>
          <w:numId w:val="9"/>
        </w:numPr>
        <w:tabs>
          <w:tab w:val="left" w:pos="4111"/>
        </w:tabs>
        <w:spacing w:before="120" w:line="360" w:lineRule="auto"/>
        <w:jc w:val="both"/>
        <w:rPr>
          <w:sz w:val="28"/>
          <w:szCs w:val="28"/>
        </w:rPr>
      </w:pPr>
      <w:r>
        <w:rPr>
          <w:sz w:val="28"/>
          <w:szCs w:val="28"/>
        </w:rPr>
        <w:t>осуществлении комплекса мер по нормализации платежной дисциплины, что позволит делать сбережения в денежной форме;</w:t>
      </w:r>
    </w:p>
    <w:p w:rsidR="00E44C16" w:rsidRDefault="00E44C16" w:rsidP="00456CF8">
      <w:pPr>
        <w:numPr>
          <w:ilvl w:val="0"/>
          <w:numId w:val="9"/>
        </w:numPr>
        <w:tabs>
          <w:tab w:val="left" w:pos="4111"/>
        </w:tabs>
        <w:spacing w:before="120" w:line="360" w:lineRule="auto"/>
        <w:jc w:val="both"/>
        <w:rPr>
          <w:sz w:val="28"/>
          <w:szCs w:val="28"/>
        </w:rPr>
      </w:pPr>
      <w:r>
        <w:rPr>
          <w:sz w:val="28"/>
          <w:szCs w:val="28"/>
        </w:rPr>
        <w:t>четком разграничении сфер ответственности федерального и местного бюджетов, а именно:</w:t>
      </w:r>
    </w:p>
    <w:p w:rsidR="00E44C16" w:rsidRDefault="00E44C16" w:rsidP="00456CF8">
      <w:pPr>
        <w:tabs>
          <w:tab w:val="left" w:pos="4111"/>
        </w:tabs>
        <w:spacing w:before="120" w:line="360" w:lineRule="auto"/>
        <w:ind w:left="1080"/>
        <w:jc w:val="both"/>
        <w:rPr>
          <w:sz w:val="28"/>
          <w:szCs w:val="28"/>
        </w:rPr>
      </w:pPr>
      <w:r>
        <w:rPr>
          <w:sz w:val="28"/>
          <w:szCs w:val="28"/>
        </w:rPr>
        <w:t>а) выделение средств на развитие федеральной собственности;</w:t>
      </w:r>
    </w:p>
    <w:p w:rsidR="00E44C16" w:rsidRDefault="00E44C16" w:rsidP="00456CF8">
      <w:pPr>
        <w:tabs>
          <w:tab w:val="left" w:pos="4111"/>
        </w:tabs>
        <w:spacing w:before="120" w:line="360" w:lineRule="auto"/>
        <w:ind w:left="1080"/>
        <w:jc w:val="both"/>
        <w:rPr>
          <w:sz w:val="28"/>
          <w:szCs w:val="28"/>
        </w:rPr>
      </w:pPr>
      <w:r>
        <w:rPr>
          <w:sz w:val="28"/>
          <w:szCs w:val="28"/>
        </w:rPr>
        <w:t>б) в отношении отдельных объектов, находящихся в муниципальной собственности, — выделение средств из федерального бюджета только в порядке софинансирования в объеме, не большем, чем предусматривается за счет местного бюджета;</w:t>
      </w:r>
    </w:p>
    <w:p w:rsidR="00E44C16" w:rsidRDefault="00E44C16" w:rsidP="00456CF8">
      <w:pPr>
        <w:numPr>
          <w:ilvl w:val="0"/>
          <w:numId w:val="9"/>
        </w:numPr>
        <w:tabs>
          <w:tab w:val="left" w:pos="4111"/>
        </w:tabs>
        <w:spacing w:before="120" w:line="360" w:lineRule="auto"/>
        <w:jc w:val="both"/>
        <w:rPr>
          <w:sz w:val="28"/>
          <w:szCs w:val="28"/>
        </w:rPr>
      </w:pPr>
      <w:r>
        <w:rPr>
          <w:sz w:val="28"/>
          <w:szCs w:val="28"/>
        </w:rPr>
        <w:t>дальнейшем последовательном снижении темпов инфляции и реальной банковской процентной ставки до уровня, стимулирующего массовые инвестиции в экономику;</w:t>
      </w:r>
    </w:p>
    <w:p w:rsidR="00E44C16" w:rsidRDefault="00E44C16" w:rsidP="00456CF8">
      <w:pPr>
        <w:numPr>
          <w:ilvl w:val="0"/>
          <w:numId w:val="9"/>
        </w:numPr>
        <w:tabs>
          <w:tab w:val="left" w:pos="4111"/>
        </w:tabs>
        <w:spacing w:before="120" w:line="360" w:lineRule="auto"/>
        <w:jc w:val="both"/>
        <w:rPr>
          <w:sz w:val="28"/>
          <w:szCs w:val="28"/>
        </w:rPr>
      </w:pPr>
      <w:r>
        <w:rPr>
          <w:sz w:val="28"/>
          <w:szCs w:val="28"/>
        </w:rPr>
        <w:t>проведении взвешенной инвестиционной политики на фондовом рынке обеспечивающей разумный баланс интересов секторов;</w:t>
      </w:r>
    </w:p>
    <w:p w:rsidR="00E44C16" w:rsidRDefault="00E44C16" w:rsidP="00456CF8">
      <w:pPr>
        <w:numPr>
          <w:ilvl w:val="0"/>
          <w:numId w:val="9"/>
        </w:numPr>
        <w:tabs>
          <w:tab w:val="left" w:pos="4111"/>
        </w:tabs>
        <w:spacing w:before="120" w:line="360" w:lineRule="auto"/>
        <w:jc w:val="both"/>
        <w:rPr>
          <w:sz w:val="28"/>
          <w:szCs w:val="28"/>
        </w:rPr>
      </w:pPr>
      <w:r>
        <w:rPr>
          <w:sz w:val="28"/>
          <w:szCs w:val="28"/>
        </w:rPr>
        <w:t>создании благоприятного налогового режима, способствующего наращиванию производительного капитала;</w:t>
      </w:r>
    </w:p>
    <w:p w:rsidR="00E44C16" w:rsidRDefault="00E44C16" w:rsidP="00456CF8">
      <w:pPr>
        <w:numPr>
          <w:ilvl w:val="0"/>
          <w:numId w:val="9"/>
        </w:numPr>
        <w:tabs>
          <w:tab w:val="left" w:pos="4111"/>
        </w:tabs>
        <w:spacing w:before="120" w:line="360" w:lineRule="auto"/>
        <w:jc w:val="both"/>
        <w:rPr>
          <w:sz w:val="28"/>
          <w:szCs w:val="28"/>
        </w:rPr>
      </w:pPr>
      <w:r>
        <w:rPr>
          <w:sz w:val="28"/>
          <w:szCs w:val="28"/>
        </w:rPr>
        <w:t>стимулировании инвестиций в реальный сектор экономики за счет развития системы государственных гарантий, предоставляемых частному инвестору на приоритетных для государства направлениях инвестирования.</w:t>
      </w:r>
    </w:p>
    <w:p w:rsidR="00E44C16" w:rsidRDefault="00E44C16" w:rsidP="00E44C16">
      <w:pPr>
        <w:spacing w:before="120" w:line="360" w:lineRule="auto"/>
        <w:ind w:left="284"/>
        <w:jc w:val="both"/>
        <w:rPr>
          <w:sz w:val="28"/>
          <w:szCs w:val="28"/>
        </w:rPr>
      </w:pPr>
    </w:p>
    <w:p w:rsidR="00E44C16" w:rsidRPr="001D1007" w:rsidRDefault="00114D07" w:rsidP="001D1007">
      <w:pPr>
        <w:pStyle w:val="2"/>
        <w:spacing w:before="0" w:line="240" w:lineRule="auto"/>
        <w:jc w:val="center"/>
        <w:rPr>
          <w:rFonts w:ascii="Times New Roman" w:hAnsi="Times New Roman"/>
          <w:bCs/>
          <w:color w:val="000000"/>
          <w:sz w:val="28"/>
          <w:szCs w:val="28"/>
        </w:rPr>
      </w:pPr>
      <w:bookmarkStart w:id="72" w:name="_Toc164934104"/>
      <w:r w:rsidRPr="001D1007">
        <w:rPr>
          <w:rFonts w:ascii="Times New Roman" w:hAnsi="Times New Roman"/>
          <w:bCs/>
          <w:color w:val="000000"/>
          <w:sz w:val="28"/>
          <w:szCs w:val="28"/>
        </w:rPr>
        <w:t>3.</w:t>
      </w:r>
      <w:r w:rsidR="00541F12">
        <w:rPr>
          <w:rFonts w:ascii="Times New Roman" w:hAnsi="Times New Roman"/>
          <w:bCs/>
          <w:color w:val="000000"/>
          <w:sz w:val="28"/>
          <w:szCs w:val="28"/>
        </w:rPr>
        <w:t>2. Проблемы в сфере денежного обращения</w:t>
      </w:r>
      <w:r w:rsidR="00E44C16" w:rsidRPr="001D1007">
        <w:rPr>
          <w:rFonts w:ascii="Times New Roman" w:hAnsi="Times New Roman"/>
          <w:bCs/>
          <w:color w:val="000000"/>
          <w:sz w:val="28"/>
          <w:szCs w:val="28"/>
        </w:rPr>
        <w:t xml:space="preserve"> России</w:t>
      </w:r>
      <w:bookmarkEnd w:id="72"/>
    </w:p>
    <w:p w:rsidR="00114D07" w:rsidRPr="00114D07" w:rsidRDefault="00114D07" w:rsidP="00114D07">
      <w:pPr>
        <w:spacing w:before="120" w:line="360" w:lineRule="auto"/>
        <w:ind w:left="284"/>
        <w:jc w:val="center"/>
        <w:rPr>
          <w:bCs/>
          <w:color w:val="FF0000"/>
          <w:sz w:val="28"/>
          <w:szCs w:val="28"/>
        </w:rPr>
      </w:pPr>
    </w:p>
    <w:p w:rsidR="00E44C16" w:rsidRPr="00114D07" w:rsidRDefault="00E44C16" w:rsidP="00FC3B7D">
      <w:pPr>
        <w:spacing w:before="120" w:line="360" w:lineRule="auto"/>
        <w:ind w:left="284" w:firstLine="256"/>
        <w:jc w:val="both"/>
        <w:rPr>
          <w:iCs/>
          <w:sz w:val="28"/>
          <w:szCs w:val="28"/>
        </w:rPr>
      </w:pPr>
      <w:r w:rsidRPr="00114D07">
        <w:rPr>
          <w:iCs/>
          <w:sz w:val="28"/>
          <w:szCs w:val="28"/>
        </w:rPr>
        <w:t>Правовые проблемы</w:t>
      </w:r>
      <w:r w:rsidR="00114D07">
        <w:rPr>
          <w:iCs/>
          <w:sz w:val="28"/>
          <w:szCs w:val="28"/>
        </w:rPr>
        <w:t>.</w:t>
      </w:r>
    </w:p>
    <w:p w:rsidR="00E44C16" w:rsidRPr="00114D07" w:rsidRDefault="00E44C16" w:rsidP="00FC3B7D">
      <w:pPr>
        <w:pStyle w:val="3"/>
        <w:keepNext w:val="0"/>
        <w:spacing w:before="120" w:line="360" w:lineRule="auto"/>
        <w:ind w:firstLine="540"/>
        <w:jc w:val="both"/>
        <w:rPr>
          <w:rFonts w:ascii="Times New Roman" w:hAnsi="Times New Roman" w:cs="Times New Roman"/>
          <w:b w:val="0"/>
          <w:sz w:val="28"/>
          <w:szCs w:val="28"/>
        </w:rPr>
      </w:pPr>
      <w:bookmarkStart w:id="73" w:name="_Toc164841141"/>
      <w:bookmarkStart w:id="74" w:name="_Toc164934105"/>
      <w:r w:rsidRPr="00114D07">
        <w:rPr>
          <w:rFonts w:ascii="Times New Roman" w:hAnsi="Times New Roman" w:cs="Times New Roman"/>
          <w:b w:val="0"/>
          <w:sz w:val="28"/>
          <w:szCs w:val="28"/>
        </w:rPr>
        <w:t>Деньги и собственность являются основой предпринимательства. Деньги - рабочий инструмент предпринимательства, а собственность (т.е. накопление материальных и нематериальных благ) является необходимым условием целесообразности. В России недостаточно развита законодательная база для защиты собственности и прав предпринимателей. Предприниматели зачастую рискуют потерять часть своей собственности, поэтому сами же вынуждены её охранять, развивая преступн</w:t>
      </w:r>
      <w:r w:rsidR="00114D07">
        <w:rPr>
          <w:rFonts w:ascii="Times New Roman" w:hAnsi="Times New Roman" w:cs="Times New Roman"/>
          <w:b w:val="0"/>
          <w:sz w:val="28"/>
          <w:szCs w:val="28"/>
        </w:rPr>
        <w:t>ые структуры</w:t>
      </w:r>
      <w:r w:rsidRPr="00114D07">
        <w:rPr>
          <w:rFonts w:ascii="Times New Roman" w:hAnsi="Times New Roman" w:cs="Times New Roman"/>
          <w:b w:val="0"/>
          <w:sz w:val="28"/>
          <w:szCs w:val="28"/>
        </w:rPr>
        <w:t>. Кроме того, предприниматели находятся в зависимости от государственных чиновников, особенно в условиях дефицита информации, что приводит к установлению неформальных отношений между предпринимателями и чиновниками. Сами предприниматели ищут различные пути избежать внезапного изъятия у них собственности.</w:t>
      </w:r>
      <w:bookmarkEnd w:id="73"/>
      <w:bookmarkEnd w:id="74"/>
    </w:p>
    <w:p w:rsidR="00E44C16" w:rsidRPr="00114D07" w:rsidRDefault="00E44C16" w:rsidP="00FC3B7D">
      <w:pPr>
        <w:pStyle w:val="3"/>
        <w:keepNext w:val="0"/>
        <w:spacing w:before="120" w:line="360" w:lineRule="auto"/>
        <w:ind w:left="284" w:firstLine="256"/>
        <w:rPr>
          <w:rFonts w:ascii="Times New Roman" w:hAnsi="Times New Roman" w:cs="Times New Roman"/>
          <w:b w:val="0"/>
          <w:iCs/>
          <w:sz w:val="28"/>
          <w:szCs w:val="28"/>
        </w:rPr>
      </w:pPr>
      <w:bookmarkStart w:id="75" w:name="_Toc164841142"/>
      <w:bookmarkStart w:id="76" w:name="_Toc164934106"/>
      <w:r w:rsidRPr="00114D07">
        <w:rPr>
          <w:rFonts w:ascii="Times New Roman" w:hAnsi="Times New Roman" w:cs="Times New Roman"/>
          <w:b w:val="0"/>
          <w:iCs/>
          <w:sz w:val="28"/>
          <w:szCs w:val="28"/>
        </w:rPr>
        <w:t>Проблемы банковской системы</w:t>
      </w:r>
      <w:r w:rsidR="00BA3F00">
        <w:rPr>
          <w:rFonts w:ascii="Times New Roman" w:hAnsi="Times New Roman" w:cs="Times New Roman"/>
          <w:b w:val="0"/>
          <w:iCs/>
          <w:sz w:val="28"/>
          <w:szCs w:val="28"/>
        </w:rPr>
        <w:t>.</w:t>
      </w:r>
      <w:bookmarkEnd w:id="75"/>
      <w:bookmarkEnd w:id="76"/>
    </w:p>
    <w:p w:rsidR="00E44C16" w:rsidRPr="00114D07" w:rsidRDefault="00E44C16" w:rsidP="00FC3B7D">
      <w:pPr>
        <w:pStyle w:val="4"/>
        <w:spacing w:before="120" w:line="360" w:lineRule="auto"/>
        <w:ind w:firstLine="540"/>
        <w:jc w:val="both"/>
        <w:rPr>
          <w:b w:val="0"/>
        </w:rPr>
      </w:pPr>
      <w:r w:rsidRPr="00114D07">
        <w:rPr>
          <w:b w:val="0"/>
        </w:rPr>
        <w:t>Весь денежный оборот в современном государстве обеспечивается и контролируется банковской системой. Её главной функцией является обеспечение денежных потоков предприятий и частных лиц и реализация государственных программ (стабилизация экономической ситуации внутренними государственными займами, эмиссия, внешние займы для регулирования курса валюты, различные инструментальные средства и др.).</w:t>
      </w:r>
    </w:p>
    <w:p w:rsidR="00E44C16" w:rsidRPr="00114D07" w:rsidRDefault="00E44C16" w:rsidP="00FC3B7D">
      <w:pPr>
        <w:pStyle w:val="4"/>
        <w:spacing w:before="120" w:line="360" w:lineRule="auto"/>
        <w:ind w:firstLine="540"/>
        <w:jc w:val="both"/>
        <w:rPr>
          <w:b w:val="0"/>
        </w:rPr>
      </w:pPr>
      <w:r w:rsidRPr="00114D07">
        <w:rPr>
          <w:b w:val="0"/>
        </w:rPr>
        <w:t>В Российской банковской системе длительное время наблюдался парадокс: банки являются почти самой успешной отраслью экономики при стремлении граждан не хранить деньги в банках.</w:t>
      </w:r>
    </w:p>
    <w:p w:rsidR="00E44C16" w:rsidRPr="00114D07" w:rsidRDefault="00E44C16" w:rsidP="00FC3B7D">
      <w:pPr>
        <w:pStyle w:val="4"/>
        <w:spacing w:before="120" w:line="360" w:lineRule="auto"/>
        <w:ind w:firstLine="540"/>
        <w:jc w:val="both"/>
        <w:rPr>
          <w:b w:val="0"/>
        </w:rPr>
      </w:pPr>
      <w:r w:rsidRPr="00114D07">
        <w:rPr>
          <w:b w:val="0"/>
        </w:rPr>
        <w:t>Действительно, в начале 1990-х годов инфляция уничтожила все сбережения, а далее работа в банках стала очень престижной и высокооплачиваемой. Естественно, что для нормального развития экономики необходимы кредиты предприятиям по низким процентным ставкам. В случае удорожания кредита превышение импорта над экспортом неизбежно приводит к обесцениванию национальной валюты. Следовательно, необходимо искать способы изъятия лишних денег у населения, но для этого необходимо их вложение в гарантированно успешное производство. Вероятно, в нынешней Российской ситуации не банки должны финансировать развитие производства, а непосред</w:t>
      </w:r>
      <w:r w:rsidR="004B596B">
        <w:rPr>
          <w:b w:val="0"/>
        </w:rPr>
        <w:t>ственно сотрудники. П</w:t>
      </w:r>
      <w:r w:rsidRPr="00114D07">
        <w:rPr>
          <w:b w:val="0"/>
        </w:rPr>
        <w:t>оследний банковский кризис может привести к следующему кризису, в котором многие банки обанкротят ещё много предприятий и вкладчиков. Есть, конечно, два пути государственного вмешательства: запрет хождения валюты и новые займы в МВФ. В первом случае банковская система сохранится и станет возможным развитие производства по традиционной схеме кредитования банками, во втором – кризиса можно будет избежать вкладыванием денег населения в предприятия, а сами предприятия станут вкладчиками банков и сохранят банковскую систему (но уже не за счёт кредитов, а за счёт операционистской деятельности). В любом случае, столь успешное развитие банковской системы в России парадоксально, что повышает вероятность революционных событий из-за недовольства граждан существующей властью.</w:t>
      </w:r>
    </w:p>
    <w:p w:rsidR="00E44C16" w:rsidRPr="00114D07" w:rsidRDefault="00E44C16" w:rsidP="00BA3F00">
      <w:pPr>
        <w:spacing w:before="120" w:line="360" w:lineRule="auto"/>
        <w:jc w:val="both"/>
        <w:rPr>
          <w:b/>
          <w:bCs/>
          <w:sz w:val="28"/>
          <w:szCs w:val="28"/>
        </w:rPr>
      </w:pPr>
    </w:p>
    <w:p w:rsidR="00E44C16" w:rsidRPr="001D1007" w:rsidRDefault="00BA3F00" w:rsidP="001D1007">
      <w:pPr>
        <w:pStyle w:val="2"/>
        <w:spacing w:before="0" w:line="240" w:lineRule="auto"/>
        <w:jc w:val="center"/>
        <w:rPr>
          <w:rFonts w:ascii="Times New Roman" w:hAnsi="Times New Roman"/>
          <w:bCs/>
          <w:color w:val="000000"/>
          <w:sz w:val="28"/>
          <w:szCs w:val="28"/>
        </w:rPr>
      </w:pPr>
      <w:bookmarkStart w:id="77" w:name="_Toc164934107"/>
      <w:r w:rsidRPr="001D1007">
        <w:rPr>
          <w:rFonts w:ascii="Times New Roman" w:hAnsi="Times New Roman"/>
          <w:bCs/>
          <w:color w:val="000000"/>
          <w:sz w:val="28"/>
          <w:szCs w:val="28"/>
        </w:rPr>
        <w:t>3.3</w:t>
      </w:r>
      <w:r w:rsidR="00E44C16" w:rsidRPr="001D1007">
        <w:rPr>
          <w:rFonts w:ascii="Times New Roman" w:hAnsi="Times New Roman"/>
          <w:bCs/>
          <w:color w:val="000000"/>
          <w:sz w:val="28"/>
          <w:szCs w:val="28"/>
        </w:rPr>
        <w:t>.  Политика Центрально</w:t>
      </w:r>
      <w:r w:rsidRPr="001D1007">
        <w:rPr>
          <w:rFonts w:ascii="Times New Roman" w:hAnsi="Times New Roman"/>
          <w:bCs/>
          <w:color w:val="000000"/>
          <w:sz w:val="28"/>
          <w:szCs w:val="28"/>
        </w:rPr>
        <w:t>го Банка в обеспеченности рубля</w:t>
      </w:r>
      <w:bookmarkEnd w:id="77"/>
    </w:p>
    <w:p w:rsidR="00BA3F00" w:rsidRPr="001D1007" w:rsidRDefault="00BA3F00" w:rsidP="001D1007">
      <w:pPr>
        <w:pStyle w:val="2"/>
        <w:spacing w:before="0" w:line="240" w:lineRule="auto"/>
        <w:jc w:val="center"/>
        <w:rPr>
          <w:rFonts w:ascii="Times New Roman" w:hAnsi="Times New Roman"/>
          <w:bCs/>
          <w:color w:val="000000"/>
          <w:sz w:val="28"/>
          <w:szCs w:val="28"/>
        </w:rPr>
      </w:pPr>
    </w:p>
    <w:p w:rsidR="00E44C16" w:rsidRPr="00114D07" w:rsidRDefault="00E44C16" w:rsidP="00FC3B7D">
      <w:pPr>
        <w:spacing w:before="120" w:line="360" w:lineRule="auto"/>
        <w:ind w:firstLine="540"/>
        <w:jc w:val="both"/>
        <w:rPr>
          <w:sz w:val="28"/>
          <w:szCs w:val="28"/>
        </w:rPr>
      </w:pPr>
      <w:r w:rsidRPr="00114D07">
        <w:rPr>
          <w:sz w:val="28"/>
          <w:szCs w:val="28"/>
        </w:rPr>
        <w:t>С целью стабилизации курса рубля рассмотрим два режима динамики обменного курса: плавный рост и «ступенчатый».</w:t>
      </w:r>
    </w:p>
    <w:p w:rsidR="00E44C16" w:rsidRPr="00114D07" w:rsidRDefault="00E44C16" w:rsidP="00FC3B7D">
      <w:pPr>
        <w:spacing w:before="120" w:line="360" w:lineRule="auto"/>
        <w:ind w:firstLine="540"/>
        <w:jc w:val="both"/>
        <w:rPr>
          <w:sz w:val="28"/>
          <w:szCs w:val="28"/>
        </w:rPr>
      </w:pPr>
      <w:r w:rsidRPr="00114D07">
        <w:rPr>
          <w:sz w:val="28"/>
          <w:szCs w:val="28"/>
        </w:rPr>
        <w:t>В первом случае Центральный Банк должен действовать на валютном рынке достаточно осторожно, покупая валюту для наращивания резервов и сглаживая лишь значительные отклонения от установившейся тенденции. Во втором случае, при реализации «ступенчатого» варианта, ЦБ будет проводить более активные интервенции для удержания обменного курса на заданном уровне.</w:t>
      </w:r>
    </w:p>
    <w:p w:rsidR="00E44C16" w:rsidRPr="00114D07" w:rsidRDefault="00E44C16" w:rsidP="00FC3B7D">
      <w:pPr>
        <w:spacing w:before="120" w:line="360" w:lineRule="auto"/>
        <w:ind w:firstLine="540"/>
        <w:jc w:val="both"/>
        <w:rPr>
          <w:sz w:val="28"/>
          <w:szCs w:val="28"/>
        </w:rPr>
      </w:pPr>
      <w:r w:rsidRPr="00114D07">
        <w:rPr>
          <w:sz w:val="28"/>
          <w:szCs w:val="28"/>
        </w:rPr>
        <w:t xml:space="preserve">При этом он будет вынужден активнее расходовать валюту, что обостряет проблему обслуживания внешнего долга. Кроме того, «ступенчатый» вариант отягощен недостатками, связанными с переходом курса на более высокий уровень. К моменту перехода у экономических агентов могут формироваться ложные ожидания стабильного обменного курса, и переход на новую ступень может вызвать панику на рынке, оказывая соответствующее негативное влияние на всю экономику. </w:t>
      </w:r>
    </w:p>
    <w:p w:rsidR="00E44C16" w:rsidRPr="00114D07" w:rsidRDefault="00E44C16" w:rsidP="00FC3B7D">
      <w:pPr>
        <w:spacing w:before="120" w:line="360" w:lineRule="auto"/>
        <w:ind w:firstLine="540"/>
        <w:jc w:val="both"/>
        <w:rPr>
          <w:sz w:val="28"/>
          <w:szCs w:val="28"/>
        </w:rPr>
      </w:pPr>
      <w:r w:rsidRPr="00114D07">
        <w:rPr>
          <w:sz w:val="28"/>
          <w:szCs w:val="28"/>
        </w:rPr>
        <w:t xml:space="preserve">В целом, вариант главного роста более предпочтителен, поскольку делает динамику обменного курса более прогнозируемой, не создает иллюзий у экономических агентов и обеспечивает большую устойчивость развитию экономики.  </w:t>
      </w:r>
    </w:p>
    <w:p w:rsidR="00E44C16" w:rsidRPr="00114D07" w:rsidRDefault="00E44C16" w:rsidP="00FC3B7D">
      <w:pPr>
        <w:spacing w:before="120" w:line="360" w:lineRule="auto"/>
        <w:ind w:firstLine="540"/>
        <w:jc w:val="both"/>
        <w:rPr>
          <w:b/>
          <w:bCs/>
          <w:sz w:val="28"/>
          <w:szCs w:val="28"/>
        </w:rPr>
      </w:pPr>
      <w:r w:rsidRPr="00114D07">
        <w:rPr>
          <w:color w:val="000000"/>
          <w:sz w:val="28"/>
          <w:szCs w:val="28"/>
        </w:rPr>
        <w:t xml:space="preserve">Наряду с политикой Центрального Банка актуален вопрос обеспеченности национальной валюты – рубля реальными ресурсами, федеральной собственностью, полезными ископаемыми, российскими технологиями. Нужно будет запретить экспорт наших природных ресурсов за иностранную валюту. Если иностранцы хотят покупать российские нефть, газ, лес, пусть приобретают рубли и расплачиваются ими. Рубль, обеспеченный всеми ресурсами страны, - это более чем устойчивая валюта, никакой доллар или евро с ним не сравнится, потому что Россия является одной из богатейших стран мира. </w:t>
      </w:r>
    </w:p>
    <w:p w:rsidR="00E44C16" w:rsidRPr="00E44C16" w:rsidRDefault="00E44C16" w:rsidP="00C51D08">
      <w:pPr>
        <w:spacing w:line="360" w:lineRule="auto"/>
        <w:ind w:firstLine="765"/>
        <w:jc w:val="both"/>
        <w:rPr>
          <w:sz w:val="28"/>
          <w:szCs w:val="28"/>
        </w:rPr>
      </w:pPr>
    </w:p>
    <w:p w:rsidR="00E44C16" w:rsidRDefault="00E44C16" w:rsidP="00C51D08">
      <w:pPr>
        <w:spacing w:line="360" w:lineRule="auto"/>
        <w:ind w:firstLine="765"/>
        <w:jc w:val="both"/>
        <w:rPr>
          <w:sz w:val="28"/>
          <w:szCs w:val="28"/>
        </w:rPr>
      </w:pPr>
    </w:p>
    <w:p w:rsidR="00AB5AD0" w:rsidRDefault="00AB5AD0" w:rsidP="00C51D08">
      <w:pPr>
        <w:spacing w:line="360" w:lineRule="auto"/>
        <w:ind w:firstLine="765"/>
        <w:jc w:val="both"/>
        <w:rPr>
          <w:sz w:val="28"/>
          <w:szCs w:val="28"/>
        </w:rPr>
      </w:pPr>
    </w:p>
    <w:p w:rsidR="00AB5AD0" w:rsidRDefault="00AB5AD0" w:rsidP="00C51D08">
      <w:pPr>
        <w:spacing w:line="360" w:lineRule="auto"/>
        <w:ind w:firstLine="765"/>
        <w:jc w:val="both"/>
        <w:rPr>
          <w:sz w:val="28"/>
          <w:szCs w:val="28"/>
        </w:rPr>
      </w:pPr>
    </w:p>
    <w:p w:rsidR="00AB5AD0" w:rsidRDefault="00AB5AD0" w:rsidP="00C51D08">
      <w:pPr>
        <w:spacing w:line="360" w:lineRule="auto"/>
        <w:ind w:firstLine="765"/>
        <w:jc w:val="both"/>
        <w:rPr>
          <w:sz w:val="28"/>
          <w:szCs w:val="28"/>
        </w:rPr>
      </w:pPr>
    </w:p>
    <w:p w:rsidR="00AB5AD0" w:rsidRDefault="00AB5AD0" w:rsidP="00C51D08">
      <w:pPr>
        <w:spacing w:line="360" w:lineRule="auto"/>
        <w:ind w:firstLine="765"/>
        <w:jc w:val="both"/>
        <w:rPr>
          <w:sz w:val="28"/>
          <w:szCs w:val="28"/>
        </w:rPr>
      </w:pPr>
    </w:p>
    <w:p w:rsidR="00AB5AD0" w:rsidRDefault="00AB5AD0" w:rsidP="00C51D08">
      <w:pPr>
        <w:spacing w:line="360" w:lineRule="auto"/>
        <w:ind w:firstLine="765"/>
        <w:jc w:val="both"/>
        <w:rPr>
          <w:sz w:val="28"/>
          <w:szCs w:val="28"/>
        </w:rPr>
      </w:pPr>
    </w:p>
    <w:p w:rsidR="00AB5AD0" w:rsidRDefault="00AB5AD0" w:rsidP="00C51D08">
      <w:pPr>
        <w:spacing w:line="360" w:lineRule="auto"/>
        <w:ind w:firstLine="765"/>
        <w:jc w:val="both"/>
        <w:rPr>
          <w:sz w:val="28"/>
          <w:szCs w:val="28"/>
        </w:rPr>
      </w:pPr>
    </w:p>
    <w:p w:rsidR="00AB5AD0" w:rsidRDefault="00AB5AD0" w:rsidP="00C51D08">
      <w:pPr>
        <w:spacing w:line="360" w:lineRule="auto"/>
        <w:ind w:firstLine="765"/>
        <w:jc w:val="both"/>
        <w:rPr>
          <w:sz w:val="28"/>
          <w:szCs w:val="28"/>
        </w:rPr>
      </w:pPr>
    </w:p>
    <w:p w:rsidR="00AB5AD0" w:rsidRDefault="00AB5AD0" w:rsidP="00C51D08">
      <w:pPr>
        <w:spacing w:line="360" w:lineRule="auto"/>
        <w:ind w:firstLine="765"/>
        <w:jc w:val="both"/>
        <w:rPr>
          <w:sz w:val="28"/>
          <w:szCs w:val="28"/>
        </w:rPr>
      </w:pPr>
    </w:p>
    <w:p w:rsidR="00AB5AD0" w:rsidRDefault="00AB5AD0" w:rsidP="00C51D08">
      <w:pPr>
        <w:spacing w:line="360" w:lineRule="auto"/>
        <w:ind w:firstLine="765"/>
        <w:jc w:val="both"/>
        <w:rPr>
          <w:sz w:val="28"/>
          <w:szCs w:val="28"/>
        </w:rPr>
      </w:pPr>
    </w:p>
    <w:p w:rsidR="00AB5AD0" w:rsidRDefault="00AB5AD0" w:rsidP="00C51D08">
      <w:pPr>
        <w:spacing w:line="360" w:lineRule="auto"/>
        <w:ind w:firstLine="765"/>
        <w:jc w:val="both"/>
        <w:rPr>
          <w:sz w:val="28"/>
          <w:szCs w:val="28"/>
        </w:rPr>
      </w:pPr>
    </w:p>
    <w:p w:rsidR="00AB5AD0" w:rsidRDefault="00AB5AD0" w:rsidP="00C51D08">
      <w:pPr>
        <w:spacing w:line="360" w:lineRule="auto"/>
        <w:ind w:firstLine="765"/>
        <w:jc w:val="both"/>
        <w:rPr>
          <w:sz w:val="28"/>
          <w:szCs w:val="28"/>
        </w:rPr>
      </w:pPr>
    </w:p>
    <w:p w:rsidR="00AB5AD0" w:rsidRDefault="00AB5AD0" w:rsidP="00C51D08">
      <w:pPr>
        <w:spacing w:line="360" w:lineRule="auto"/>
        <w:ind w:firstLine="765"/>
        <w:jc w:val="both"/>
        <w:rPr>
          <w:sz w:val="28"/>
          <w:szCs w:val="28"/>
        </w:rPr>
      </w:pPr>
    </w:p>
    <w:p w:rsidR="00AB5AD0" w:rsidRDefault="00AB5AD0" w:rsidP="00C51D08">
      <w:pPr>
        <w:spacing w:line="360" w:lineRule="auto"/>
        <w:ind w:firstLine="765"/>
        <w:jc w:val="both"/>
        <w:rPr>
          <w:sz w:val="28"/>
          <w:szCs w:val="28"/>
        </w:rPr>
      </w:pPr>
    </w:p>
    <w:p w:rsidR="00AB5AD0" w:rsidRDefault="00AB5AD0" w:rsidP="00C51D08">
      <w:pPr>
        <w:spacing w:line="360" w:lineRule="auto"/>
        <w:ind w:firstLine="765"/>
        <w:jc w:val="both"/>
        <w:rPr>
          <w:sz w:val="28"/>
          <w:szCs w:val="28"/>
        </w:rPr>
      </w:pPr>
    </w:p>
    <w:p w:rsidR="00AB5AD0" w:rsidRDefault="00AB5AD0" w:rsidP="00C51D08">
      <w:pPr>
        <w:spacing w:line="360" w:lineRule="auto"/>
        <w:ind w:firstLine="765"/>
        <w:jc w:val="both"/>
        <w:rPr>
          <w:sz w:val="28"/>
          <w:szCs w:val="28"/>
        </w:rPr>
      </w:pPr>
    </w:p>
    <w:p w:rsidR="00FC3B7D" w:rsidRDefault="00FC3B7D" w:rsidP="003A0980">
      <w:pPr>
        <w:pStyle w:val="1"/>
        <w:spacing w:before="0" w:line="360" w:lineRule="auto"/>
        <w:rPr>
          <w:rFonts w:ascii="Times New Roman" w:hAnsi="Times New Roman"/>
          <w:b w:val="0"/>
          <w:bCs w:val="0"/>
        </w:rPr>
      </w:pPr>
    </w:p>
    <w:p w:rsidR="007457CA" w:rsidRDefault="007457CA" w:rsidP="007457CA"/>
    <w:p w:rsidR="007457CA" w:rsidRDefault="007457CA" w:rsidP="007457CA"/>
    <w:p w:rsidR="007457CA" w:rsidRDefault="007457CA" w:rsidP="007457CA"/>
    <w:p w:rsidR="007457CA" w:rsidRDefault="007457CA" w:rsidP="007457CA"/>
    <w:p w:rsidR="007457CA" w:rsidRDefault="007457CA" w:rsidP="007457CA"/>
    <w:p w:rsidR="007457CA" w:rsidRDefault="007457CA" w:rsidP="007457CA"/>
    <w:p w:rsidR="007457CA" w:rsidRDefault="007457CA" w:rsidP="007457CA"/>
    <w:p w:rsidR="007457CA" w:rsidRDefault="007457CA" w:rsidP="007457CA"/>
    <w:p w:rsidR="007457CA" w:rsidRDefault="007457CA" w:rsidP="007457CA"/>
    <w:p w:rsidR="007457CA" w:rsidRPr="007457CA" w:rsidRDefault="007457CA" w:rsidP="007457CA"/>
    <w:p w:rsidR="003A0980" w:rsidRPr="003A0980" w:rsidRDefault="003A0980" w:rsidP="003A0980">
      <w:pPr>
        <w:rPr>
          <w:lang w:val="en-US"/>
        </w:rPr>
      </w:pPr>
    </w:p>
    <w:p w:rsidR="00AB5AD0" w:rsidRDefault="00AB5AD0" w:rsidP="004A66DF">
      <w:pPr>
        <w:pStyle w:val="1"/>
        <w:spacing w:before="0" w:line="360" w:lineRule="auto"/>
        <w:ind w:firstLine="720"/>
        <w:jc w:val="center"/>
        <w:rPr>
          <w:rFonts w:ascii="Times New Roman" w:hAnsi="Times New Roman"/>
          <w:b w:val="0"/>
          <w:bCs w:val="0"/>
        </w:rPr>
      </w:pPr>
      <w:bookmarkStart w:id="78" w:name="_Toc164934108"/>
      <w:r w:rsidRPr="001D1007">
        <w:rPr>
          <w:rFonts w:ascii="Times New Roman" w:hAnsi="Times New Roman"/>
          <w:b w:val="0"/>
          <w:bCs w:val="0"/>
        </w:rPr>
        <w:t>ЗАКЛЮЧЕНИЕ</w:t>
      </w:r>
      <w:bookmarkEnd w:id="78"/>
    </w:p>
    <w:p w:rsidR="004A66DF" w:rsidRDefault="004A66DF" w:rsidP="004A66DF">
      <w:pPr>
        <w:spacing w:line="360" w:lineRule="auto"/>
      </w:pPr>
    </w:p>
    <w:p w:rsidR="004A66DF" w:rsidRPr="004A66DF" w:rsidRDefault="004A66DF" w:rsidP="00FC3B7D">
      <w:pPr>
        <w:pStyle w:val="21"/>
        <w:spacing w:before="120" w:line="360" w:lineRule="auto"/>
        <w:ind w:firstLine="540"/>
        <w:jc w:val="both"/>
        <w:rPr>
          <w:b w:val="0"/>
          <w:szCs w:val="28"/>
        </w:rPr>
      </w:pPr>
      <w:r w:rsidRPr="004A66DF">
        <w:rPr>
          <w:b w:val="0"/>
          <w:szCs w:val="28"/>
        </w:rPr>
        <w:t xml:space="preserve">Итак, с учетом  вышеизложенного можно дать следующее определение </w:t>
      </w:r>
      <w:r w:rsidRPr="004A66DF">
        <w:rPr>
          <w:b w:val="0"/>
          <w:iCs/>
          <w:szCs w:val="28"/>
        </w:rPr>
        <w:t>денег</w:t>
      </w:r>
      <w:r w:rsidR="00732006">
        <w:rPr>
          <w:b w:val="0"/>
          <w:iCs/>
          <w:szCs w:val="28"/>
        </w:rPr>
        <w:t xml:space="preserve"> - </w:t>
      </w:r>
      <w:r w:rsidRPr="004A66DF">
        <w:rPr>
          <w:b w:val="0"/>
          <w:szCs w:val="28"/>
        </w:rPr>
        <w:t>это особый товар или иной общепризнанный материальный носитель</w:t>
      </w:r>
      <w:r w:rsidRPr="004A66DF">
        <w:rPr>
          <w:b w:val="0"/>
          <w:i/>
          <w:iCs/>
          <w:szCs w:val="28"/>
        </w:rPr>
        <w:t xml:space="preserve">, </w:t>
      </w:r>
      <w:r w:rsidRPr="004A66DF">
        <w:rPr>
          <w:b w:val="0"/>
          <w:szCs w:val="28"/>
        </w:rPr>
        <w:t>являющийся единственным всеобщим эквивалентом в процессе обмена товаров на рынке.</w:t>
      </w:r>
      <w:r w:rsidRPr="004A66DF">
        <w:rPr>
          <w:b w:val="0"/>
          <w:i/>
          <w:iCs/>
          <w:szCs w:val="28"/>
        </w:rPr>
        <w:t xml:space="preserve"> </w:t>
      </w:r>
      <w:r w:rsidRPr="004A66DF">
        <w:rPr>
          <w:b w:val="0"/>
          <w:szCs w:val="28"/>
        </w:rPr>
        <w:t>Денежные средства</w:t>
      </w:r>
      <w:r w:rsidRPr="004A66DF">
        <w:rPr>
          <w:b w:val="0"/>
          <w:i/>
          <w:iCs/>
          <w:szCs w:val="28"/>
        </w:rPr>
        <w:t xml:space="preserve"> </w:t>
      </w:r>
      <w:r w:rsidRPr="004A66DF">
        <w:rPr>
          <w:b w:val="0"/>
          <w:szCs w:val="28"/>
        </w:rPr>
        <w:t>появились как результат более высокого развития производительных сил и товарных отношений, в связи с общественным разделением труда.</w:t>
      </w:r>
    </w:p>
    <w:p w:rsidR="001E4C78" w:rsidRPr="001E4C78" w:rsidRDefault="001E4C78" w:rsidP="00FC3B7D">
      <w:pPr>
        <w:pStyle w:val="21"/>
        <w:spacing w:before="120" w:line="360" w:lineRule="auto"/>
        <w:ind w:left="284" w:firstLine="256"/>
        <w:jc w:val="both"/>
        <w:rPr>
          <w:b w:val="0"/>
          <w:szCs w:val="28"/>
        </w:rPr>
      </w:pPr>
      <w:r w:rsidRPr="001E4C78">
        <w:rPr>
          <w:b w:val="0"/>
          <w:szCs w:val="28"/>
        </w:rPr>
        <w:t xml:space="preserve">Основные исторические </w:t>
      </w:r>
      <w:r w:rsidRPr="001E4C78">
        <w:rPr>
          <w:b w:val="0"/>
          <w:iCs/>
          <w:szCs w:val="28"/>
        </w:rPr>
        <w:t>этапы развития</w:t>
      </w:r>
      <w:r w:rsidRPr="001E4C78">
        <w:rPr>
          <w:b w:val="0"/>
          <w:szCs w:val="28"/>
        </w:rPr>
        <w:t xml:space="preserve"> денег:</w:t>
      </w:r>
    </w:p>
    <w:p w:rsidR="001E4C78" w:rsidRPr="001E4C78" w:rsidRDefault="001E4C78" w:rsidP="00FC3B7D">
      <w:pPr>
        <w:pStyle w:val="21"/>
        <w:numPr>
          <w:ilvl w:val="0"/>
          <w:numId w:val="11"/>
        </w:numPr>
        <w:spacing w:before="120" w:line="360" w:lineRule="auto"/>
        <w:jc w:val="both"/>
        <w:rPr>
          <w:b w:val="0"/>
          <w:szCs w:val="28"/>
        </w:rPr>
      </w:pPr>
      <w:r w:rsidRPr="001E4C78">
        <w:rPr>
          <w:b w:val="0"/>
          <w:szCs w:val="28"/>
        </w:rPr>
        <w:t>Появление денег с выполнением их функций случайными товарами,</w:t>
      </w:r>
    </w:p>
    <w:p w:rsidR="001E4C78" w:rsidRPr="001E4C78" w:rsidRDefault="001E4C78" w:rsidP="00FC3B7D">
      <w:pPr>
        <w:pStyle w:val="21"/>
        <w:numPr>
          <w:ilvl w:val="0"/>
          <w:numId w:val="11"/>
        </w:numPr>
        <w:spacing w:before="120" w:line="360" w:lineRule="auto"/>
        <w:jc w:val="both"/>
        <w:rPr>
          <w:b w:val="0"/>
          <w:szCs w:val="28"/>
        </w:rPr>
      </w:pPr>
      <w:r w:rsidRPr="001E4C78">
        <w:rPr>
          <w:b w:val="0"/>
          <w:szCs w:val="28"/>
        </w:rPr>
        <w:t>Закрепление за золотом роли всеобщего эквивалента,</w:t>
      </w:r>
    </w:p>
    <w:p w:rsidR="001E4C78" w:rsidRPr="001E4C78" w:rsidRDefault="001E4C78" w:rsidP="00FC3B7D">
      <w:pPr>
        <w:pStyle w:val="21"/>
        <w:numPr>
          <w:ilvl w:val="0"/>
          <w:numId w:val="11"/>
        </w:numPr>
        <w:spacing w:before="120" w:line="360" w:lineRule="auto"/>
        <w:jc w:val="both"/>
        <w:rPr>
          <w:b w:val="0"/>
          <w:szCs w:val="28"/>
        </w:rPr>
      </w:pPr>
      <w:r w:rsidRPr="001E4C78">
        <w:rPr>
          <w:b w:val="0"/>
          <w:szCs w:val="28"/>
        </w:rPr>
        <w:t>Переход к бумажным или кредитным деньгам,</w:t>
      </w:r>
    </w:p>
    <w:p w:rsidR="001E4C78" w:rsidRPr="001E4C78" w:rsidRDefault="001E4C78" w:rsidP="00FC3B7D">
      <w:pPr>
        <w:pStyle w:val="21"/>
        <w:numPr>
          <w:ilvl w:val="0"/>
          <w:numId w:val="11"/>
        </w:numPr>
        <w:spacing w:before="120" w:line="360" w:lineRule="auto"/>
        <w:jc w:val="both"/>
        <w:rPr>
          <w:b w:val="0"/>
          <w:szCs w:val="28"/>
        </w:rPr>
      </w:pPr>
      <w:r w:rsidRPr="001E4C78">
        <w:rPr>
          <w:b w:val="0"/>
          <w:szCs w:val="28"/>
        </w:rPr>
        <w:t>Постепенное вытеснение наличных денег из оборота, появление иных платежей</w:t>
      </w:r>
      <w:r w:rsidRPr="001E4C78">
        <w:rPr>
          <w:b w:val="0"/>
          <w:i/>
          <w:iCs/>
          <w:szCs w:val="28"/>
        </w:rPr>
        <w:t xml:space="preserve"> </w:t>
      </w:r>
      <w:r w:rsidRPr="001E4C78">
        <w:rPr>
          <w:b w:val="0"/>
          <w:iCs/>
          <w:szCs w:val="28"/>
        </w:rPr>
        <w:t>(</w:t>
      </w:r>
      <w:r w:rsidRPr="001E4C78">
        <w:rPr>
          <w:b w:val="0"/>
          <w:szCs w:val="28"/>
        </w:rPr>
        <w:t>электронных</w:t>
      </w:r>
      <w:r w:rsidRPr="001E4C78">
        <w:rPr>
          <w:b w:val="0"/>
          <w:iCs/>
          <w:szCs w:val="28"/>
        </w:rPr>
        <w:t>)</w:t>
      </w:r>
      <w:r w:rsidRPr="001E4C78">
        <w:rPr>
          <w:b w:val="0"/>
          <w:szCs w:val="28"/>
        </w:rPr>
        <w:t>.</w:t>
      </w:r>
    </w:p>
    <w:p w:rsidR="001E4C78" w:rsidRDefault="001E4C78" w:rsidP="00FC3B7D">
      <w:pPr>
        <w:pStyle w:val="21"/>
        <w:spacing w:before="120" w:line="360" w:lineRule="auto"/>
        <w:ind w:firstLine="540"/>
        <w:jc w:val="both"/>
        <w:rPr>
          <w:b w:val="0"/>
          <w:szCs w:val="28"/>
        </w:rPr>
      </w:pPr>
      <w:r w:rsidRPr="001E4C78">
        <w:rPr>
          <w:b w:val="0"/>
          <w:szCs w:val="28"/>
        </w:rPr>
        <w:t>Большинство экономистов выводят сущность денег, из выполняемых ими</w:t>
      </w:r>
      <w:r w:rsidRPr="001E4C78">
        <w:rPr>
          <w:b w:val="0"/>
          <w:i/>
          <w:iCs/>
          <w:szCs w:val="28"/>
        </w:rPr>
        <w:t xml:space="preserve"> </w:t>
      </w:r>
      <w:r w:rsidRPr="001E4C78">
        <w:rPr>
          <w:b w:val="0"/>
          <w:iCs/>
          <w:szCs w:val="28"/>
        </w:rPr>
        <w:t>функций</w:t>
      </w:r>
      <w:r w:rsidRPr="001E4C78">
        <w:rPr>
          <w:b w:val="0"/>
          <w:i/>
          <w:iCs/>
          <w:szCs w:val="28"/>
        </w:rPr>
        <w:t xml:space="preserve">. </w:t>
      </w:r>
      <w:r>
        <w:rPr>
          <w:b w:val="0"/>
          <w:iCs/>
          <w:szCs w:val="28"/>
        </w:rPr>
        <w:t>В своей работе я раскрыла</w:t>
      </w:r>
      <w:r w:rsidRPr="001E4C78">
        <w:rPr>
          <w:b w:val="0"/>
          <w:i/>
          <w:iCs/>
          <w:szCs w:val="28"/>
        </w:rPr>
        <w:t xml:space="preserve"> </w:t>
      </w:r>
      <w:r>
        <w:rPr>
          <w:b w:val="0"/>
          <w:szCs w:val="28"/>
        </w:rPr>
        <w:t>о</w:t>
      </w:r>
      <w:r w:rsidRPr="001E4C78">
        <w:rPr>
          <w:b w:val="0"/>
          <w:szCs w:val="28"/>
        </w:rPr>
        <w:t>сновные  функции денег:</w:t>
      </w:r>
      <w:r>
        <w:rPr>
          <w:b w:val="0"/>
          <w:szCs w:val="28"/>
        </w:rPr>
        <w:t xml:space="preserve"> м</w:t>
      </w:r>
      <w:r w:rsidRPr="001E4C78">
        <w:rPr>
          <w:b w:val="0"/>
          <w:szCs w:val="28"/>
        </w:rPr>
        <w:t>ера стоимости,</w:t>
      </w:r>
      <w:r>
        <w:rPr>
          <w:b w:val="0"/>
          <w:szCs w:val="28"/>
        </w:rPr>
        <w:t xml:space="preserve"> с</w:t>
      </w:r>
      <w:r w:rsidRPr="001E4C78">
        <w:rPr>
          <w:b w:val="0"/>
          <w:szCs w:val="28"/>
        </w:rPr>
        <w:t>редство платежа,</w:t>
      </w:r>
      <w:r>
        <w:rPr>
          <w:b w:val="0"/>
          <w:szCs w:val="28"/>
        </w:rPr>
        <w:t xml:space="preserve"> с</w:t>
      </w:r>
      <w:r w:rsidRPr="001E4C78">
        <w:rPr>
          <w:b w:val="0"/>
          <w:szCs w:val="28"/>
        </w:rPr>
        <w:t>редство обращения,</w:t>
      </w:r>
      <w:r>
        <w:rPr>
          <w:b w:val="0"/>
          <w:szCs w:val="28"/>
        </w:rPr>
        <w:t xml:space="preserve"> с</w:t>
      </w:r>
      <w:r w:rsidRPr="001E4C78">
        <w:rPr>
          <w:b w:val="0"/>
          <w:szCs w:val="28"/>
        </w:rPr>
        <w:t>редство накопления (сбережения),</w:t>
      </w:r>
      <w:r>
        <w:rPr>
          <w:b w:val="0"/>
          <w:szCs w:val="28"/>
        </w:rPr>
        <w:t xml:space="preserve"> м</w:t>
      </w:r>
      <w:r w:rsidRPr="001E4C78">
        <w:rPr>
          <w:b w:val="0"/>
          <w:szCs w:val="28"/>
        </w:rPr>
        <w:t>ировые деньги.</w:t>
      </w:r>
    </w:p>
    <w:p w:rsidR="001E4C78" w:rsidRDefault="001E4C78" w:rsidP="00FC3B7D">
      <w:pPr>
        <w:pStyle w:val="21"/>
        <w:spacing w:before="120" w:line="360" w:lineRule="auto"/>
        <w:ind w:firstLine="540"/>
        <w:jc w:val="both"/>
        <w:rPr>
          <w:b w:val="0"/>
          <w:szCs w:val="28"/>
        </w:rPr>
      </w:pPr>
      <w:r>
        <w:rPr>
          <w:b w:val="0"/>
          <w:szCs w:val="28"/>
        </w:rPr>
        <w:t>По типам деньги делятся на товарные, металлические, бумажные и банковские. Товарные деньги – это товары, которые можно обменять на любой другой товар. Металлические деньги в рыночной экономике</w:t>
      </w:r>
      <w:r w:rsidR="0053642B">
        <w:rPr>
          <w:b w:val="0"/>
          <w:szCs w:val="28"/>
        </w:rPr>
        <w:t xml:space="preserve"> составляют лишь малую часть денежного предложения. Бумажные деньги – это представители или знаки полноценных денег. Банковские деньги в настоящее время обмениваются только на бумажные деньги, за которые государство не выплачивает ничего материального.</w:t>
      </w:r>
    </w:p>
    <w:p w:rsidR="0053642B" w:rsidRPr="0053642B" w:rsidRDefault="0053642B" w:rsidP="00FC3B7D">
      <w:pPr>
        <w:pStyle w:val="21"/>
        <w:spacing w:before="120" w:line="360" w:lineRule="auto"/>
        <w:ind w:firstLine="540"/>
        <w:jc w:val="both"/>
        <w:rPr>
          <w:b w:val="0"/>
          <w:color w:val="FF0000"/>
          <w:szCs w:val="28"/>
        </w:rPr>
      </w:pPr>
      <w:r w:rsidRPr="0053642B">
        <w:rPr>
          <w:b w:val="0"/>
          <w:iCs/>
          <w:szCs w:val="28"/>
        </w:rPr>
        <w:t>Денежная масса</w:t>
      </w:r>
      <w:r w:rsidRPr="0053642B">
        <w:rPr>
          <w:b w:val="0"/>
          <w:szCs w:val="28"/>
        </w:rPr>
        <w:t xml:space="preserve"> — </w:t>
      </w:r>
      <w:r>
        <w:rPr>
          <w:b w:val="0"/>
          <w:szCs w:val="28"/>
        </w:rPr>
        <w:t xml:space="preserve">это </w:t>
      </w:r>
      <w:r w:rsidRPr="0053642B">
        <w:rPr>
          <w:b w:val="0"/>
          <w:szCs w:val="28"/>
        </w:rPr>
        <w:t>совокупность покупательных, платежных и накопленных средств, обслуживающая экономические связи и при</w:t>
      </w:r>
      <w:r w:rsidRPr="0053642B">
        <w:rPr>
          <w:b w:val="0"/>
          <w:szCs w:val="28"/>
        </w:rPr>
        <w:softHyphen/>
        <w:t xml:space="preserve">надлежащая физическим и юридическим лицам, а также государству. В России для расчета совокупной денежной массы применяют агрегаты М0, М1, М2 М3. </w:t>
      </w:r>
    </w:p>
    <w:p w:rsidR="0053642B" w:rsidRDefault="0053642B" w:rsidP="00FC3B7D">
      <w:pPr>
        <w:spacing w:before="120" w:line="360" w:lineRule="auto"/>
        <w:ind w:firstLine="567"/>
        <w:jc w:val="both"/>
        <w:rPr>
          <w:sz w:val="28"/>
          <w:szCs w:val="28"/>
        </w:rPr>
      </w:pPr>
      <w:r>
        <w:rPr>
          <w:color w:val="000000"/>
          <w:sz w:val="28"/>
          <w:szCs w:val="28"/>
        </w:rPr>
        <w:t>Бесспорно, что стабилизация национальной валюты (рубля) во многом зависит от процветания экономики и развития производства.</w:t>
      </w:r>
      <w:r>
        <w:rPr>
          <w:sz w:val="28"/>
          <w:szCs w:val="28"/>
        </w:rPr>
        <w:t xml:space="preserve"> Валютно-курсовая политика должна способствовать решению следующих задач:</w:t>
      </w:r>
    </w:p>
    <w:p w:rsidR="0053642B" w:rsidRDefault="0053642B" w:rsidP="00FC3B7D">
      <w:pPr>
        <w:numPr>
          <w:ilvl w:val="0"/>
          <w:numId w:val="13"/>
        </w:numPr>
        <w:spacing w:before="120" w:line="360" w:lineRule="auto"/>
        <w:jc w:val="both"/>
        <w:rPr>
          <w:sz w:val="28"/>
          <w:szCs w:val="28"/>
        </w:rPr>
      </w:pPr>
      <w:r>
        <w:rPr>
          <w:noProof/>
          <w:sz w:val="28"/>
          <w:szCs w:val="28"/>
        </w:rPr>
        <w:t>З</w:t>
      </w:r>
      <w:r>
        <w:rPr>
          <w:sz w:val="28"/>
          <w:szCs w:val="28"/>
        </w:rPr>
        <w:t>ащита  от иностранной конкуренции национального производ</w:t>
      </w:r>
      <w:r>
        <w:rPr>
          <w:sz w:val="28"/>
          <w:szCs w:val="28"/>
        </w:rPr>
        <w:softHyphen/>
        <w:t>ства (протекционизм).</w:t>
      </w:r>
    </w:p>
    <w:p w:rsidR="0053642B" w:rsidRDefault="0053642B" w:rsidP="00FC3B7D">
      <w:pPr>
        <w:numPr>
          <w:ilvl w:val="0"/>
          <w:numId w:val="13"/>
        </w:numPr>
        <w:spacing w:before="120" w:line="360" w:lineRule="auto"/>
        <w:jc w:val="both"/>
        <w:rPr>
          <w:sz w:val="28"/>
          <w:szCs w:val="28"/>
        </w:rPr>
      </w:pPr>
      <w:r>
        <w:rPr>
          <w:sz w:val="28"/>
          <w:szCs w:val="28"/>
        </w:rPr>
        <w:t>Стимулирование экспорта и тем самым способствовать улучшению платежного баланса и накоплению валютных резервов (экспортная экспансия).</w:t>
      </w:r>
    </w:p>
    <w:p w:rsidR="0053642B" w:rsidRPr="0053642B" w:rsidRDefault="0053642B" w:rsidP="00FC3B7D">
      <w:pPr>
        <w:pStyle w:val="21"/>
        <w:numPr>
          <w:ilvl w:val="0"/>
          <w:numId w:val="13"/>
        </w:numPr>
        <w:spacing w:before="120" w:line="360" w:lineRule="auto"/>
        <w:jc w:val="both"/>
        <w:rPr>
          <w:b w:val="0"/>
          <w:color w:val="000000"/>
          <w:szCs w:val="28"/>
        </w:rPr>
      </w:pPr>
      <w:r w:rsidRPr="0053642B">
        <w:rPr>
          <w:b w:val="0"/>
          <w:szCs w:val="28"/>
        </w:rPr>
        <w:t>Иностранные инвестиции: стимулировать приток иностранного капитала.</w:t>
      </w:r>
    </w:p>
    <w:p w:rsidR="0053642B" w:rsidRPr="0053642B" w:rsidRDefault="0053642B" w:rsidP="00FC3B7D">
      <w:pPr>
        <w:pStyle w:val="21"/>
        <w:spacing w:before="120" w:line="360" w:lineRule="auto"/>
        <w:ind w:firstLine="540"/>
        <w:jc w:val="both"/>
        <w:rPr>
          <w:b w:val="0"/>
          <w:szCs w:val="28"/>
        </w:rPr>
      </w:pPr>
      <w:r w:rsidRPr="0053642B">
        <w:rPr>
          <w:b w:val="0"/>
          <w:szCs w:val="28"/>
        </w:rPr>
        <w:t xml:space="preserve">Рассмотрев в  данной работе  вопрос о деньгах, хочется задать вопрос: как много значат деньги для экономического процветания и благополучия? Экономическое значение денег трудно переоценить. Без понимания сущности денег и их функций  невозможно понимание действия механизмов рыночной экономики, а главное – воздействие на них. Если попытаться понять, что есть «экономика» и как </w:t>
      </w:r>
      <w:r w:rsidR="00AB0D57" w:rsidRPr="0053642B">
        <w:rPr>
          <w:b w:val="0"/>
          <w:szCs w:val="28"/>
        </w:rPr>
        <w:t>процессы,</w:t>
      </w:r>
      <w:r w:rsidRPr="0053642B">
        <w:rPr>
          <w:b w:val="0"/>
          <w:szCs w:val="28"/>
        </w:rPr>
        <w:t xml:space="preserve"> протекающие в ней, влияют на жизнь нашего общества, надо заняться изучением денег, их сущности и функций. Знание этого вопроса позволяет по-новому взглянуть на многие экономические проблемы, с которыми сталкивается наше общество и даёт шанс попытаться изменить что-то к лучшему, используя свой индивидуальный подход и накопленный учёными опыт.</w:t>
      </w:r>
    </w:p>
    <w:p w:rsidR="0053642B" w:rsidRPr="0053642B" w:rsidRDefault="0053642B" w:rsidP="00FC3B7D">
      <w:pPr>
        <w:pStyle w:val="21"/>
        <w:spacing w:before="120" w:line="360" w:lineRule="auto"/>
        <w:ind w:firstLine="540"/>
        <w:jc w:val="both"/>
        <w:rPr>
          <w:b w:val="0"/>
          <w:szCs w:val="28"/>
        </w:rPr>
      </w:pPr>
      <w:r w:rsidRPr="0053642B">
        <w:rPr>
          <w:b w:val="0"/>
          <w:szCs w:val="28"/>
        </w:rPr>
        <w:t>Деньги, кроме того, один из наиболее важных разделов в экономической науке. Они представляют собой нечто гораздо большее, чем пассивный компонент экономической системы, чем простой инструмент, содействующий работе экономики. Правильно действующая денежная система вливает жизненную силу в кругооборот доходов и расходов, который олицетворяет всю экономику. Хорошо работающая денежная система способствует как полному использованию мощности, так и полной занятости. И наоборот, плохо функционирующая денежная система может стать главной причиной резких колебаний уровня производства, занятости и цен в экономике, исказить распределение ресурсов. Таким образом, без денег, денежного обращения трудно представить нормально развивающуюся экономику любого государства.</w:t>
      </w:r>
    </w:p>
    <w:p w:rsidR="0053642B" w:rsidRPr="0053642B" w:rsidRDefault="0053642B" w:rsidP="001E4C78">
      <w:pPr>
        <w:pStyle w:val="21"/>
        <w:spacing w:before="120" w:line="360" w:lineRule="auto"/>
        <w:ind w:left="284" w:firstLine="283"/>
        <w:jc w:val="both"/>
        <w:rPr>
          <w:b w:val="0"/>
          <w:szCs w:val="28"/>
        </w:rPr>
      </w:pPr>
    </w:p>
    <w:p w:rsidR="004A66DF" w:rsidRPr="004A66DF" w:rsidRDefault="004A66DF" w:rsidP="001E4C78">
      <w:pPr>
        <w:spacing w:line="360" w:lineRule="auto"/>
        <w:ind w:firstLine="540"/>
      </w:pPr>
    </w:p>
    <w:p w:rsidR="00AB5AD0" w:rsidRDefault="00AB5AD0" w:rsidP="004A66DF">
      <w:pPr>
        <w:pStyle w:val="1"/>
        <w:spacing w:before="0" w:line="360" w:lineRule="auto"/>
        <w:ind w:firstLine="720"/>
        <w:jc w:val="center"/>
        <w:rPr>
          <w:rFonts w:ascii="Times New Roman" w:hAnsi="Times New Roman"/>
          <w:b w:val="0"/>
          <w:bCs w:val="0"/>
        </w:rPr>
      </w:pPr>
    </w:p>
    <w:p w:rsidR="001D1007" w:rsidRDefault="001D1007" w:rsidP="001D1007"/>
    <w:p w:rsidR="001D1007" w:rsidRDefault="001D1007" w:rsidP="001D1007"/>
    <w:p w:rsidR="001D1007" w:rsidRDefault="001D1007" w:rsidP="001D1007"/>
    <w:p w:rsidR="001D1007" w:rsidRDefault="001D1007" w:rsidP="001D1007"/>
    <w:p w:rsidR="001D1007" w:rsidRDefault="001D1007" w:rsidP="001D1007"/>
    <w:p w:rsidR="001D1007" w:rsidRDefault="001D1007" w:rsidP="001D1007"/>
    <w:p w:rsidR="001D1007" w:rsidRDefault="001D1007" w:rsidP="001D1007"/>
    <w:p w:rsidR="001D1007" w:rsidRDefault="001D1007" w:rsidP="001D1007"/>
    <w:p w:rsidR="001D1007" w:rsidRDefault="001D1007" w:rsidP="001D1007"/>
    <w:p w:rsidR="001D1007" w:rsidRDefault="001D1007" w:rsidP="001D1007"/>
    <w:p w:rsidR="001D1007" w:rsidRDefault="001D1007" w:rsidP="001D1007"/>
    <w:p w:rsidR="001D1007" w:rsidRDefault="001D1007" w:rsidP="001D1007"/>
    <w:p w:rsidR="001D1007" w:rsidRDefault="001D1007" w:rsidP="001D1007"/>
    <w:p w:rsidR="001D1007" w:rsidRDefault="001D1007" w:rsidP="001D1007"/>
    <w:p w:rsidR="001D1007" w:rsidRDefault="001D1007" w:rsidP="001D1007"/>
    <w:p w:rsidR="001D1007" w:rsidRDefault="001D1007" w:rsidP="001D1007"/>
    <w:p w:rsidR="001D1007" w:rsidRDefault="001D1007" w:rsidP="001D1007"/>
    <w:p w:rsidR="001D1007" w:rsidRDefault="001D1007" w:rsidP="001D1007"/>
    <w:p w:rsidR="001D1007" w:rsidRDefault="001D1007" w:rsidP="001D1007"/>
    <w:p w:rsidR="001D1007" w:rsidRDefault="001D1007" w:rsidP="001D1007"/>
    <w:p w:rsidR="001D1007" w:rsidRDefault="001D1007" w:rsidP="001D1007"/>
    <w:p w:rsidR="001D1007" w:rsidRDefault="001D1007" w:rsidP="001D1007"/>
    <w:p w:rsidR="001D1007" w:rsidRDefault="001D1007" w:rsidP="001D1007"/>
    <w:p w:rsidR="001D1007" w:rsidRDefault="001D1007" w:rsidP="001D1007"/>
    <w:p w:rsidR="001D1007" w:rsidRDefault="001D1007" w:rsidP="001D1007"/>
    <w:p w:rsidR="001D1007" w:rsidRDefault="001D1007" w:rsidP="001D1007"/>
    <w:p w:rsidR="00FB5D0F" w:rsidRDefault="00FB5D0F" w:rsidP="001D1007"/>
    <w:p w:rsidR="00FB5D0F" w:rsidRDefault="00FB5D0F" w:rsidP="001D1007"/>
    <w:p w:rsidR="00FB5D0F" w:rsidRDefault="00FB5D0F" w:rsidP="001D1007"/>
    <w:p w:rsidR="00FB5D0F" w:rsidRDefault="00FB5D0F" w:rsidP="001D1007"/>
    <w:p w:rsidR="00FB5D0F" w:rsidRPr="00FB5D0F" w:rsidRDefault="00FB5D0F" w:rsidP="001D1007"/>
    <w:p w:rsidR="001D1007" w:rsidRDefault="001D1007" w:rsidP="001D1007"/>
    <w:p w:rsidR="001D1007" w:rsidRPr="00BC36A5" w:rsidRDefault="00BC36A5" w:rsidP="00BC36A5">
      <w:pPr>
        <w:pStyle w:val="1"/>
        <w:spacing w:before="0" w:line="360" w:lineRule="auto"/>
        <w:jc w:val="center"/>
        <w:rPr>
          <w:rFonts w:ascii="Times New Roman" w:hAnsi="Times New Roman"/>
          <w:b w:val="0"/>
          <w:bCs w:val="0"/>
        </w:rPr>
      </w:pPr>
      <w:bookmarkStart w:id="79" w:name="_Toc164934109"/>
      <w:r w:rsidRPr="00BC36A5">
        <w:rPr>
          <w:rFonts w:ascii="Times New Roman" w:hAnsi="Times New Roman"/>
          <w:b w:val="0"/>
          <w:bCs w:val="0"/>
        </w:rPr>
        <w:t>СПИСОК ЛИТЕРАТУРЫ</w:t>
      </w:r>
      <w:bookmarkEnd w:id="79"/>
    </w:p>
    <w:p w:rsidR="00AB5AD0" w:rsidRDefault="00AB5AD0" w:rsidP="00BC36A5">
      <w:pPr>
        <w:spacing w:line="360" w:lineRule="auto"/>
        <w:ind w:firstLine="765"/>
        <w:rPr>
          <w:sz w:val="28"/>
          <w:szCs w:val="28"/>
        </w:rPr>
      </w:pPr>
    </w:p>
    <w:p w:rsidR="00BC36A5" w:rsidRPr="008450F7" w:rsidRDefault="00BC36A5" w:rsidP="0093056A">
      <w:pPr>
        <w:numPr>
          <w:ilvl w:val="0"/>
          <w:numId w:val="15"/>
        </w:numPr>
        <w:spacing w:line="360" w:lineRule="auto"/>
        <w:rPr>
          <w:sz w:val="28"/>
          <w:szCs w:val="28"/>
        </w:rPr>
      </w:pPr>
      <w:r>
        <w:rPr>
          <w:sz w:val="28"/>
          <w:szCs w:val="28"/>
        </w:rPr>
        <w:t>Интернет ресурс: http://</w:t>
      </w:r>
      <w:r w:rsidR="008450F7">
        <w:rPr>
          <w:sz w:val="28"/>
          <w:szCs w:val="28"/>
        </w:rPr>
        <w:t xml:space="preserve"> </w:t>
      </w:r>
      <w:r w:rsidR="008450F7">
        <w:rPr>
          <w:sz w:val="28"/>
          <w:szCs w:val="28"/>
          <w:lang w:val="en-US"/>
        </w:rPr>
        <w:t>dis</w:t>
      </w:r>
      <w:r w:rsidR="008450F7">
        <w:rPr>
          <w:sz w:val="28"/>
          <w:szCs w:val="28"/>
        </w:rPr>
        <w:t>.</w:t>
      </w:r>
      <w:r w:rsidR="008450F7">
        <w:rPr>
          <w:sz w:val="28"/>
          <w:szCs w:val="28"/>
          <w:lang w:val="en-US"/>
        </w:rPr>
        <w:t>ru</w:t>
      </w:r>
    </w:p>
    <w:p w:rsidR="00BC36A5" w:rsidRPr="008450F7" w:rsidRDefault="00BC36A5" w:rsidP="0093056A">
      <w:pPr>
        <w:numPr>
          <w:ilvl w:val="0"/>
          <w:numId w:val="15"/>
        </w:numPr>
        <w:spacing w:line="360" w:lineRule="auto"/>
        <w:rPr>
          <w:sz w:val="28"/>
          <w:szCs w:val="28"/>
        </w:rPr>
      </w:pPr>
      <w:r>
        <w:rPr>
          <w:sz w:val="28"/>
          <w:szCs w:val="28"/>
        </w:rPr>
        <w:t>Интернет ресурс: http://</w:t>
      </w:r>
      <w:r w:rsidR="008450F7" w:rsidRPr="008450F7">
        <w:rPr>
          <w:sz w:val="28"/>
          <w:szCs w:val="28"/>
        </w:rPr>
        <w:t xml:space="preserve"> </w:t>
      </w:r>
      <w:r w:rsidR="008450F7">
        <w:rPr>
          <w:sz w:val="28"/>
          <w:szCs w:val="28"/>
          <w:lang w:val="en-US"/>
        </w:rPr>
        <w:t>aup</w:t>
      </w:r>
      <w:r w:rsidR="008450F7">
        <w:rPr>
          <w:sz w:val="28"/>
          <w:szCs w:val="28"/>
        </w:rPr>
        <w:t>.</w:t>
      </w:r>
      <w:r w:rsidR="008450F7">
        <w:rPr>
          <w:sz w:val="28"/>
          <w:szCs w:val="28"/>
          <w:lang w:val="en-US"/>
        </w:rPr>
        <w:t>ru</w:t>
      </w:r>
    </w:p>
    <w:p w:rsidR="00BC36A5" w:rsidRPr="008450F7" w:rsidRDefault="00BC36A5" w:rsidP="0093056A">
      <w:pPr>
        <w:numPr>
          <w:ilvl w:val="0"/>
          <w:numId w:val="15"/>
        </w:numPr>
        <w:spacing w:line="360" w:lineRule="auto"/>
        <w:rPr>
          <w:sz w:val="28"/>
          <w:szCs w:val="28"/>
        </w:rPr>
      </w:pPr>
      <w:r>
        <w:rPr>
          <w:sz w:val="28"/>
          <w:szCs w:val="28"/>
        </w:rPr>
        <w:t>Интернет ресурс: http://</w:t>
      </w:r>
      <w:r w:rsidR="008450F7" w:rsidRPr="008450F7">
        <w:rPr>
          <w:sz w:val="28"/>
          <w:szCs w:val="28"/>
        </w:rPr>
        <w:t xml:space="preserve"> </w:t>
      </w:r>
      <w:r w:rsidR="008450F7">
        <w:rPr>
          <w:sz w:val="28"/>
          <w:szCs w:val="28"/>
          <w:lang w:val="en-US"/>
        </w:rPr>
        <w:t>eup</w:t>
      </w:r>
      <w:r w:rsidR="008450F7">
        <w:rPr>
          <w:sz w:val="28"/>
          <w:szCs w:val="28"/>
        </w:rPr>
        <w:t>.</w:t>
      </w:r>
      <w:r w:rsidR="008450F7">
        <w:rPr>
          <w:sz w:val="28"/>
          <w:szCs w:val="28"/>
          <w:lang w:val="en-US"/>
        </w:rPr>
        <w:t>ru</w:t>
      </w:r>
    </w:p>
    <w:p w:rsidR="00BC36A5" w:rsidRDefault="008450F7" w:rsidP="0093056A">
      <w:pPr>
        <w:numPr>
          <w:ilvl w:val="0"/>
          <w:numId w:val="15"/>
        </w:numPr>
        <w:spacing w:line="360" w:lineRule="auto"/>
        <w:rPr>
          <w:sz w:val="28"/>
          <w:szCs w:val="28"/>
        </w:rPr>
      </w:pPr>
      <w:r>
        <w:rPr>
          <w:sz w:val="28"/>
          <w:szCs w:val="28"/>
        </w:rPr>
        <w:t>Борисов Е. Ф. Экономическая теория: Учебник – 2-е издание. – М.</w:t>
      </w:r>
      <w:r w:rsidR="00FC74CD">
        <w:rPr>
          <w:sz w:val="28"/>
          <w:szCs w:val="28"/>
        </w:rPr>
        <w:t>: Проспект, 2004.</w:t>
      </w:r>
    </w:p>
    <w:p w:rsidR="00BC36A5" w:rsidRDefault="00FC74CD" w:rsidP="0093056A">
      <w:pPr>
        <w:numPr>
          <w:ilvl w:val="0"/>
          <w:numId w:val="15"/>
        </w:numPr>
        <w:spacing w:line="360" w:lineRule="auto"/>
        <w:rPr>
          <w:sz w:val="28"/>
          <w:szCs w:val="28"/>
        </w:rPr>
      </w:pPr>
      <w:r>
        <w:rPr>
          <w:sz w:val="28"/>
          <w:szCs w:val="28"/>
        </w:rPr>
        <w:t>Носова С. С. Экономическая теория: Учебник для вузов. – М.</w:t>
      </w:r>
      <w:r w:rsidR="0093056A">
        <w:rPr>
          <w:sz w:val="28"/>
          <w:szCs w:val="28"/>
        </w:rPr>
        <w:t>:</w:t>
      </w:r>
      <w:r>
        <w:rPr>
          <w:sz w:val="28"/>
          <w:szCs w:val="28"/>
        </w:rPr>
        <w:t xml:space="preserve"> Дашков и Кº, 2003.</w:t>
      </w:r>
    </w:p>
    <w:p w:rsidR="00BC36A5" w:rsidRDefault="00FC74CD" w:rsidP="0093056A">
      <w:pPr>
        <w:numPr>
          <w:ilvl w:val="0"/>
          <w:numId w:val="15"/>
        </w:numPr>
        <w:spacing w:line="360" w:lineRule="auto"/>
        <w:rPr>
          <w:sz w:val="28"/>
          <w:szCs w:val="28"/>
        </w:rPr>
      </w:pPr>
      <w:r>
        <w:rPr>
          <w:sz w:val="28"/>
          <w:szCs w:val="28"/>
        </w:rPr>
        <w:t>Экономическая теория/Под ред. Добрынина А. И., Тарасевича Л. С., 3-е издание – СПб.: Питер</w:t>
      </w:r>
      <w:r w:rsidR="0093056A">
        <w:rPr>
          <w:sz w:val="28"/>
          <w:szCs w:val="28"/>
        </w:rPr>
        <w:t>, 2006.</w:t>
      </w:r>
    </w:p>
    <w:p w:rsidR="00BC36A5" w:rsidRPr="009B1FEE" w:rsidRDefault="0093056A" w:rsidP="0093056A">
      <w:pPr>
        <w:numPr>
          <w:ilvl w:val="0"/>
          <w:numId w:val="15"/>
        </w:numPr>
        <w:spacing w:line="360" w:lineRule="auto"/>
        <w:rPr>
          <w:sz w:val="28"/>
          <w:szCs w:val="28"/>
        </w:rPr>
      </w:pPr>
      <w:r>
        <w:rPr>
          <w:sz w:val="28"/>
          <w:szCs w:val="28"/>
        </w:rPr>
        <w:t>Экономическая теория: Учебник для вузов/Под ред. проф. Николаевой И. П. – М.: ЮНИТИ-ДАНА, 2004.</w:t>
      </w:r>
    </w:p>
    <w:p w:rsidR="009B1FEE" w:rsidRDefault="009B1FEE" w:rsidP="009B1FEE">
      <w:pPr>
        <w:spacing w:line="360" w:lineRule="auto"/>
        <w:ind w:left="765"/>
        <w:rPr>
          <w:sz w:val="28"/>
          <w:szCs w:val="28"/>
          <w:lang w:val="en-US"/>
        </w:rPr>
      </w:pPr>
    </w:p>
    <w:p w:rsidR="009B1FEE" w:rsidRDefault="009B1FEE" w:rsidP="009B1FEE">
      <w:pPr>
        <w:spacing w:line="360" w:lineRule="auto"/>
        <w:ind w:left="765"/>
        <w:rPr>
          <w:sz w:val="28"/>
          <w:szCs w:val="28"/>
          <w:lang w:val="en-US"/>
        </w:rPr>
      </w:pPr>
    </w:p>
    <w:p w:rsidR="009B1FEE" w:rsidRDefault="009B1FEE" w:rsidP="009B1FEE">
      <w:pPr>
        <w:spacing w:line="360" w:lineRule="auto"/>
        <w:ind w:left="765"/>
        <w:rPr>
          <w:sz w:val="28"/>
          <w:szCs w:val="28"/>
          <w:lang w:val="en-US"/>
        </w:rPr>
      </w:pPr>
    </w:p>
    <w:p w:rsidR="009B1FEE" w:rsidRDefault="009B1FEE" w:rsidP="009B1FEE">
      <w:pPr>
        <w:spacing w:line="360" w:lineRule="auto"/>
        <w:ind w:left="765"/>
        <w:rPr>
          <w:sz w:val="28"/>
          <w:szCs w:val="28"/>
          <w:lang w:val="en-US"/>
        </w:rPr>
      </w:pPr>
    </w:p>
    <w:p w:rsidR="009B1FEE" w:rsidRDefault="009B1FEE" w:rsidP="009B1FEE">
      <w:pPr>
        <w:spacing w:line="360" w:lineRule="auto"/>
        <w:ind w:left="765"/>
        <w:rPr>
          <w:sz w:val="28"/>
          <w:szCs w:val="28"/>
          <w:lang w:val="en-US"/>
        </w:rPr>
      </w:pPr>
    </w:p>
    <w:p w:rsidR="009B1FEE" w:rsidRDefault="009B1FEE" w:rsidP="009B1FEE">
      <w:pPr>
        <w:spacing w:line="360" w:lineRule="auto"/>
        <w:ind w:left="765"/>
        <w:rPr>
          <w:sz w:val="28"/>
          <w:szCs w:val="28"/>
          <w:lang w:val="en-US"/>
        </w:rPr>
      </w:pPr>
    </w:p>
    <w:p w:rsidR="009B1FEE" w:rsidRDefault="009B1FEE" w:rsidP="009B1FEE">
      <w:pPr>
        <w:spacing w:line="360" w:lineRule="auto"/>
        <w:ind w:left="765"/>
        <w:rPr>
          <w:sz w:val="28"/>
          <w:szCs w:val="28"/>
          <w:lang w:val="en-US"/>
        </w:rPr>
      </w:pPr>
    </w:p>
    <w:p w:rsidR="009B1FEE" w:rsidRDefault="009B1FEE" w:rsidP="009B1FEE">
      <w:pPr>
        <w:spacing w:line="360" w:lineRule="auto"/>
        <w:ind w:left="765"/>
        <w:rPr>
          <w:sz w:val="28"/>
          <w:szCs w:val="28"/>
          <w:lang w:val="en-US"/>
        </w:rPr>
      </w:pPr>
    </w:p>
    <w:p w:rsidR="009B1FEE" w:rsidRDefault="009B1FEE" w:rsidP="009B1FEE">
      <w:pPr>
        <w:spacing w:line="360" w:lineRule="auto"/>
        <w:ind w:left="765"/>
        <w:rPr>
          <w:sz w:val="28"/>
          <w:szCs w:val="28"/>
          <w:lang w:val="en-US"/>
        </w:rPr>
      </w:pPr>
    </w:p>
    <w:p w:rsidR="009B1FEE" w:rsidRDefault="009B1FEE" w:rsidP="009B1FEE">
      <w:pPr>
        <w:spacing w:line="360" w:lineRule="auto"/>
        <w:ind w:left="765"/>
        <w:rPr>
          <w:sz w:val="28"/>
          <w:szCs w:val="28"/>
          <w:lang w:val="en-US"/>
        </w:rPr>
      </w:pPr>
    </w:p>
    <w:p w:rsidR="009B1FEE" w:rsidRDefault="009B1FEE" w:rsidP="009B1FEE">
      <w:pPr>
        <w:spacing w:line="360" w:lineRule="auto"/>
        <w:ind w:left="765"/>
        <w:rPr>
          <w:sz w:val="28"/>
          <w:szCs w:val="28"/>
          <w:lang w:val="en-US"/>
        </w:rPr>
      </w:pPr>
    </w:p>
    <w:p w:rsidR="009B1FEE" w:rsidRDefault="009B1FEE" w:rsidP="009B1FEE">
      <w:pPr>
        <w:spacing w:line="360" w:lineRule="auto"/>
        <w:ind w:left="765"/>
        <w:rPr>
          <w:sz w:val="28"/>
          <w:szCs w:val="28"/>
          <w:lang w:val="en-US"/>
        </w:rPr>
      </w:pPr>
    </w:p>
    <w:p w:rsidR="009B1FEE" w:rsidRDefault="009B1FEE" w:rsidP="009B1FEE">
      <w:pPr>
        <w:spacing w:line="360" w:lineRule="auto"/>
        <w:ind w:left="765"/>
        <w:rPr>
          <w:sz w:val="28"/>
          <w:szCs w:val="28"/>
          <w:lang w:val="en-US"/>
        </w:rPr>
      </w:pPr>
    </w:p>
    <w:p w:rsidR="009B1FEE" w:rsidRDefault="009B1FEE" w:rsidP="009B1FEE">
      <w:pPr>
        <w:spacing w:line="360" w:lineRule="auto"/>
        <w:ind w:left="765"/>
        <w:rPr>
          <w:sz w:val="28"/>
          <w:szCs w:val="28"/>
          <w:lang w:val="en-US"/>
        </w:rPr>
      </w:pPr>
    </w:p>
    <w:p w:rsidR="009B1FEE" w:rsidRDefault="009B1FEE" w:rsidP="009B1FEE">
      <w:pPr>
        <w:spacing w:line="360" w:lineRule="auto"/>
        <w:ind w:left="765"/>
        <w:rPr>
          <w:sz w:val="28"/>
          <w:szCs w:val="28"/>
          <w:lang w:val="en-US"/>
        </w:rPr>
      </w:pPr>
    </w:p>
    <w:p w:rsidR="009B1FEE" w:rsidRPr="00BC36A5" w:rsidRDefault="009B1FEE" w:rsidP="009B1FEE">
      <w:pPr>
        <w:spacing w:line="360" w:lineRule="auto"/>
        <w:ind w:left="765"/>
        <w:rPr>
          <w:sz w:val="28"/>
          <w:szCs w:val="28"/>
        </w:rPr>
      </w:pPr>
      <w:bookmarkStart w:id="80" w:name="_GoBack"/>
      <w:bookmarkEnd w:id="80"/>
    </w:p>
    <w:sectPr w:rsidR="009B1FEE" w:rsidRPr="00BC36A5" w:rsidSect="001D1007">
      <w:footerReference w:type="even" r:id="rId11"/>
      <w:footerReference w:type="default" r:id="rId12"/>
      <w:pgSz w:w="11906" w:h="16838"/>
      <w:pgMar w:top="1134" w:right="851"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2CA" w:rsidRDefault="006F72CA">
      <w:r>
        <w:separator/>
      </w:r>
    </w:p>
  </w:endnote>
  <w:endnote w:type="continuationSeparator" w:id="0">
    <w:p w:rsidR="006F72CA" w:rsidRDefault="006F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FreeSet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07" w:rsidRDefault="001D1007" w:rsidP="00DD50DC">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D1007" w:rsidRDefault="001D1007" w:rsidP="001D100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07" w:rsidRDefault="001D1007" w:rsidP="00DD50DC">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D6C26">
      <w:rPr>
        <w:rStyle w:val="aa"/>
        <w:noProof/>
      </w:rPr>
      <w:t>2</w:t>
    </w:r>
    <w:r>
      <w:rPr>
        <w:rStyle w:val="aa"/>
      </w:rPr>
      <w:fldChar w:fldCharType="end"/>
    </w:r>
  </w:p>
  <w:p w:rsidR="001D1007" w:rsidRDefault="001D1007" w:rsidP="001D100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2CA" w:rsidRDefault="006F72CA">
      <w:r>
        <w:separator/>
      </w:r>
    </w:p>
  </w:footnote>
  <w:footnote w:type="continuationSeparator" w:id="0">
    <w:p w:rsidR="006F72CA" w:rsidRDefault="006F7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A2027"/>
    <w:multiLevelType w:val="singleLevel"/>
    <w:tmpl w:val="5C0C9BDC"/>
    <w:lvl w:ilvl="0">
      <w:start w:val="1"/>
      <w:numFmt w:val="decimal"/>
      <w:lvlText w:val="%1)"/>
      <w:lvlJc w:val="left"/>
      <w:pPr>
        <w:tabs>
          <w:tab w:val="num" w:pos="390"/>
        </w:tabs>
        <w:ind w:left="390" w:hanging="390"/>
      </w:pPr>
      <w:rPr>
        <w:rFonts w:hint="default"/>
      </w:rPr>
    </w:lvl>
  </w:abstractNum>
  <w:abstractNum w:abstractNumId="1">
    <w:nsid w:val="1980016A"/>
    <w:multiLevelType w:val="hybridMultilevel"/>
    <w:tmpl w:val="F69A31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194183"/>
    <w:multiLevelType w:val="hybridMultilevel"/>
    <w:tmpl w:val="1D8E28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4B11D9D"/>
    <w:multiLevelType w:val="hybridMultilevel"/>
    <w:tmpl w:val="718A281C"/>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4">
    <w:nsid w:val="380D09E3"/>
    <w:multiLevelType w:val="hybridMultilevel"/>
    <w:tmpl w:val="F02C7382"/>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5">
    <w:nsid w:val="3E590AD5"/>
    <w:multiLevelType w:val="singleLevel"/>
    <w:tmpl w:val="7B5AB270"/>
    <w:lvl w:ilvl="0">
      <w:start w:val="1"/>
      <w:numFmt w:val="decimal"/>
      <w:lvlText w:val="%1."/>
      <w:lvlJc w:val="left"/>
      <w:pPr>
        <w:tabs>
          <w:tab w:val="num" w:pos="927"/>
        </w:tabs>
        <w:ind w:left="927" w:hanging="360"/>
      </w:pPr>
    </w:lvl>
  </w:abstractNum>
  <w:abstractNum w:abstractNumId="6">
    <w:nsid w:val="42C4148E"/>
    <w:multiLevelType w:val="hybridMultilevel"/>
    <w:tmpl w:val="DB168D62"/>
    <w:lvl w:ilvl="0" w:tplc="C4521F0E">
      <w:start w:val="1"/>
      <w:numFmt w:val="decimal"/>
      <w:lvlText w:val="%1."/>
      <w:lvlJc w:val="left"/>
      <w:pPr>
        <w:tabs>
          <w:tab w:val="num" w:pos="659"/>
        </w:tabs>
        <w:ind w:left="659" w:hanging="37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nsid w:val="4B0F49EB"/>
    <w:multiLevelType w:val="hybridMultilevel"/>
    <w:tmpl w:val="4B545832"/>
    <w:lvl w:ilvl="0" w:tplc="010EB8D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5EAB18C0"/>
    <w:multiLevelType w:val="hybridMultilevel"/>
    <w:tmpl w:val="56F69946"/>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9">
    <w:nsid w:val="663E1C1E"/>
    <w:multiLevelType w:val="hybridMultilevel"/>
    <w:tmpl w:val="A1B06AAA"/>
    <w:lvl w:ilvl="0" w:tplc="010EB8D4">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0">
    <w:nsid w:val="6EEE74D2"/>
    <w:multiLevelType w:val="hybridMultilevel"/>
    <w:tmpl w:val="FDB2441A"/>
    <w:lvl w:ilvl="0" w:tplc="0419000F">
      <w:start w:val="1"/>
      <w:numFmt w:val="decimal"/>
      <w:lvlText w:val="%1."/>
      <w:lvlJc w:val="left"/>
      <w:pPr>
        <w:tabs>
          <w:tab w:val="num" w:pos="1485"/>
        </w:tabs>
        <w:ind w:left="1485" w:hanging="360"/>
      </w:p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11">
    <w:nsid w:val="71006ABD"/>
    <w:multiLevelType w:val="hybridMultilevel"/>
    <w:tmpl w:val="3FC0F25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74F47BE6"/>
    <w:multiLevelType w:val="hybridMultilevel"/>
    <w:tmpl w:val="E16C71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E3E5F37"/>
    <w:multiLevelType w:val="hybridMultilevel"/>
    <w:tmpl w:val="1AC8EFA4"/>
    <w:lvl w:ilvl="0" w:tplc="E9421404">
      <w:start w:val="1"/>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14">
    <w:nsid w:val="7FEA04B8"/>
    <w:multiLevelType w:val="hybridMultilevel"/>
    <w:tmpl w:val="E21E14E2"/>
    <w:lvl w:ilvl="0" w:tplc="04190001">
      <w:start w:val="1"/>
      <w:numFmt w:val="bullet"/>
      <w:lvlText w:val=""/>
      <w:lvlJc w:val="left"/>
      <w:pPr>
        <w:tabs>
          <w:tab w:val="num" w:pos="1066"/>
        </w:tabs>
        <w:ind w:left="1066" w:hanging="360"/>
      </w:pPr>
      <w:rPr>
        <w:rFonts w:ascii="Symbol" w:hAnsi="Symbol" w:hint="default"/>
      </w:rPr>
    </w:lvl>
    <w:lvl w:ilvl="1" w:tplc="04190003" w:tentative="1">
      <w:start w:val="1"/>
      <w:numFmt w:val="bullet"/>
      <w:lvlText w:val="o"/>
      <w:lvlJc w:val="left"/>
      <w:pPr>
        <w:tabs>
          <w:tab w:val="num" w:pos="1786"/>
        </w:tabs>
        <w:ind w:left="1786" w:hanging="360"/>
      </w:pPr>
      <w:rPr>
        <w:rFonts w:ascii="Courier New" w:hAnsi="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num w:numId="1">
    <w:abstractNumId w:val="14"/>
  </w:num>
  <w:num w:numId="2">
    <w:abstractNumId w:val="4"/>
  </w:num>
  <w:num w:numId="3">
    <w:abstractNumId w:val="3"/>
  </w:num>
  <w:num w:numId="4">
    <w:abstractNumId w:val="8"/>
  </w:num>
  <w:num w:numId="5">
    <w:abstractNumId w:val="0"/>
  </w:num>
  <w:num w:numId="6">
    <w:abstractNumId w:val="5"/>
    <w:lvlOverride w:ilvl="0">
      <w:startOverride w:val="1"/>
    </w:lvlOverride>
  </w:num>
  <w:num w:numId="7">
    <w:abstractNumId w:val="11"/>
  </w:num>
  <w:num w:numId="8">
    <w:abstractNumId w:val="1"/>
  </w:num>
  <w:num w:numId="9">
    <w:abstractNumId w:val="12"/>
  </w:num>
  <w:num w:numId="10">
    <w:abstractNumId w:val="2"/>
  </w:num>
  <w:num w:numId="11">
    <w:abstractNumId w:val="7"/>
  </w:num>
  <w:num w:numId="12">
    <w:abstractNumId w:val="9"/>
  </w:num>
  <w:num w:numId="13">
    <w:abstractNumId w:val="6"/>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3F4"/>
    <w:rsid w:val="00005EC3"/>
    <w:rsid w:val="0003559F"/>
    <w:rsid w:val="00040214"/>
    <w:rsid w:val="00077960"/>
    <w:rsid w:val="00086AE8"/>
    <w:rsid w:val="000B58AD"/>
    <w:rsid w:val="000C144F"/>
    <w:rsid w:val="000D7D33"/>
    <w:rsid w:val="000E24B7"/>
    <w:rsid w:val="00114D07"/>
    <w:rsid w:val="00134C52"/>
    <w:rsid w:val="00161ACD"/>
    <w:rsid w:val="0018382B"/>
    <w:rsid w:val="001B2009"/>
    <w:rsid w:val="001D1007"/>
    <w:rsid w:val="001D3ECE"/>
    <w:rsid w:val="001D6C26"/>
    <w:rsid w:val="001E0F17"/>
    <w:rsid w:val="001E4C78"/>
    <w:rsid w:val="001F5EB3"/>
    <w:rsid w:val="00225619"/>
    <w:rsid w:val="002445E6"/>
    <w:rsid w:val="002613DE"/>
    <w:rsid w:val="00264B58"/>
    <w:rsid w:val="002A4505"/>
    <w:rsid w:val="002D73F1"/>
    <w:rsid w:val="002E351D"/>
    <w:rsid w:val="00312D1C"/>
    <w:rsid w:val="0035131C"/>
    <w:rsid w:val="0036183A"/>
    <w:rsid w:val="00370A2D"/>
    <w:rsid w:val="00395B96"/>
    <w:rsid w:val="003A0980"/>
    <w:rsid w:val="003A63D5"/>
    <w:rsid w:val="003C4D8E"/>
    <w:rsid w:val="003C559D"/>
    <w:rsid w:val="003D3953"/>
    <w:rsid w:val="003D3AC4"/>
    <w:rsid w:val="004566D6"/>
    <w:rsid w:val="00456CF8"/>
    <w:rsid w:val="004709A9"/>
    <w:rsid w:val="00470B3D"/>
    <w:rsid w:val="00473281"/>
    <w:rsid w:val="0049203D"/>
    <w:rsid w:val="004A04E1"/>
    <w:rsid w:val="004A66DF"/>
    <w:rsid w:val="004B596B"/>
    <w:rsid w:val="004B76C8"/>
    <w:rsid w:val="004C28B1"/>
    <w:rsid w:val="004E5987"/>
    <w:rsid w:val="00512677"/>
    <w:rsid w:val="0053642B"/>
    <w:rsid w:val="0054019E"/>
    <w:rsid w:val="00541F12"/>
    <w:rsid w:val="0057315A"/>
    <w:rsid w:val="00581C5E"/>
    <w:rsid w:val="005B12EB"/>
    <w:rsid w:val="005C4029"/>
    <w:rsid w:val="005F5292"/>
    <w:rsid w:val="005F5819"/>
    <w:rsid w:val="006161C5"/>
    <w:rsid w:val="00645C74"/>
    <w:rsid w:val="00682CB1"/>
    <w:rsid w:val="006A6FC8"/>
    <w:rsid w:val="006B2553"/>
    <w:rsid w:val="006D645B"/>
    <w:rsid w:val="006F72CA"/>
    <w:rsid w:val="00705082"/>
    <w:rsid w:val="00732006"/>
    <w:rsid w:val="00734810"/>
    <w:rsid w:val="007457CA"/>
    <w:rsid w:val="0076646A"/>
    <w:rsid w:val="00781CD5"/>
    <w:rsid w:val="007C486A"/>
    <w:rsid w:val="007C64CA"/>
    <w:rsid w:val="0080413A"/>
    <w:rsid w:val="00814203"/>
    <w:rsid w:val="008450F7"/>
    <w:rsid w:val="008658EC"/>
    <w:rsid w:val="00890DC2"/>
    <w:rsid w:val="008C0892"/>
    <w:rsid w:val="00922644"/>
    <w:rsid w:val="00924B67"/>
    <w:rsid w:val="00926564"/>
    <w:rsid w:val="00927A6A"/>
    <w:rsid w:val="0093056A"/>
    <w:rsid w:val="009336C5"/>
    <w:rsid w:val="009878D6"/>
    <w:rsid w:val="00993D62"/>
    <w:rsid w:val="00995429"/>
    <w:rsid w:val="009A09C0"/>
    <w:rsid w:val="009B1FEE"/>
    <w:rsid w:val="009B25DF"/>
    <w:rsid w:val="009E531C"/>
    <w:rsid w:val="009E547C"/>
    <w:rsid w:val="009F1C6C"/>
    <w:rsid w:val="009F69B3"/>
    <w:rsid w:val="00AA6479"/>
    <w:rsid w:val="00AB0D57"/>
    <w:rsid w:val="00AB5AD0"/>
    <w:rsid w:val="00AC6EC4"/>
    <w:rsid w:val="00AF6761"/>
    <w:rsid w:val="00B475D7"/>
    <w:rsid w:val="00B47BFE"/>
    <w:rsid w:val="00B62048"/>
    <w:rsid w:val="00B64695"/>
    <w:rsid w:val="00B67A92"/>
    <w:rsid w:val="00B7540E"/>
    <w:rsid w:val="00B80287"/>
    <w:rsid w:val="00BA3F00"/>
    <w:rsid w:val="00BC075C"/>
    <w:rsid w:val="00BC36A5"/>
    <w:rsid w:val="00BC5705"/>
    <w:rsid w:val="00BD6CE8"/>
    <w:rsid w:val="00BE130F"/>
    <w:rsid w:val="00BE3BD2"/>
    <w:rsid w:val="00BE665A"/>
    <w:rsid w:val="00C34DB6"/>
    <w:rsid w:val="00C51D08"/>
    <w:rsid w:val="00C70E74"/>
    <w:rsid w:val="00CA25CF"/>
    <w:rsid w:val="00CA3DD7"/>
    <w:rsid w:val="00CB2D2D"/>
    <w:rsid w:val="00CE163E"/>
    <w:rsid w:val="00D03D03"/>
    <w:rsid w:val="00D2295B"/>
    <w:rsid w:val="00D307A7"/>
    <w:rsid w:val="00D463F4"/>
    <w:rsid w:val="00D512FC"/>
    <w:rsid w:val="00D75826"/>
    <w:rsid w:val="00D840E4"/>
    <w:rsid w:val="00DB2F8C"/>
    <w:rsid w:val="00DC5D68"/>
    <w:rsid w:val="00DD437F"/>
    <w:rsid w:val="00DD50DC"/>
    <w:rsid w:val="00DF636A"/>
    <w:rsid w:val="00E135FB"/>
    <w:rsid w:val="00E44C16"/>
    <w:rsid w:val="00E44E4B"/>
    <w:rsid w:val="00E46F34"/>
    <w:rsid w:val="00E55E9E"/>
    <w:rsid w:val="00E56B1D"/>
    <w:rsid w:val="00E603BA"/>
    <w:rsid w:val="00E93483"/>
    <w:rsid w:val="00E934B5"/>
    <w:rsid w:val="00ED337C"/>
    <w:rsid w:val="00ED77EE"/>
    <w:rsid w:val="00EE0441"/>
    <w:rsid w:val="00F36401"/>
    <w:rsid w:val="00FA724D"/>
    <w:rsid w:val="00FB5D0F"/>
    <w:rsid w:val="00FC3B7D"/>
    <w:rsid w:val="00FC74CD"/>
    <w:rsid w:val="00FD54C1"/>
    <w:rsid w:val="00FE3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3"/>
    <o:shapelayout v:ext="edit">
      <o:idmap v:ext="edit" data="1"/>
    </o:shapelayout>
  </w:shapeDefaults>
  <w:decimalSymbol w:val=","/>
  <w:listSeparator w:val=";"/>
  <w15:chartTrackingRefBased/>
  <w15:docId w15:val="{0FCFB354-30CC-402D-BB8D-CDA8F648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6646A"/>
    <w:pPr>
      <w:keepNext/>
      <w:spacing w:before="240" w:after="60"/>
      <w:outlineLvl w:val="0"/>
    </w:pPr>
    <w:rPr>
      <w:rFonts w:ascii="Arial" w:hAnsi="Arial" w:cs="Arial"/>
      <w:b/>
      <w:bCs/>
      <w:kern w:val="32"/>
      <w:sz w:val="32"/>
      <w:szCs w:val="32"/>
    </w:rPr>
  </w:style>
  <w:style w:type="paragraph" w:styleId="2">
    <w:name w:val="heading 2"/>
    <w:basedOn w:val="a"/>
    <w:next w:val="a"/>
    <w:qFormat/>
    <w:rsid w:val="0076646A"/>
    <w:pPr>
      <w:keepNext/>
      <w:spacing w:before="120" w:line="260" w:lineRule="exact"/>
      <w:outlineLvl w:val="1"/>
    </w:pPr>
    <w:rPr>
      <w:rFonts w:ascii="Times New Roman CYR" w:hAnsi="Times New Roman CYR"/>
      <w:color w:val="0000FF"/>
      <w:sz w:val="26"/>
      <w:szCs w:val="20"/>
    </w:rPr>
  </w:style>
  <w:style w:type="paragraph" w:styleId="3">
    <w:name w:val="heading 3"/>
    <w:basedOn w:val="a"/>
    <w:next w:val="a"/>
    <w:qFormat/>
    <w:rsid w:val="0076646A"/>
    <w:pPr>
      <w:keepNext/>
      <w:spacing w:before="240" w:after="60"/>
      <w:outlineLvl w:val="2"/>
    </w:pPr>
    <w:rPr>
      <w:rFonts w:ascii="Arial" w:hAnsi="Arial" w:cs="Arial"/>
      <w:b/>
      <w:bCs/>
      <w:sz w:val="26"/>
      <w:szCs w:val="26"/>
    </w:rPr>
  </w:style>
  <w:style w:type="paragraph" w:styleId="4">
    <w:name w:val="heading 4"/>
    <w:basedOn w:val="a"/>
    <w:next w:val="a"/>
    <w:qFormat/>
    <w:rsid w:val="00E44C16"/>
    <w:pPr>
      <w:keepNext/>
      <w:spacing w:before="240" w:after="60"/>
      <w:outlineLvl w:val="3"/>
    </w:pPr>
    <w:rPr>
      <w:b/>
      <w:bCs/>
      <w:sz w:val="28"/>
      <w:szCs w:val="28"/>
    </w:rPr>
  </w:style>
  <w:style w:type="paragraph" w:styleId="5">
    <w:name w:val="heading 5"/>
    <w:basedOn w:val="a"/>
    <w:next w:val="a"/>
    <w:qFormat/>
    <w:rsid w:val="009F69B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2F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aliases w:val="Основной текст 1,Нумерованный список !!,Надин стиль"/>
    <w:basedOn w:val="a"/>
    <w:rsid w:val="0076646A"/>
    <w:pPr>
      <w:spacing w:after="120" w:line="480" w:lineRule="auto"/>
    </w:pPr>
    <w:rPr>
      <w:sz w:val="20"/>
      <w:szCs w:val="20"/>
    </w:rPr>
  </w:style>
  <w:style w:type="paragraph" w:styleId="a5">
    <w:name w:val="Body Text"/>
    <w:aliases w:val="bt"/>
    <w:basedOn w:val="a"/>
    <w:rsid w:val="0076646A"/>
    <w:pPr>
      <w:spacing w:after="120"/>
    </w:pPr>
    <w:rPr>
      <w:sz w:val="20"/>
      <w:szCs w:val="20"/>
    </w:rPr>
  </w:style>
  <w:style w:type="paragraph" w:styleId="30">
    <w:name w:val="Body Text 3"/>
    <w:basedOn w:val="a"/>
    <w:rsid w:val="0076646A"/>
    <w:pPr>
      <w:spacing w:after="120"/>
    </w:pPr>
    <w:rPr>
      <w:sz w:val="16"/>
      <w:szCs w:val="20"/>
    </w:rPr>
  </w:style>
  <w:style w:type="paragraph" w:styleId="20">
    <w:name w:val="Body Text Indent 2"/>
    <w:basedOn w:val="a"/>
    <w:rsid w:val="0076646A"/>
    <w:pPr>
      <w:spacing w:after="120" w:line="480" w:lineRule="auto"/>
      <w:ind w:left="283"/>
    </w:pPr>
    <w:rPr>
      <w:sz w:val="20"/>
      <w:szCs w:val="20"/>
    </w:rPr>
  </w:style>
  <w:style w:type="paragraph" w:styleId="31">
    <w:name w:val="Body Text Indent 3"/>
    <w:basedOn w:val="a"/>
    <w:rsid w:val="0076646A"/>
    <w:pPr>
      <w:spacing w:after="120"/>
      <w:ind w:left="283"/>
    </w:pPr>
    <w:rPr>
      <w:sz w:val="16"/>
      <w:szCs w:val="20"/>
    </w:rPr>
  </w:style>
  <w:style w:type="paragraph" w:styleId="21">
    <w:name w:val="Body Text 2"/>
    <w:basedOn w:val="a"/>
    <w:rsid w:val="0076646A"/>
    <w:pPr>
      <w:jc w:val="center"/>
    </w:pPr>
    <w:rPr>
      <w:b/>
      <w:bCs/>
      <w:sz w:val="28"/>
      <w:szCs w:val="20"/>
    </w:rPr>
  </w:style>
  <w:style w:type="paragraph" w:customStyle="1" w:styleId="22">
    <w:name w:val="сновной текст с отступом 2"/>
    <w:basedOn w:val="a"/>
    <w:rsid w:val="0076646A"/>
    <w:pPr>
      <w:widowControl w:val="0"/>
      <w:ind w:firstLine="720"/>
      <w:jc w:val="both"/>
    </w:pPr>
    <w:rPr>
      <w:sz w:val="26"/>
      <w:szCs w:val="20"/>
    </w:rPr>
  </w:style>
  <w:style w:type="paragraph" w:customStyle="1" w:styleId="Iauiue1">
    <w:name w:val="Iau?iue1"/>
    <w:rsid w:val="0076646A"/>
    <w:pPr>
      <w:widowControl w:val="0"/>
    </w:pPr>
  </w:style>
  <w:style w:type="paragraph" w:customStyle="1" w:styleId="a6">
    <w:name w:val="текст основной"/>
    <w:rsid w:val="0076646A"/>
    <w:pPr>
      <w:tabs>
        <w:tab w:val="right" w:pos="7200"/>
      </w:tabs>
      <w:autoSpaceDE w:val="0"/>
      <w:autoSpaceDN w:val="0"/>
      <w:adjustRightInd w:val="0"/>
      <w:ind w:firstLine="567"/>
      <w:jc w:val="both"/>
    </w:pPr>
    <w:rPr>
      <w:rFonts w:ascii="FreeSetC" w:hAnsi="FreeSetC"/>
      <w:color w:val="000000"/>
      <w:sz w:val="22"/>
      <w:szCs w:val="22"/>
    </w:rPr>
  </w:style>
  <w:style w:type="paragraph" w:styleId="a7">
    <w:name w:val="footnote text"/>
    <w:aliases w:val="Table_Footnote_last"/>
    <w:basedOn w:val="a"/>
    <w:semiHidden/>
    <w:rsid w:val="0076646A"/>
    <w:rPr>
      <w:sz w:val="20"/>
      <w:szCs w:val="20"/>
    </w:rPr>
  </w:style>
  <w:style w:type="paragraph" w:customStyle="1" w:styleId="10">
    <w:name w:val="Звичайний1"/>
    <w:rsid w:val="0076646A"/>
    <w:pPr>
      <w:widowControl w:val="0"/>
    </w:pPr>
  </w:style>
  <w:style w:type="paragraph" w:customStyle="1" w:styleId="11">
    <w:name w:val="Основной текст с отступом.Основной текст 1.Нумерованный список !!.Надин стиль"/>
    <w:basedOn w:val="a"/>
    <w:rsid w:val="0076646A"/>
    <w:pPr>
      <w:spacing w:line="300" w:lineRule="exact"/>
      <w:ind w:firstLine="709"/>
      <w:jc w:val="both"/>
    </w:pPr>
    <w:rPr>
      <w:sz w:val="26"/>
      <w:szCs w:val="26"/>
    </w:rPr>
  </w:style>
  <w:style w:type="character" w:styleId="a8">
    <w:name w:val="footnote reference"/>
    <w:basedOn w:val="a0"/>
    <w:semiHidden/>
    <w:rsid w:val="0076646A"/>
    <w:rPr>
      <w:vertAlign w:val="superscript"/>
    </w:rPr>
  </w:style>
  <w:style w:type="paragraph" w:styleId="a9">
    <w:name w:val="footer"/>
    <w:basedOn w:val="a"/>
    <w:rsid w:val="001D1007"/>
    <w:pPr>
      <w:tabs>
        <w:tab w:val="center" w:pos="4677"/>
        <w:tab w:val="right" w:pos="9355"/>
      </w:tabs>
    </w:pPr>
  </w:style>
  <w:style w:type="character" w:styleId="aa">
    <w:name w:val="page number"/>
    <w:basedOn w:val="a0"/>
    <w:rsid w:val="001D1007"/>
  </w:style>
  <w:style w:type="paragraph" w:styleId="12">
    <w:name w:val="toc 1"/>
    <w:basedOn w:val="a"/>
    <w:next w:val="a"/>
    <w:autoRedefine/>
    <w:semiHidden/>
    <w:rsid w:val="0018382B"/>
    <w:pPr>
      <w:tabs>
        <w:tab w:val="right" w:leader="dot" w:pos="9344"/>
      </w:tabs>
      <w:spacing w:line="360" w:lineRule="auto"/>
    </w:pPr>
    <w:rPr>
      <w:noProof/>
      <w:sz w:val="32"/>
      <w:szCs w:val="32"/>
    </w:rPr>
  </w:style>
  <w:style w:type="paragraph" w:styleId="23">
    <w:name w:val="toc 2"/>
    <w:basedOn w:val="a"/>
    <w:next w:val="a"/>
    <w:autoRedefine/>
    <w:semiHidden/>
    <w:rsid w:val="001D1007"/>
    <w:pPr>
      <w:ind w:left="240"/>
    </w:pPr>
  </w:style>
  <w:style w:type="paragraph" w:styleId="32">
    <w:name w:val="toc 3"/>
    <w:basedOn w:val="a"/>
    <w:next w:val="a"/>
    <w:autoRedefine/>
    <w:semiHidden/>
    <w:rsid w:val="001D1007"/>
    <w:pPr>
      <w:ind w:left="480"/>
    </w:pPr>
  </w:style>
  <w:style w:type="character" w:styleId="ab">
    <w:name w:val="Hyperlink"/>
    <w:basedOn w:val="a0"/>
    <w:rsid w:val="001D1007"/>
    <w:rPr>
      <w:color w:val="0000FF"/>
      <w:u w:val="single"/>
    </w:rPr>
  </w:style>
  <w:style w:type="paragraph" w:styleId="ac">
    <w:name w:val="Title"/>
    <w:basedOn w:val="a"/>
    <w:qFormat/>
    <w:rsid w:val="004C28B1"/>
    <w:pPr>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______Microsoft_Excel_97-20031.xls"/><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8129</Words>
  <Characters>46336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54357</CharactersWithSpaces>
  <SharedDoc>false</SharedDoc>
  <HLinks>
    <vt:vector size="90" baseType="variant">
      <vt:variant>
        <vt:i4>1835063</vt:i4>
      </vt:variant>
      <vt:variant>
        <vt:i4>86</vt:i4>
      </vt:variant>
      <vt:variant>
        <vt:i4>0</vt:i4>
      </vt:variant>
      <vt:variant>
        <vt:i4>5</vt:i4>
      </vt:variant>
      <vt:variant>
        <vt:lpwstr/>
      </vt:variant>
      <vt:variant>
        <vt:lpwstr>_Toc164934109</vt:lpwstr>
      </vt:variant>
      <vt:variant>
        <vt:i4>1835063</vt:i4>
      </vt:variant>
      <vt:variant>
        <vt:i4>80</vt:i4>
      </vt:variant>
      <vt:variant>
        <vt:i4>0</vt:i4>
      </vt:variant>
      <vt:variant>
        <vt:i4>5</vt:i4>
      </vt:variant>
      <vt:variant>
        <vt:lpwstr/>
      </vt:variant>
      <vt:variant>
        <vt:lpwstr>_Toc164934108</vt:lpwstr>
      </vt:variant>
      <vt:variant>
        <vt:i4>1835063</vt:i4>
      </vt:variant>
      <vt:variant>
        <vt:i4>74</vt:i4>
      </vt:variant>
      <vt:variant>
        <vt:i4>0</vt:i4>
      </vt:variant>
      <vt:variant>
        <vt:i4>5</vt:i4>
      </vt:variant>
      <vt:variant>
        <vt:lpwstr/>
      </vt:variant>
      <vt:variant>
        <vt:lpwstr>_Toc164934107</vt:lpwstr>
      </vt:variant>
      <vt:variant>
        <vt:i4>1835063</vt:i4>
      </vt:variant>
      <vt:variant>
        <vt:i4>68</vt:i4>
      </vt:variant>
      <vt:variant>
        <vt:i4>0</vt:i4>
      </vt:variant>
      <vt:variant>
        <vt:i4>5</vt:i4>
      </vt:variant>
      <vt:variant>
        <vt:lpwstr/>
      </vt:variant>
      <vt:variant>
        <vt:lpwstr>_Toc164934104</vt:lpwstr>
      </vt:variant>
      <vt:variant>
        <vt:i4>1835063</vt:i4>
      </vt:variant>
      <vt:variant>
        <vt:i4>62</vt:i4>
      </vt:variant>
      <vt:variant>
        <vt:i4>0</vt:i4>
      </vt:variant>
      <vt:variant>
        <vt:i4>5</vt:i4>
      </vt:variant>
      <vt:variant>
        <vt:lpwstr/>
      </vt:variant>
      <vt:variant>
        <vt:lpwstr>_Toc164934103</vt:lpwstr>
      </vt:variant>
      <vt:variant>
        <vt:i4>1835063</vt:i4>
      </vt:variant>
      <vt:variant>
        <vt:i4>56</vt:i4>
      </vt:variant>
      <vt:variant>
        <vt:i4>0</vt:i4>
      </vt:variant>
      <vt:variant>
        <vt:i4>5</vt:i4>
      </vt:variant>
      <vt:variant>
        <vt:lpwstr/>
      </vt:variant>
      <vt:variant>
        <vt:lpwstr>_Toc164934102</vt:lpwstr>
      </vt:variant>
      <vt:variant>
        <vt:i4>1835063</vt:i4>
      </vt:variant>
      <vt:variant>
        <vt:i4>50</vt:i4>
      </vt:variant>
      <vt:variant>
        <vt:i4>0</vt:i4>
      </vt:variant>
      <vt:variant>
        <vt:i4>5</vt:i4>
      </vt:variant>
      <vt:variant>
        <vt:lpwstr/>
      </vt:variant>
      <vt:variant>
        <vt:lpwstr>_Toc164934100</vt:lpwstr>
      </vt:variant>
      <vt:variant>
        <vt:i4>1376310</vt:i4>
      </vt:variant>
      <vt:variant>
        <vt:i4>44</vt:i4>
      </vt:variant>
      <vt:variant>
        <vt:i4>0</vt:i4>
      </vt:variant>
      <vt:variant>
        <vt:i4>5</vt:i4>
      </vt:variant>
      <vt:variant>
        <vt:lpwstr/>
      </vt:variant>
      <vt:variant>
        <vt:lpwstr>_Toc164934095</vt:lpwstr>
      </vt:variant>
      <vt:variant>
        <vt:i4>1376310</vt:i4>
      </vt:variant>
      <vt:variant>
        <vt:i4>38</vt:i4>
      </vt:variant>
      <vt:variant>
        <vt:i4>0</vt:i4>
      </vt:variant>
      <vt:variant>
        <vt:i4>5</vt:i4>
      </vt:variant>
      <vt:variant>
        <vt:lpwstr/>
      </vt:variant>
      <vt:variant>
        <vt:lpwstr>_Toc164934094</vt:lpwstr>
      </vt:variant>
      <vt:variant>
        <vt:i4>1376310</vt:i4>
      </vt:variant>
      <vt:variant>
        <vt:i4>32</vt:i4>
      </vt:variant>
      <vt:variant>
        <vt:i4>0</vt:i4>
      </vt:variant>
      <vt:variant>
        <vt:i4>5</vt:i4>
      </vt:variant>
      <vt:variant>
        <vt:lpwstr/>
      </vt:variant>
      <vt:variant>
        <vt:lpwstr>_Toc164934093</vt:lpwstr>
      </vt:variant>
      <vt:variant>
        <vt:i4>1376310</vt:i4>
      </vt:variant>
      <vt:variant>
        <vt:i4>26</vt:i4>
      </vt:variant>
      <vt:variant>
        <vt:i4>0</vt:i4>
      </vt:variant>
      <vt:variant>
        <vt:i4>5</vt:i4>
      </vt:variant>
      <vt:variant>
        <vt:lpwstr/>
      </vt:variant>
      <vt:variant>
        <vt:lpwstr>_Toc164934092</vt:lpwstr>
      </vt:variant>
      <vt:variant>
        <vt:i4>1376310</vt:i4>
      </vt:variant>
      <vt:variant>
        <vt:i4>20</vt:i4>
      </vt:variant>
      <vt:variant>
        <vt:i4>0</vt:i4>
      </vt:variant>
      <vt:variant>
        <vt:i4>5</vt:i4>
      </vt:variant>
      <vt:variant>
        <vt:lpwstr/>
      </vt:variant>
      <vt:variant>
        <vt:lpwstr>_Toc164934091</vt:lpwstr>
      </vt:variant>
      <vt:variant>
        <vt:i4>1376310</vt:i4>
      </vt:variant>
      <vt:variant>
        <vt:i4>14</vt:i4>
      </vt:variant>
      <vt:variant>
        <vt:i4>0</vt:i4>
      </vt:variant>
      <vt:variant>
        <vt:i4>5</vt:i4>
      </vt:variant>
      <vt:variant>
        <vt:lpwstr/>
      </vt:variant>
      <vt:variant>
        <vt:lpwstr>_Toc164934090</vt:lpwstr>
      </vt:variant>
      <vt:variant>
        <vt:i4>1310774</vt:i4>
      </vt:variant>
      <vt:variant>
        <vt:i4>8</vt:i4>
      </vt:variant>
      <vt:variant>
        <vt:i4>0</vt:i4>
      </vt:variant>
      <vt:variant>
        <vt:i4>5</vt:i4>
      </vt:variant>
      <vt:variant>
        <vt:lpwstr/>
      </vt:variant>
      <vt:variant>
        <vt:lpwstr>_Toc164934089</vt:lpwstr>
      </vt:variant>
      <vt:variant>
        <vt:i4>1310774</vt:i4>
      </vt:variant>
      <vt:variant>
        <vt:i4>2</vt:i4>
      </vt:variant>
      <vt:variant>
        <vt:i4>0</vt:i4>
      </vt:variant>
      <vt:variant>
        <vt:i4>5</vt:i4>
      </vt:variant>
      <vt:variant>
        <vt:lpwstr/>
      </vt:variant>
      <vt:variant>
        <vt:lpwstr>_Toc164934088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Irina</cp:lastModifiedBy>
  <cp:revision>2</cp:revision>
  <cp:lastPrinted>2007-05-04T08:54:00Z</cp:lastPrinted>
  <dcterms:created xsi:type="dcterms:W3CDTF">2014-08-28T07:40:00Z</dcterms:created>
  <dcterms:modified xsi:type="dcterms:W3CDTF">2014-08-28T07:40:00Z</dcterms:modified>
</cp:coreProperties>
</file>