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FFC" w:rsidRDefault="00D24FFC" w:rsidP="005112AA">
      <w:pPr>
        <w:spacing w:line="360" w:lineRule="auto"/>
        <w:jc w:val="center"/>
        <w:rPr>
          <w:rFonts w:ascii="Times New Roman" w:hAnsi="Times New Roman"/>
          <w:sz w:val="28"/>
          <w:szCs w:val="28"/>
        </w:rPr>
      </w:pPr>
    </w:p>
    <w:p w:rsidR="000E39C9" w:rsidRPr="000A605E" w:rsidRDefault="00D3235C" w:rsidP="005112AA">
      <w:pPr>
        <w:spacing w:line="360" w:lineRule="auto"/>
        <w:jc w:val="center"/>
        <w:rPr>
          <w:rFonts w:ascii="Times New Roman" w:hAnsi="Times New Roman"/>
          <w:sz w:val="28"/>
          <w:szCs w:val="28"/>
        </w:rPr>
      </w:pPr>
      <w:r w:rsidRPr="000A605E">
        <w:rPr>
          <w:rFonts w:ascii="Times New Roman" w:hAnsi="Times New Roman"/>
          <w:sz w:val="28"/>
          <w:szCs w:val="28"/>
        </w:rPr>
        <w:t>Содержание</w:t>
      </w:r>
    </w:p>
    <w:p w:rsidR="00E026C8" w:rsidRPr="000A605E" w:rsidRDefault="00E026C8">
      <w:pPr>
        <w:pStyle w:val="10"/>
        <w:tabs>
          <w:tab w:val="right" w:leader="dot" w:pos="9345"/>
        </w:tabs>
        <w:rPr>
          <w:rFonts w:ascii="Times New Roman" w:hAnsi="Times New Roman"/>
          <w:noProof/>
          <w:sz w:val="28"/>
          <w:szCs w:val="28"/>
        </w:rPr>
      </w:pPr>
      <w:r w:rsidRPr="000A605E">
        <w:rPr>
          <w:rFonts w:ascii="Times New Roman" w:hAnsi="Times New Roman"/>
          <w:sz w:val="28"/>
          <w:szCs w:val="28"/>
        </w:rPr>
        <w:fldChar w:fldCharType="begin"/>
      </w:r>
      <w:r w:rsidRPr="000A605E">
        <w:rPr>
          <w:rFonts w:ascii="Times New Roman" w:hAnsi="Times New Roman"/>
          <w:sz w:val="28"/>
          <w:szCs w:val="28"/>
        </w:rPr>
        <w:instrText xml:space="preserve"> TOC \o "1-3" \h \z \u </w:instrText>
      </w:r>
      <w:r w:rsidRPr="000A605E">
        <w:rPr>
          <w:rFonts w:ascii="Times New Roman" w:hAnsi="Times New Roman"/>
          <w:sz w:val="28"/>
          <w:szCs w:val="28"/>
        </w:rPr>
        <w:fldChar w:fldCharType="separate"/>
      </w:r>
      <w:hyperlink w:anchor="_Toc280275460" w:history="1">
        <w:r w:rsidRPr="000A605E">
          <w:rPr>
            <w:rStyle w:val="a7"/>
            <w:rFonts w:ascii="Times New Roman" w:hAnsi="Times New Roman"/>
            <w:noProof/>
            <w:sz w:val="28"/>
            <w:szCs w:val="28"/>
          </w:rPr>
          <w:t>ВВЕДЕНИЕ</w:t>
        </w:r>
        <w:r w:rsidRPr="000A605E">
          <w:rPr>
            <w:rFonts w:ascii="Times New Roman" w:hAnsi="Times New Roman"/>
            <w:noProof/>
            <w:webHidden/>
            <w:sz w:val="28"/>
            <w:szCs w:val="28"/>
          </w:rPr>
          <w:tab/>
        </w:r>
        <w:r w:rsidRPr="000A605E">
          <w:rPr>
            <w:rStyle w:val="a7"/>
            <w:rFonts w:ascii="Times New Roman" w:hAnsi="Times New Roman"/>
            <w:noProof/>
            <w:sz w:val="28"/>
            <w:szCs w:val="28"/>
          </w:rPr>
          <w:fldChar w:fldCharType="begin"/>
        </w:r>
        <w:r w:rsidRPr="000A605E">
          <w:rPr>
            <w:rFonts w:ascii="Times New Roman" w:hAnsi="Times New Roman"/>
            <w:noProof/>
            <w:webHidden/>
            <w:sz w:val="28"/>
            <w:szCs w:val="28"/>
          </w:rPr>
          <w:instrText xml:space="preserve"> PAGEREF _Toc280275460 \h </w:instrText>
        </w:r>
        <w:r w:rsidRPr="000A605E">
          <w:rPr>
            <w:rStyle w:val="a7"/>
            <w:rFonts w:ascii="Times New Roman" w:hAnsi="Times New Roman"/>
            <w:noProof/>
            <w:sz w:val="28"/>
            <w:szCs w:val="28"/>
          </w:rPr>
        </w:r>
        <w:r w:rsidRPr="000A605E">
          <w:rPr>
            <w:rStyle w:val="a7"/>
            <w:rFonts w:ascii="Times New Roman" w:hAnsi="Times New Roman"/>
            <w:noProof/>
            <w:sz w:val="28"/>
            <w:szCs w:val="28"/>
          </w:rPr>
          <w:fldChar w:fldCharType="separate"/>
        </w:r>
        <w:r w:rsidRPr="000A605E">
          <w:rPr>
            <w:rFonts w:ascii="Times New Roman" w:hAnsi="Times New Roman"/>
            <w:noProof/>
            <w:webHidden/>
            <w:sz w:val="28"/>
            <w:szCs w:val="28"/>
          </w:rPr>
          <w:t>2</w:t>
        </w:r>
        <w:r w:rsidRPr="000A605E">
          <w:rPr>
            <w:rStyle w:val="a7"/>
            <w:rFonts w:ascii="Times New Roman" w:hAnsi="Times New Roman"/>
            <w:noProof/>
            <w:sz w:val="28"/>
            <w:szCs w:val="28"/>
          </w:rPr>
          <w:fldChar w:fldCharType="end"/>
        </w:r>
      </w:hyperlink>
    </w:p>
    <w:p w:rsidR="00E026C8" w:rsidRPr="000A605E" w:rsidRDefault="004B2CDB">
      <w:pPr>
        <w:pStyle w:val="10"/>
        <w:tabs>
          <w:tab w:val="right" w:leader="dot" w:pos="9345"/>
        </w:tabs>
        <w:rPr>
          <w:rFonts w:ascii="Times New Roman" w:hAnsi="Times New Roman"/>
          <w:noProof/>
          <w:sz w:val="28"/>
          <w:szCs w:val="28"/>
        </w:rPr>
      </w:pPr>
      <w:hyperlink w:anchor="_Toc280275461" w:history="1">
        <w:r w:rsidR="00E026C8" w:rsidRPr="000A605E">
          <w:rPr>
            <w:rStyle w:val="a7"/>
            <w:rFonts w:ascii="Times New Roman" w:hAnsi="Times New Roman"/>
            <w:noProof/>
            <w:sz w:val="28"/>
            <w:szCs w:val="28"/>
          </w:rPr>
          <w:t>1 БЕЗРАБОТИЦА: СУЩНОСТЬ, ТИПЫ И ПРИЧИНЫ</w:t>
        </w:r>
        <w:r w:rsidR="00E026C8" w:rsidRPr="000A605E">
          <w:rPr>
            <w:rFonts w:ascii="Times New Roman" w:hAnsi="Times New Roman"/>
            <w:noProof/>
            <w:webHidden/>
            <w:sz w:val="28"/>
            <w:szCs w:val="28"/>
          </w:rPr>
          <w:tab/>
        </w:r>
        <w:r w:rsidR="00E026C8" w:rsidRPr="000A605E">
          <w:rPr>
            <w:rStyle w:val="a7"/>
            <w:rFonts w:ascii="Times New Roman" w:hAnsi="Times New Roman"/>
            <w:noProof/>
            <w:sz w:val="28"/>
            <w:szCs w:val="28"/>
          </w:rPr>
          <w:fldChar w:fldCharType="begin"/>
        </w:r>
        <w:r w:rsidR="00E026C8" w:rsidRPr="000A605E">
          <w:rPr>
            <w:rFonts w:ascii="Times New Roman" w:hAnsi="Times New Roman"/>
            <w:noProof/>
            <w:webHidden/>
            <w:sz w:val="28"/>
            <w:szCs w:val="28"/>
          </w:rPr>
          <w:instrText xml:space="preserve"> PAGEREF _Toc280275461 \h </w:instrText>
        </w:r>
        <w:r w:rsidR="00E026C8" w:rsidRPr="000A605E">
          <w:rPr>
            <w:rStyle w:val="a7"/>
            <w:rFonts w:ascii="Times New Roman" w:hAnsi="Times New Roman"/>
            <w:noProof/>
            <w:sz w:val="28"/>
            <w:szCs w:val="28"/>
          </w:rPr>
        </w:r>
        <w:r w:rsidR="00E026C8" w:rsidRPr="000A605E">
          <w:rPr>
            <w:rStyle w:val="a7"/>
            <w:rFonts w:ascii="Times New Roman" w:hAnsi="Times New Roman"/>
            <w:noProof/>
            <w:sz w:val="28"/>
            <w:szCs w:val="28"/>
          </w:rPr>
          <w:fldChar w:fldCharType="separate"/>
        </w:r>
        <w:r w:rsidR="00E026C8" w:rsidRPr="000A605E">
          <w:rPr>
            <w:rFonts w:ascii="Times New Roman" w:hAnsi="Times New Roman"/>
            <w:noProof/>
            <w:webHidden/>
            <w:sz w:val="28"/>
            <w:szCs w:val="28"/>
          </w:rPr>
          <w:t>4</w:t>
        </w:r>
        <w:r w:rsidR="00E026C8" w:rsidRPr="000A605E">
          <w:rPr>
            <w:rStyle w:val="a7"/>
            <w:rFonts w:ascii="Times New Roman" w:hAnsi="Times New Roman"/>
            <w:noProof/>
            <w:sz w:val="28"/>
            <w:szCs w:val="28"/>
          </w:rPr>
          <w:fldChar w:fldCharType="end"/>
        </w:r>
      </w:hyperlink>
    </w:p>
    <w:p w:rsidR="00E026C8" w:rsidRPr="000A605E" w:rsidRDefault="004B2CDB" w:rsidP="00E026C8">
      <w:pPr>
        <w:pStyle w:val="2"/>
        <w:tabs>
          <w:tab w:val="right" w:leader="dot" w:pos="9345"/>
        </w:tabs>
        <w:ind w:left="0"/>
        <w:rPr>
          <w:rFonts w:ascii="Times New Roman" w:hAnsi="Times New Roman"/>
          <w:noProof/>
          <w:sz w:val="28"/>
          <w:szCs w:val="28"/>
        </w:rPr>
      </w:pPr>
      <w:hyperlink w:anchor="_Toc280275462" w:history="1">
        <w:r w:rsidR="00E026C8" w:rsidRPr="000A605E">
          <w:rPr>
            <w:rStyle w:val="a7"/>
            <w:rFonts w:ascii="Times New Roman" w:hAnsi="Times New Roman"/>
            <w:noProof/>
            <w:sz w:val="28"/>
            <w:szCs w:val="28"/>
          </w:rPr>
          <w:t>2 ПОКАЗАТЕЛИ, СОЦИАЛЬНО-ЭКОНОМИЧЕСКИЕ ПОСЛЕДСТВИЯ И ПРОБЛЕМЫ БЕЗРАБОТИЦЫ</w:t>
        </w:r>
        <w:r w:rsidR="00E026C8" w:rsidRPr="000A605E">
          <w:rPr>
            <w:rFonts w:ascii="Times New Roman" w:hAnsi="Times New Roman"/>
            <w:noProof/>
            <w:webHidden/>
            <w:sz w:val="28"/>
            <w:szCs w:val="28"/>
          </w:rPr>
          <w:tab/>
        </w:r>
        <w:r w:rsidR="00E026C8" w:rsidRPr="000A605E">
          <w:rPr>
            <w:rStyle w:val="a7"/>
            <w:rFonts w:ascii="Times New Roman" w:hAnsi="Times New Roman"/>
            <w:noProof/>
            <w:sz w:val="28"/>
            <w:szCs w:val="28"/>
          </w:rPr>
          <w:fldChar w:fldCharType="begin"/>
        </w:r>
        <w:r w:rsidR="00E026C8" w:rsidRPr="000A605E">
          <w:rPr>
            <w:rFonts w:ascii="Times New Roman" w:hAnsi="Times New Roman"/>
            <w:noProof/>
            <w:webHidden/>
            <w:sz w:val="28"/>
            <w:szCs w:val="28"/>
          </w:rPr>
          <w:instrText xml:space="preserve"> PAGEREF _Toc280275462 \h </w:instrText>
        </w:r>
        <w:r w:rsidR="00E026C8" w:rsidRPr="000A605E">
          <w:rPr>
            <w:rStyle w:val="a7"/>
            <w:rFonts w:ascii="Times New Roman" w:hAnsi="Times New Roman"/>
            <w:noProof/>
            <w:sz w:val="28"/>
            <w:szCs w:val="28"/>
          </w:rPr>
        </w:r>
        <w:r w:rsidR="00E026C8" w:rsidRPr="000A605E">
          <w:rPr>
            <w:rStyle w:val="a7"/>
            <w:rFonts w:ascii="Times New Roman" w:hAnsi="Times New Roman"/>
            <w:noProof/>
            <w:sz w:val="28"/>
            <w:szCs w:val="28"/>
          </w:rPr>
          <w:fldChar w:fldCharType="separate"/>
        </w:r>
        <w:r w:rsidR="00E026C8" w:rsidRPr="000A605E">
          <w:rPr>
            <w:rFonts w:ascii="Times New Roman" w:hAnsi="Times New Roman"/>
            <w:noProof/>
            <w:webHidden/>
            <w:sz w:val="28"/>
            <w:szCs w:val="28"/>
          </w:rPr>
          <w:t>12</w:t>
        </w:r>
        <w:r w:rsidR="00E026C8" w:rsidRPr="000A605E">
          <w:rPr>
            <w:rStyle w:val="a7"/>
            <w:rFonts w:ascii="Times New Roman" w:hAnsi="Times New Roman"/>
            <w:noProof/>
            <w:sz w:val="28"/>
            <w:szCs w:val="28"/>
          </w:rPr>
          <w:fldChar w:fldCharType="end"/>
        </w:r>
      </w:hyperlink>
    </w:p>
    <w:p w:rsidR="00E026C8" w:rsidRPr="000A605E" w:rsidRDefault="004B2CDB" w:rsidP="00E026C8">
      <w:pPr>
        <w:pStyle w:val="2"/>
        <w:tabs>
          <w:tab w:val="right" w:leader="dot" w:pos="9345"/>
        </w:tabs>
        <w:ind w:left="0"/>
        <w:rPr>
          <w:rFonts w:ascii="Times New Roman" w:hAnsi="Times New Roman"/>
          <w:noProof/>
          <w:sz w:val="28"/>
          <w:szCs w:val="28"/>
        </w:rPr>
      </w:pPr>
      <w:hyperlink w:anchor="_Toc280275463" w:history="1">
        <w:r w:rsidR="00E026C8" w:rsidRPr="000A605E">
          <w:rPr>
            <w:rStyle w:val="a7"/>
            <w:rFonts w:ascii="Times New Roman" w:hAnsi="Times New Roman"/>
            <w:noProof/>
            <w:sz w:val="28"/>
            <w:szCs w:val="28"/>
          </w:rPr>
          <w:t>3 АНАЛИЗ БЕЗРАБОТИЦЫ В РЕСПУБЛИКЕ БЕЛАРУСЬ</w:t>
        </w:r>
        <w:r w:rsidR="00E026C8" w:rsidRPr="000A605E">
          <w:rPr>
            <w:rFonts w:ascii="Times New Roman" w:hAnsi="Times New Roman"/>
            <w:noProof/>
            <w:webHidden/>
            <w:sz w:val="28"/>
            <w:szCs w:val="28"/>
          </w:rPr>
          <w:tab/>
        </w:r>
        <w:r w:rsidR="00E026C8" w:rsidRPr="000A605E">
          <w:rPr>
            <w:rStyle w:val="a7"/>
            <w:rFonts w:ascii="Times New Roman" w:hAnsi="Times New Roman"/>
            <w:noProof/>
            <w:sz w:val="28"/>
            <w:szCs w:val="28"/>
          </w:rPr>
          <w:fldChar w:fldCharType="begin"/>
        </w:r>
        <w:r w:rsidR="00E026C8" w:rsidRPr="000A605E">
          <w:rPr>
            <w:rFonts w:ascii="Times New Roman" w:hAnsi="Times New Roman"/>
            <w:noProof/>
            <w:webHidden/>
            <w:sz w:val="28"/>
            <w:szCs w:val="28"/>
          </w:rPr>
          <w:instrText xml:space="preserve"> PAGEREF _Toc280275463 \h </w:instrText>
        </w:r>
        <w:r w:rsidR="00E026C8" w:rsidRPr="000A605E">
          <w:rPr>
            <w:rStyle w:val="a7"/>
            <w:rFonts w:ascii="Times New Roman" w:hAnsi="Times New Roman"/>
            <w:noProof/>
            <w:sz w:val="28"/>
            <w:szCs w:val="28"/>
          </w:rPr>
        </w:r>
        <w:r w:rsidR="00E026C8" w:rsidRPr="000A605E">
          <w:rPr>
            <w:rStyle w:val="a7"/>
            <w:rFonts w:ascii="Times New Roman" w:hAnsi="Times New Roman"/>
            <w:noProof/>
            <w:sz w:val="28"/>
            <w:szCs w:val="28"/>
          </w:rPr>
          <w:fldChar w:fldCharType="separate"/>
        </w:r>
        <w:r w:rsidR="00E026C8" w:rsidRPr="000A605E">
          <w:rPr>
            <w:rFonts w:ascii="Times New Roman" w:hAnsi="Times New Roman"/>
            <w:noProof/>
            <w:webHidden/>
            <w:sz w:val="28"/>
            <w:szCs w:val="28"/>
          </w:rPr>
          <w:t>15</w:t>
        </w:r>
        <w:r w:rsidR="00E026C8" w:rsidRPr="000A605E">
          <w:rPr>
            <w:rStyle w:val="a7"/>
            <w:rFonts w:ascii="Times New Roman" w:hAnsi="Times New Roman"/>
            <w:noProof/>
            <w:sz w:val="28"/>
            <w:szCs w:val="28"/>
          </w:rPr>
          <w:fldChar w:fldCharType="end"/>
        </w:r>
      </w:hyperlink>
    </w:p>
    <w:p w:rsidR="00E026C8" w:rsidRPr="000A605E" w:rsidRDefault="004B2CDB">
      <w:pPr>
        <w:pStyle w:val="10"/>
        <w:tabs>
          <w:tab w:val="right" w:leader="dot" w:pos="9345"/>
        </w:tabs>
        <w:rPr>
          <w:rFonts w:ascii="Times New Roman" w:hAnsi="Times New Roman"/>
          <w:noProof/>
          <w:sz w:val="28"/>
          <w:szCs w:val="28"/>
        </w:rPr>
      </w:pPr>
      <w:hyperlink w:anchor="_Toc280275464" w:history="1">
        <w:r w:rsidR="00E026C8" w:rsidRPr="000A605E">
          <w:rPr>
            <w:rStyle w:val="a7"/>
            <w:rFonts w:ascii="Times New Roman" w:hAnsi="Times New Roman"/>
            <w:noProof/>
            <w:sz w:val="28"/>
            <w:szCs w:val="28"/>
          </w:rPr>
          <w:t>4 РОЛЬ ГОСУДАРСТВА В СОДЕЙСТВИИ ЗАНЯТОСТИ НАСЕЛЕНИЯ</w:t>
        </w:r>
        <w:r w:rsidR="00E026C8" w:rsidRPr="000A605E">
          <w:rPr>
            <w:rFonts w:ascii="Times New Roman" w:hAnsi="Times New Roman"/>
            <w:noProof/>
            <w:webHidden/>
            <w:sz w:val="28"/>
            <w:szCs w:val="28"/>
          </w:rPr>
          <w:tab/>
        </w:r>
        <w:r w:rsidR="00E026C8" w:rsidRPr="000A605E">
          <w:rPr>
            <w:rStyle w:val="a7"/>
            <w:rFonts w:ascii="Times New Roman" w:hAnsi="Times New Roman"/>
            <w:noProof/>
            <w:sz w:val="28"/>
            <w:szCs w:val="28"/>
          </w:rPr>
          <w:fldChar w:fldCharType="begin"/>
        </w:r>
        <w:r w:rsidR="00E026C8" w:rsidRPr="000A605E">
          <w:rPr>
            <w:rFonts w:ascii="Times New Roman" w:hAnsi="Times New Roman"/>
            <w:noProof/>
            <w:webHidden/>
            <w:sz w:val="28"/>
            <w:szCs w:val="28"/>
          </w:rPr>
          <w:instrText xml:space="preserve"> PAGEREF _Toc280275464 \h </w:instrText>
        </w:r>
        <w:r w:rsidR="00E026C8" w:rsidRPr="000A605E">
          <w:rPr>
            <w:rStyle w:val="a7"/>
            <w:rFonts w:ascii="Times New Roman" w:hAnsi="Times New Roman"/>
            <w:noProof/>
            <w:sz w:val="28"/>
            <w:szCs w:val="28"/>
          </w:rPr>
        </w:r>
        <w:r w:rsidR="00E026C8" w:rsidRPr="000A605E">
          <w:rPr>
            <w:rStyle w:val="a7"/>
            <w:rFonts w:ascii="Times New Roman" w:hAnsi="Times New Roman"/>
            <w:noProof/>
            <w:sz w:val="28"/>
            <w:szCs w:val="28"/>
          </w:rPr>
          <w:fldChar w:fldCharType="separate"/>
        </w:r>
        <w:r w:rsidR="00E026C8" w:rsidRPr="000A605E">
          <w:rPr>
            <w:rFonts w:ascii="Times New Roman" w:hAnsi="Times New Roman"/>
            <w:noProof/>
            <w:webHidden/>
            <w:sz w:val="28"/>
            <w:szCs w:val="28"/>
          </w:rPr>
          <w:t>24</w:t>
        </w:r>
        <w:r w:rsidR="00E026C8" w:rsidRPr="000A605E">
          <w:rPr>
            <w:rStyle w:val="a7"/>
            <w:rFonts w:ascii="Times New Roman" w:hAnsi="Times New Roman"/>
            <w:noProof/>
            <w:sz w:val="28"/>
            <w:szCs w:val="28"/>
          </w:rPr>
          <w:fldChar w:fldCharType="end"/>
        </w:r>
      </w:hyperlink>
    </w:p>
    <w:p w:rsidR="00E026C8" w:rsidRPr="000A605E" w:rsidRDefault="004B2CDB">
      <w:pPr>
        <w:pStyle w:val="10"/>
        <w:tabs>
          <w:tab w:val="right" w:leader="dot" w:pos="9345"/>
        </w:tabs>
        <w:rPr>
          <w:rFonts w:ascii="Times New Roman" w:hAnsi="Times New Roman"/>
          <w:noProof/>
          <w:sz w:val="28"/>
          <w:szCs w:val="28"/>
        </w:rPr>
      </w:pPr>
      <w:hyperlink w:anchor="_Toc280275465" w:history="1">
        <w:r w:rsidR="00E026C8" w:rsidRPr="000A605E">
          <w:rPr>
            <w:rStyle w:val="a7"/>
            <w:rFonts w:ascii="Times New Roman" w:hAnsi="Times New Roman"/>
            <w:noProof/>
            <w:sz w:val="28"/>
            <w:szCs w:val="28"/>
          </w:rPr>
          <w:t>ЗАКЛЮЧЕНИЕ</w:t>
        </w:r>
        <w:r w:rsidR="00E026C8" w:rsidRPr="000A605E">
          <w:rPr>
            <w:rFonts w:ascii="Times New Roman" w:hAnsi="Times New Roman"/>
            <w:noProof/>
            <w:webHidden/>
            <w:sz w:val="28"/>
            <w:szCs w:val="28"/>
          </w:rPr>
          <w:tab/>
        </w:r>
        <w:r w:rsidR="00E026C8" w:rsidRPr="000A605E">
          <w:rPr>
            <w:rStyle w:val="a7"/>
            <w:rFonts w:ascii="Times New Roman" w:hAnsi="Times New Roman"/>
            <w:noProof/>
            <w:sz w:val="28"/>
            <w:szCs w:val="28"/>
          </w:rPr>
          <w:fldChar w:fldCharType="begin"/>
        </w:r>
        <w:r w:rsidR="00E026C8" w:rsidRPr="000A605E">
          <w:rPr>
            <w:rFonts w:ascii="Times New Roman" w:hAnsi="Times New Roman"/>
            <w:noProof/>
            <w:webHidden/>
            <w:sz w:val="28"/>
            <w:szCs w:val="28"/>
          </w:rPr>
          <w:instrText xml:space="preserve"> PAGEREF _Toc280275465 \h </w:instrText>
        </w:r>
        <w:r w:rsidR="00E026C8" w:rsidRPr="000A605E">
          <w:rPr>
            <w:rStyle w:val="a7"/>
            <w:rFonts w:ascii="Times New Roman" w:hAnsi="Times New Roman"/>
            <w:noProof/>
            <w:sz w:val="28"/>
            <w:szCs w:val="28"/>
          </w:rPr>
        </w:r>
        <w:r w:rsidR="00E026C8" w:rsidRPr="000A605E">
          <w:rPr>
            <w:rStyle w:val="a7"/>
            <w:rFonts w:ascii="Times New Roman" w:hAnsi="Times New Roman"/>
            <w:noProof/>
            <w:sz w:val="28"/>
            <w:szCs w:val="28"/>
          </w:rPr>
          <w:fldChar w:fldCharType="separate"/>
        </w:r>
        <w:r w:rsidR="00E026C8" w:rsidRPr="000A605E">
          <w:rPr>
            <w:rFonts w:ascii="Times New Roman" w:hAnsi="Times New Roman"/>
            <w:noProof/>
            <w:webHidden/>
            <w:sz w:val="28"/>
            <w:szCs w:val="28"/>
          </w:rPr>
          <w:t>27</w:t>
        </w:r>
        <w:r w:rsidR="00E026C8" w:rsidRPr="000A605E">
          <w:rPr>
            <w:rStyle w:val="a7"/>
            <w:rFonts w:ascii="Times New Roman" w:hAnsi="Times New Roman"/>
            <w:noProof/>
            <w:sz w:val="28"/>
            <w:szCs w:val="28"/>
          </w:rPr>
          <w:fldChar w:fldCharType="end"/>
        </w:r>
      </w:hyperlink>
    </w:p>
    <w:p w:rsidR="00E026C8" w:rsidRPr="000A605E" w:rsidRDefault="004B2CDB">
      <w:pPr>
        <w:pStyle w:val="10"/>
        <w:tabs>
          <w:tab w:val="right" w:leader="dot" w:pos="9345"/>
        </w:tabs>
        <w:rPr>
          <w:rFonts w:ascii="Times New Roman" w:hAnsi="Times New Roman"/>
          <w:noProof/>
          <w:sz w:val="28"/>
          <w:szCs w:val="28"/>
        </w:rPr>
      </w:pPr>
      <w:hyperlink w:anchor="_Toc280275466" w:history="1">
        <w:r w:rsidR="00E026C8" w:rsidRPr="000A605E">
          <w:rPr>
            <w:rStyle w:val="a7"/>
            <w:rFonts w:ascii="Times New Roman" w:hAnsi="Times New Roman"/>
            <w:noProof/>
            <w:sz w:val="28"/>
            <w:szCs w:val="28"/>
          </w:rPr>
          <w:t>Список использованных источников</w:t>
        </w:r>
        <w:r w:rsidR="00E026C8" w:rsidRPr="000A605E">
          <w:rPr>
            <w:rFonts w:ascii="Times New Roman" w:hAnsi="Times New Roman"/>
            <w:noProof/>
            <w:webHidden/>
            <w:sz w:val="28"/>
            <w:szCs w:val="28"/>
          </w:rPr>
          <w:tab/>
        </w:r>
        <w:r w:rsidR="00E026C8" w:rsidRPr="000A605E">
          <w:rPr>
            <w:rStyle w:val="a7"/>
            <w:rFonts w:ascii="Times New Roman" w:hAnsi="Times New Roman"/>
            <w:noProof/>
            <w:sz w:val="28"/>
            <w:szCs w:val="28"/>
          </w:rPr>
          <w:fldChar w:fldCharType="begin"/>
        </w:r>
        <w:r w:rsidR="00E026C8" w:rsidRPr="000A605E">
          <w:rPr>
            <w:rFonts w:ascii="Times New Roman" w:hAnsi="Times New Roman"/>
            <w:noProof/>
            <w:webHidden/>
            <w:sz w:val="28"/>
            <w:szCs w:val="28"/>
          </w:rPr>
          <w:instrText xml:space="preserve"> PAGEREF _Toc280275466 \h </w:instrText>
        </w:r>
        <w:r w:rsidR="00E026C8" w:rsidRPr="000A605E">
          <w:rPr>
            <w:rStyle w:val="a7"/>
            <w:rFonts w:ascii="Times New Roman" w:hAnsi="Times New Roman"/>
            <w:noProof/>
            <w:sz w:val="28"/>
            <w:szCs w:val="28"/>
          </w:rPr>
        </w:r>
        <w:r w:rsidR="00E026C8" w:rsidRPr="000A605E">
          <w:rPr>
            <w:rStyle w:val="a7"/>
            <w:rFonts w:ascii="Times New Roman" w:hAnsi="Times New Roman"/>
            <w:noProof/>
            <w:sz w:val="28"/>
            <w:szCs w:val="28"/>
          </w:rPr>
          <w:fldChar w:fldCharType="separate"/>
        </w:r>
        <w:r w:rsidR="00E026C8" w:rsidRPr="000A605E">
          <w:rPr>
            <w:rFonts w:ascii="Times New Roman" w:hAnsi="Times New Roman"/>
            <w:noProof/>
            <w:webHidden/>
            <w:sz w:val="28"/>
            <w:szCs w:val="28"/>
          </w:rPr>
          <w:t>31</w:t>
        </w:r>
        <w:r w:rsidR="00E026C8" w:rsidRPr="000A605E">
          <w:rPr>
            <w:rStyle w:val="a7"/>
            <w:rFonts w:ascii="Times New Roman" w:hAnsi="Times New Roman"/>
            <w:noProof/>
            <w:sz w:val="28"/>
            <w:szCs w:val="28"/>
          </w:rPr>
          <w:fldChar w:fldCharType="end"/>
        </w:r>
      </w:hyperlink>
    </w:p>
    <w:p w:rsidR="000E39C9" w:rsidRPr="000A605E" w:rsidRDefault="00E026C8" w:rsidP="00E026C8">
      <w:pPr>
        <w:spacing w:after="0" w:line="360" w:lineRule="auto"/>
        <w:jc w:val="center"/>
        <w:rPr>
          <w:rFonts w:ascii="Times New Roman" w:hAnsi="Times New Roman"/>
          <w:sz w:val="28"/>
          <w:szCs w:val="28"/>
        </w:rPr>
      </w:pPr>
      <w:r w:rsidRPr="000A605E">
        <w:rPr>
          <w:rFonts w:ascii="Times New Roman" w:hAnsi="Times New Roman"/>
          <w:sz w:val="28"/>
          <w:szCs w:val="28"/>
        </w:rPr>
        <w:fldChar w:fldCharType="end"/>
      </w:r>
    </w:p>
    <w:p w:rsidR="000A6A4E" w:rsidRPr="008C1A38" w:rsidRDefault="000A6A4E" w:rsidP="000E39C9">
      <w:pPr>
        <w:spacing w:line="360" w:lineRule="auto"/>
        <w:jc w:val="center"/>
        <w:rPr>
          <w:rFonts w:ascii="Times New Roman" w:hAnsi="Times New Roman"/>
          <w:sz w:val="28"/>
          <w:szCs w:val="28"/>
        </w:rPr>
      </w:pPr>
    </w:p>
    <w:p w:rsidR="000E39C9" w:rsidRPr="008C1A38" w:rsidRDefault="000E39C9" w:rsidP="000E39C9">
      <w:pPr>
        <w:spacing w:line="360" w:lineRule="auto"/>
        <w:jc w:val="center"/>
        <w:rPr>
          <w:rFonts w:ascii="Times New Roman" w:hAnsi="Times New Roman"/>
          <w:sz w:val="28"/>
          <w:szCs w:val="28"/>
        </w:rPr>
      </w:pPr>
    </w:p>
    <w:p w:rsidR="000E39C9" w:rsidRPr="008C1A38" w:rsidRDefault="000E39C9" w:rsidP="000E39C9">
      <w:pPr>
        <w:spacing w:line="360" w:lineRule="auto"/>
        <w:jc w:val="center"/>
        <w:rPr>
          <w:rFonts w:ascii="Times New Roman" w:hAnsi="Times New Roman"/>
          <w:sz w:val="28"/>
          <w:szCs w:val="28"/>
        </w:rPr>
      </w:pPr>
    </w:p>
    <w:p w:rsidR="000E39C9" w:rsidRPr="008C1A38" w:rsidRDefault="000E39C9" w:rsidP="000E39C9">
      <w:pPr>
        <w:spacing w:line="360" w:lineRule="auto"/>
        <w:jc w:val="center"/>
        <w:rPr>
          <w:rFonts w:ascii="Times New Roman" w:hAnsi="Times New Roman"/>
          <w:sz w:val="28"/>
          <w:szCs w:val="28"/>
        </w:rPr>
      </w:pPr>
    </w:p>
    <w:p w:rsidR="000E39C9" w:rsidRPr="008C1A38" w:rsidRDefault="000E39C9" w:rsidP="000E39C9">
      <w:pPr>
        <w:spacing w:line="360" w:lineRule="auto"/>
        <w:jc w:val="center"/>
        <w:rPr>
          <w:rFonts w:ascii="Times New Roman" w:hAnsi="Times New Roman"/>
          <w:sz w:val="28"/>
          <w:szCs w:val="28"/>
        </w:rPr>
      </w:pPr>
    </w:p>
    <w:p w:rsidR="00D13C85" w:rsidRPr="008C1A38" w:rsidRDefault="00D3235C" w:rsidP="00E026C8">
      <w:pPr>
        <w:spacing w:line="360" w:lineRule="auto"/>
        <w:jc w:val="center"/>
        <w:outlineLvl w:val="0"/>
        <w:rPr>
          <w:rFonts w:ascii="Times New Roman" w:hAnsi="Times New Roman"/>
          <w:b/>
          <w:sz w:val="28"/>
          <w:szCs w:val="28"/>
        </w:rPr>
      </w:pPr>
      <w:r w:rsidRPr="008C1A38">
        <w:rPr>
          <w:rFonts w:ascii="Times New Roman" w:hAnsi="Times New Roman"/>
          <w:sz w:val="28"/>
          <w:szCs w:val="28"/>
        </w:rPr>
        <w:br w:type="page"/>
      </w:r>
      <w:bookmarkStart w:id="0" w:name="_Toc280275460"/>
      <w:r w:rsidR="00D13C85" w:rsidRPr="008C1A38">
        <w:rPr>
          <w:rFonts w:ascii="Times New Roman" w:hAnsi="Times New Roman"/>
          <w:b/>
          <w:sz w:val="28"/>
          <w:szCs w:val="28"/>
        </w:rPr>
        <w:t>ВВЕДЕНИЕ</w:t>
      </w:r>
      <w:bookmarkEnd w:id="0"/>
    </w:p>
    <w:p w:rsidR="00D13C85" w:rsidRPr="008C1A38" w:rsidRDefault="00D13C85" w:rsidP="00F131AB">
      <w:pPr>
        <w:spacing w:after="0" w:line="360" w:lineRule="auto"/>
        <w:ind w:firstLine="708"/>
        <w:jc w:val="both"/>
        <w:rPr>
          <w:rFonts w:ascii="Times New Roman" w:hAnsi="Times New Roman"/>
          <w:sz w:val="28"/>
          <w:szCs w:val="28"/>
        </w:rPr>
      </w:pPr>
      <w:r w:rsidRPr="008C1A38">
        <w:rPr>
          <w:rFonts w:ascii="Times New Roman" w:hAnsi="Times New Roman"/>
          <w:sz w:val="28"/>
          <w:szCs w:val="28"/>
        </w:rPr>
        <w:t>Государственное воздействие на занятость и безработицу является неотъемлемой частью общей системы экономической и социальной политики любого цивилизованного государства.</w:t>
      </w:r>
    </w:p>
    <w:p w:rsidR="00D13C85" w:rsidRPr="00C6162A" w:rsidRDefault="00D13C85" w:rsidP="00C6162A">
      <w:pPr>
        <w:spacing w:after="0" w:line="360" w:lineRule="auto"/>
        <w:ind w:firstLine="708"/>
        <w:jc w:val="both"/>
        <w:rPr>
          <w:rFonts w:ascii="Times New Roman" w:hAnsi="Times New Roman"/>
          <w:sz w:val="28"/>
          <w:szCs w:val="28"/>
        </w:rPr>
      </w:pPr>
      <w:r w:rsidRPr="008C1A38">
        <w:rPr>
          <w:rFonts w:ascii="Times New Roman" w:hAnsi="Times New Roman"/>
          <w:sz w:val="28"/>
          <w:szCs w:val="28"/>
        </w:rPr>
        <w:t xml:space="preserve">В Республике Беларусь целью социальной политики является обеспечение устойчивого роста уровня и качества жизни населения и сокращение бедности. В процессе трансформационного перехода по </w:t>
      </w:r>
      <w:r w:rsidRPr="00C6162A">
        <w:rPr>
          <w:rFonts w:ascii="Times New Roman" w:hAnsi="Times New Roman"/>
          <w:sz w:val="28"/>
          <w:szCs w:val="28"/>
        </w:rPr>
        <w:t xml:space="preserve">сравнению со многими другими странами, вставшими на путь рыночных преобразований, Беларуси удалось не допустить значительных негативных явлений в социальной сфере, связанных с безработицей, резким расслоением населения по уровню доходов, снижением доступности услуг здравоохранения и образования и др. </w:t>
      </w:r>
    </w:p>
    <w:p w:rsidR="00D13C85" w:rsidRPr="00C6162A" w:rsidRDefault="00D13C85" w:rsidP="00C6162A">
      <w:pPr>
        <w:spacing w:after="0" w:line="360" w:lineRule="auto"/>
        <w:ind w:firstLine="709"/>
        <w:jc w:val="both"/>
        <w:rPr>
          <w:rFonts w:ascii="Times New Roman" w:hAnsi="Times New Roman"/>
          <w:sz w:val="28"/>
          <w:szCs w:val="28"/>
        </w:rPr>
      </w:pPr>
      <w:r w:rsidRPr="00C6162A">
        <w:rPr>
          <w:rFonts w:ascii="Times New Roman" w:hAnsi="Times New Roman"/>
          <w:sz w:val="28"/>
          <w:szCs w:val="28"/>
        </w:rPr>
        <w:t>В рамках выбранной страной социально ориентированной рыночной модели отношений правительство стремится решить задачи, направленные на: создание экономических и правовых условий для повышения трудовой активности, развития деловой инициативы трудоспособного населения; улучшение демографической ситуации с целью расширенного воспроизводства населения страны; достижение ощутимого улучшения материального положения и условий жизни населения; обеспечение конституционных прав граждан в области труда, социальной защиты, образования, охраны здоровья, культуры, обеспечения жильем; защиту прав и социальных гарантий, предоставляемых семье, женщинам, детям, молодежи, инвалидам.</w:t>
      </w:r>
    </w:p>
    <w:p w:rsidR="00D13C85" w:rsidRPr="00C6162A" w:rsidRDefault="00D13C85" w:rsidP="00C6162A">
      <w:pPr>
        <w:spacing w:after="0" w:line="360" w:lineRule="auto"/>
        <w:ind w:firstLine="709"/>
        <w:jc w:val="both"/>
        <w:rPr>
          <w:rFonts w:ascii="Times New Roman" w:hAnsi="Times New Roman"/>
          <w:sz w:val="28"/>
          <w:szCs w:val="28"/>
        </w:rPr>
      </w:pPr>
      <w:r w:rsidRPr="00C6162A">
        <w:rPr>
          <w:rFonts w:ascii="Times New Roman" w:hAnsi="Times New Roman"/>
          <w:sz w:val="28"/>
          <w:szCs w:val="28"/>
        </w:rPr>
        <w:t xml:space="preserve">Государство рассматривает социальное партнерство как важнейший механизм регулирования трудовых отношений и денежных доходов населения. Состав сторон и их представителей, а также порядок переговоров на разных уровнях и стадиях социального партнерства определяются с учетом особенностей отрасли и региона. Представителями сторон, выражающими их интересы, являются: </w:t>
      </w:r>
    </w:p>
    <w:p w:rsidR="00D13C85" w:rsidRPr="00C6162A" w:rsidRDefault="00D13C85" w:rsidP="00C6162A">
      <w:pPr>
        <w:spacing w:after="0" w:line="360" w:lineRule="auto"/>
        <w:ind w:firstLine="300"/>
        <w:jc w:val="both"/>
        <w:rPr>
          <w:rFonts w:ascii="Times New Roman" w:hAnsi="Times New Roman"/>
          <w:sz w:val="28"/>
          <w:szCs w:val="28"/>
        </w:rPr>
      </w:pPr>
      <w:r w:rsidRPr="00C6162A">
        <w:rPr>
          <w:rFonts w:ascii="Times New Roman" w:hAnsi="Times New Roman"/>
          <w:sz w:val="28"/>
          <w:szCs w:val="28"/>
        </w:rPr>
        <w:t xml:space="preserve">• от имени работников - органы профессиональных союзов и их объединений, уполномоченные на представительство в соответствии с их уставами, или иные организации, представляющие интересы работников; </w:t>
      </w:r>
    </w:p>
    <w:p w:rsidR="00D13C85" w:rsidRPr="00C6162A" w:rsidRDefault="00D13C85" w:rsidP="00C6162A">
      <w:pPr>
        <w:spacing w:after="0" w:line="360" w:lineRule="auto"/>
        <w:ind w:firstLine="300"/>
        <w:jc w:val="both"/>
        <w:rPr>
          <w:rFonts w:ascii="Times New Roman" w:hAnsi="Times New Roman"/>
          <w:sz w:val="28"/>
          <w:szCs w:val="28"/>
        </w:rPr>
      </w:pPr>
      <w:r w:rsidRPr="00C6162A">
        <w:rPr>
          <w:rFonts w:ascii="Times New Roman" w:hAnsi="Times New Roman"/>
          <w:sz w:val="28"/>
          <w:szCs w:val="28"/>
        </w:rPr>
        <w:t xml:space="preserve">• от имени нанимателей - руководители предприятий и организаций независимо от формы собственности или другие уполномоченные лица; полномочные органы объединений нанимателей, иные уполномоченные нанимателями органы; </w:t>
      </w:r>
    </w:p>
    <w:p w:rsidR="00D13C85" w:rsidRPr="00C6162A" w:rsidRDefault="00D13C85" w:rsidP="00C6162A">
      <w:pPr>
        <w:spacing w:after="0" w:line="360" w:lineRule="auto"/>
        <w:ind w:firstLine="709"/>
        <w:jc w:val="both"/>
        <w:rPr>
          <w:rFonts w:ascii="Times New Roman" w:hAnsi="Times New Roman"/>
          <w:sz w:val="28"/>
          <w:szCs w:val="28"/>
        </w:rPr>
      </w:pPr>
      <w:r w:rsidRPr="00C6162A">
        <w:rPr>
          <w:rFonts w:ascii="Times New Roman" w:hAnsi="Times New Roman"/>
          <w:sz w:val="28"/>
          <w:szCs w:val="28"/>
        </w:rPr>
        <w:t xml:space="preserve">• от имени государства - Совет Министров, уполномоченные им органы государственного управления, а также органы государственной власти на местах (область, город, район). </w:t>
      </w:r>
    </w:p>
    <w:p w:rsidR="00D13C85" w:rsidRPr="00C6162A" w:rsidRDefault="00D13C85" w:rsidP="00C6162A">
      <w:pPr>
        <w:spacing w:after="0" w:line="360" w:lineRule="auto"/>
        <w:ind w:firstLine="709"/>
        <w:jc w:val="both"/>
        <w:rPr>
          <w:rFonts w:ascii="Times New Roman" w:hAnsi="Times New Roman"/>
          <w:sz w:val="28"/>
          <w:szCs w:val="28"/>
        </w:rPr>
      </w:pPr>
      <w:r w:rsidRPr="00C6162A">
        <w:rPr>
          <w:rFonts w:ascii="Times New Roman" w:hAnsi="Times New Roman"/>
          <w:sz w:val="28"/>
          <w:szCs w:val="28"/>
        </w:rPr>
        <w:t xml:space="preserve">Политика в области регулирования доходов населения и оплаты труда направлена на последовательное приближение государственных социальных гарантий к бюджету прожиточного минимума, а затем - к минимальному потребительскому бюджету за счет расширения сферы действия программ социальной защиты, усиления адресной помощи беднейшим слоям. </w:t>
      </w:r>
    </w:p>
    <w:p w:rsidR="00674D43" w:rsidRPr="00C6162A" w:rsidRDefault="00674D43" w:rsidP="00C6162A">
      <w:pPr>
        <w:spacing w:after="0" w:line="360" w:lineRule="auto"/>
        <w:ind w:firstLine="709"/>
        <w:jc w:val="both"/>
        <w:rPr>
          <w:rFonts w:ascii="Times New Roman" w:hAnsi="Times New Roman"/>
          <w:sz w:val="28"/>
          <w:szCs w:val="28"/>
        </w:rPr>
      </w:pPr>
      <w:r w:rsidRPr="00C6162A">
        <w:rPr>
          <w:rFonts w:ascii="Times New Roman" w:hAnsi="Times New Roman"/>
          <w:sz w:val="28"/>
          <w:szCs w:val="28"/>
        </w:rPr>
        <w:t xml:space="preserve">Целью курсовой работы является изучение сущности безработицы и рассмотрение специфических особенностей данного вопроса в Республике Беларусь. </w:t>
      </w:r>
    </w:p>
    <w:p w:rsidR="00C6162A" w:rsidRPr="00C6162A" w:rsidRDefault="00C6162A" w:rsidP="00C6162A">
      <w:pPr>
        <w:spacing w:after="0" w:line="360" w:lineRule="auto"/>
        <w:ind w:firstLine="709"/>
        <w:jc w:val="both"/>
        <w:rPr>
          <w:rFonts w:ascii="Times New Roman" w:hAnsi="Times New Roman"/>
          <w:snapToGrid w:val="0"/>
          <w:sz w:val="28"/>
          <w:szCs w:val="28"/>
        </w:rPr>
      </w:pPr>
      <w:r w:rsidRPr="00C6162A">
        <w:rPr>
          <w:rFonts w:ascii="Times New Roman" w:hAnsi="Times New Roman"/>
          <w:snapToGrid w:val="0"/>
          <w:sz w:val="28"/>
          <w:szCs w:val="28"/>
        </w:rPr>
        <w:t>Исходя из поставленной цели, задачами написания курсовой работы являются:</w:t>
      </w:r>
    </w:p>
    <w:p w:rsidR="00C6162A" w:rsidRPr="00C6162A" w:rsidRDefault="00C6162A" w:rsidP="00C6162A">
      <w:pPr>
        <w:spacing w:after="0" w:line="360" w:lineRule="auto"/>
        <w:ind w:firstLine="709"/>
        <w:jc w:val="both"/>
        <w:rPr>
          <w:rFonts w:ascii="Times New Roman" w:hAnsi="Times New Roman"/>
          <w:snapToGrid w:val="0"/>
          <w:sz w:val="28"/>
          <w:szCs w:val="28"/>
        </w:rPr>
      </w:pPr>
      <w:r w:rsidRPr="00C6162A">
        <w:rPr>
          <w:rFonts w:ascii="Times New Roman" w:hAnsi="Times New Roman"/>
          <w:snapToGrid w:val="0"/>
          <w:sz w:val="28"/>
          <w:szCs w:val="28"/>
        </w:rPr>
        <w:t xml:space="preserve"> -выявление сущности  безработицы и ее причин.</w:t>
      </w:r>
    </w:p>
    <w:p w:rsidR="00C6162A" w:rsidRPr="00C6162A" w:rsidRDefault="00C6162A" w:rsidP="00C6162A">
      <w:pPr>
        <w:spacing w:after="0" w:line="360" w:lineRule="auto"/>
        <w:ind w:firstLine="709"/>
        <w:jc w:val="both"/>
        <w:rPr>
          <w:rFonts w:ascii="Times New Roman" w:hAnsi="Times New Roman"/>
          <w:snapToGrid w:val="0"/>
          <w:sz w:val="28"/>
          <w:szCs w:val="28"/>
        </w:rPr>
      </w:pPr>
      <w:r w:rsidRPr="00C6162A">
        <w:rPr>
          <w:rFonts w:ascii="Times New Roman" w:hAnsi="Times New Roman"/>
          <w:snapToGrid w:val="0"/>
          <w:sz w:val="28"/>
          <w:szCs w:val="28"/>
        </w:rPr>
        <w:t>-рассмотрение структуры и типов  безработицы.</w:t>
      </w:r>
    </w:p>
    <w:p w:rsidR="00C6162A" w:rsidRPr="00C6162A" w:rsidRDefault="00C6162A" w:rsidP="00C6162A">
      <w:pPr>
        <w:spacing w:after="0" w:line="360" w:lineRule="auto"/>
        <w:ind w:firstLine="709"/>
        <w:jc w:val="both"/>
        <w:rPr>
          <w:rFonts w:ascii="Times New Roman" w:hAnsi="Times New Roman"/>
          <w:sz w:val="28"/>
          <w:szCs w:val="28"/>
        </w:rPr>
      </w:pPr>
      <w:r w:rsidRPr="00C6162A">
        <w:rPr>
          <w:rFonts w:ascii="Times New Roman" w:hAnsi="Times New Roman"/>
          <w:snapToGrid w:val="0"/>
          <w:sz w:val="28"/>
          <w:szCs w:val="28"/>
        </w:rPr>
        <w:t>-анализ о</w:t>
      </w:r>
      <w:r w:rsidRPr="00C6162A">
        <w:rPr>
          <w:rFonts w:ascii="Times New Roman" w:hAnsi="Times New Roman"/>
          <w:sz w:val="28"/>
          <w:szCs w:val="28"/>
        </w:rPr>
        <w:t>собенностей проявления безработицы в Российской Федерации.</w:t>
      </w:r>
    </w:p>
    <w:p w:rsidR="00C6162A" w:rsidRPr="00C6162A" w:rsidRDefault="00C6162A" w:rsidP="00C6162A">
      <w:pPr>
        <w:spacing w:after="0" w:line="360" w:lineRule="auto"/>
        <w:ind w:firstLine="709"/>
        <w:jc w:val="both"/>
        <w:rPr>
          <w:rFonts w:ascii="Times New Roman" w:hAnsi="Times New Roman"/>
          <w:sz w:val="28"/>
          <w:szCs w:val="28"/>
        </w:rPr>
      </w:pPr>
      <w:r w:rsidRPr="00C6162A">
        <w:rPr>
          <w:rFonts w:ascii="Times New Roman" w:hAnsi="Times New Roman"/>
          <w:sz w:val="28"/>
          <w:szCs w:val="28"/>
        </w:rPr>
        <w:t>Поставленные задачи логически предопределили структуру работы, которая состоит из введения, трех глав, последовательно раскрывающих тему, заключения и списка использованной литературы.</w:t>
      </w:r>
    </w:p>
    <w:p w:rsidR="00C6162A" w:rsidRPr="00C6162A" w:rsidRDefault="00C6162A" w:rsidP="00C6162A">
      <w:pPr>
        <w:pStyle w:val="a9"/>
        <w:spacing w:before="0" w:beforeAutospacing="0" w:after="0" w:afterAutospacing="0" w:line="360" w:lineRule="auto"/>
        <w:ind w:firstLine="709"/>
        <w:jc w:val="both"/>
        <w:rPr>
          <w:sz w:val="28"/>
          <w:szCs w:val="28"/>
        </w:rPr>
      </w:pPr>
      <w:r w:rsidRPr="00C6162A">
        <w:rPr>
          <w:sz w:val="28"/>
          <w:szCs w:val="28"/>
        </w:rPr>
        <w:t xml:space="preserve">Методологической основой исследования является диалектико-материалистический подход к изучению экономических процессов и явлений, общенаучные методы исследования, системный подход, анализ и синтез, статистические наблюдения, экспертные оценки и др. </w:t>
      </w:r>
    </w:p>
    <w:p w:rsidR="00D13C85" w:rsidRPr="00C6162A" w:rsidRDefault="00674D43" w:rsidP="00C6162A">
      <w:pPr>
        <w:pStyle w:val="a9"/>
        <w:spacing w:before="0" w:beforeAutospacing="0" w:after="0" w:afterAutospacing="0" w:line="360" w:lineRule="auto"/>
        <w:ind w:firstLine="709"/>
        <w:jc w:val="both"/>
        <w:rPr>
          <w:sz w:val="28"/>
          <w:szCs w:val="28"/>
        </w:rPr>
      </w:pPr>
      <w:r w:rsidRPr="00C6162A">
        <w:rPr>
          <w:sz w:val="28"/>
          <w:szCs w:val="28"/>
        </w:rPr>
        <w:t>Сложность и неоднозначность ситуации в нашей стране, обусловленная спецификой государственного контроля над рынком труда и общей экономической политикой, и повлияли на выбор мной данной темы для курсовой работы.</w:t>
      </w:r>
      <w:r w:rsidR="00D27D71">
        <w:rPr>
          <w:sz w:val="28"/>
          <w:szCs w:val="28"/>
        </w:rPr>
        <w:t xml:space="preserve"> </w:t>
      </w:r>
      <w:r w:rsidR="00D13C85" w:rsidRPr="00C6162A">
        <w:rPr>
          <w:sz w:val="28"/>
          <w:szCs w:val="28"/>
        </w:rPr>
        <w:t>Пособие по безработице гарантируется и регулируется законом о занятости населения. Правом на пособие пользуются безработные, к которым относятся трудоспособные граждане в трудоспособном возра</w:t>
      </w:r>
      <w:r w:rsidRPr="00C6162A">
        <w:rPr>
          <w:sz w:val="28"/>
          <w:szCs w:val="28"/>
        </w:rPr>
        <w:t>сте (женщины до 58</w:t>
      </w:r>
      <w:r w:rsidR="00D13C85" w:rsidRPr="00C6162A">
        <w:rPr>
          <w:sz w:val="28"/>
          <w:szCs w:val="28"/>
        </w:rPr>
        <w:t xml:space="preserve"> лет, мужчины до 6</w:t>
      </w:r>
      <w:r w:rsidR="00B46230" w:rsidRPr="00C6162A">
        <w:rPr>
          <w:sz w:val="28"/>
          <w:szCs w:val="28"/>
        </w:rPr>
        <w:t>3</w:t>
      </w:r>
      <w:r w:rsidR="00D13C85" w:rsidRPr="00C6162A">
        <w:rPr>
          <w:sz w:val="28"/>
          <w:szCs w:val="28"/>
        </w:rPr>
        <w:t xml:space="preserve"> лет), постоянно проживающие на территории республики, не имеющие работы, не занимающиеся предпринимательской деятельностью, не обучающиеся в дневных учебных заведениях либо не проходящие военной службы и зарегистрированные в государственной службе занятости. Пособие не облагается налогами и подлежит индексации в установленном порядке.</w:t>
      </w:r>
    </w:p>
    <w:p w:rsidR="00D13C85" w:rsidRPr="008C1A38" w:rsidRDefault="00C6162A" w:rsidP="00E026C8">
      <w:pPr>
        <w:spacing w:line="360" w:lineRule="auto"/>
        <w:jc w:val="center"/>
        <w:outlineLvl w:val="0"/>
        <w:rPr>
          <w:rFonts w:ascii="Times New Roman" w:hAnsi="Times New Roman"/>
          <w:b/>
          <w:sz w:val="28"/>
          <w:szCs w:val="28"/>
        </w:rPr>
      </w:pPr>
      <w:bookmarkStart w:id="1" w:name="_Toc280275461"/>
      <w:r>
        <w:rPr>
          <w:rFonts w:ascii="Times New Roman" w:hAnsi="Times New Roman"/>
          <w:b/>
          <w:sz w:val="28"/>
          <w:szCs w:val="28"/>
        </w:rPr>
        <w:br w:type="page"/>
      </w:r>
      <w:r w:rsidR="00D13C85" w:rsidRPr="008C1A38">
        <w:rPr>
          <w:rFonts w:ascii="Times New Roman" w:hAnsi="Times New Roman"/>
          <w:b/>
          <w:sz w:val="28"/>
          <w:szCs w:val="28"/>
        </w:rPr>
        <w:t>1 БЕЗРАБОТИЦА: СУЩНОСТЬ, ТИПЫ И ПРИЧИНЫ</w:t>
      </w:r>
      <w:bookmarkEnd w:id="1"/>
    </w:p>
    <w:p w:rsidR="00D13C85" w:rsidRPr="008C1A38" w:rsidRDefault="00D13C85" w:rsidP="00F131AB">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4"/>
          <w:szCs w:val="24"/>
        </w:rPr>
        <w:t xml:space="preserve">      </w:t>
      </w:r>
      <w:r w:rsidRPr="008C1A38">
        <w:rPr>
          <w:rFonts w:ascii="Times New Roman" w:hAnsi="Times New Roman" w:cs="Times New Roman"/>
          <w:sz w:val="24"/>
          <w:szCs w:val="24"/>
        </w:rPr>
        <w:tab/>
      </w:r>
      <w:r w:rsidRPr="008C1A38">
        <w:rPr>
          <w:rFonts w:ascii="Times New Roman" w:hAnsi="Times New Roman" w:cs="Times New Roman"/>
          <w:sz w:val="28"/>
          <w:szCs w:val="28"/>
        </w:rPr>
        <w:t>Безработица  –  это  социально-экономическое  явление,   при   котором часть  рабочей  силы - экономически  активного  населения -  не   занята   в  производстве   товаров   и   услуг.   Безработные   наряду    с    занятыми формируют   рабочую   силу   страны.   В   реальной   экономической   жизни безработица  выступает  как  превышение  предложения   рабочей   силы   над спросом  на  нее.</w:t>
      </w:r>
    </w:p>
    <w:p w:rsidR="00D13C85" w:rsidRPr="008C1A38" w:rsidRDefault="00D13C85" w:rsidP="00F131AB">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На   различных    этапах     развития     человеческого     общества эффективность  использования  рабочей  силы  была  различной.   Первобытному обществу   свойственны   были  полная   занятость   всего    трудоспособного населения  общины  и  одновременно   перенаселение   отдельных   территорий; отсюда  постоянная  борьба  племен  за   территорию.   При   рабстве   имела место  полная   занятость   всех   рабов   и   относительное   перенаселение свободных   граждан,   часть    которых    становилась    колонистами    или воинами,  их  основным  назначением  было  пополнение   армии   рабов.   При феодализме  и  азиатском  способе  производства   имело   место   абсолютное и  относительное   аграрное   перенаселение,   часть   людей   была   скрыто излишней,  некоторые   из   них   уходили   в   отхожие   промыслы,   другие пополняли   армию,   назначение   которой   было   в   захватывании    новых земель.  В  условиях  чистого  капитализма  на  индустриальной  стадии   его  развития,   при   господстве    рыночных    отношений    возникло    новое социально-экономическое  явление – армия  безработных.</w:t>
      </w:r>
    </w:p>
    <w:p w:rsidR="00D13C85" w:rsidRPr="008C1A38" w:rsidRDefault="00D13C85" w:rsidP="00BC18AA">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ab/>
        <w:t>Различают   безработицу:</w:t>
      </w:r>
    </w:p>
    <w:p w:rsidR="00D13C85" w:rsidRPr="008C1A38" w:rsidRDefault="00D13C85" w:rsidP="00BC18AA">
      <w:pPr>
        <w:pStyle w:val="HTML"/>
        <w:numPr>
          <w:ilvl w:val="0"/>
          <w:numId w:val="1"/>
        </w:numPr>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фрикционную,   </w:t>
      </w:r>
    </w:p>
    <w:p w:rsidR="00D13C85" w:rsidRPr="008C1A38" w:rsidRDefault="00D13C85" w:rsidP="00BC18AA">
      <w:pPr>
        <w:pStyle w:val="HTML"/>
        <w:numPr>
          <w:ilvl w:val="0"/>
          <w:numId w:val="1"/>
        </w:numPr>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структурную,   </w:t>
      </w:r>
    </w:p>
    <w:p w:rsidR="00D13C85" w:rsidRPr="008C1A38" w:rsidRDefault="00D13C85" w:rsidP="00BC18AA">
      <w:pPr>
        <w:pStyle w:val="HTML"/>
        <w:numPr>
          <w:ilvl w:val="0"/>
          <w:numId w:val="1"/>
        </w:numPr>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циклическую,</w:t>
      </w:r>
    </w:p>
    <w:p w:rsidR="00D13C85" w:rsidRPr="008C1A38" w:rsidRDefault="00D13C85" w:rsidP="00BC18AA">
      <w:pPr>
        <w:pStyle w:val="HTML"/>
        <w:numPr>
          <w:ilvl w:val="0"/>
          <w:numId w:val="1"/>
        </w:numPr>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застойную,  </w:t>
      </w:r>
    </w:p>
    <w:p w:rsidR="00D13C85" w:rsidRPr="008C1A38" w:rsidRDefault="00D13C85" w:rsidP="00BC18AA">
      <w:pPr>
        <w:pStyle w:val="HTML"/>
        <w:numPr>
          <w:ilvl w:val="0"/>
          <w:numId w:val="1"/>
        </w:numPr>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добровольную,  </w:t>
      </w:r>
    </w:p>
    <w:p w:rsidR="00D13C85" w:rsidRPr="008C1A38" w:rsidRDefault="00D13C85" w:rsidP="00BC18AA">
      <w:pPr>
        <w:pStyle w:val="HTML"/>
        <w:numPr>
          <w:ilvl w:val="0"/>
          <w:numId w:val="1"/>
        </w:numPr>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сезонную,  </w:t>
      </w:r>
    </w:p>
    <w:p w:rsidR="00D13C85" w:rsidRPr="008C1A38" w:rsidRDefault="00D13C85" w:rsidP="00BC18AA">
      <w:pPr>
        <w:pStyle w:val="HTML"/>
        <w:numPr>
          <w:ilvl w:val="0"/>
          <w:numId w:val="1"/>
        </w:numPr>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скрытую.</w:t>
      </w:r>
    </w:p>
    <w:p w:rsidR="00D13C85" w:rsidRPr="008C1A38" w:rsidRDefault="00D13C85" w:rsidP="00BC18AA">
      <w:pPr>
        <w:pStyle w:val="HTML"/>
        <w:tabs>
          <w:tab w:val="clear" w:pos="916"/>
          <w:tab w:val="left" w:pos="0"/>
        </w:tabs>
        <w:spacing w:line="360" w:lineRule="auto"/>
        <w:ind w:firstLine="945"/>
        <w:jc w:val="both"/>
        <w:rPr>
          <w:rFonts w:ascii="Times New Roman" w:hAnsi="Times New Roman" w:cs="Times New Roman"/>
          <w:sz w:val="28"/>
          <w:szCs w:val="28"/>
        </w:rPr>
      </w:pPr>
      <w:r w:rsidRPr="008C1A38">
        <w:rPr>
          <w:rFonts w:ascii="Times New Roman" w:hAnsi="Times New Roman" w:cs="Times New Roman"/>
          <w:sz w:val="28"/>
          <w:szCs w:val="28"/>
        </w:rPr>
        <w:t>Фактически в любом  обществе существует форма безработицы, о которой можно вести речь  фактически,  и  которая  во  многом  является  необходимым  следствием активных структурных  перестроек  экономики.  Это  фрикционная  безработица</w:t>
      </w:r>
      <w:r w:rsidR="00D27D71">
        <w:rPr>
          <w:rFonts w:ascii="Times New Roman" w:hAnsi="Times New Roman" w:cs="Times New Roman"/>
          <w:sz w:val="28"/>
          <w:szCs w:val="28"/>
        </w:rPr>
        <w:t xml:space="preserve"> </w:t>
      </w:r>
      <w:r w:rsidR="00D27D71">
        <w:rPr>
          <w:rFonts w:ascii="Times New Roman" w:hAnsi="Times New Roman" w:cs="Times New Roman"/>
          <w:sz w:val="28"/>
          <w:szCs w:val="28"/>
          <w:lang w:val="en-US"/>
        </w:rPr>
        <w:t>[4, c. 25]</w:t>
      </w:r>
      <w:r w:rsidRPr="008C1A38">
        <w:rPr>
          <w:rFonts w:ascii="Times New Roman" w:hAnsi="Times New Roman" w:cs="Times New Roman"/>
          <w:sz w:val="28"/>
          <w:szCs w:val="28"/>
        </w:rPr>
        <w:t>.</w:t>
      </w:r>
    </w:p>
    <w:p w:rsidR="00D13C85" w:rsidRPr="008C1A38" w:rsidRDefault="00D13C85" w:rsidP="00BC18AA">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ab/>
        <w:t>Рабочие имеют различные склонности и способности, а  к  каждому  конкретному рабочему  месту  предъявляются  определенные  профессиональные   требования.</w:t>
      </w:r>
      <w:r w:rsidRPr="008C1A38">
        <w:rPr>
          <w:rFonts w:ascii="Times New Roman" w:hAnsi="Times New Roman" w:cs="Times New Roman"/>
          <w:sz w:val="28"/>
          <w:szCs w:val="28"/>
        </w:rPr>
        <w:tab/>
        <w:t>Кроме того, система распространения информации  о  претендентах  на  рабочие места является несовершенной, а географическое перемещение рабочих не  может происходить  моментально.   Поиск   подходящего   рабочего   места   требует определенного времени и усилий. В самом деле,  поскольку  различные  рабочие места различаются и по сложности, и по оплате труда, безработный может  даже отказаться от первого предложенного ему рабочего места.</w:t>
      </w:r>
    </w:p>
    <w:p w:rsidR="00D13C85" w:rsidRPr="008C1A38" w:rsidRDefault="00D13C85" w:rsidP="00BC18AA">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Помимо  этого,  рабочие  неожиданно  для  себя,   могут    оказываются уволенными в случае, если предприятие становится  банкротом или  если  качество их работы признается неудовлетворительным.</w:t>
      </w:r>
    </w:p>
    <w:p w:rsidR="00D13C85" w:rsidRPr="008C1A38" w:rsidRDefault="00D13C85" w:rsidP="00BC18AA">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Безработица,  вызванная  тем,  что  установление  соответствия  между работниками и рабочими  местами  требует  времени,  называется   фрикционной безработицей.</w:t>
      </w:r>
    </w:p>
    <w:p w:rsidR="00D13C85" w:rsidRPr="008C1A38" w:rsidRDefault="00D13C85" w:rsidP="00BC18AA">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В какой-то мере эта безработица  является  желательной  т.к.  многие</w:t>
      </w:r>
    </w:p>
    <w:p w:rsidR="00D13C85" w:rsidRPr="008C1A38" w:rsidRDefault="00D13C85" w:rsidP="00BC18AA">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рабочие переходят с  низкопродуктивной,  малооплачиваемой  работы  на  более высокооплачиваемую и более продуктивную работу. Это означает  более  высокие доходы для рабочих и более рациональное распределение трудовых  ресурсов,  а следовательно, и больший реальный объем реального национального продукта.</w:t>
      </w:r>
    </w:p>
    <w:p w:rsidR="00D13C85" w:rsidRPr="008C1A38" w:rsidRDefault="00D13C85" w:rsidP="00BC18AA">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Структурная безработица по существу является углублением фрикционной. С течением времени  в  структуре  потребительского  спроса  и  в  технологии происходят важные изменения, которые, в свою  очередь,  изменяют  структуру общего спроса на рабочую силу. Из-за  таких  изменений  спрос  на  некоторые виды  профессий  уменьшается  или  вовсе  прекращается.  Спрос   на   другие профессии,  включая  новые,  увеличивается.  Возникает   безработица,   т.к. рабочая сила реагирует на это изменение медленно и ее структура не  отвечает новой структуре рабочих мест.</w:t>
      </w:r>
    </w:p>
    <w:p w:rsidR="00D13C85" w:rsidRPr="008C1A38" w:rsidRDefault="00D13C85" w:rsidP="00BC18AA">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Разница  между  структурной   и   фрикционной   безработицей   весьма неопределенная. Существенное различие состоит в  том,  что  у  «фрикционных» безработных  есть  навыки,  которые  они  могут   продать,   а структурные безработные не могут сразу получить работу без  переподготовки.  Фрикционная безработица  носит  более  краткосрочный  характер,  а   структурная   более долговременная и поэтому считается более серьезной проблемой</w:t>
      </w:r>
      <w:r w:rsidR="00D27D71">
        <w:rPr>
          <w:rFonts w:ascii="Times New Roman" w:hAnsi="Times New Roman" w:cs="Times New Roman"/>
          <w:sz w:val="28"/>
          <w:szCs w:val="28"/>
        </w:rPr>
        <w:t xml:space="preserve"> </w:t>
      </w:r>
      <w:r w:rsidR="00D27D71" w:rsidRPr="00D27D71">
        <w:rPr>
          <w:rFonts w:ascii="Times New Roman" w:hAnsi="Times New Roman" w:cs="Times New Roman"/>
          <w:sz w:val="28"/>
          <w:szCs w:val="28"/>
        </w:rPr>
        <w:t xml:space="preserve">[4, </w:t>
      </w:r>
      <w:r w:rsidR="00D27D71">
        <w:rPr>
          <w:rFonts w:ascii="Times New Roman" w:hAnsi="Times New Roman" w:cs="Times New Roman"/>
          <w:sz w:val="28"/>
          <w:szCs w:val="28"/>
          <w:lang w:val="en-US"/>
        </w:rPr>
        <w:t>c</w:t>
      </w:r>
      <w:r w:rsidR="00D27D71" w:rsidRPr="00D27D71">
        <w:rPr>
          <w:rFonts w:ascii="Times New Roman" w:hAnsi="Times New Roman" w:cs="Times New Roman"/>
          <w:sz w:val="28"/>
          <w:szCs w:val="28"/>
        </w:rPr>
        <w:t>.50]</w:t>
      </w:r>
      <w:r w:rsidRPr="008C1A38">
        <w:rPr>
          <w:rFonts w:ascii="Times New Roman" w:hAnsi="Times New Roman" w:cs="Times New Roman"/>
          <w:sz w:val="28"/>
          <w:szCs w:val="28"/>
        </w:rPr>
        <w:t>.</w:t>
      </w:r>
    </w:p>
    <w:p w:rsidR="00D13C85" w:rsidRPr="008C1A38" w:rsidRDefault="00D13C85" w:rsidP="00BC18AA">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Если  речь  идет   о   систематическом   высвобождении   работников</w:t>
      </w:r>
    </w:p>
    <w:p w:rsidR="00D13C85" w:rsidRPr="008C1A38" w:rsidRDefault="00D13C85" w:rsidP="00BC18AA">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предприятий, которые  должны  свертывать  свою  деятельность  вследствие  ее технологической или  экономической  неэффективности,  вследствие  того,  что научно-технический  и  социальный  прогресс   требует   реструктурирования экономической жизни,  то  такого  рода  высвобождение  рабочей  силы  должно считаться  безусловно  позитивным  процессом,  так  как  это   высвобождение работников в одних  сферах  всегда  сопровождается  параллельным  появлением значительного  числа  вакансий  рабочих  мест  в  новых  отраслях  и  сферах деятельности,  порождаемых  научно-техническим  развитием.  Однако  все  это воплощается в реальность  только  при  условии,  что  в  обществе  действуют социально-экономические   отношения,   обеспечивающие   гибкую    занятость, взаимное соответствие структур рабочей силы и  производства,  при  том,  что перестройка структуры занятости является не принудительной,  а  базирующейся на  свободном  доступе  каждого  работника   к   системе   переквалификации, получения дополнительного образования,  смене  места  работы,  жительства  и т.д. Между тем, в  конкретных  условиях  переходной  экономики  фрикционная, структурная  безработица  принимает,  как  правило,  иррациональные   формы, закрытие предприятий идет гораздо быстрее,  чем  образование  новых  рабочих мест в перспективных отраслях, усугубляясь к тому же и опережающим спадом  в сферах,  которые,  напротив,  заслуживают  наибольшего   развития   (высоких технологий, наукоемкого производства) и  требуют  квалифицированной  рабочей силы. В результате сегодня </w:t>
      </w:r>
      <w:r w:rsidR="00D27D71">
        <w:rPr>
          <w:rFonts w:ascii="Times New Roman" w:hAnsi="Times New Roman" w:cs="Times New Roman"/>
          <w:sz w:val="28"/>
          <w:szCs w:val="28"/>
        </w:rPr>
        <w:t>многие</w:t>
      </w:r>
      <w:r w:rsidRPr="008C1A38">
        <w:rPr>
          <w:rFonts w:ascii="Times New Roman" w:hAnsi="Times New Roman" w:cs="Times New Roman"/>
          <w:sz w:val="28"/>
          <w:szCs w:val="28"/>
        </w:rPr>
        <w:t xml:space="preserve"> инженеры и ученые переквалифицируются  в продавцов и грузчиков</w:t>
      </w:r>
      <w:r w:rsidR="00D27D71">
        <w:rPr>
          <w:rFonts w:ascii="Times New Roman" w:hAnsi="Times New Roman" w:cs="Times New Roman"/>
          <w:sz w:val="28"/>
          <w:szCs w:val="28"/>
        </w:rPr>
        <w:t xml:space="preserve"> </w:t>
      </w:r>
      <w:r w:rsidR="00D27D71" w:rsidRPr="00D27D71">
        <w:rPr>
          <w:rFonts w:ascii="Times New Roman" w:hAnsi="Times New Roman" w:cs="Times New Roman"/>
          <w:sz w:val="28"/>
          <w:szCs w:val="28"/>
        </w:rPr>
        <w:t>[</w:t>
      </w:r>
      <w:r w:rsidR="00D27D71">
        <w:rPr>
          <w:rFonts w:ascii="Times New Roman" w:hAnsi="Times New Roman" w:cs="Times New Roman"/>
          <w:sz w:val="28"/>
          <w:szCs w:val="28"/>
        </w:rPr>
        <w:t>5</w:t>
      </w:r>
      <w:r w:rsidR="00D27D71" w:rsidRPr="00D27D71">
        <w:rPr>
          <w:rFonts w:ascii="Times New Roman" w:hAnsi="Times New Roman" w:cs="Times New Roman"/>
          <w:sz w:val="28"/>
          <w:szCs w:val="28"/>
        </w:rPr>
        <w:t xml:space="preserve">, </w:t>
      </w:r>
      <w:r w:rsidR="00D27D71">
        <w:rPr>
          <w:rFonts w:ascii="Times New Roman" w:hAnsi="Times New Roman" w:cs="Times New Roman"/>
          <w:sz w:val="28"/>
          <w:szCs w:val="28"/>
          <w:lang w:val="en-US"/>
        </w:rPr>
        <w:t>c</w:t>
      </w:r>
      <w:r w:rsidR="00D27D71" w:rsidRPr="00D27D71">
        <w:rPr>
          <w:rFonts w:ascii="Times New Roman" w:hAnsi="Times New Roman" w:cs="Times New Roman"/>
          <w:sz w:val="28"/>
          <w:szCs w:val="28"/>
        </w:rPr>
        <w:t>. 98]</w:t>
      </w:r>
      <w:r w:rsidRPr="008C1A38">
        <w:rPr>
          <w:rFonts w:ascii="Times New Roman" w:hAnsi="Times New Roman" w:cs="Times New Roman"/>
          <w:sz w:val="28"/>
          <w:szCs w:val="28"/>
        </w:rPr>
        <w:t>.</w:t>
      </w:r>
    </w:p>
    <w:p w:rsidR="00D13C85" w:rsidRPr="008C1A38" w:rsidRDefault="00D13C85" w:rsidP="00BC18AA">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Другой   классической   формой   безработицы   является   циклическая безработица. Ее вызывает спад производства во время  промышленного  кризиса, депрессии, спада, т.е. фаза экономического  цикла,  которая  характеризуется недостаточностью общих, или совокупных, расходов. Когда совокупный спрос  на товары и услуги уменьшается, занятость сокращается,  а  безработица  растет. По этой  причине  циклическую  безработицу   иногда  называют  безработицей, связанной с дефицитом спроса.  С  переходом  к  оживлению  и  подъему  число безработных обычно становится меньше.</w:t>
      </w:r>
    </w:p>
    <w:p w:rsidR="00D13C85" w:rsidRPr="008C1A38" w:rsidRDefault="00D13C85" w:rsidP="00BC18AA">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Однако циклическая безработица в условиях переходной  экономики  имеет ряд существенных особенностей. В экономике  переходных  обществ  циклическая безработица  фактически  превращается  в  перманентную  безработицу  периода постоянного свертывания производства.  Более  того,  постепенное,  временное оживление экономики  в  гораздо  меньшей  степени  приводит  к  рассасыванию безработицы, чем это можно было ожидать.</w:t>
      </w:r>
    </w:p>
    <w:p w:rsidR="00D13C85" w:rsidRPr="008C1A38" w:rsidRDefault="00D13C85" w:rsidP="00BC18AA">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Причины этого достаточно понятны: модель «шоковой терапии», приводящая к глобальному спаду,  разрешает  противоречия  экономического  роста  прежде всего за счет трудящихся. Постепенно, конечно, создаются формы  общественных работ  или  другие  механизмы  парирования  наиболее   жестких   последствий безработицы.  Однако  циклическая  безработица,   связанная   с   устойчивой тенденцией  к  спаду  экономики,  является  главной  формой  безработицы   в переходной экономике.</w:t>
      </w:r>
    </w:p>
    <w:p w:rsidR="00D13C85" w:rsidRPr="008C1A38" w:rsidRDefault="00D13C85" w:rsidP="00BC18AA">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Фактически  такая  стабильная  безработица  может  быть   названа   скорее застойной, нежели циклической.</w:t>
      </w:r>
    </w:p>
    <w:p w:rsidR="00D13C85" w:rsidRPr="008C1A38" w:rsidRDefault="00D13C85" w:rsidP="00BC18AA">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Застойная безработица наиболее характерная для экономики  переходного общества. Застойная безработица  как  наиболее  типичная  форма  безработицы переходной экономики усугубляется  тем,  что  традиции  прошлого  во  многом приводят к надеждам значительной части  работников  на  возможность  решения своих проблем в будущем  за  счет  поддержки  государства,  но  не  за  счет собственной   активности.    Такая    безработица    включает    работников, потерявших  надежду  найти  работу,  а  подчас  и  не  ищущих  ее</w:t>
      </w:r>
      <w:r w:rsidR="00D27D71">
        <w:rPr>
          <w:rFonts w:ascii="Times New Roman" w:hAnsi="Times New Roman" w:cs="Times New Roman"/>
          <w:sz w:val="28"/>
          <w:szCs w:val="28"/>
        </w:rPr>
        <w:t xml:space="preserve"> </w:t>
      </w:r>
      <w:r w:rsidR="00D27D71" w:rsidRPr="00D27D71">
        <w:rPr>
          <w:rFonts w:ascii="Times New Roman" w:hAnsi="Times New Roman" w:cs="Times New Roman"/>
          <w:sz w:val="28"/>
          <w:szCs w:val="28"/>
        </w:rPr>
        <w:t xml:space="preserve">[5, </w:t>
      </w:r>
      <w:r w:rsidR="00D27D71">
        <w:rPr>
          <w:rFonts w:ascii="Times New Roman" w:hAnsi="Times New Roman" w:cs="Times New Roman"/>
          <w:sz w:val="28"/>
          <w:szCs w:val="28"/>
          <w:lang w:val="en-US"/>
        </w:rPr>
        <w:t>c</w:t>
      </w:r>
      <w:r w:rsidR="00D27D71" w:rsidRPr="00D27D71">
        <w:rPr>
          <w:rFonts w:ascii="Times New Roman" w:hAnsi="Times New Roman" w:cs="Times New Roman"/>
          <w:sz w:val="28"/>
          <w:szCs w:val="28"/>
        </w:rPr>
        <w:t>. 99]</w:t>
      </w:r>
      <w:r w:rsidRPr="008C1A38">
        <w:rPr>
          <w:rFonts w:ascii="Times New Roman" w:hAnsi="Times New Roman" w:cs="Times New Roman"/>
          <w:sz w:val="28"/>
          <w:szCs w:val="28"/>
        </w:rPr>
        <w:t>.</w:t>
      </w:r>
    </w:p>
    <w:p w:rsidR="00D13C85" w:rsidRPr="008C1A38" w:rsidRDefault="00D13C85" w:rsidP="00BC18AA">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Добровольная безработица вызвана тем, что в любом обществе существует прослойка людей, которые по своему психическому складу или по иным  причинам не  хотят  работать.  В  нашей  стране  хорошо  известно,  что   усилия   по принудительному  устройству   так   называемых  «бомжей»   не   привели   к переориентации этой категории населения.</w:t>
      </w:r>
    </w:p>
    <w:p w:rsidR="00D13C85" w:rsidRPr="008C1A38" w:rsidRDefault="00D13C85" w:rsidP="00BC18AA">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Сезонная    безработица    связана    с    неодинаковыми     объемами производства,  выполняемыми  некоторыми  отраслями   в   различные   периоды времени,  то  есть  в  одни  месяцы   спрос   на   рабочую   силу   в   этих отраслях  растет  (и,  следовательно,  снижается  безработица),   в   другие уменьшается  (а   безработица   возрастает).   К   отраслям,   для   которых характерны  сезонные   колебания   объемов   производства   (а   значит,   и  занятости),    относятся,    прежде    всего,     сельское     хозяйство     и строительство.</w:t>
      </w:r>
    </w:p>
    <w:p w:rsidR="00D13C85" w:rsidRPr="008C1A38" w:rsidRDefault="00D13C85" w:rsidP="00BC18AA">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Наконец, скрытая безработица,  которая  характерна  для  отечественной экономики.  Суть  ее  в  том,  что  в  условиях   неполного   использования ресурсов  предприятия,  вызванного   экономическим   кризисом,   предприятия не  увольняют  работников,  а  переводят  их  либо  на   сокращенный   режим рабочего  времени  (неполная  рабочая  неделя  или   рабочий   день),   либо отправляют   в   вынужденные   неоплаченные   отпуска.    Формально    таких работников   нельзя   назвать   безработными,    однако    фактически    они являются  таковыми. Следовательно, скрытая безработица является скорее  даже не безработицей, а неэффективной занятостью.</w:t>
      </w:r>
    </w:p>
    <w:p w:rsidR="00D13C85" w:rsidRPr="008C1A38" w:rsidRDefault="00D13C85" w:rsidP="00C47B37">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Таким  образом,  безработица  является  характерной   чертой   рыночной экономики. Поэтому полная  занятость  -  нонсенс,  не  совместимый  с  идеей рыночного хозяйства. В то же время понятие «полная  занятость»  не  означает полного   отсутствия   безработицы.   Экономисты   считают   фрикционную   и структурную  безработицу  совершенно  неизбежной,   следовательно,   уровень безработицы  при  полной  занятости  равен  сумме  уровней   фрикционной   и структурной безработицы.  Но все же безработица должна быть поставлена в определенные рамки, в пределах которых достигаются режим эффективного роста и состояние экономической стабильности.</w:t>
      </w:r>
    </w:p>
    <w:p w:rsidR="00D13C85" w:rsidRPr="008C1A38" w:rsidRDefault="00D13C85" w:rsidP="00C96466">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ab/>
        <w:t>Анализ причин безработицы дают многие экономические школы. Отметим важнейшие трактовки. Одно из самых ранних объяснений безработицы дано в труде английского экономиста-священника Т.Мальтуса «Опыт о законе народонаселения» (конец XVIII в.). Мальтус заметил, что безработицу вызывают демографические причины, в результате которых темпы роста народонаселения превышают темпы роста производства.</w:t>
      </w:r>
    </w:p>
    <w:p w:rsidR="00D13C85" w:rsidRPr="008C1A38" w:rsidRDefault="00D13C85" w:rsidP="00C96466">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ab/>
      </w:r>
      <w:r w:rsidR="00D27D71">
        <w:rPr>
          <w:rFonts w:ascii="Times New Roman" w:hAnsi="Times New Roman" w:cs="Times New Roman"/>
          <w:sz w:val="28"/>
          <w:szCs w:val="28"/>
        </w:rPr>
        <w:t>С</w:t>
      </w:r>
      <w:r w:rsidRPr="008C1A38">
        <w:rPr>
          <w:rFonts w:ascii="Times New Roman" w:hAnsi="Times New Roman" w:cs="Times New Roman"/>
          <w:sz w:val="28"/>
          <w:szCs w:val="28"/>
        </w:rPr>
        <w:t xml:space="preserve"> техническим прогрессом растут масса и стоимость средств производства, приходящихся на одного работника. Это обстоятельство </w:t>
      </w:r>
      <w:r w:rsidR="00727156">
        <w:rPr>
          <w:rFonts w:ascii="Times New Roman" w:hAnsi="Times New Roman" w:cs="Times New Roman"/>
          <w:sz w:val="28"/>
          <w:szCs w:val="28"/>
        </w:rPr>
        <w:t xml:space="preserve">показывает то, </w:t>
      </w:r>
      <w:r w:rsidRPr="008C1A38">
        <w:rPr>
          <w:rFonts w:ascii="Times New Roman" w:hAnsi="Times New Roman" w:cs="Times New Roman"/>
          <w:sz w:val="28"/>
          <w:szCs w:val="28"/>
        </w:rPr>
        <w:t xml:space="preserve"> что экономическое развитие приводит к относительному отставанию спроса на труд от темпов накопления капитала, и в этом кроется причина безработицы. Такая трактовка математически не вполне корректна, ибо если спрос на рабочую силу растет, то безработица исчезает или хотя бы рассасывается, несмотря на то, что накопление капитала происходит еще более высокими темпами.</w:t>
      </w:r>
    </w:p>
    <w:p w:rsidR="00D13C85" w:rsidRPr="008C1A38" w:rsidRDefault="00D13C85" w:rsidP="00C47B37">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ab/>
        <w:t>Выведение безработицы из циклического развития экономики стало устойчивой традицией в экономической теории. Если экономика развивается циклически, когда подъемы и спады сопутствуют хозяйственному развитию, следствием этого становится высвобождение рабочей силы и свертывание производства, увеличение армии безработных</w:t>
      </w:r>
      <w:r w:rsidR="00727156">
        <w:rPr>
          <w:rFonts w:ascii="Times New Roman" w:hAnsi="Times New Roman" w:cs="Times New Roman"/>
          <w:sz w:val="28"/>
          <w:szCs w:val="28"/>
        </w:rPr>
        <w:t xml:space="preserve"> </w:t>
      </w:r>
      <w:r w:rsidR="00727156" w:rsidRPr="00727156">
        <w:rPr>
          <w:rFonts w:ascii="Times New Roman" w:hAnsi="Times New Roman" w:cs="Times New Roman"/>
          <w:sz w:val="28"/>
          <w:szCs w:val="28"/>
        </w:rPr>
        <w:t xml:space="preserve">[7, </w:t>
      </w:r>
      <w:r w:rsidR="00727156">
        <w:rPr>
          <w:rFonts w:ascii="Times New Roman" w:hAnsi="Times New Roman" w:cs="Times New Roman"/>
          <w:sz w:val="28"/>
          <w:szCs w:val="28"/>
          <w:lang w:val="en-US"/>
        </w:rPr>
        <w:t>c</w:t>
      </w:r>
      <w:r w:rsidR="00727156" w:rsidRPr="00727156">
        <w:rPr>
          <w:rFonts w:ascii="Times New Roman" w:hAnsi="Times New Roman" w:cs="Times New Roman"/>
          <w:sz w:val="28"/>
          <w:szCs w:val="28"/>
        </w:rPr>
        <w:t>. 101]</w:t>
      </w:r>
      <w:r w:rsidRPr="008C1A38">
        <w:rPr>
          <w:rFonts w:ascii="Times New Roman" w:hAnsi="Times New Roman" w:cs="Times New Roman"/>
          <w:sz w:val="28"/>
          <w:szCs w:val="28"/>
        </w:rPr>
        <w:t>.</w:t>
      </w:r>
    </w:p>
    <w:p w:rsidR="00D13C85" w:rsidRPr="008C1A38" w:rsidRDefault="00D13C85" w:rsidP="00C47B37">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ab/>
        <w:t>Кейнс отмечал, что по мере роста национального богатства в развитом рыночном хозяйстве у большинства населения не весь доход потребляется, определенная его часть превращается в сбережения. Чтобы они превратились в инвестиции, необходимо иметь определенный уровень так называемого эффективного спроса, потребительского и инвестиционного.</w:t>
      </w:r>
    </w:p>
    <w:p w:rsidR="00D13C85" w:rsidRPr="008C1A38" w:rsidRDefault="00D13C85" w:rsidP="00C47B37">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ab/>
        <w:t>Интересна трактовка безработицы видного английского экономиста А.Пигу, который детально и всесторонне обосновал мнение, что всеобщее сокращение денежной заработной платы способно стимулировать занятость. Такую трактовку в отечественной экономической литературе описывают как несостоятельную. Это не совсем верно, ибо какие-то нюансы проблемы Пигу улавливает. Но эта теория не может дать все же полного объяснения источников безработицы. Да и статистика не подтверждает положения о том, что армия безработных всегда пополняется за счет работников со сравнительно низким уровнем зарплаты.</w:t>
      </w:r>
    </w:p>
    <w:p w:rsidR="00D13C85" w:rsidRPr="008C1A38" w:rsidRDefault="00D13C85" w:rsidP="00C47B37">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4"/>
          <w:szCs w:val="24"/>
        </w:rPr>
        <w:tab/>
      </w:r>
      <w:r w:rsidRPr="008C1A38">
        <w:rPr>
          <w:rFonts w:ascii="Times New Roman" w:hAnsi="Times New Roman" w:cs="Times New Roman"/>
          <w:sz w:val="28"/>
          <w:szCs w:val="28"/>
        </w:rPr>
        <w:t xml:space="preserve">Однако в каждом государстве имеются свои особенности причин безработицы. Так, все  имеющиеся  взгляды  на  причины  </w:t>
      </w:r>
      <w:r w:rsidR="006D0795">
        <w:rPr>
          <w:rFonts w:ascii="Times New Roman" w:hAnsi="Times New Roman" w:cs="Times New Roman"/>
          <w:sz w:val="28"/>
          <w:szCs w:val="28"/>
        </w:rPr>
        <w:t xml:space="preserve">безработицы </w:t>
      </w:r>
      <w:r w:rsidRPr="008C1A38">
        <w:rPr>
          <w:rFonts w:ascii="Times New Roman" w:hAnsi="Times New Roman" w:cs="Times New Roman"/>
          <w:sz w:val="28"/>
          <w:szCs w:val="28"/>
        </w:rPr>
        <w:t>в Республике Беларусь, можно сгруппировать следующим образом.</w:t>
      </w:r>
    </w:p>
    <w:p w:rsidR="00D13C85" w:rsidRPr="008C1A38" w:rsidRDefault="00D13C85" w:rsidP="00C47B37">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Во-первых, причиной безработицы может  стать  относительно  избыточное население,  «лишнее»  по  сравнению  с  достигнутым  уровнем   национального производства. Этот фактор безработицы особо силен в развивающихся странах.</w:t>
      </w:r>
    </w:p>
    <w:p w:rsidR="00D13C85" w:rsidRPr="008C1A38" w:rsidRDefault="00D13C85" w:rsidP="00C47B37">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Во-вторых, безработица может быть результатом изменений  в  структуре экономики, в  том  числе  -  в  технологии  (структурная  безработица).  Эта безработица  является  временной,  т.к.   на   смену   старым   отраслям   и производствам приходят новые.</w:t>
      </w:r>
    </w:p>
    <w:p w:rsidR="00D13C85" w:rsidRPr="008C1A38" w:rsidRDefault="00D13C85" w:rsidP="00C47B37">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В-третьих, безработица может временно увеличиться  из-за  естественных желаний людей найти работу «по душе», с лучшими  условиями  труда  и  оплаты (фрикционная безработица).</w:t>
      </w:r>
    </w:p>
    <w:p w:rsidR="00D13C85" w:rsidRPr="008C1A38" w:rsidRDefault="00D13C85" w:rsidP="00C47B37">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В-четвертых, особо сильное увеличение уровня безработицы происходит в результате циклического спада в экономике.  Этот  вид  безработицы  является наиболее опасным, так как возникает замкнутый круг: падение  производства  – безработица –  уменьшение  общего  уровня  доходов  –  снижение  совокупного спроса – падение производства – безработица и т.д.</w:t>
      </w:r>
    </w:p>
    <w:p w:rsidR="00D13C85" w:rsidRPr="008C1A38" w:rsidRDefault="00D13C85" w:rsidP="00C47B37">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В-пятых, генератором безработицы может стать  активное  вмешательство государства  и  профсоюзов  в   отношения   между   наемным   работником   и работодателем,  что  приводит  к  рыночной  негибкости  заработной  платы  и заставляет предпринимателей решать проблему достижения максимальной  прибыли путем сокращения занятости</w:t>
      </w:r>
      <w:r w:rsidR="00727156">
        <w:rPr>
          <w:rFonts w:ascii="Times New Roman" w:hAnsi="Times New Roman" w:cs="Times New Roman"/>
          <w:sz w:val="28"/>
          <w:szCs w:val="28"/>
        </w:rPr>
        <w:t xml:space="preserve"> </w:t>
      </w:r>
      <w:r w:rsidR="00727156" w:rsidRPr="00727156">
        <w:rPr>
          <w:rFonts w:ascii="Times New Roman" w:hAnsi="Times New Roman" w:cs="Times New Roman"/>
          <w:sz w:val="28"/>
          <w:szCs w:val="28"/>
        </w:rPr>
        <w:t>[</w:t>
      </w:r>
      <w:r w:rsidR="00727156">
        <w:rPr>
          <w:rFonts w:ascii="Times New Roman" w:hAnsi="Times New Roman" w:cs="Times New Roman"/>
          <w:sz w:val="28"/>
          <w:szCs w:val="28"/>
        </w:rPr>
        <w:t>2, с. 39</w:t>
      </w:r>
      <w:r w:rsidR="00727156" w:rsidRPr="00727156">
        <w:rPr>
          <w:rFonts w:ascii="Times New Roman" w:hAnsi="Times New Roman" w:cs="Times New Roman"/>
          <w:sz w:val="28"/>
          <w:szCs w:val="28"/>
        </w:rPr>
        <w:t>]</w:t>
      </w:r>
      <w:r w:rsidRPr="008C1A38">
        <w:rPr>
          <w:rFonts w:ascii="Times New Roman" w:hAnsi="Times New Roman" w:cs="Times New Roman"/>
          <w:sz w:val="28"/>
          <w:szCs w:val="28"/>
        </w:rPr>
        <w:t>.</w:t>
      </w:r>
    </w:p>
    <w:p w:rsidR="00D13C85" w:rsidRPr="008C1A38" w:rsidRDefault="00D13C85" w:rsidP="00C47B37">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Все эти причины безработицы  влияют на размер и динамику безработицы.</w:t>
      </w:r>
    </w:p>
    <w:p w:rsidR="00D13C85" w:rsidRPr="008C1A38" w:rsidRDefault="00D13C85" w:rsidP="00C47B37">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Осуществляемый  в  настоящее  время  переход  к  рыночным  отношениям связан   с   большими   трудностями,   возникновением   многих    социально-экономических проблем. Одна из них - проблема занятости, которая  неразрывно связана с людьми, их производственной деятельностью.</w:t>
      </w:r>
    </w:p>
    <w:p w:rsidR="00D13C85" w:rsidRPr="008C1A38" w:rsidRDefault="00D13C85" w:rsidP="00C47B37">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Рынок  предъявляет  и  требует  совершенно   иного   уровня   трудовых взаимоотношений на каждом предприятии. Однако, пока не  созданы  эффективные механизмы использования трудовых ресурсов,  возникают  новые  и  обостряются старые проблемы занятости, растет безработица.</w:t>
      </w:r>
    </w:p>
    <w:p w:rsidR="00D13C85" w:rsidRPr="008C1A38" w:rsidRDefault="00D13C85" w:rsidP="00BC18AA">
      <w:pPr>
        <w:pStyle w:val="HTML"/>
        <w:spacing w:line="360" w:lineRule="auto"/>
        <w:jc w:val="both"/>
        <w:rPr>
          <w:rFonts w:ascii="Times New Roman" w:hAnsi="Times New Roman" w:cs="Times New Roman"/>
          <w:sz w:val="28"/>
          <w:szCs w:val="28"/>
        </w:rPr>
      </w:pPr>
    </w:p>
    <w:p w:rsidR="00D13C85" w:rsidRPr="008C1A38" w:rsidRDefault="00D13C85" w:rsidP="00BC18AA">
      <w:pPr>
        <w:pStyle w:val="HTML"/>
        <w:spacing w:line="360" w:lineRule="auto"/>
        <w:jc w:val="both"/>
        <w:rPr>
          <w:rFonts w:ascii="Times New Roman" w:hAnsi="Times New Roman" w:cs="Times New Roman"/>
          <w:sz w:val="28"/>
          <w:szCs w:val="28"/>
        </w:rPr>
      </w:pPr>
    </w:p>
    <w:p w:rsidR="00D13C85" w:rsidRPr="008C1A38" w:rsidRDefault="00D13C85" w:rsidP="00BC18AA">
      <w:pPr>
        <w:pStyle w:val="HTML"/>
        <w:spacing w:line="360" w:lineRule="auto"/>
        <w:jc w:val="both"/>
        <w:rPr>
          <w:rFonts w:ascii="Times New Roman" w:hAnsi="Times New Roman" w:cs="Times New Roman"/>
          <w:sz w:val="28"/>
          <w:szCs w:val="28"/>
        </w:rPr>
      </w:pPr>
    </w:p>
    <w:p w:rsidR="00D13C85" w:rsidRPr="008C1A38" w:rsidRDefault="00D13C85" w:rsidP="00BC18AA">
      <w:pPr>
        <w:pStyle w:val="HTML"/>
        <w:spacing w:line="360" w:lineRule="auto"/>
        <w:jc w:val="both"/>
        <w:rPr>
          <w:rFonts w:ascii="Times New Roman" w:hAnsi="Times New Roman" w:cs="Times New Roman"/>
          <w:sz w:val="28"/>
          <w:szCs w:val="28"/>
        </w:rPr>
      </w:pPr>
    </w:p>
    <w:p w:rsidR="00D13C85" w:rsidRPr="008C1A38" w:rsidRDefault="00D13C85" w:rsidP="00BC18AA">
      <w:pPr>
        <w:pStyle w:val="HTML"/>
        <w:spacing w:line="360" w:lineRule="auto"/>
        <w:jc w:val="both"/>
        <w:rPr>
          <w:rFonts w:ascii="Times New Roman" w:hAnsi="Times New Roman" w:cs="Times New Roman"/>
          <w:sz w:val="28"/>
          <w:szCs w:val="28"/>
        </w:rPr>
      </w:pPr>
    </w:p>
    <w:p w:rsidR="00D13C85" w:rsidRPr="008C1A38" w:rsidRDefault="00727156" w:rsidP="00E026C8">
      <w:pPr>
        <w:spacing w:line="360" w:lineRule="auto"/>
        <w:jc w:val="center"/>
        <w:outlineLvl w:val="1"/>
        <w:rPr>
          <w:rFonts w:ascii="Times New Roman" w:hAnsi="Times New Roman"/>
          <w:b/>
          <w:sz w:val="28"/>
          <w:szCs w:val="28"/>
        </w:rPr>
      </w:pPr>
      <w:bookmarkStart w:id="2" w:name="_Toc280275462"/>
      <w:r>
        <w:rPr>
          <w:rFonts w:ascii="Times New Roman" w:hAnsi="Times New Roman"/>
          <w:b/>
          <w:sz w:val="28"/>
          <w:szCs w:val="28"/>
        </w:rPr>
        <w:br w:type="page"/>
      </w:r>
      <w:r w:rsidR="00D13C85" w:rsidRPr="008C1A38">
        <w:rPr>
          <w:rFonts w:ascii="Times New Roman" w:hAnsi="Times New Roman"/>
          <w:b/>
          <w:sz w:val="28"/>
          <w:szCs w:val="28"/>
        </w:rPr>
        <w:t>2 ПОКАЗАТЕЛИ, СОЦИАЛЬНО-ЭКОНОМИЧЕСКИЕ ПОСЛЕДСТВИЯ И ПРОБЛЕМЫ БЕЗРАБОТИЦЫ</w:t>
      </w:r>
      <w:bookmarkEnd w:id="2"/>
    </w:p>
    <w:p w:rsidR="00D13C85" w:rsidRPr="008C1A38" w:rsidRDefault="00D13C85" w:rsidP="00D3235C">
      <w:pPr>
        <w:spacing w:after="0" w:line="360" w:lineRule="auto"/>
        <w:ind w:firstLine="709"/>
        <w:jc w:val="both"/>
        <w:rPr>
          <w:rFonts w:ascii="Times New Roman" w:hAnsi="Times New Roman"/>
          <w:sz w:val="28"/>
          <w:szCs w:val="28"/>
        </w:rPr>
      </w:pPr>
      <w:r w:rsidRPr="008C1A38">
        <w:rPr>
          <w:rFonts w:ascii="Times New Roman" w:hAnsi="Times New Roman"/>
          <w:sz w:val="28"/>
          <w:szCs w:val="28"/>
        </w:rPr>
        <w:t>В  экономической  теории  используется  два  показателя,  которые   могут    охарактеризовать картину экономической нестабильности на  рынке  труда  -   это уровень безработицы и средняя ее продолжительность.</w:t>
      </w:r>
    </w:p>
    <w:p w:rsidR="00D13C85" w:rsidRPr="008C1A38" w:rsidRDefault="00D13C85" w:rsidP="00D3235C">
      <w:pPr>
        <w:pStyle w:val="HTML"/>
        <w:spacing w:line="360" w:lineRule="auto"/>
        <w:ind w:firstLine="709"/>
        <w:jc w:val="both"/>
        <w:rPr>
          <w:rFonts w:ascii="Times New Roman" w:hAnsi="Times New Roman" w:cs="Times New Roman"/>
          <w:sz w:val="28"/>
          <w:szCs w:val="28"/>
        </w:rPr>
      </w:pPr>
      <w:r w:rsidRPr="008C1A38">
        <w:rPr>
          <w:rFonts w:ascii="Times New Roman" w:hAnsi="Times New Roman" w:cs="Times New Roman"/>
          <w:sz w:val="28"/>
          <w:szCs w:val="28"/>
        </w:rPr>
        <w:t>Показатель  уровня  безработицы  используется  для  измерения   масштабов   безработицы и  рассчитывается   как   отношение   числа   безработных   к   совокупной  рабочей  силе:</w:t>
      </w:r>
    </w:p>
    <w:p w:rsidR="00D13C85" w:rsidRPr="008C1A38" w:rsidRDefault="00D13C85" w:rsidP="007D67DD">
      <w:pPr>
        <w:pStyle w:val="HTML"/>
        <w:spacing w:line="360" w:lineRule="auto"/>
        <w:rPr>
          <w:rFonts w:ascii="Times New Roman" w:hAnsi="Times New Roman" w:cs="Times New Roman"/>
          <w:sz w:val="28"/>
          <w:szCs w:val="28"/>
        </w:rPr>
      </w:pPr>
    </w:p>
    <w:p w:rsidR="00D13C85" w:rsidRPr="008C1A38" w:rsidRDefault="00D13C85" w:rsidP="007D67DD">
      <w:pPr>
        <w:pStyle w:val="HTML"/>
        <w:spacing w:line="360" w:lineRule="auto"/>
        <w:rPr>
          <w:rFonts w:ascii="Times New Roman" w:hAnsi="Times New Roman" w:cs="Times New Roman"/>
          <w:sz w:val="28"/>
          <w:szCs w:val="28"/>
        </w:rPr>
      </w:pPr>
      <w:r w:rsidRPr="008C1A38">
        <w:rPr>
          <w:rFonts w:ascii="Times New Roman" w:hAnsi="Times New Roman" w:cs="Times New Roman"/>
          <w:sz w:val="28"/>
          <w:szCs w:val="28"/>
        </w:rPr>
        <w:t xml:space="preserve">                                                           Число  безработных</w:t>
      </w:r>
    </w:p>
    <w:p w:rsidR="00D13C85" w:rsidRPr="008C1A38" w:rsidRDefault="00D13C85" w:rsidP="007D67DD">
      <w:pPr>
        <w:pStyle w:val="HTML"/>
        <w:spacing w:line="360" w:lineRule="auto"/>
        <w:rPr>
          <w:rFonts w:ascii="Times New Roman" w:hAnsi="Times New Roman" w:cs="Times New Roman"/>
          <w:sz w:val="28"/>
          <w:szCs w:val="28"/>
        </w:rPr>
      </w:pPr>
      <w:r w:rsidRPr="008C1A38">
        <w:rPr>
          <w:rFonts w:ascii="Times New Roman" w:hAnsi="Times New Roman" w:cs="Times New Roman"/>
          <w:sz w:val="28"/>
          <w:szCs w:val="28"/>
        </w:rPr>
        <w:t xml:space="preserve">               Уровень безработицы =  ------------------------------------ *  100</w:t>
      </w:r>
    </w:p>
    <w:p w:rsidR="00D13C85" w:rsidRPr="008C1A38" w:rsidRDefault="00D13C85" w:rsidP="007D67DD">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Совокупная  рабочая  сила</w:t>
      </w:r>
    </w:p>
    <w:p w:rsidR="00D13C85" w:rsidRPr="008C1A38" w:rsidRDefault="00D13C85" w:rsidP="007D67DD">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С  определенными  оговорками  можно  полагать,  что  совокупную рабочую   силу  представляет  собой  все  самодеятельное  население  страны.   Это   последнее  представляет   собой   разность   между   общей численностью   населения  и  той  его  частью,  которая  еже  или  уже  не  работает  по    возрасту  или  по  болезни.   В   числителе   этого   отношения   обычно   принимают  во  внимание  число  безработных,   которые   зарегистрированы   официально.    Разумеется,  в  периоды  кризисов  и   депрессии   уровень   безработицы  возрастает,  в  периоды  подъема   и   бума  –  сокращается.</w:t>
      </w:r>
    </w:p>
    <w:p w:rsidR="00D13C85" w:rsidRPr="008C1A38" w:rsidRDefault="00D13C85" w:rsidP="007D67DD">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ab/>
        <w:t>Продолжительность   безработицы    характеризуется    средним    периодом   времени  перерыва  в  работе.</w:t>
      </w:r>
    </w:p>
    <w:p w:rsidR="00D13C85" w:rsidRPr="008C1A38" w:rsidRDefault="00D13C85" w:rsidP="007D67DD">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ab/>
        <w:t>Следует отметить, что   влияние  безработицы  на  экономическую  и  социальную  жизнь общества  противоречиво.</w:t>
      </w:r>
    </w:p>
    <w:p w:rsidR="00D13C85" w:rsidRPr="008C1A38" w:rsidRDefault="00D13C85" w:rsidP="007D67DD">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В   качестве   позитивных    аспектов    проблемы    можно    назвать следующие:   Во-первых,   безработица   выступает    как    условие    роста</w:t>
      </w:r>
    </w:p>
    <w:p w:rsidR="00D13C85" w:rsidRPr="008C1A38" w:rsidRDefault="00D13C85" w:rsidP="007D67DD">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производства,  появления  новых  предприятий.   Не   будь   этого   фактора,</w:t>
      </w:r>
    </w:p>
    <w:p w:rsidR="00D13C85" w:rsidRPr="008C1A38" w:rsidRDefault="00D13C85" w:rsidP="007D67DD">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было   бы   затруднено   расширенное   воспроизводство,   которое    требует</w:t>
      </w:r>
    </w:p>
    <w:p w:rsidR="00D13C85" w:rsidRPr="008C1A38" w:rsidRDefault="00D13C85" w:rsidP="007D67DD">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дополнительных  ресурсов:  труда,  земли,  капитала. Во-вторых,  безработица   поднимает   дисциплину   и   эффективность   труда тех,  кто  пока  занят  в  производстве.</w:t>
      </w:r>
    </w:p>
    <w:p w:rsidR="00D13C85" w:rsidRPr="008C1A38" w:rsidRDefault="00D13C85" w:rsidP="001C0746">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w:t>
      </w:r>
      <w:r w:rsidRPr="008C1A38">
        <w:rPr>
          <w:rFonts w:ascii="Times New Roman" w:hAnsi="Times New Roman" w:cs="Times New Roman"/>
          <w:sz w:val="28"/>
          <w:szCs w:val="28"/>
        </w:rPr>
        <w:tab/>
        <w:t>В  то  же  время  безработица   порождает   тяжелейшие отрицательные социально-экономические  последствия.</w:t>
      </w:r>
    </w:p>
    <w:p w:rsidR="00D13C85" w:rsidRPr="008C1A38" w:rsidRDefault="00D13C85" w:rsidP="001C0746">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1.   Незанятая     рабочая     сила     означает     недоиспользование экономического   потенциала   общества,   прямые    экономические    потери,</w:t>
      </w:r>
    </w:p>
    <w:p w:rsidR="00D13C85" w:rsidRPr="008C1A38" w:rsidRDefault="00D13C85" w:rsidP="001C0746">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являющиеся   следствием   естественной   и   фактической   безработицы    (и</w:t>
      </w:r>
    </w:p>
    <w:p w:rsidR="00D13C85" w:rsidRPr="008C1A38" w:rsidRDefault="00D13C85" w:rsidP="001C0746">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соответственно  занятости).</w:t>
      </w:r>
    </w:p>
    <w:p w:rsidR="00D13C85" w:rsidRPr="008C1A38" w:rsidRDefault="00D13C85" w:rsidP="001C0746">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2.   Безработица   сковывает   требования   профсоюзов   о   повышении заработной  платы,  как  бы   срабатывает   в   пользу   требований   союзов предпринимателей.</w:t>
      </w:r>
    </w:p>
    <w:p w:rsidR="00D13C85" w:rsidRPr="008C1A38" w:rsidRDefault="00D13C85" w:rsidP="001C0746">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3.  При  длительной  безработице  работник  теряет   квалификацию,   а получение  новой  квалификации  и   адаптация   к   новым   условиям   часто протекают  для  него  болезненно.</w:t>
      </w:r>
    </w:p>
    <w:p w:rsidR="00D13C85" w:rsidRPr="008C1A38" w:rsidRDefault="00D13C85" w:rsidP="001C0746">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4.  Безработица   ведет   к   прямому   падению   ранее   достигнутого уровня   жизни.   Пособия   по   безработице   всегда   меньше    заработной платы,    имеют    временный    характер.    Рост    безработицы     снижает покупательный  и  инвестиционный  спросы,  сокращает  объемы  сбережений   у  населения.</w:t>
      </w:r>
    </w:p>
    <w:p w:rsidR="00D13C85" w:rsidRPr="008C1A38" w:rsidRDefault="00D13C85" w:rsidP="001C0746">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5.  Сам    факт    безработицы    наносит    человеку     тяжелейшую психологическую     травму,     сравнимую     с      самыми      неприятными обстоятельствами   (смерть   близких,   тюремное   заключение   и   т.  п.).</w:t>
      </w:r>
    </w:p>
    <w:p w:rsidR="00D13C85" w:rsidRPr="008C1A38" w:rsidRDefault="00D13C85" w:rsidP="001C0746">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 xml:space="preserve">       6. </w:t>
      </w:r>
      <w:r w:rsidRPr="008C1A38">
        <w:rPr>
          <w:rFonts w:ascii="Times New Roman" w:hAnsi="Times New Roman" w:cs="Times New Roman"/>
          <w:sz w:val="28"/>
          <w:szCs w:val="28"/>
        </w:rPr>
        <w:tab/>
        <w:t>Многие  социологи  связывают  рост  преступности  с  ростом  безработицы</w:t>
      </w:r>
      <w:r w:rsidR="00E40DB8">
        <w:rPr>
          <w:rFonts w:ascii="Times New Roman" w:hAnsi="Times New Roman" w:cs="Times New Roman"/>
          <w:sz w:val="28"/>
          <w:szCs w:val="28"/>
        </w:rPr>
        <w:t xml:space="preserve"> </w:t>
      </w:r>
      <w:r w:rsidR="00E40DB8" w:rsidRPr="00E40DB8">
        <w:rPr>
          <w:rFonts w:ascii="Times New Roman" w:hAnsi="Times New Roman" w:cs="Times New Roman"/>
          <w:sz w:val="28"/>
          <w:szCs w:val="28"/>
        </w:rPr>
        <w:t>[</w:t>
      </w:r>
      <w:r w:rsidR="00E40DB8">
        <w:rPr>
          <w:rFonts w:ascii="Times New Roman" w:hAnsi="Times New Roman" w:cs="Times New Roman"/>
          <w:sz w:val="28"/>
          <w:szCs w:val="28"/>
        </w:rPr>
        <w:t>7, с. 87</w:t>
      </w:r>
      <w:r w:rsidR="00E40DB8" w:rsidRPr="00E40DB8">
        <w:rPr>
          <w:rFonts w:ascii="Times New Roman" w:hAnsi="Times New Roman" w:cs="Times New Roman"/>
          <w:sz w:val="28"/>
          <w:szCs w:val="28"/>
        </w:rPr>
        <w:t>]</w:t>
      </w:r>
      <w:r w:rsidRPr="008C1A38">
        <w:rPr>
          <w:rFonts w:ascii="Times New Roman" w:hAnsi="Times New Roman" w:cs="Times New Roman"/>
          <w:sz w:val="28"/>
          <w:szCs w:val="28"/>
        </w:rPr>
        <w:t>.</w:t>
      </w:r>
    </w:p>
    <w:p w:rsidR="00D13C85" w:rsidRPr="008C1A38" w:rsidRDefault="00D13C85" w:rsidP="00C77475">
      <w:pPr>
        <w:ind w:firstLine="720"/>
        <w:jc w:val="both"/>
        <w:rPr>
          <w:rFonts w:ascii="Times New Roman" w:hAnsi="Times New Roman"/>
          <w:sz w:val="28"/>
          <w:szCs w:val="28"/>
          <w:u w:val="single"/>
        </w:rPr>
      </w:pPr>
      <w:r w:rsidRPr="008C1A38">
        <w:rPr>
          <w:rFonts w:ascii="Times New Roman" w:hAnsi="Times New Roman"/>
          <w:sz w:val="28"/>
          <w:szCs w:val="28"/>
          <w:u w:val="single"/>
        </w:rPr>
        <w:t xml:space="preserve">К основным проблемам обеспечения занятости населения относятся: </w:t>
      </w:r>
    </w:p>
    <w:p w:rsidR="00D13C85" w:rsidRPr="008C1A38" w:rsidRDefault="00D13C85" w:rsidP="001C0746">
      <w:pPr>
        <w:numPr>
          <w:ilvl w:val="0"/>
          <w:numId w:val="7"/>
        </w:numPr>
        <w:tabs>
          <w:tab w:val="clear" w:pos="1440"/>
          <w:tab w:val="num" w:pos="0"/>
        </w:tabs>
        <w:spacing w:after="0" w:line="360" w:lineRule="auto"/>
        <w:ind w:left="0" w:firstLine="1080"/>
        <w:jc w:val="both"/>
        <w:rPr>
          <w:rFonts w:ascii="Times New Roman" w:hAnsi="Times New Roman"/>
          <w:sz w:val="28"/>
          <w:szCs w:val="28"/>
        </w:rPr>
      </w:pPr>
      <w:r w:rsidRPr="008C1A38">
        <w:rPr>
          <w:rFonts w:ascii="Times New Roman" w:hAnsi="Times New Roman"/>
          <w:sz w:val="28"/>
          <w:szCs w:val="28"/>
        </w:rPr>
        <w:t xml:space="preserve">снижение безработицы среди групп населения, наиболее уязвимых на рынке труда, и усиление мер по их государственной поддержке; </w:t>
      </w:r>
    </w:p>
    <w:p w:rsidR="00D13C85" w:rsidRPr="008C1A38" w:rsidRDefault="00D13C85" w:rsidP="001C0746">
      <w:pPr>
        <w:numPr>
          <w:ilvl w:val="0"/>
          <w:numId w:val="7"/>
        </w:numPr>
        <w:spacing w:after="0" w:line="360" w:lineRule="auto"/>
        <w:ind w:left="0" w:firstLine="1080"/>
        <w:jc w:val="both"/>
        <w:rPr>
          <w:rFonts w:ascii="Times New Roman" w:hAnsi="Times New Roman"/>
          <w:sz w:val="28"/>
          <w:szCs w:val="28"/>
        </w:rPr>
      </w:pPr>
      <w:r w:rsidRPr="008C1A38">
        <w:rPr>
          <w:rFonts w:ascii="Times New Roman" w:hAnsi="Times New Roman"/>
          <w:sz w:val="28"/>
          <w:szCs w:val="28"/>
        </w:rPr>
        <w:t xml:space="preserve">создание условий для эффективной занятости жителей проблемных населенных пунктов и регионов; </w:t>
      </w:r>
    </w:p>
    <w:p w:rsidR="00D13C85" w:rsidRPr="008C1A38" w:rsidRDefault="00D13C85" w:rsidP="001C0746">
      <w:pPr>
        <w:numPr>
          <w:ilvl w:val="0"/>
          <w:numId w:val="7"/>
        </w:numPr>
        <w:spacing w:after="0" w:line="360" w:lineRule="auto"/>
        <w:ind w:left="0" w:firstLine="1080"/>
        <w:jc w:val="both"/>
        <w:rPr>
          <w:rFonts w:ascii="Times New Roman" w:hAnsi="Times New Roman"/>
          <w:sz w:val="28"/>
          <w:szCs w:val="28"/>
        </w:rPr>
      </w:pPr>
      <w:r w:rsidRPr="008C1A38">
        <w:rPr>
          <w:rFonts w:ascii="Times New Roman" w:hAnsi="Times New Roman"/>
          <w:sz w:val="28"/>
          <w:szCs w:val="28"/>
        </w:rPr>
        <w:t xml:space="preserve">достижение соответствия профессионально-квалификационного состава работников потребностям развития национальной экономики; </w:t>
      </w:r>
    </w:p>
    <w:p w:rsidR="00D13C85" w:rsidRPr="008C1A38" w:rsidRDefault="00D13C85" w:rsidP="001C0746">
      <w:pPr>
        <w:numPr>
          <w:ilvl w:val="0"/>
          <w:numId w:val="7"/>
        </w:numPr>
        <w:spacing w:after="0" w:line="360" w:lineRule="auto"/>
        <w:ind w:left="0" w:firstLine="1080"/>
        <w:jc w:val="both"/>
        <w:rPr>
          <w:rFonts w:ascii="Times New Roman" w:hAnsi="Times New Roman"/>
          <w:sz w:val="28"/>
          <w:szCs w:val="28"/>
        </w:rPr>
      </w:pPr>
      <w:r w:rsidRPr="008C1A38">
        <w:rPr>
          <w:rFonts w:ascii="Times New Roman" w:hAnsi="Times New Roman"/>
          <w:sz w:val="28"/>
          <w:szCs w:val="28"/>
        </w:rPr>
        <w:t xml:space="preserve">повышение территориальной мобильности рабочей силы. </w:t>
      </w:r>
    </w:p>
    <w:p w:rsidR="00D13C85" w:rsidRPr="008C1A38" w:rsidRDefault="00D13C85" w:rsidP="001C0746">
      <w:pPr>
        <w:spacing w:after="0" w:line="360" w:lineRule="auto"/>
        <w:ind w:firstLine="720"/>
        <w:jc w:val="both"/>
        <w:rPr>
          <w:rFonts w:ascii="Times New Roman" w:hAnsi="Times New Roman"/>
          <w:sz w:val="28"/>
          <w:szCs w:val="28"/>
        </w:rPr>
      </w:pPr>
      <w:r w:rsidRPr="008C1A38">
        <w:rPr>
          <w:rFonts w:ascii="Times New Roman" w:hAnsi="Times New Roman"/>
          <w:sz w:val="28"/>
          <w:szCs w:val="28"/>
        </w:rPr>
        <w:t xml:space="preserve">Одной из ключевых задач является содействие в трудоустройстве граждан, не способных на равных условиях конкурировать на рынке труда и особо нуждающихся в социальной защите: </w:t>
      </w:r>
    </w:p>
    <w:p w:rsidR="00D13C85" w:rsidRPr="008C1A38" w:rsidRDefault="00D13C85" w:rsidP="001C0746">
      <w:pPr>
        <w:numPr>
          <w:ilvl w:val="0"/>
          <w:numId w:val="8"/>
        </w:numPr>
        <w:spacing w:after="0" w:line="360" w:lineRule="auto"/>
        <w:jc w:val="both"/>
        <w:rPr>
          <w:rFonts w:ascii="Times New Roman" w:hAnsi="Times New Roman"/>
          <w:sz w:val="28"/>
          <w:szCs w:val="28"/>
        </w:rPr>
      </w:pPr>
      <w:r w:rsidRPr="008C1A38">
        <w:rPr>
          <w:rFonts w:ascii="Times New Roman" w:hAnsi="Times New Roman"/>
          <w:sz w:val="28"/>
          <w:szCs w:val="28"/>
        </w:rPr>
        <w:t xml:space="preserve">молодежи; </w:t>
      </w:r>
    </w:p>
    <w:p w:rsidR="00D13C85" w:rsidRPr="008C1A38" w:rsidRDefault="00D13C85" w:rsidP="001C0746">
      <w:pPr>
        <w:numPr>
          <w:ilvl w:val="0"/>
          <w:numId w:val="8"/>
        </w:numPr>
        <w:spacing w:after="0" w:line="360" w:lineRule="auto"/>
        <w:jc w:val="both"/>
        <w:rPr>
          <w:rFonts w:ascii="Times New Roman" w:hAnsi="Times New Roman"/>
          <w:sz w:val="28"/>
          <w:szCs w:val="28"/>
        </w:rPr>
      </w:pPr>
      <w:r w:rsidRPr="008C1A38">
        <w:rPr>
          <w:rFonts w:ascii="Times New Roman" w:hAnsi="Times New Roman"/>
          <w:sz w:val="28"/>
          <w:szCs w:val="28"/>
        </w:rPr>
        <w:t xml:space="preserve">инвалидов; </w:t>
      </w:r>
    </w:p>
    <w:p w:rsidR="00D13C85" w:rsidRPr="008C1A38" w:rsidRDefault="00D13C85" w:rsidP="001C0746">
      <w:pPr>
        <w:numPr>
          <w:ilvl w:val="0"/>
          <w:numId w:val="8"/>
        </w:numPr>
        <w:tabs>
          <w:tab w:val="clear" w:pos="1440"/>
          <w:tab w:val="num" w:pos="0"/>
        </w:tabs>
        <w:spacing w:after="0" w:line="360" w:lineRule="auto"/>
        <w:ind w:left="0" w:firstLine="1080"/>
        <w:jc w:val="both"/>
        <w:rPr>
          <w:rFonts w:ascii="Times New Roman" w:hAnsi="Times New Roman"/>
          <w:sz w:val="28"/>
          <w:szCs w:val="28"/>
        </w:rPr>
      </w:pPr>
      <w:r w:rsidRPr="008C1A38">
        <w:rPr>
          <w:rFonts w:ascii="Times New Roman" w:hAnsi="Times New Roman"/>
          <w:sz w:val="28"/>
          <w:szCs w:val="28"/>
        </w:rPr>
        <w:t xml:space="preserve">лиц из числа детей-сирот; родителей в многодетных и неполных семьях; </w:t>
      </w:r>
    </w:p>
    <w:p w:rsidR="00D13C85" w:rsidRPr="008C1A38" w:rsidRDefault="00D13C85" w:rsidP="001C0746">
      <w:pPr>
        <w:numPr>
          <w:ilvl w:val="0"/>
          <w:numId w:val="8"/>
        </w:numPr>
        <w:spacing w:after="0" w:line="360" w:lineRule="auto"/>
        <w:ind w:left="0" w:firstLine="1080"/>
        <w:jc w:val="both"/>
        <w:rPr>
          <w:rFonts w:ascii="Times New Roman" w:hAnsi="Times New Roman"/>
          <w:sz w:val="28"/>
          <w:szCs w:val="28"/>
        </w:rPr>
      </w:pPr>
      <w:r w:rsidRPr="008C1A38">
        <w:rPr>
          <w:rFonts w:ascii="Times New Roman" w:hAnsi="Times New Roman"/>
          <w:sz w:val="28"/>
          <w:szCs w:val="28"/>
        </w:rPr>
        <w:t>граждан, освободившихся из учреждений уголовно-исполнительной системы МВД</w:t>
      </w:r>
      <w:r w:rsidR="00E40DB8">
        <w:rPr>
          <w:rFonts w:ascii="Times New Roman" w:hAnsi="Times New Roman"/>
          <w:sz w:val="28"/>
          <w:szCs w:val="28"/>
        </w:rPr>
        <w:t xml:space="preserve"> </w:t>
      </w:r>
      <w:r w:rsidR="00E40DB8" w:rsidRPr="00E40DB8">
        <w:rPr>
          <w:rFonts w:ascii="Times New Roman" w:hAnsi="Times New Roman"/>
          <w:sz w:val="28"/>
          <w:szCs w:val="28"/>
        </w:rPr>
        <w:t>[</w:t>
      </w:r>
      <w:r w:rsidR="00E40DB8">
        <w:rPr>
          <w:rFonts w:ascii="Times New Roman" w:hAnsi="Times New Roman"/>
          <w:sz w:val="28"/>
          <w:szCs w:val="28"/>
        </w:rPr>
        <w:t>7, с. 88</w:t>
      </w:r>
      <w:r w:rsidR="00E40DB8" w:rsidRPr="00E40DB8">
        <w:rPr>
          <w:rFonts w:ascii="Times New Roman" w:hAnsi="Times New Roman"/>
          <w:sz w:val="28"/>
          <w:szCs w:val="28"/>
        </w:rPr>
        <w:t>]</w:t>
      </w:r>
      <w:r w:rsidR="00E40DB8" w:rsidRPr="008C1A38">
        <w:rPr>
          <w:rFonts w:ascii="Times New Roman" w:hAnsi="Times New Roman"/>
          <w:sz w:val="28"/>
          <w:szCs w:val="28"/>
        </w:rPr>
        <w:t>.</w:t>
      </w:r>
      <w:r w:rsidRPr="008C1A38">
        <w:rPr>
          <w:rFonts w:ascii="Times New Roman" w:hAnsi="Times New Roman"/>
          <w:sz w:val="28"/>
          <w:szCs w:val="28"/>
        </w:rPr>
        <w:t xml:space="preserve"> </w:t>
      </w:r>
    </w:p>
    <w:p w:rsidR="00D13C85" w:rsidRPr="008C1A38" w:rsidRDefault="00D13C85" w:rsidP="001C0746">
      <w:pPr>
        <w:spacing w:after="0" w:line="360" w:lineRule="auto"/>
        <w:ind w:firstLine="720"/>
        <w:jc w:val="both"/>
        <w:rPr>
          <w:rFonts w:ascii="Times New Roman" w:hAnsi="Times New Roman"/>
          <w:sz w:val="28"/>
          <w:szCs w:val="28"/>
        </w:rPr>
      </w:pPr>
      <w:r w:rsidRPr="008C1A38">
        <w:rPr>
          <w:rFonts w:ascii="Times New Roman" w:hAnsi="Times New Roman"/>
          <w:sz w:val="28"/>
          <w:szCs w:val="28"/>
        </w:rPr>
        <w:t xml:space="preserve">Данным категориям населения государство гарантирует занятость путем создания дополнительных рабочих мест и специализированных организаций (включая организации для труда инвалидов), установления брони для приема на работу, организации обучения по специальным программам. </w:t>
      </w:r>
    </w:p>
    <w:p w:rsidR="00D13C85" w:rsidRPr="008C1A38" w:rsidRDefault="00D13C85" w:rsidP="002D150B">
      <w:pPr>
        <w:pStyle w:val="HTML"/>
        <w:spacing w:line="360" w:lineRule="auto"/>
        <w:jc w:val="both"/>
        <w:rPr>
          <w:rFonts w:ascii="Times New Roman" w:hAnsi="Times New Roman" w:cs="Times New Roman"/>
          <w:sz w:val="28"/>
          <w:szCs w:val="28"/>
        </w:rPr>
      </w:pPr>
    </w:p>
    <w:p w:rsidR="00D13C85" w:rsidRPr="008C1A38" w:rsidRDefault="00D13C85" w:rsidP="002D150B">
      <w:pPr>
        <w:pStyle w:val="HTML"/>
        <w:spacing w:line="360" w:lineRule="auto"/>
        <w:jc w:val="both"/>
        <w:rPr>
          <w:rFonts w:ascii="Times New Roman" w:hAnsi="Times New Roman" w:cs="Times New Roman"/>
          <w:sz w:val="28"/>
          <w:szCs w:val="28"/>
        </w:rPr>
      </w:pPr>
    </w:p>
    <w:p w:rsidR="00D13C85" w:rsidRPr="008C1A38" w:rsidRDefault="00D13C85" w:rsidP="002D150B">
      <w:pPr>
        <w:pStyle w:val="HTML"/>
        <w:spacing w:line="360" w:lineRule="auto"/>
        <w:jc w:val="both"/>
        <w:rPr>
          <w:rFonts w:ascii="Times New Roman" w:hAnsi="Times New Roman" w:cs="Times New Roman"/>
          <w:sz w:val="28"/>
          <w:szCs w:val="28"/>
        </w:rPr>
      </w:pPr>
    </w:p>
    <w:p w:rsidR="00D13C85" w:rsidRPr="008C1A38" w:rsidRDefault="00D13C85" w:rsidP="002D150B">
      <w:pPr>
        <w:pStyle w:val="HTML"/>
        <w:spacing w:line="360" w:lineRule="auto"/>
        <w:jc w:val="both"/>
        <w:rPr>
          <w:rFonts w:ascii="Times New Roman" w:hAnsi="Times New Roman" w:cs="Times New Roman"/>
          <w:sz w:val="28"/>
          <w:szCs w:val="28"/>
        </w:rPr>
      </w:pPr>
    </w:p>
    <w:p w:rsidR="00D13C85" w:rsidRPr="008C1A38" w:rsidRDefault="00D13C85" w:rsidP="002D150B">
      <w:pPr>
        <w:pStyle w:val="HTML"/>
        <w:spacing w:line="360" w:lineRule="auto"/>
        <w:jc w:val="both"/>
        <w:rPr>
          <w:rFonts w:ascii="Times New Roman" w:hAnsi="Times New Roman" w:cs="Times New Roman"/>
          <w:sz w:val="28"/>
          <w:szCs w:val="28"/>
        </w:rPr>
      </w:pPr>
    </w:p>
    <w:p w:rsidR="00D13C85" w:rsidRPr="008C1A38" w:rsidRDefault="00D13C85" w:rsidP="007D67DD">
      <w:pPr>
        <w:pStyle w:val="HTML"/>
        <w:spacing w:line="360" w:lineRule="auto"/>
        <w:jc w:val="both"/>
        <w:rPr>
          <w:rFonts w:ascii="Times New Roman" w:hAnsi="Times New Roman" w:cs="Times New Roman"/>
          <w:sz w:val="28"/>
          <w:szCs w:val="28"/>
        </w:rPr>
      </w:pPr>
    </w:p>
    <w:p w:rsidR="00D13C85" w:rsidRPr="008C1A38" w:rsidRDefault="00D13C85" w:rsidP="007D67DD">
      <w:pPr>
        <w:pStyle w:val="HTML"/>
        <w:spacing w:line="360" w:lineRule="auto"/>
        <w:jc w:val="both"/>
        <w:rPr>
          <w:rFonts w:ascii="Times New Roman" w:hAnsi="Times New Roman" w:cs="Times New Roman"/>
          <w:sz w:val="28"/>
          <w:szCs w:val="28"/>
        </w:rPr>
      </w:pPr>
    </w:p>
    <w:p w:rsidR="00D13C85" w:rsidRPr="008C1A38" w:rsidRDefault="00D13C85" w:rsidP="007D67DD">
      <w:pPr>
        <w:pStyle w:val="HTML"/>
        <w:spacing w:line="360" w:lineRule="auto"/>
        <w:jc w:val="both"/>
        <w:rPr>
          <w:rFonts w:ascii="Times New Roman" w:hAnsi="Times New Roman" w:cs="Times New Roman"/>
          <w:sz w:val="28"/>
          <w:szCs w:val="28"/>
        </w:rPr>
      </w:pPr>
    </w:p>
    <w:p w:rsidR="00D13C85" w:rsidRPr="008C1A38" w:rsidRDefault="00D13C85" w:rsidP="007D67DD">
      <w:pPr>
        <w:pStyle w:val="HTML"/>
        <w:spacing w:line="360" w:lineRule="auto"/>
        <w:jc w:val="both"/>
        <w:rPr>
          <w:rFonts w:ascii="Times New Roman" w:hAnsi="Times New Roman" w:cs="Times New Roman"/>
          <w:sz w:val="28"/>
          <w:szCs w:val="28"/>
        </w:rPr>
      </w:pPr>
    </w:p>
    <w:p w:rsidR="00D13C85" w:rsidRPr="008C1A38" w:rsidRDefault="00D13C85" w:rsidP="007D67DD">
      <w:pPr>
        <w:pStyle w:val="HTML"/>
        <w:spacing w:line="360" w:lineRule="auto"/>
        <w:jc w:val="both"/>
        <w:rPr>
          <w:rFonts w:ascii="Times New Roman" w:hAnsi="Times New Roman" w:cs="Times New Roman"/>
          <w:sz w:val="28"/>
          <w:szCs w:val="28"/>
        </w:rPr>
      </w:pPr>
    </w:p>
    <w:p w:rsidR="00D13C85" w:rsidRPr="008C1A38" w:rsidRDefault="00D13C85" w:rsidP="007D67DD">
      <w:pPr>
        <w:pStyle w:val="HTML"/>
        <w:spacing w:line="360" w:lineRule="auto"/>
        <w:jc w:val="both"/>
        <w:rPr>
          <w:rFonts w:ascii="Times New Roman" w:hAnsi="Times New Roman" w:cs="Times New Roman"/>
          <w:sz w:val="28"/>
          <w:szCs w:val="28"/>
        </w:rPr>
      </w:pPr>
    </w:p>
    <w:p w:rsidR="00D13C85" w:rsidRPr="008C1A38" w:rsidRDefault="00D13C85" w:rsidP="007D67DD">
      <w:pPr>
        <w:pStyle w:val="HTML"/>
        <w:spacing w:line="360" w:lineRule="auto"/>
        <w:jc w:val="both"/>
        <w:rPr>
          <w:rFonts w:ascii="Times New Roman" w:hAnsi="Times New Roman" w:cs="Times New Roman"/>
          <w:sz w:val="28"/>
          <w:szCs w:val="28"/>
        </w:rPr>
      </w:pPr>
    </w:p>
    <w:p w:rsidR="00D13C85" w:rsidRPr="008C1A38" w:rsidRDefault="00D13C85" w:rsidP="00E026C8">
      <w:pPr>
        <w:pStyle w:val="HTML"/>
        <w:spacing w:line="360" w:lineRule="auto"/>
        <w:jc w:val="both"/>
        <w:outlineLvl w:val="1"/>
        <w:rPr>
          <w:rFonts w:ascii="Times New Roman" w:hAnsi="Times New Roman" w:cs="Times New Roman"/>
          <w:sz w:val="28"/>
          <w:szCs w:val="28"/>
        </w:rPr>
      </w:pPr>
    </w:p>
    <w:p w:rsidR="00D13C85" w:rsidRPr="008C1A38" w:rsidRDefault="0011181A" w:rsidP="00E026C8">
      <w:pPr>
        <w:pStyle w:val="HTML"/>
        <w:spacing w:line="360" w:lineRule="auto"/>
        <w:jc w:val="center"/>
        <w:outlineLvl w:val="1"/>
        <w:rPr>
          <w:rFonts w:ascii="Times New Roman" w:hAnsi="Times New Roman" w:cs="Times New Roman"/>
          <w:b/>
          <w:sz w:val="28"/>
          <w:szCs w:val="28"/>
        </w:rPr>
      </w:pPr>
      <w:bookmarkStart w:id="3" w:name="_Toc280275463"/>
      <w:r w:rsidRPr="008C1A38">
        <w:rPr>
          <w:rFonts w:ascii="Times New Roman" w:hAnsi="Times New Roman" w:cs="Times New Roman"/>
          <w:b/>
          <w:sz w:val="28"/>
          <w:szCs w:val="28"/>
        </w:rPr>
        <w:t>3</w:t>
      </w:r>
      <w:r w:rsidR="00D13C85" w:rsidRPr="008C1A38">
        <w:rPr>
          <w:rFonts w:ascii="Times New Roman" w:hAnsi="Times New Roman" w:cs="Times New Roman"/>
          <w:b/>
          <w:sz w:val="28"/>
          <w:szCs w:val="28"/>
        </w:rPr>
        <w:t xml:space="preserve"> АНАЛИЗ БЕ</w:t>
      </w:r>
      <w:r w:rsidRPr="008C1A38">
        <w:rPr>
          <w:rFonts w:ascii="Times New Roman" w:hAnsi="Times New Roman" w:cs="Times New Roman"/>
          <w:b/>
          <w:sz w:val="28"/>
          <w:szCs w:val="28"/>
        </w:rPr>
        <w:t>ЗРАБОТИЦЫ В РЕСПУБЛИКЕ БЕЛАРУСЬ</w:t>
      </w:r>
      <w:bookmarkEnd w:id="3"/>
    </w:p>
    <w:p w:rsidR="0011181A" w:rsidRPr="008C1A38" w:rsidRDefault="0011181A" w:rsidP="00072CE2">
      <w:pPr>
        <w:pStyle w:val="HTML"/>
        <w:spacing w:line="360" w:lineRule="auto"/>
        <w:jc w:val="center"/>
        <w:rPr>
          <w:rFonts w:ascii="Times New Roman" w:hAnsi="Times New Roman" w:cs="Times New Roman"/>
          <w:b/>
          <w:sz w:val="28"/>
          <w:szCs w:val="28"/>
        </w:rPr>
      </w:pPr>
    </w:p>
    <w:p w:rsidR="00D13C85" w:rsidRPr="008C1A38" w:rsidRDefault="00D13C85" w:rsidP="007D67DD">
      <w:pPr>
        <w:pStyle w:val="HTML"/>
        <w:spacing w:line="360" w:lineRule="auto"/>
        <w:jc w:val="both"/>
        <w:rPr>
          <w:rFonts w:ascii="Times New Roman" w:hAnsi="Times New Roman" w:cs="Times New Roman"/>
          <w:sz w:val="28"/>
          <w:szCs w:val="28"/>
        </w:rPr>
      </w:pPr>
      <w:r w:rsidRPr="008C1A38">
        <w:rPr>
          <w:rFonts w:ascii="Times New Roman" w:hAnsi="Times New Roman" w:cs="Times New Roman"/>
          <w:sz w:val="28"/>
          <w:szCs w:val="28"/>
        </w:rPr>
        <w:tab/>
        <w:t>В новом тысячелетии Республика Беларусь выбрала свой национальный путь строительства правового демократического государства, свою модель социально-экономического развития, опираясь на исторические традиции, интересы и устремления народа. Во многом благодаря этому были достигнуты высокие темпы развития экономики и социально-политическая стабильность. Она предусматривает заботу о здоровье граждан, непрерывные инвестиции в их профессиональное и духовное развитие, соблюдение принципа справедливости для всех слоев общества.</w:t>
      </w:r>
    </w:p>
    <w:p w:rsidR="00D13C85" w:rsidRPr="008C1A38" w:rsidRDefault="00D13C85" w:rsidP="007A4803">
      <w:pPr>
        <w:pStyle w:val="HTML"/>
        <w:spacing w:line="360" w:lineRule="auto"/>
        <w:jc w:val="both"/>
        <w:rPr>
          <w:rFonts w:ascii="Times New Roman" w:hAnsi="Times New Roman" w:cs="Times New Roman"/>
          <w:sz w:val="28"/>
          <w:szCs w:val="28"/>
        </w:rPr>
      </w:pPr>
      <w:r w:rsidRPr="008C1A38">
        <w:rPr>
          <w:rFonts w:cs="Times New Roman"/>
        </w:rPr>
        <w:tab/>
      </w:r>
      <w:r w:rsidRPr="008C1A38">
        <w:rPr>
          <w:rFonts w:ascii="Times New Roman" w:hAnsi="Times New Roman" w:cs="Times New Roman"/>
          <w:sz w:val="28"/>
          <w:szCs w:val="28"/>
        </w:rPr>
        <w:t>Занятость и безработица - важнейшие показатели, отражающие социальное благополучие, эффективность осуществляемых реформ и их привлекательность для населения.</w:t>
      </w:r>
    </w:p>
    <w:p w:rsidR="00D13C85" w:rsidRPr="008C1A38" w:rsidRDefault="00D13C85" w:rsidP="00286663">
      <w:pPr>
        <w:spacing w:after="0" w:line="360" w:lineRule="auto"/>
        <w:ind w:firstLine="709"/>
        <w:jc w:val="both"/>
        <w:rPr>
          <w:rFonts w:ascii="Times New Roman" w:hAnsi="Times New Roman"/>
          <w:sz w:val="28"/>
          <w:szCs w:val="28"/>
        </w:rPr>
      </w:pPr>
      <w:r w:rsidRPr="008C1A38">
        <w:rPr>
          <w:rFonts w:ascii="Times New Roman" w:hAnsi="Times New Roman"/>
          <w:sz w:val="28"/>
          <w:szCs w:val="28"/>
        </w:rPr>
        <w:t>Государственная политика и гарантии государства в области содействия занятости населения направлены на создание условий для полной занятости населения. Обеспечение правовых, экономических и организационных основ государственной политики в области содействия занятости населения, гарантий государства по реализации конституционных прав граждан на труд и социальную защиту от безработицы осуществляется на основании Закона Республики Беларусь от 15.06.2006 № 125-3 "О занятости населения Республики Беларусь".</w:t>
      </w:r>
    </w:p>
    <w:p w:rsidR="00D13C85" w:rsidRPr="008C1A38" w:rsidRDefault="00D13C85" w:rsidP="00286663">
      <w:pPr>
        <w:pStyle w:val="a9"/>
        <w:spacing w:before="0" w:beforeAutospacing="0" w:after="0" w:afterAutospacing="0" w:line="360" w:lineRule="auto"/>
        <w:ind w:firstLine="709"/>
        <w:jc w:val="both"/>
        <w:rPr>
          <w:sz w:val="28"/>
          <w:szCs w:val="28"/>
        </w:rPr>
      </w:pPr>
      <w:r w:rsidRPr="008C1A38">
        <w:rPr>
          <w:sz w:val="28"/>
          <w:szCs w:val="28"/>
        </w:rPr>
        <w:t xml:space="preserve">Если проанализировать уровень официально зарегистрированной безработицы в странах </w:t>
      </w:r>
      <w:r w:rsidR="005A664F">
        <w:rPr>
          <w:sz w:val="28"/>
          <w:szCs w:val="28"/>
        </w:rPr>
        <w:t xml:space="preserve">бывшего союза, </w:t>
      </w:r>
      <w:r w:rsidRPr="008C1A38">
        <w:rPr>
          <w:sz w:val="28"/>
          <w:szCs w:val="28"/>
        </w:rPr>
        <w:t>то Республика Беларусь находится на предпоследнем месте. Механизмов ухода от прямых увольнений и сокращений у работодателей предостаточно. Тем более что предприятий, которые не могут справиться с возникающими трудностями, становится все больше. Но эти трудности не пугают официальную статистику, которая учитывает лишь зарегистрированных безработных. А регистрироваться на бирже труда люди не спешат.</w:t>
      </w:r>
    </w:p>
    <w:p w:rsidR="00D13C85" w:rsidRPr="008C1A38" w:rsidRDefault="00D13C85" w:rsidP="00286663">
      <w:pPr>
        <w:pStyle w:val="a9"/>
        <w:spacing w:before="0" w:beforeAutospacing="0" w:after="0" w:afterAutospacing="0" w:line="360" w:lineRule="auto"/>
        <w:ind w:firstLine="709"/>
        <w:jc w:val="both"/>
        <w:rPr>
          <w:sz w:val="28"/>
          <w:szCs w:val="28"/>
        </w:rPr>
      </w:pPr>
      <w:r w:rsidRPr="008C1A38">
        <w:rPr>
          <w:sz w:val="28"/>
          <w:szCs w:val="28"/>
        </w:rPr>
        <w:t xml:space="preserve">В Беларуси очень низкое пособие по безработице, но большие требования к тому, что человек за это должен выполнять какие-то общественные работы. Поэтому люди не всегда становятся на учет. А раз не становятся на учет, то их никто не считает. </w:t>
      </w:r>
    </w:p>
    <w:p w:rsidR="00D13C85" w:rsidRPr="008C1A38" w:rsidRDefault="00D13C85" w:rsidP="00286663">
      <w:pPr>
        <w:pStyle w:val="a9"/>
        <w:spacing w:before="0" w:beforeAutospacing="0" w:after="0" w:afterAutospacing="0" w:line="360" w:lineRule="auto"/>
        <w:ind w:firstLine="709"/>
        <w:jc w:val="both"/>
        <w:rPr>
          <w:sz w:val="28"/>
          <w:szCs w:val="28"/>
        </w:rPr>
      </w:pPr>
      <w:r w:rsidRPr="008C1A38">
        <w:rPr>
          <w:sz w:val="28"/>
          <w:szCs w:val="28"/>
        </w:rPr>
        <w:t xml:space="preserve">В официальные данные о числе безработных не попадают также белорусские гастарбайтеры, которые сейчас начали массово возвращаться домой из соседней России, где с работой возникла еще большая напряженность. По разным оценкам, численность гастарбайтеров-белорусов доходит до миллиона человек. </w:t>
      </w:r>
    </w:p>
    <w:p w:rsidR="00D13C85" w:rsidRPr="008C1A38" w:rsidRDefault="00D13C85" w:rsidP="00286663">
      <w:pPr>
        <w:pStyle w:val="a9"/>
        <w:spacing w:before="0" w:beforeAutospacing="0" w:after="0" w:afterAutospacing="0" w:line="360" w:lineRule="auto"/>
        <w:ind w:firstLine="709"/>
        <w:jc w:val="both"/>
        <w:rPr>
          <w:sz w:val="28"/>
          <w:szCs w:val="28"/>
        </w:rPr>
      </w:pPr>
      <w:r w:rsidRPr="008C1A38">
        <w:rPr>
          <w:sz w:val="28"/>
          <w:szCs w:val="28"/>
        </w:rPr>
        <w:t>В целом же, на взгляд профсоюзного лидера, в связи с экономическим кризисом неофициальный рост безработицы в Беларуси может достигнуть 12-15 процентов. В том, что безработица будет расти, уверен и независимый экономист Михаил Залесский. По его словам, противостоять этому явлению Беларусь не сможет, так как в стране нет источников для формирования систем профессиональной переквалификации, материальной поддержки и постоянного образования взрослых.</w:t>
      </w:r>
      <w:r w:rsidR="00F12245" w:rsidRPr="008C1A38">
        <w:tab/>
      </w:r>
      <w:r w:rsidR="00F12245" w:rsidRPr="008C1A38">
        <w:tab/>
      </w:r>
      <w:r w:rsidR="00F12245" w:rsidRPr="008C1A38">
        <w:tab/>
      </w:r>
    </w:p>
    <w:p w:rsidR="00D13C85" w:rsidRPr="008C1A38" w:rsidRDefault="00D13C85" w:rsidP="00E77929">
      <w:pPr>
        <w:spacing w:before="100" w:beforeAutospacing="1" w:after="100" w:afterAutospacing="1"/>
        <w:jc w:val="center"/>
      </w:pPr>
      <w:r w:rsidRPr="008C1A38">
        <w:rPr>
          <w:rFonts w:ascii="Arial" w:hAnsi="Arial" w:cs="Arial"/>
          <w:b/>
          <w:bCs/>
        </w:rPr>
        <w:t xml:space="preserve">Уровень официально зарегистрированной безработицы  в странах </w:t>
      </w:r>
      <w:r w:rsidR="00E026C8">
        <w:rPr>
          <w:rFonts w:ascii="Arial" w:hAnsi="Arial" w:cs="Arial"/>
          <w:b/>
          <w:bCs/>
        </w:rPr>
        <w:t>бывшего союза</w:t>
      </w:r>
    </w:p>
    <w:p w:rsidR="00D13C85" w:rsidRPr="008C1A38" w:rsidRDefault="00D13C85" w:rsidP="00E77929">
      <w:pPr>
        <w:spacing w:before="120" w:after="120" w:line="220" w:lineRule="atLeast"/>
        <w:jc w:val="center"/>
      </w:pPr>
      <w:r w:rsidRPr="008C1A38">
        <w:rPr>
          <w:rFonts w:ascii="Arial" w:hAnsi="Arial" w:cs="Arial"/>
          <w:sz w:val="20"/>
          <w:szCs w:val="20"/>
        </w:rPr>
        <w:t>(в процентах к экономически активному населению)</w:t>
      </w:r>
      <w:r w:rsidRPr="008C1A38">
        <w:rPr>
          <w:rFonts w:ascii="Arial" w:hAnsi="Arial" w:cs="Arial"/>
          <w:sz w:val="20"/>
          <w:szCs w:val="20"/>
        </w:rPr>
        <w:br/>
        <w:t> </w:t>
      </w:r>
    </w:p>
    <w:tbl>
      <w:tblPr>
        <w:tblW w:w="0" w:type="auto"/>
        <w:jc w:val="center"/>
        <w:tblCellMar>
          <w:left w:w="0" w:type="dxa"/>
          <w:right w:w="0" w:type="dxa"/>
        </w:tblCellMar>
        <w:tblLook w:val="0000" w:firstRow="0" w:lastRow="0" w:firstColumn="0" w:lastColumn="0" w:noHBand="0" w:noVBand="0"/>
      </w:tblPr>
      <w:tblGrid>
        <w:gridCol w:w="2092"/>
        <w:gridCol w:w="745"/>
        <w:gridCol w:w="739"/>
        <w:gridCol w:w="739"/>
        <w:gridCol w:w="740"/>
        <w:gridCol w:w="741"/>
        <w:gridCol w:w="740"/>
        <w:gridCol w:w="740"/>
        <w:gridCol w:w="740"/>
        <w:gridCol w:w="740"/>
        <w:gridCol w:w="741"/>
      </w:tblGrid>
      <w:tr w:rsidR="00D13C85" w:rsidRPr="008C1A38" w:rsidTr="00BA36E3">
        <w:trPr>
          <w:jc w:val="center"/>
        </w:trPr>
        <w:tc>
          <w:tcPr>
            <w:tcW w:w="2127" w:type="dxa"/>
            <w:tcBorders>
              <w:top w:val="single" w:sz="8" w:space="0" w:color="auto"/>
              <w:left w:val="single" w:sz="8" w:space="0" w:color="auto"/>
              <w:bottom w:val="single" w:sz="8" w:space="0" w:color="auto"/>
              <w:right w:val="nil"/>
            </w:tcBorders>
            <w:shd w:val="clear" w:color="auto" w:fill="006600"/>
            <w:tcMar>
              <w:top w:w="0" w:type="dxa"/>
              <w:left w:w="71" w:type="dxa"/>
              <w:bottom w:w="0" w:type="dxa"/>
              <w:right w:w="71" w:type="dxa"/>
            </w:tcMar>
          </w:tcPr>
          <w:p w:rsidR="00D13C85" w:rsidRPr="008C1A38" w:rsidRDefault="00D13C85" w:rsidP="00BA36E3">
            <w:pPr>
              <w:spacing w:before="120" w:after="120" w:line="240" w:lineRule="atLeast"/>
              <w:jc w:val="center"/>
            </w:pPr>
            <w:r w:rsidRPr="008C1A38">
              <w:rPr>
                <w:rFonts w:ascii="Arial" w:hAnsi="Arial" w:cs="Arial"/>
                <w:b/>
                <w:bCs/>
                <w:sz w:val="18"/>
                <w:szCs w:val="18"/>
                <w:lang w:val="en-US"/>
              </w:rPr>
              <w:t> </w:t>
            </w:r>
          </w:p>
        </w:tc>
        <w:tc>
          <w:tcPr>
            <w:tcW w:w="751" w:type="dxa"/>
            <w:tcBorders>
              <w:top w:val="single" w:sz="8" w:space="0" w:color="auto"/>
              <w:left w:val="single" w:sz="8" w:space="0" w:color="auto"/>
              <w:bottom w:val="single" w:sz="8" w:space="0" w:color="auto"/>
              <w:right w:val="nil"/>
            </w:tcBorders>
            <w:shd w:val="clear" w:color="auto" w:fill="006600"/>
            <w:tcMar>
              <w:top w:w="0" w:type="dxa"/>
              <w:left w:w="71" w:type="dxa"/>
              <w:bottom w:w="0" w:type="dxa"/>
              <w:right w:w="71" w:type="dxa"/>
            </w:tcMar>
          </w:tcPr>
          <w:p w:rsidR="00D13C85" w:rsidRPr="008C1A38" w:rsidRDefault="00D13C85" w:rsidP="00BA36E3">
            <w:pPr>
              <w:spacing w:before="120" w:after="120" w:line="240" w:lineRule="atLeast"/>
              <w:jc w:val="center"/>
            </w:pPr>
            <w:r w:rsidRPr="008C1A38">
              <w:rPr>
                <w:rFonts w:ascii="Arial" w:hAnsi="Arial" w:cs="Arial"/>
                <w:b/>
                <w:bCs/>
                <w:sz w:val="18"/>
                <w:szCs w:val="18"/>
                <w:lang w:val="en-US"/>
              </w:rPr>
              <w:t>2000</w:t>
            </w:r>
          </w:p>
        </w:tc>
        <w:tc>
          <w:tcPr>
            <w:tcW w:w="751" w:type="dxa"/>
            <w:tcBorders>
              <w:top w:val="single" w:sz="8" w:space="0" w:color="auto"/>
              <w:left w:val="single" w:sz="8" w:space="0" w:color="auto"/>
              <w:bottom w:val="single" w:sz="8" w:space="0" w:color="auto"/>
              <w:right w:val="nil"/>
            </w:tcBorders>
            <w:shd w:val="clear" w:color="auto" w:fill="006600"/>
            <w:tcMar>
              <w:top w:w="0" w:type="dxa"/>
              <w:left w:w="71" w:type="dxa"/>
              <w:bottom w:w="0" w:type="dxa"/>
              <w:right w:w="71" w:type="dxa"/>
            </w:tcMar>
          </w:tcPr>
          <w:p w:rsidR="00D13C85" w:rsidRPr="008C1A38" w:rsidRDefault="00D13C85" w:rsidP="00BA36E3">
            <w:pPr>
              <w:spacing w:before="120" w:after="120" w:line="240" w:lineRule="atLeast"/>
              <w:jc w:val="center"/>
            </w:pPr>
            <w:r w:rsidRPr="008C1A38">
              <w:rPr>
                <w:rFonts w:ascii="Arial" w:hAnsi="Arial" w:cs="Arial"/>
                <w:b/>
                <w:bCs/>
                <w:sz w:val="18"/>
                <w:szCs w:val="18"/>
                <w:lang w:val="en-US"/>
              </w:rPr>
              <w:t>2001</w:t>
            </w:r>
          </w:p>
        </w:tc>
        <w:tc>
          <w:tcPr>
            <w:tcW w:w="751" w:type="dxa"/>
            <w:tcBorders>
              <w:top w:val="single" w:sz="8" w:space="0" w:color="auto"/>
              <w:left w:val="single" w:sz="8" w:space="0" w:color="auto"/>
              <w:bottom w:val="single" w:sz="8" w:space="0" w:color="auto"/>
              <w:right w:val="nil"/>
            </w:tcBorders>
            <w:shd w:val="clear" w:color="auto" w:fill="006600"/>
            <w:tcMar>
              <w:top w:w="0" w:type="dxa"/>
              <w:left w:w="71" w:type="dxa"/>
              <w:bottom w:w="0" w:type="dxa"/>
              <w:right w:w="71" w:type="dxa"/>
            </w:tcMar>
          </w:tcPr>
          <w:p w:rsidR="00D13C85" w:rsidRPr="008C1A38" w:rsidRDefault="00D13C85" w:rsidP="00BA36E3">
            <w:pPr>
              <w:spacing w:before="120" w:after="120" w:line="240" w:lineRule="atLeast"/>
              <w:jc w:val="center"/>
            </w:pPr>
            <w:r w:rsidRPr="008C1A38">
              <w:rPr>
                <w:rFonts w:ascii="Arial" w:hAnsi="Arial" w:cs="Arial"/>
                <w:b/>
                <w:bCs/>
                <w:sz w:val="18"/>
                <w:szCs w:val="18"/>
                <w:lang w:val="en-US"/>
              </w:rPr>
              <w:t>2002</w:t>
            </w:r>
          </w:p>
        </w:tc>
        <w:tc>
          <w:tcPr>
            <w:tcW w:w="751" w:type="dxa"/>
            <w:tcBorders>
              <w:top w:val="single" w:sz="8" w:space="0" w:color="auto"/>
              <w:left w:val="single" w:sz="8" w:space="0" w:color="auto"/>
              <w:bottom w:val="single" w:sz="8" w:space="0" w:color="auto"/>
              <w:right w:val="single" w:sz="8" w:space="0" w:color="auto"/>
            </w:tcBorders>
            <w:shd w:val="clear" w:color="auto" w:fill="006600"/>
            <w:tcMar>
              <w:top w:w="0" w:type="dxa"/>
              <w:left w:w="71" w:type="dxa"/>
              <w:bottom w:w="0" w:type="dxa"/>
              <w:right w:w="71" w:type="dxa"/>
            </w:tcMar>
          </w:tcPr>
          <w:p w:rsidR="00D13C85" w:rsidRPr="008C1A38" w:rsidRDefault="00D13C85" w:rsidP="00BA36E3">
            <w:pPr>
              <w:spacing w:before="120" w:after="120" w:line="240" w:lineRule="atLeast"/>
              <w:jc w:val="center"/>
            </w:pPr>
            <w:r w:rsidRPr="008C1A38">
              <w:rPr>
                <w:rFonts w:ascii="Arial" w:hAnsi="Arial" w:cs="Arial"/>
                <w:b/>
                <w:bCs/>
                <w:sz w:val="18"/>
                <w:szCs w:val="18"/>
                <w:lang w:val="en-US"/>
              </w:rPr>
              <w:t>2003</w:t>
            </w:r>
          </w:p>
        </w:tc>
        <w:tc>
          <w:tcPr>
            <w:tcW w:w="752" w:type="dxa"/>
            <w:tcBorders>
              <w:top w:val="single" w:sz="8" w:space="0" w:color="auto"/>
              <w:left w:val="nil"/>
              <w:bottom w:val="single" w:sz="8" w:space="0" w:color="auto"/>
              <w:right w:val="nil"/>
            </w:tcBorders>
            <w:shd w:val="clear" w:color="auto" w:fill="006600"/>
            <w:tcMar>
              <w:top w:w="0" w:type="dxa"/>
              <w:left w:w="71" w:type="dxa"/>
              <w:bottom w:w="0" w:type="dxa"/>
              <w:right w:w="71" w:type="dxa"/>
            </w:tcMar>
          </w:tcPr>
          <w:p w:rsidR="00D13C85" w:rsidRPr="008C1A38" w:rsidRDefault="00D13C85" w:rsidP="00BA36E3">
            <w:pPr>
              <w:spacing w:before="120" w:after="120" w:line="240" w:lineRule="atLeast"/>
              <w:jc w:val="center"/>
            </w:pPr>
            <w:r w:rsidRPr="008C1A38">
              <w:rPr>
                <w:rFonts w:ascii="Arial" w:hAnsi="Arial" w:cs="Arial"/>
                <w:b/>
                <w:bCs/>
                <w:sz w:val="18"/>
                <w:szCs w:val="18"/>
                <w:lang w:val="en-US"/>
              </w:rPr>
              <w:t>2004</w:t>
            </w:r>
          </w:p>
        </w:tc>
        <w:tc>
          <w:tcPr>
            <w:tcW w:w="751" w:type="dxa"/>
            <w:tcBorders>
              <w:top w:val="single" w:sz="8" w:space="0" w:color="auto"/>
              <w:left w:val="single" w:sz="8" w:space="0" w:color="auto"/>
              <w:bottom w:val="single" w:sz="8" w:space="0" w:color="auto"/>
              <w:right w:val="nil"/>
            </w:tcBorders>
            <w:shd w:val="clear" w:color="auto" w:fill="006600"/>
            <w:tcMar>
              <w:top w:w="0" w:type="dxa"/>
              <w:left w:w="71" w:type="dxa"/>
              <w:bottom w:w="0" w:type="dxa"/>
              <w:right w:w="71" w:type="dxa"/>
            </w:tcMar>
          </w:tcPr>
          <w:p w:rsidR="00D13C85" w:rsidRPr="008C1A38" w:rsidRDefault="00D13C85" w:rsidP="00BA36E3">
            <w:pPr>
              <w:spacing w:before="120" w:after="120" w:line="240" w:lineRule="atLeast"/>
              <w:jc w:val="center"/>
            </w:pPr>
            <w:r w:rsidRPr="008C1A38">
              <w:rPr>
                <w:rFonts w:ascii="Arial" w:hAnsi="Arial" w:cs="Arial"/>
                <w:b/>
                <w:bCs/>
                <w:sz w:val="18"/>
                <w:szCs w:val="18"/>
                <w:lang w:val="en-US"/>
              </w:rPr>
              <w:t>2005</w:t>
            </w:r>
          </w:p>
        </w:tc>
        <w:tc>
          <w:tcPr>
            <w:tcW w:w="751" w:type="dxa"/>
            <w:tcBorders>
              <w:top w:val="single" w:sz="8" w:space="0" w:color="auto"/>
              <w:left w:val="single" w:sz="8" w:space="0" w:color="auto"/>
              <w:bottom w:val="single" w:sz="8" w:space="0" w:color="auto"/>
              <w:right w:val="nil"/>
            </w:tcBorders>
            <w:shd w:val="clear" w:color="auto" w:fill="006600"/>
            <w:tcMar>
              <w:top w:w="0" w:type="dxa"/>
              <w:left w:w="71" w:type="dxa"/>
              <w:bottom w:w="0" w:type="dxa"/>
              <w:right w:w="71" w:type="dxa"/>
            </w:tcMar>
          </w:tcPr>
          <w:p w:rsidR="00D13C85" w:rsidRPr="008C1A38" w:rsidRDefault="00D13C85" w:rsidP="00BA36E3">
            <w:pPr>
              <w:spacing w:before="120" w:after="120" w:line="240" w:lineRule="atLeast"/>
              <w:jc w:val="center"/>
            </w:pPr>
            <w:r w:rsidRPr="008C1A38">
              <w:rPr>
                <w:rFonts w:ascii="Arial" w:hAnsi="Arial" w:cs="Arial"/>
                <w:b/>
                <w:bCs/>
                <w:sz w:val="18"/>
                <w:szCs w:val="18"/>
                <w:lang w:val="en-US"/>
              </w:rPr>
              <w:t>2006</w:t>
            </w:r>
          </w:p>
        </w:tc>
        <w:tc>
          <w:tcPr>
            <w:tcW w:w="751" w:type="dxa"/>
            <w:tcBorders>
              <w:top w:val="single" w:sz="8" w:space="0" w:color="auto"/>
              <w:left w:val="single" w:sz="8" w:space="0" w:color="auto"/>
              <w:bottom w:val="single" w:sz="8" w:space="0" w:color="auto"/>
              <w:right w:val="nil"/>
            </w:tcBorders>
            <w:shd w:val="clear" w:color="auto" w:fill="006600"/>
            <w:tcMar>
              <w:top w:w="0" w:type="dxa"/>
              <w:left w:w="71" w:type="dxa"/>
              <w:bottom w:w="0" w:type="dxa"/>
              <w:right w:w="71" w:type="dxa"/>
            </w:tcMar>
          </w:tcPr>
          <w:p w:rsidR="00D13C85" w:rsidRPr="008C1A38" w:rsidRDefault="00D13C85" w:rsidP="00BA36E3">
            <w:pPr>
              <w:spacing w:before="120" w:after="120" w:line="240" w:lineRule="atLeast"/>
              <w:jc w:val="center"/>
            </w:pPr>
            <w:r w:rsidRPr="008C1A38">
              <w:rPr>
                <w:rFonts w:ascii="Arial" w:hAnsi="Arial" w:cs="Arial"/>
                <w:b/>
                <w:bCs/>
                <w:sz w:val="18"/>
                <w:szCs w:val="18"/>
                <w:lang w:val="en-US"/>
              </w:rPr>
              <w:t>2007</w:t>
            </w:r>
          </w:p>
        </w:tc>
        <w:tc>
          <w:tcPr>
            <w:tcW w:w="751" w:type="dxa"/>
            <w:tcBorders>
              <w:top w:val="single" w:sz="8" w:space="0" w:color="auto"/>
              <w:left w:val="single" w:sz="8" w:space="0" w:color="auto"/>
              <w:bottom w:val="single" w:sz="8" w:space="0" w:color="auto"/>
              <w:right w:val="nil"/>
            </w:tcBorders>
            <w:shd w:val="clear" w:color="auto" w:fill="006600"/>
            <w:tcMar>
              <w:top w:w="0" w:type="dxa"/>
              <w:left w:w="71" w:type="dxa"/>
              <w:bottom w:w="0" w:type="dxa"/>
              <w:right w:w="71" w:type="dxa"/>
            </w:tcMar>
          </w:tcPr>
          <w:p w:rsidR="00D13C85" w:rsidRPr="008C1A38" w:rsidRDefault="00D13C85" w:rsidP="00BA36E3">
            <w:pPr>
              <w:spacing w:before="120" w:after="120" w:line="240" w:lineRule="atLeast"/>
              <w:jc w:val="center"/>
            </w:pPr>
            <w:r w:rsidRPr="008C1A38">
              <w:rPr>
                <w:rFonts w:ascii="Arial" w:hAnsi="Arial" w:cs="Arial"/>
                <w:b/>
                <w:bCs/>
                <w:sz w:val="18"/>
                <w:szCs w:val="18"/>
              </w:rPr>
              <w:t>2008</w:t>
            </w:r>
          </w:p>
        </w:tc>
        <w:tc>
          <w:tcPr>
            <w:tcW w:w="752" w:type="dxa"/>
            <w:tcBorders>
              <w:top w:val="single" w:sz="8" w:space="0" w:color="auto"/>
              <w:left w:val="single" w:sz="8" w:space="0" w:color="auto"/>
              <w:bottom w:val="single" w:sz="8" w:space="0" w:color="auto"/>
              <w:right w:val="single" w:sz="8" w:space="0" w:color="auto"/>
            </w:tcBorders>
            <w:shd w:val="clear" w:color="auto" w:fill="006600"/>
            <w:tcMar>
              <w:top w:w="0" w:type="dxa"/>
              <w:left w:w="71" w:type="dxa"/>
              <w:bottom w:w="0" w:type="dxa"/>
              <w:right w:w="71" w:type="dxa"/>
            </w:tcMar>
          </w:tcPr>
          <w:p w:rsidR="00D13C85" w:rsidRPr="008C1A38" w:rsidRDefault="00D13C85" w:rsidP="00BA36E3">
            <w:pPr>
              <w:spacing w:before="120" w:after="120" w:line="240" w:lineRule="atLeast"/>
              <w:jc w:val="center"/>
            </w:pPr>
            <w:r w:rsidRPr="008C1A38">
              <w:rPr>
                <w:rFonts w:ascii="Arial" w:hAnsi="Arial" w:cs="Arial"/>
                <w:b/>
                <w:bCs/>
                <w:sz w:val="18"/>
                <w:szCs w:val="18"/>
              </w:rPr>
              <w:t>2009</w:t>
            </w:r>
          </w:p>
        </w:tc>
      </w:tr>
      <w:tr w:rsidR="00D13C85" w:rsidRPr="008C1A38" w:rsidTr="00BA36E3">
        <w:trPr>
          <w:jc w:val="center"/>
        </w:trPr>
        <w:tc>
          <w:tcPr>
            <w:tcW w:w="2127"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left="284"/>
            </w:pPr>
            <w:r w:rsidRPr="008C1A38">
              <w:rPr>
                <w:rFonts w:ascii="Arial" w:hAnsi="Arial" w:cs="Arial"/>
                <w:sz w:val="18"/>
                <w:szCs w:val="18"/>
              </w:rPr>
              <w:t>Азербайджан</w:t>
            </w:r>
          </w:p>
        </w:tc>
        <w:tc>
          <w:tcPr>
            <w:tcW w:w="751" w:type="dxa"/>
            <w:tcBorders>
              <w:top w:val="nil"/>
              <w:left w:val="nil"/>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1,2</w:t>
            </w:r>
          </w:p>
        </w:tc>
        <w:tc>
          <w:tcPr>
            <w:tcW w:w="751" w:type="dxa"/>
            <w:tcBorders>
              <w:top w:val="nil"/>
              <w:left w:val="nil"/>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1,3</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1,3</w:t>
            </w:r>
          </w:p>
        </w:tc>
        <w:tc>
          <w:tcPr>
            <w:tcW w:w="751"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1,4</w:t>
            </w:r>
          </w:p>
        </w:tc>
        <w:tc>
          <w:tcPr>
            <w:tcW w:w="752" w:type="dxa"/>
            <w:tcBorders>
              <w:top w:val="nil"/>
              <w:left w:val="nil"/>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1,4</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1,4</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1,3</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1,2</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1,0</w:t>
            </w:r>
          </w:p>
        </w:tc>
        <w:tc>
          <w:tcPr>
            <w:tcW w:w="752"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1,0</w:t>
            </w:r>
          </w:p>
        </w:tc>
      </w:tr>
      <w:tr w:rsidR="00D13C85" w:rsidRPr="008C1A38" w:rsidTr="00BA36E3">
        <w:trPr>
          <w:jc w:val="center"/>
        </w:trPr>
        <w:tc>
          <w:tcPr>
            <w:tcW w:w="2127"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left="284"/>
            </w:pPr>
            <w:r w:rsidRPr="008C1A38">
              <w:rPr>
                <w:rFonts w:ascii="Arial" w:hAnsi="Arial" w:cs="Arial"/>
                <w:sz w:val="18"/>
                <w:szCs w:val="18"/>
              </w:rPr>
              <w:t>Армения</w:t>
            </w:r>
          </w:p>
        </w:tc>
        <w:tc>
          <w:tcPr>
            <w:tcW w:w="751" w:type="dxa"/>
            <w:tcBorders>
              <w:top w:val="nil"/>
              <w:left w:val="nil"/>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10,7</w:t>
            </w:r>
          </w:p>
        </w:tc>
        <w:tc>
          <w:tcPr>
            <w:tcW w:w="751" w:type="dxa"/>
            <w:tcBorders>
              <w:top w:val="nil"/>
              <w:left w:val="nil"/>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9,8</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9,1</w:t>
            </w:r>
          </w:p>
        </w:tc>
        <w:tc>
          <w:tcPr>
            <w:tcW w:w="751"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9,8</w:t>
            </w:r>
          </w:p>
        </w:tc>
        <w:tc>
          <w:tcPr>
            <w:tcW w:w="752" w:type="dxa"/>
            <w:tcBorders>
              <w:top w:val="nil"/>
              <w:left w:val="nil"/>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9,0</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7,6</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7,2</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6,6</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6,3</w:t>
            </w:r>
          </w:p>
        </w:tc>
        <w:tc>
          <w:tcPr>
            <w:tcW w:w="752"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7,1</w:t>
            </w:r>
          </w:p>
        </w:tc>
      </w:tr>
      <w:tr w:rsidR="00D13C85" w:rsidRPr="008C1A38" w:rsidTr="00BA36E3">
        <w:trPr>
          <w:jc w:val="center"/>
        </w:trPr>
        <w:tc>
          <w:tcPr>
            <w:tcW w:w="2127"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left="284"/>
            </w:pPr>
            <w:r w:rsidRPr="008C1A38">
              <w:rPr>
                <w:rFonts w:ascii="Arial" w:hAnsi="Arial" w:cs="Arial"/>
                <w:b/>
                <w:bCs/>
                <w:sz w:val="18"/>
                <w:szCs w:val="18"/>
              </w:rPr>
              <w:t>Беларусь</w:t>
            </w:r>
          </w:p>
        </w:tc>
        <w:tc>
          <w:tcPr>
            <w:tcW w:w="751" w:type="dxa"/>
            <w:tcBorders>
              <w:top w:val="nil"/>
              <w:left w:val="nil"/>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2,1</w:t>
            </w:r>
          </w:p>
        </w:tc>
        <w:tc>
          <w:tcPr>
            <w:tcW w:w="751" w:type="dxa"/>
            <w:tcBorders>
              <w:top w:val="nil"/>
              <w:left w:val="nil"/>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2,3</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3,0</w:t>
            </w:r>
          </w:p>
        </w:tc>
        <w:tc>
          <w:tcPr>
            <w:tcW w:w="751"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3,1</w:t>
            </w:r>
          </w:p>
        </w:tc>
        <w:tc>
          <w:tcPr>
            <w:tcW w:w="752" w:type="dxa"/>
            <w:tcBorders>
              <w:top w:val="nil"/>
              <w:left w:val="nil"/>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1,9</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1,5</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1,2</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1,0</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0,8</w:t>
            </w:r>
          </w:p>
        </w:tc>
        <w:tc>
          <w:tcPr>
            <w:tcW w:w="752"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0,9</w:t>
            </w:r>
          </w:p>
        </w:tc>
      </w:tr>
      <w:tr w:rsidR="00D13C85" w:rsidRPr="008C1A38" w:rsidTr="00BA36E3">
        <w:trPr>
          <w:jc w:val="center"/>
        </w:trPr>
        <w:tc>
          <w:tcPr>
            <w:tcW w:w="2127"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left="284"/>
            </w:pPr>
            <w:r w:rsidRPr="008C1A38">
              <w:rPr>
                <w:rFonts w:ascii="Arial" w:hAnsi="Arial" w:cs="Arial"/>
                <w:sz w:val="18"/>
                <w:szCs w:val="18"/>
              </w:rPr>
              <w:t>Казахстан</w:t>
            </w:r>
          </w:p>
        </w:tc>
        <w:tc>
          <w:tcPr>
            <w:tcW w:w="751" w:type="dxa"/>
            <w:tcBorders>
              <w:top w:val="nil"/>
              <w:left w:val="nil"/>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3,7</w:t>
            </w:r>
          </w:p>
        </w:tc>
        <w:tc>
          <w:tcPr>
            <w:tcW w:w="751" w:type="dxa"/>
            <w:tcBorders>
              <w:top w:val="nil"/>
              <w:left w:val="nil"/>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2,8</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2,6</w:t>
            </w:r>
          </w:p>
        </w:tc>
        <w:tc>
          <w:tcPr>
            <w:tcW w:w="751"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1,8</w:t>
            </w:r>
          </w:p>
        </w:tc>
        <w:tc>
          <w:tcPr>
            <w:tcW w:w="752" w:type="dxa"/>
            <w:tcBorders>
              <w:top w:val="nil"/>
              <w:left w:val="nil"/>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1,5</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1,2</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0,9</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0,7</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0,6</w:t>
            </w:r>
          </w:p>
        </w:tc>
        <w:tc>
          <w:tcPr>
            <w:tcW w:w="752"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0,6</w:t>
            </w:r>
          </w:p>
        </w:tc>
      </w:tr>
      <w:tr w:rsidR="00D13C85" w:rsidRPr="008C1A38" w:rsidTr="00BA36E3">
        <w:trPr>
          <w:jc w:val="center"/>
        </w:trPr>
        <w:tc>
          <w:tcPr>
            <w:tcW w:w="2127"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left="284"/>
            </w:pPr>
            <w:r w:rsidRPr="008C1A38">
              <w:rPr>
                <w:rFonts w:ascii="Arial" w:hAnsi="Arial" w:cs="Arial"/>
                <w:sz w:val="18"/>
                <w:szCs w:val="18"/>
              </w:rPr>
              <w:t>Кыргызстан</w:t>
            </w:r>
          </w:p>
        </w:tc>
        <w:tc>
          <w:tcPr>
            <w:tcW w:w="751" w:type="dxa"/>
            <w:tcBorders>
              <w:top w:val="nil"/>
              <w:left w:val="nil"/>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3,1</w:t>
            </w:r>
          </w:p>
        </w:tc>
        <w:tc>
          <w:tcPr>
            <w:tcW w:w="751" w:type="dxa"/>
            <w:tcBorders>
              <w:top w:val="nil"/>
              <w:left w:val="nil"/>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3,1</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3,1</w:t>
            </w:r>
          </w:p>
        </w:tc>
        <w:tc>
          <w:tcPr>
            <w:tcW w:w="751"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2,9</w:t>
            </w:r>
          </w:p>
        </w:tc>
        <w:tc>
          <w:tcPr>
            <w:tcW w:w="752" w:type="dxa"/>
            <w:tcBorders>
              <w:top w:val="nil"/>
              <w:left w:val="nil"/>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2,9</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3,3</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3,5</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3,3</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2,9</w:t>
            </w:r>
          </w:p>
        </w:tc>
        <w:tc>
          <w:tcPr>
            <w:tcW w:w="752"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2,6</w:t>
            </w:r>
          </w:p>
        </w:tc>
      </w:tr>
      <w:tr w:rsidR="00D13C85" w:rsidRPr="008C1A38" w:rsidTr="00BA36E3">
        <w:trPr>
          <w:jc w:val="center"/>
        </w:trPr>
        <w:tc>
          <w:tcPr>
            <w:tcW w:w="2127"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left="284"/>
            </w:pPr>
            <w:r w:rsidRPr="008C1A38">
              <w:rPr>
                <w:rFonts w:ascii="Arial" w:hAnsi="Arial" w:cs="Arial"/>
                <w:sz w:val="18"/>
                <w:szCs w:val="18"/>
              </w:rPr>
              <w:t>Молдова</w:t>
            </w:r>
          </w:p>
        </w:tc>
        <w:tc>
          <w:tcPr>
            <w:tcW w:w="751" w:type="dxa"/>
            <w:tcBorders>
              <w:top w:val="nil"/>
              <w:left w:val="nil"/>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1,8</w:t>
            </w:r>
          </w:p>
        </w:tc>
        <w:tc>
          <w:tcPr>
            <w:tcW w:w="751" w:type="dxa"/>
            <w:tcBorders>
              <w:top w:val="nil"/>
              <w:left w:val="nil"/>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1,7</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1,5</w:t>
            </w:r>
          </w:p>
        </w:tc>
        <w:tc>
          <w:tcPr>
            <w:tcW w:w="751"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1,3</w:t>
            </w:r>
          </w:p>
        </w:tc>
        <w:tc>
          <w:tcPr>
            <w:tcW w:w="752" w:type="dxa"/>
            <w:tcBorders>
              <w:top w:val="nil"/>
              <w:left w:val="nil"/>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1,4</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1,5</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1,4</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1,4</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1,3</w:t>
            </w:r>
          </w:p>
        </w:tc>
        <w:tc>
          <w:tcPr>
            <w:tcW w:w="752"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2,8</w:t>
            </w:r>
          </w:p>
        </w:tc>
      </w:tr>
      <w:tr w:rsidR="00D13C85" w:rsidRPr="008C1A38" w:rsidTr="00BA36E3">
        <w:trPr>
          <w:jc w:val="center"/>
        </w:trPr>
        <w:tc>
          <w:tcPr>
            <w:tcW w:w="2127"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left="284"/>
            </w:pPr>
            <w:r w:rsidRPr="008C1A38">
              <w:rPr>
                <w:rFonts w:ascii="Arial" w:hAnsi="Arial" w:cs="Arial"/>
                <w:sz w:val="18"/>
                <w:szCs w:val="18"/>
              </w:rPr>
              <w:t>Россия</w:t>
            </w:r>
          </w:p>
        </w:tc>
        <w:tc>
          <w:tcPr>
            <w:tcW w:w="751" w:type="dxa"/>
            <w:tcBorders>
              <w:top w:val="nil"/>
              <w:left w:val="nil"/>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1,4</w:t>
            </w:r>
          </w:p>
        </w:tc>
        <w:tc>
          <w:tcPr>
            <w:tcW w:w="751" w:type="dxa"/>
            <w:tcBorders>
              <w:top w:val="nil"/>
              <w:left w:val="nil"/>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1,6</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2,1</w:t>
            </w:r>
          </w:p>
        </w:tc>
        <w:tc>
          <w:tcPr>
            <w:tcW w:w="751"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2,3</w:t>
            </w:r>
          </w:p>
        </w:tc>
        <w:tc>
          <w:tcPr>
            <w:tcW w:w="752" w:type="dxa"/>
            <w:tcBorders>
              <w:top w:val="nil"/>
              <w:left w:val="nil"/>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2,6</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2,5</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2,3</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2,0</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2,0</w:t>
            </w:r>
          </w:p>
        </w:tc>
        <w:tc>
          <w:tcPr>
            <w:tcW w:w="752"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2,8</w:t>
            </w:r>
          </w:p>
        </w:tc>
      </w:tr>
      <w:tr w:rsidR="00D13C85" w:rsidRPr="008C1A38" w:rsidTr="00BA36E3">
        <w:trPr>
          <w:jc w:val="center"/>
        </w:trPr>
        <w:tc>
          <w:tcPr>
            <w:tcW w:w="2127"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left="284"/>
            </w:pPr>
            <w:r w:rsidRPr="008C1A38">
              <w:rPr>
                <w:rFonts w:ascii="Arial" w:hAnsi="Arial" w:cs="Arial"/>
                <w:sz w:val="18"/>
                <w:szCs w:val="18"/>
              </w:rPr>
              <w:t>Таджикистан</w:t>
            </w:r>
          </w:p>
        </w:tc>
        <w:tc>
          <w:tcPr>
            <w:tcW w:w="751" w:type="dxa"/>
            <w:tcBorders>
              <w:top w:val="nil"/>
              <w:left w:val="nil"/>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2,6</w:t>
            </w:r>
          </w:p>
        </w:tc>
        <w:tc>
          <w:tcPr>
            <w:tcW w:w="751" w:type="dxa"/>
            <w:tcBorders>
              <w:top w:val="nil"/>
              <w:left w:val="nil"/>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2,5</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2,6</w:t>
            </w:r>
          </w:p>
        </w:tc>
        <w:tc>
          <w:tcPr>
            <w:tcW w:w="751"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2,3</w:t>
            </w:r>
          </w:p>
        </w:tc>
        <w:tc>
          <w:tcPr>
            <w:tcW w:w="752" w:type="dxa"/>
            <w:tcBorders>
              <w:top w:val="nil"/>
              <w:left w:val="nil"/>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2,0</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2,1</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2,3</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2,5</w:t>
            </w:r>
          </w:p>
        </w:tc>
        <w:tc>
          <w:tcPr>
            <w:tcW w:w="751" w:type="dxa"/>
            <w:tcBorders>
              <w:top w:val="nil"/>
              <w:left w:val="single" w:sz="8" w:space="0" w:color="auto"/>
              <w:bottom w:val="nil"/>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2,1</w:t>
            </w:r>
          </w:p>
        </w:tc>
        <w:tc>
          <w:tcPr>
            <w:tcW w:w="752" w:type="dxa"/>
            <w:tcBorders>
              <w:top w:val="nil"/>
              <w:left w:val="single" w:sz="8" w:space="0" w:color="auto"/>
              <w:bottom w:val="nil"/>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2,1</w:t>
            </w:r>
          </w:p>
        </w:tc>
      </w:tr>
      <w:tr w:rsidR="00D13C85" w:rsidRPr="008C1A38" w:rsidTr="00BA36E3">
        <w:trPr>
          <w:jc w:val="center"/>
        </w:trPr>
        <w:tc>
          <w:tcPr>
            <w:tcW w:w="2127" w:type="dxa"/>
            <w:tcBorders>
              <w:top w:val="nil"/>
              <w:left w:val="single" w:sz="8" w:space="0" w:color="auto"/>
              <w:bottom w:val="double" w:sz="4" w:space="0" w:color="auto"/>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left="284"/>
            </w:pPr>
            <w:r w:rsidRPr="008C1A38">
              <w:rPr>
                <w:rFonts w:ascii="Arial" w:hAnsi="Arial" w:cs="Arial"/>
                <w:sz w:val="18"/>
                <w:szCs w:val="18"/>
              </w:rPr>
              <w:t>Украина</w:t>
            </w:r>
          </w:p>
        </w:tc>
        <w:tc>
          <w:tcPr>
            <w:tcW w:w="751" w:type="dxa"/>
            <w:tcBorders>
              <w:top w:val="nil"/>
              <w:left w:val="nil"/>
              <w:bottom w:val="double" w:sz="4" w:space="0" w:color="auto"/>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5,5</w:t>
            </w:r>
          </w:p>
        </w:tc>
        <w:tc>
          <w:tcPr>
            <w:tcW w:w="751" w:type="dxa"/>
            <w:tcBorders>
              <w:top w:val="nil"/>
              <w:left w:val="nil"/>
              <w:bottom w:val="double" w:sz="4" w:space="0" w:color="auto"/>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4,8</w:t>
            </w:r>
          </w:p>
        </w:tc>
        <w:tc>
          <w:tcPr>
            <w:tcW w:w="751" w:type="dxa"/>
            <w:tcBorders>
              <w:top w:val="nil"/>
              <w:left w:val="single" w:sz="8" w:space="0" w:color="auto"/>
              <w:bottom w:val="double" w:sz="4" w:space="0" w:color="auto"/>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5,0</w:t>
            </w:r>
          </w:p>
        </w:tc>
        <w:tc>
          <w:tcPr>
            <w:tcW w:w="751" w:type="dxa"/>
            <w:tcBorders>
              <w:top w:val="nil"/>
              <w:left w:val="single" w:sz="8" w:space="0" w:color="auto"/>
              <w:bottom w:val="double" w:sz="4" w:space="0" w:color="auto"/>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4,8</w:t>
            </w:r>
          </w:p>
        </w:tc>
        <w:tc>
          <w:tcPr>
            <w:tcW w:w="752" w:type="dxa"/>
            <w:tcBorders>
              <w:top w:val="nil"/>
              <w:left w:val="nil"/>
              <w:bottom w:val="double" w:sz="4" w:space="0" w:color="auto"/>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4,8</w:t>
            </w:r>
          </w:p>
        </w:tc>
        <w:tc>
          <w:tcPr>
            <w:tcW w:w="751" w:type="dxa"/>
            <w:tcBorders>
              <w:top w:val="nil"/>
              <w:left w:val="single" w:sz="8" w:space="0" w:color="auto"/>
              <w:bottom w:val="double" w:sz="4" w:space="0" w:color="auto"/>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4,3</w:t>
            </w:r>
          </w:p>
        </w:tc>
        <w:tc>
          <w:tcPr>
            <w:tcW w:w="751" w:type="dxa"/>
            <w:tcBorders>
              <w:top w:val="nil"/>
              <w:left w:val="single" w:sz="8" w:space="0" w:color="auto"/>
              <w:bottom w:val="double" w:sz="4" w:space="0" w:color="auto"/>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3,7</w:t>
            </w:r>
          </w:p>
        </w:tc>
        <w:tc>
          <w:tcPr>
            <w:tcW w:w="751" w:type="dxa"/>
            <w:tcBorders>
              <w:top w:val="nil"/>
              <w:left w:val="single" w:sz="8" w:space="0" w:color="auto"/>
              <w:bottom w:val="double" w:sz="4" w:space="0" w:color="auto"/>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3,1</w:t>
            </w:r>
          </w:p>
        </w:tc>
        <w:tc>
          <w:tcPr>
            <w:tcW w:w="751" w:type="dxa"/>
            <w:tcBorders>
              <w:top w:val="nil"/>
              <w:left w:val="single" w:sz="8" w:space="0" w:color="auto"/>
              <w:bottom w:val="double" w:sz="4" w:space="0" w:color="auto"/>
              <w:right w:val="nil"/>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lang w:val="en-US"/>
              </w:rPr>
              <w:t>4,1</w:t>
            </w:r>
          </w:p>
        </w:tc>
        <w:tc>
          <w:tcPr>
            <w:tcW w:w="752" w:type="dxa"/>
            <w:tcBorders>
              <w:top w:val="nil"/>
              <w:left w:val="single" w:sz="8" w:space="0" w:color="auto"/>
              <w:bottom w:val="double" w:sz="4" w:space="0" w:color="auto"/>
              <w:right w:val="single" w:sz="8" w:space="0" w:color="auto"/>
            </w:tcBorders>
            <w:tcMar>
              <w:top w:w="0" w:type="dxa"/>
              <w:left w:w="71" w:type="dxa"/>
              <w:bottom w:w="0" w:type="dxa"/>
              <w:right w:w="71" w:type="dxa"/>
            </w:tcMar>
          </w:tcPr>
          <w:p w:rsidR="00D13C85" w:rsidRPr="008C1A38" w:rsidRDefault="00D13C85" w:rsidP="00BA36E3">
            <w:pPr>
              <w:spacing w:before="192" w:after="96" w:line="200" w:lineRule="atLeast"/>
              <w:ind w:right="170"/>
              <w:jc w:val="right"/>
            </w:pPr>
            <w:r w:rsidRPr="008C1A38">
              <w:rPr>
                <w:rFonts w:ascii="Arial" w:hAnsi="Arial" w:cs="Arial"/>
                <w:sz w:val="18"/>
                <w:szCs w:val="18"/>
              </w:rPr>
              <w:t>2,6</w:t>
            </w:r>
          </w:p>
        </w:tc>
      </w:tr>
    </w:tbl>
    <w:p w:rsidR="00D13C85" w:rsidRPr="008C1A38" w:rsidRDefault="00D13C85" w:rsidP="00076052">
      <w:pPr>
        <w:spacing w:line="360" w:lineRule="auto"/>
        <w:ind w:firstLine="720"/>
        <w:jc w:val="both"/>
        <w:rPr>
          <w:rFonts w:ascii="Times New Roman" w:hAnsi="Times New Roman"/>
          <w:vanish/>
          <w:sz w:val="24"/>
          <w:szCs w:val="24"/>
          <w:lang w:eastAsia="ru-RU"/>
        </w:rPr>
      </w:pPr>
      <w:r w:rsidRPr="008C1A38">
        <w:rPr>
          <w:rFonts w:ascii="Times New Roman" w:hAnsi="Times New Roman"/>
          <w:sz w:val="28"/>
          <w:szCs w:val="28"/>
        </w:rPr>
        <w:t>В целом по республике сложилась следующая ситуация:</w:t>
      </w:r>
    </w:p>
    <w:p w:rsidR="00D13C85" w:rsidRPr="008C1A38" w:rsidRDefault="00D13C85" w:rsidP="00076052">
      <w:pPr>
        <w:spacing w:after="0" w:line="240" w:lineRule="auto"/>
        <w:rPr>
          <w:rFonts w:ascii="Times New Roman" w:hAnsi="Times New Roman"/>
          <w:vanish/>
          <w:sz w:val="24"/>
          <w:szCs w:val="24"/>
          <w:lang w:eastAsia="ru-RU"/>
        </w:rPr>
      </w:pPr>
    </w:p>
    <w:p w:rsidR="00D13C85" w:rsidRPr="008C1A38" w:rsidRDefault="00D13C85" w:rsidP="00076052">
      <w:pPr>
        <w:spacing w:after="0" w:line="240" w:lineRule="auto"/>
        <w:jc w:val="center"/>
        <w:rPr>
          <w:rFonts w:ascii="Times New Roman" w:hAnsi="Times New Roman"/>
          <w:sz w:val="24"/>
          <w:szCs w:val="24"/>
          <w:lang w:eastAsia="ru-RU"/>
        </w:rPr>
      </w:pPr>
      <w:r w:rsidRPr="008C1A38">
        <w:rPr>
          <w:rFonts w:ascii="Times New Roman" w:hAnsi="Times New Roman"/>
          <w:sz w:val="24"/>
          <w:szCs w:val="24"/>
          <w:lang w:eastAsia="ru-RU"/>
        </w:rPr>
        <w:t> </w:t>
      </w:r>
    </w:p>
    <w:p w:rsidR="00D13C85" w:rsidRPr="008C1A38" w:rsidRDefault="00D13C85" w:rsidP="00076052">
      <w:pPr>
        <w:spacing w:after="0" w:line="240" w:lineRule="auto"/>
        <w:jc w:val="center"/>
        <w:rPr>
          <w:rFonts w:ascii="Times New Roman" w:hAnsi="Times New Roman"/>
          <w:sz w:val="28"/>
          <w:szCs w:val="28"/>
          <w:lang w:eastAsia="ru-RU"/>
        </w:rPr>
      </w:pPr>
      <w:r w:rsidRPr="008C1A38">
        <w:rPr>
          <w:rFonts w:ascii="Times New Roman" w:hAnsi="Times New Roman"/>
          <w:b/>
          <w:bCs/>
          <w:sz w:val="28"/>
          <w:szCs w:val="28"/>
          <w:lang w:eastAsia="ru-RU"/>
        </w:rPr>
        <w:t>Численность экономически активного населения</w:t>
      </w:r>
    </w:p>
    <w:p w:rsidR="00D13C85" w:rsidRPr="008C1A38" w:rsidRDefault="00D13C85" w:rsidP="00076052">
      <w:pPr>
        <w:spacing w:after="0" w:line="240" w:lineRule="auto"/>
        <w:jc w:val="center"/>
        <w:rPr>
          <w:rFonts w:ascii="Times New Roman" w:hAnsi="Times New Roman"/>
          <w:sz w:val="24"/>
          <w:szCs w:val="24"/>
          <w:lang w:eastAsia="ru-RU"/>
        </w:rPr>
      </w:pPr>
      <w:r w:rsidRPr="008C1A38">
        <w:rPr>
          <w:rFonts w:ascii="Arial" w:hAnsi="Arial" w:cs="Arial"/>
          <w:sz w:val="20"/>
          <w:szCs w:val="20"/>
          <w:lang w:eastAsia="ru-RU"/>
        </w:rPr>
        <w:t>(в среднем за год)</w:t>
      </w:r>
    </w:p>
    <w:p w:rsidR="00D13C85" w:rsidRPr="008C1A38" w:rsidRDefault="00D13C85" w:rsidP="00076052">
      <w:pPr>
        <w:spacing w:after="0" w:line="200" w:lineRule="atLeast"/>
        <w:jc w:val="center"/>
        <w:rPr>
          <w:rFonts w:ascii="Times New Roman" w:hAnsi="Times New Roman"/>
          <w:sz w:val="24"/>
          <w:szCs w:val="24"/>
          <w:lang w:eastAsia="ru-RU"/>
        </w:rPr>
      </w:pPr>
      <w:r w:rsidRPr="008C1A38">
        <w:rPr>
          <w:rFonts w:ascii="Arial" w:hAnsi="Arial" w:cs="Arial"/>
          <w:sz w:val="20"/>
          <w:szCs w:val="20"/>
          <w:lang w:eastAsia="ru-RU"/>
        </w:rPr>
        <w:t> </w:t>
      </w:r>
    </w:p>
    <w:tbl>
      <w:tblPr>
        <w:tblW w:w="0" w:type="auto"/>
        <w:jc w:val="center"/>
        <w:tblBorders>
          <w:bottom w:val="outset" w:sz="2" w:space="0" w:color="auto"/>
        </w:tblBorders>
        <w:tblLayout w:type="fixed"/>
        <w:tblCellMar>
          <w:left w:w="0" w:type="dxa"/>
          <w:right w:w="0" w:type="dxa"/>
        </w:tblCellMar>
        <w:tblLook w:val="00A0" w:firstRow="1" w:lastRow="0" w:firstColumn="1" w:lastColumn="0" w:noHBand="0" w:noVBand="0"/>
      </w:tblPr>
      <w:tblGrid>
        <w:gridCol w:w="1155"/>
        <w:gridCol w:w="818"/>
        <w:gridCol w:w="973"/>
        <w:gridCol w:w="833"/>
        <w:gridCol w:w="916"/>
        <w:gridCol w:w="842"/>
        <w:gridCol w:w="917"/>
        <w:gridCol w:w="842"/>
        <w:gridCol w:w="917"/>
        <w:gridCol w:w="843"/>
        <w:gridCol w:w="60"/>
        <w:gridCol w:w="25"/>
      </w:tblGrid>
      <w:tr w:rsidR="00D13C85" w:rsidRPr="008C1A38" w:rsidTr="00076052">
        <w:trPr>
          <w:gridAfter w:val="1"/>
          <w:wAfter w:w="25" w:type="dxa"/>
          <w:jc w:val="center"/>
        </w:trPr>
        <w:tc>
          <w:tcPr>
            <w:tcW w:w="1155" w:type="dxa"/>
            <w:tcBorders>
              <w:top w:val="single" w:sz="8" w:space="0" w:color="auto"/>
              <w:left w:val="nil"/>
              <w:bottom w:val="nil"/>
              <w:right w:val="single" w:sz="8" w:space="0" w:color="auto"/>
            </w:tcBorders>
            <w:shd w:val="clear" w:color="auto" w:fill="5C893F"/>
            <w:tcMar>
              <w:top w:w="0" w:type="dxa"/>
              <w:left w:w="108" w:type="dxa"/>
              <w:bottom w:w="0" w:type="dxa"/>
              <w:right w:w="108" w:type="dxa"/>
            </w:tcMar>
          </w:tcPr>
          <w:p w:rsidR="00D13C85" w:rsidRPr="008C1A38" w:rsidRDefault="00D13C85" w:rsidP="00BA36E3">
            <w:pPr>
              <w:spacing w:before="120" w:after="120" w:line="220" w:lineRule="atLeast"/>
              <w:jc w:val="center"/>
              <w:rPr>
                <w:rFonts w:ascii="Times New Roman" w:hAnsi="Times New Roman"/>
                <w:sz w:val="20"/>
                <w:szCs w:val="20"/>
                <w:lang w:eastAsia="ru-RU"/>
              </w:rPr>
            </w:pPr>
            <w:r w:rsidRPr="008C1A38">
              <w:rPr>
                <w:rFonts w:ascii="Arial" w:hAnsi="Arial" w:cs="Arial"/>
                <w:b/>
                <w:bCs/>
                <w:sz w:val="20"/>
                <w:szCs w:val="20"/>
                <w:lang w:eastAsia="ru-RU"/>
              </w:rPr>
              <w:t> </w:t>
            </w:r>
          </w:p>
        </w:tc>
        <w:tc>
          <w:tcPr>
            <w:tcW w:w="818" w:type="dxa"/>
            <w:tcBorders>
              <w:top w:val="single" w:sz="8" w:space="0" w:color="auto"/>
              <w:left w:val="nil"/>
              <w:bottom w:val="nil"/>
              <w:right w:val="single" w:sz="8" w:space="0" w:color="auto"/>
            </w:tcBorders>
            <w:shd w:val="clear" w:color="auto" w:fill="5C893F"/>
            <w:tcMar>
              <w:top w:w="0" w:type="dxa"/>
              <w:left w:w="108" w:type="dxa"/>
              <w:bottom w:w="0" w:type="dxa"/>
              <w:right w:w="108" w:type="dxa"/>
            </w:tcMar>
          </w:tcPr>
          <w:p w:rsidR="00D13C85" w:rsidRPr="008C1A38" w:rsidRDefault="00D13C85" w:rsidP="00BA36E3">
            <w:pPr>
              <w:spacing w:before="120" w:after="120" w:line="220" w:lineRule="atLeast"/>
              <w:jc w:val="center"/>
              <w:rPr>
                <w:rFonts w:ascii="Times New Roman" w:hAnsi="Times New Roman"/>
                <w:sz w:val="20"/>
                <w:szCs w:val="20"/>
                <w:lang w:eastAsia="ru-RU"/>
              </w:rPr>
            </w:pPr>
            <w:r w:rsidRPr="008C1A38">
              <w:rPr>
                <w:rFonts w:ascii="Arial" w:hAnsi="Arial" w:cs="Arial"/>
                <w:b/>
                <w:bCs/>
                <w:sz w:val="20"/>
                <w:szCs w:val="20"/>
                <w:lang w:eastAsia="ru-RU"/>
              </w:rPr>
              <w:t>2001</w:t>
            </w:r>
          </w:p>
        </w:tc>
        <w:tc>
          <w:tcPr>
            <w:tcW w:w="973" w:type="dxa"/>
            <w:tcBorders>
              <w:top w:val="single" w:sz="8" w:space="0" w:color="auto"/>
              <w:left w:val="nil"/>
              <w:bottom w:val="nil"/>
              <w:right w:val="single" w:sz="8" w:space="0" w:color="auto"/>
            </w:tcBorders>
            <w:shd w:val="clear" w:color="auto" w:fill="5C893F"/>
            <w:tcMar>
              <w:top w:w="0" w:type="dxa"/>
              <w:left w:w="108" w:type="dxa"/>
              <w:bottom w:w="0" w:type="dxa"/>
              <w:right w:w="108" w:type="dxa"/>
            </w:tcMar>
          </w:tcPr>
          <w:p w:rsidR="00D13C85" w:rsidRPr="008C1A38" w:rsidRDefault="00D13C85" w:rsidP="00BA36E3">
            <w:pPr>
              <w:spacing w:before="120" w:after="120" w:line="220" w:lineRule="atLeast"/>
              <w:jc w:val="center"/>
              <w:rPr>
                <w:rFonts w:ascii="Times New Roman" w:hAnsi="Times New Roman"/>
                <w:sz w:val="20"/>
                <w:szCs w:val="20"/>
                <w:lang w:eastAsia="ru-RU"/>
              </w:rPr>
            </w:pPr>
            <w:r w:rsidRPr="008C1A38">
              <w:rPr>
                <w:rFonts w:ascii="Arial" w:hAnsi="Arial" w:cs="Arial"/>
                <w:b/>
                <w:bCs/>
                <w:sz w:val="20"/>
                <w:szCs w:val="20"/>
                <w:lang w:eastAsia="ru-RU"/>
              </w:rPr>
              <w:t>2002</w:t>
            </w:r>
          </w:p>
        </w:tc>
        <w:tc>
          <w:tcPr>
            <w:tcW w:w="833" w:type="dxa"/>
            <w:tcBorders>
              <w:top w:val="single" w:sz="8" w:space="0" w:color="auto"/>
              <w:left w:val="nil"/>
              <w:bottom w:val="nil"/>
              <w:right w:val="single" w:sz="8" w:space="0" w:color="auto"/>
            </w:tcBorders>
            <w:shd w:val="clear" w:color="auto" w:fill="5C893F"/>
            <w:tcMar>
              <w:top w:w="0" w:type="dxa"/>
              <w:left w:w="108" w:type="dxa"/>
              <w:bottom w:w="0" w:type="dxa"/>
              <w:right w:w="108" w:type="dxa"/>
            </w:tcMar>
          </w:tcPr>
          <w:p w:rsidR="00D13C85" w:rsidRPr="008C1A38" w:rsidRDefault="00D13C85" w:rsidP="00BA36E3">
            <w:pPr>
              <w:spacing w:before="120" w:after="120" w:line="220" w:lineRule="atLeast"/>
              <w:jc w:val="center"/>
              <w:rPr>
                <w:rFonts w:ascii="Times New Roman" w:hAnsi="Times New Roman"/>
                <w:sz w:val="20"/>
                <w:szCs w:val="20"/>
                <w:lang w:eastAsia="ru-RU"/>
              </w:rPr>
            </w:pPr>
            <w:r w:rsidRPr="008C1A38">
              <w:rPr>
                <w:rFonts w:ascii="Arial" w:hAnsi="Arial" w:cs="Arial"/>
                <w:b/>
                <w:bCs/>
                <w:sz w:val="20"/>
                <w:szCs w:val="20"/>
                <w:lang w:eastAsia="ru-RU"/>
              </w:rPr>
              <w:t>2003</w:t>
            </w:r>
          </w:p>
        </w:tc>
        <w:tc>
          <w:tcPr>
            <w:tcW w:w="916" w:type="dxa"/>
            <w:tcBorders>
              <w:top w:val="single" w:sz="8" w:space="0" w:color="auto"/>
              <w:left w:val="nil"/>
              <w:bottom w:val="nil"/>
              <w:right w:val="single" w:sz="8" w:space="0" w:color="auto"/>
            </w:tcBorders>
            <w:shd w:val="clear" w:color="auto" w:fill="5C893F"/>
            <w:tcMar>
              <w:top w:w="0" w:type="dxa"/>
              <w:left w:w="108" w:type="dxa"/>
              <w:bottom w:w="0" w:type="dxa"/>
              <w:right w:w="108" w:type="dxa"/>
            </w:tcMar>
          </w:tcPr>
          <w:p w:rsidR="00D13C85" w:rsidRPr="008C1A38" w:rsidRDefault="00D13C85" w:rsidP="00BA36E3">
            <w:pPr>
              <w:spacing w:before="120" w:after="120" w:line="220" w:lineRule="atLeast"/>
              <w:jc w:val="center"/>
              <w:rPr>
                <w:rFonts w:ascii="Times New Roman" w:hAnsi="Times New Roman"/>
                <w:sz w:val="20"/>
                <w:szCs w:val="20"/>
                <w:lang w:eastAsia="ru-RU"/>
              </w:rPr>
            </w:pPr>
            <w:r w:rsidRPr="008C1A38">
              <w:rPr>
                <w:rFonts w:ascii="Arial" w:hAnsi="Arial" w:cs="Arial"/>
                <w:b/>
                <w:bCs/>
                <w:sz w:val="20"/>
                <w:szCs w:val="20"/>
                <w:lang w:eastAsia="ru-RU"/>
              </w:rPr>
              <w:t>2004</w:t>
            </w:r>
          </w:p>
        </w:tc>
        <w:tc>
          <w:tcPr>
            <w:tcW w:w="842" w:type="dxa"/>
            <w:tcBorders>
              <w:top w:val="single" w:sz="8" w:space="0" w:color="auto"/>
              <w:left w:val="nil"/>
              <w:bottom w:val="nil"/>
              <w:right w:val="single" w:sz="8" w:space="0" w:color="auto"/>
            </w:tcBorders>
            <w:shd w:val="clear" w:color="auto" w:fill="5C893F"/>
            <w:tcMar>
              <w:top w:w="0" w:type="dxa"/>
              <w:left w:w="108" w:type="dxa"/>
              <w:bottom w:w="0" w:type="dxa"/>
              <w:right w:w="108" w:type="dxa"/>
            </w:tcMar>
          </w:tcPr>
          <w:p w:rsidR="00D13C85" w:rsidRPr="008C1A38" w:rsidRDefault="00D13C85" w:rsidP="00BA36E3">
            <w:pPr>
              <w:spacing w:before="120" w:after="120" w:line="220" w:lineRule="atLeast"/>
              <w:jc w:val="center"/>
              <w:rPr>
                <w:rFonts w:ascii="Times New Roman" w:hAnsi="Times New Roman"/>
                <w:sz w:val="20"/>
                <w:szCs w:val="20"/>
                <w:lang w:eastAsia="ru-RU"/>
              </w:rPr>
            </w:pPr>
            <w:r w:rsidRPr="008C1A38">
              <w:rPr>
                <w:rFonts w:ascii="Arial" w:hAnsi="Arial" w:cs="Arial"/>
                <w:b/>
                <w:bCs/>
                <w:sz w:val="20"/>
                <w:szCs w:val="20"/>
                <w:lang w:eastAsia="ru-RU"/>
              </w:rPr>
              <w:t>2005</w:t>
            </w:r>
          </w:p>
        </w:tc>
        <w:tc>
          <w:tcPr>
            <w:tcW w:w="917" w:type="dxa"/>
            <w:tcBorders>
              <w:top w:val="single" w:sz="8" w:space="0" w:color="auto"/>
              <w:left w:val="nil"/>
              <w:bottom w:val="nil"/>
              <w:right w:val="single" w:sz="8" w:space="0" w:color="auto"/>
            </w:tcBorders>
            <w:shd w:val="clear" w:color="auto" w:fill="5C893F"/>
            <w:tcMar>
              <w:top w:w="0" w:type="dxa"/>
              <w:left w:w="108" w:type="dxa"/>
              <w:bottom w:w="0" w:type="dxa"/>
              <w:right w:w="108" w:type="dxa"/>
            </w:tcMar>
          </w:tcPr>
          <w:p w:rsidR="00D13C85" w:rsidRPr="008C1A38" w:rsidRDefault="00D13C85" w:rsidP="00BA36E3">
            <w:pPr>
              <w:spacing w:before="120" w:after="120" w:line="220" w:lineRule="atLeast"/>
              <w:jc w:val="center"/>
              <w:rPr>
                <w:rFonts w:ascii="Times New Roman" w:hAnsi="Times New Roman"/>
                <w:sz w:val="20"/>
                <w:szCs w:val="20"/>
                <w:lang w:eastAsia="ru-RU"/>
              </w:rPr>
            </w:pPr>
            <w:r w:rsidRPr="008C1A38">
              <w:rPr>
                <w:rFonts w:ascii="Arial" w:hAnsi="Arial" w:cs="Arial"/>
                <w:b/>
                <w:bCs/>
                <w:sz w:val="20"/>
                <w:szCs w:val="20"/>
                <w:lang w:eastAsia="ru-RU"/>
              </w:rPr>
              <w:t>2006</w:t>
            </w:r>
          </w:p>
        </w:tc>
        <w:tc>
          <w:tcPr>
            <w:tcW w:w="842" w:type="dxa"/>
            <w:tcBorders>
              <w:top w:val="single" w:sz="8" w:space="0" w:color="auto"/>
              <w:left w:val="nil"/>
              <w:bottom w:val="nil"/>
              <w:right w:val="single" w:sz="8" w:space="0" w:color="auto"/>
            </w:tcBorders>
            <w:shd w:val="clear" w:color="auto" w:fill="5C893F"/>
            <w:tcMar>
              <w:top w:w="0" w:type="dxa"/>
              <w:left w:w="108" w:type="dxa"/>
              <w:bottom w:w="0" w:type="dxa"/>
              <w:right w:w="108" w:type="dxa"/>
            </w:tcMar>
          </w:tcPr>
          <w:p w:rsidR="00D13C85" w:rsidRPr="008C1A38" w:rsidRDefault="00D13C85" w:rsidP="00BA36E3">
            <w:pPr>
              <w:spacing w:before="120" w:after="120" w:line="220" w:lineRule="atLeast"/>
              <w:jc w:val="center"/>
              <w:rPr>
                <w:rFonts w:ascii="Times New Roman" w:hAnsi="Times New Roman"/>
                <w:sz w:val="20"/>
                <w:szCs w:val="20"/>
                <w:lang w:eastAsia="ru-RU"/>
              </w:rPr>
            </w:pPr>
            <w:r w:rsidRPr="008C1A38">
              <w:rPr>
                <w:rFonts w:ascii="Arial" w:hAnsi="Arial" w:cs="Arial"/>
                <w:b/>
                <w:bCs/>
                <w:sz w:val="20"/>
                <w:szCs w:val="20"/>
                <w:lang w:eastAsia="ru-RU"/>
              </w:rPr>
              <w:t>2007</w:t>
            </w:r>
          </w:p>
        </w:tc>
        <w:tc>
          <w:tcPr>
            <w:tcW w:w="917" w:type="dxa"/>
            <w:tcBorders>
              <w:top w:val="single" w:sz="8" w:space="0" w:color="auto"/>
              <w:left w:val="nil"/>
              <w:bottom w:val="nil"/>
              <w:right w:val="nil"/>
            </w:tcBorders>
            <w:shd w:val="clear" w:color="auto" w:fill="5C893F"/>
            <w:tcMar>
              <w:top w:w="0" w:type="dxa"/>
              <w:left w:w="108" w:type="dxa"/>
              <w:bottom w:w="0" w:type="dxa"/>
              <w:right w:w="108" w:type="dxa"/>
            </w:tcMar>
          </w:tcPr>
          <w:p w:rsidR="00D13C85" w:rsidRPr="008C1A38" w:rsidRDefault="00D13C85" w:rsidP="00BA36E3">
            <w:pPr>
              <w:spacing w:before="120" w:after="120" w:line="220" w:lineRule="atLeast"/>
              <w:jc w:val="center"/>
              <w:rPr>
                <w:rFonts w:ascii="Times New Roman" w:hAnsi="Times New Roman"/>
                <w:sz w:val="20"/>
                <w:szCs w:val="20"/>
                <w:lang w:eastAsia="ru-RU"/>
              </w:rPr>
            </w:pPr>
            <w:r w:rsidRPr="008C1A38">
              <w:rPr>
                <w:rFonts w:ascii="Arial" w:hAnsi="Arial" w:cs="Arial"/>
                <w:b/>
                <w:bCs/>
                <w:sz w:val="20"/>
                <w:szCs w:val="20"/>
                <w:lang w:eastAsia="ru-RU"/>
              </w:rPr>
              <w:t>2008</w:t>
            </w:r>
          </w:p>
        </w:tc>
        <w:tc>
          <w:tcPr>
            <w:tcW w:w="843" w:type="dxa"/>
            <w:tcBorders>
              <w:top w:val="single" w:sz="8" w:space="0" w:color="auto"/>
              <w:left w:val="single" w:sz="8" w:space="0" w:color="auto"/>
              <w:bottom w:val="nil"/>
              <w:right w:val="nil"/>
            </w:tcBorders>
            <w:shd w:val="clear" w:color="auto" w:fill="5C893F"/>
            <w:tcMar>
              <w:top w:w="0" w:type="dxa"/>
              <w:left w:w="108" w:type="dxa"/>
              <w:bottom w:w="0" w:type="dxa"/>
              <w:right w:w="108" w:type="dxa"/>
            </w:tcMar>
          </w:tcPr>
          <w:p w:rsidR="00D13C85" w:rsidRPr="008C1A38" w:rsidRDefault="00D13C85" w:rsidP="00BA36E3">
            <w:pPr>
              <w:spacing w:before="120" w:after="120" w:line="220" w:lineRule="atLeast"/>
              <w:jc w:val="center"/>
              <w:rPr>
                <w:rFonts w:ascii="Times New Roman" w:hAnsi="Times New Roman"/>
                <w:sz w:val="20"/>
                <w:szCs w:val="20"/>
                <w:lang w:eastAsia="ru-RU"/>
              </w:rPr>
            </w:pPr>
            <w:r w:rsidRPr="008C1A38">
              <w:rPr>
                <w:rFonts w:ascii="Arial" w:hAnsi="Arial" w:cs="Arial"/>
                <w:b/>
                <w:bCs/>
                <w:sz w:val="20"/>
                <w:szCs w:val="20"/>
                <w:lang w:eastAsia="ru-RU"/>
              </w:rPr>
              <w:t>2009</w:t>
            </w:r>
          </w:p>
        </w:tc>
        <w:tc>
          <w:tcPr>
            <w:tcW w:w="60" w:type="dxa"/>
            <w:tcBorders>
              <w:top w:val="nil"/>
              <w:left w:val="nil"/>
              <w:bottom w:val="nil"/>
              <w:right w:val="nil"/>
            </w:tcBorders>
            <w:vAlign w:val="center"/>
          </w:tcPr>
          <w:p w:rsidR="00D13C85" w:rsidRPr="008C1A38" w:rsidRDefault="00D13C85" w:rsidP="00BA36E3">
            <w:pPr>
              <w:spacing w:before="100" w:beforeAutospacing="1" w:after="100" w:afterAutospacing="1" w:line="240" w:lineRule="auto"/>
              <w:rPr>
                <w:rFonts w:ascii="Times New Roman" w:hAnsi="Times New Roman"/>
                <w:sz w:val="24"/>
                <w:szCs w:val="24"/>
                <w:lang w:eastAsia="ru-RU"/>
              </w:rPr>
            </w:pPr>
            <w:r w:rsidRPr="008C1A38">
              <w:rPr>
                <w:rFonts w:ascii="Arial" w:hAnsi="Arial" w:cs="Arial"/>
                <w:sz w:val="24"/>
                <w:szCs w:val="24"/>
                <w:lang w:eastAsia="ru-RU"/>
              </w:rPr>
              <w:t> </w:t>
            </w:r>
          </w:p>
        </w:tc>
      </w:tr>
      <w:tr w:rsidR="00D13C85" w:rsidRPr="008C1A38" w:rsidTr="00076052">
        <w:trPr>
          <w:cantSplit/>
          <w:jc w:val="center"/>
        </w:trPr>
        <w:tc>
          <w:tcPr>
            <w:tcW w:w="1155" w:type="dxa"/>
            <w:tcBorders>
              <w:top w:val="nil"/>
              <w:left w:val="outset" w:sz="6" w:space="0" w:color="000000"/>
              <w:bottom w:val="nil"/>
              <w:right w:val="single" w:sz="4" w:space="0" w:color="auto"/>
            </w:tcBorders>
            <w:tcMar>
              <w:top w:w="0" w:type="dxa"/>
              <w:left w:w="108" w:type="dxa"/>
              <w:bottom w:w="0" w:type="dxa"/>
              <w:right w:w="108" w:type="dxa"/>
            </w:tcMar>
            <w:vAlign w:val="bottom"/>
          </w:tcPr>
          <w:p w:rsidR="00D13C85" w:rsidRPr="008C1A38" w:rsidRDefault="00D13C85" w:rsidP="00BA36E3">
            <w:pPr>
              <w:spacing w:before="100" w:beforeAutospacing="1" w:after="80" w:line="220" w:lineRule="atLeast"/>
              <w:rPr>
                <w:rFonts w:ascii="Times New Roman" w:hAnsi="Times New Roman"/>
                <w:sz w:val="14"/>
                <w:szCs w:val="14"/>
                <w:lang w:eastAsia="ru-RU"/>
              </w:rPr>
            </w:pPr>
            <w:r w:rsidRPr="008C1A38">
              <w:rPr>
                <w:rFonts w:ascii="Arial" w:hAnsi="Arial" w:cs="Arial"/>
                <w:sz w:val="14"/>
                <w:szCs w:val="14"/>
                <w:vertAlign w:val="superscript"/>
                <w:lang w:eastAsia="ru-RU"/>
              </w:rPr>
              <w:t> </w:t>
            </w:r>
          </w:p>
        </w:tc>
        <w:tc>
          <w:tcPr>
            <w:tcW w:w="7986"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D13C85" w:rsidRPr="008C1A38" w:rsidRDefault="00D13C85" w:rsidP="00BA36E3">
            <w:pPr>
              <w:spacing w:before="100" w:beforeAutospacing="1" w:after="80" w:line="220" w:lineRule="atLeast"/>
              <w:jc w:val="center"/>
              <w:rPr>
                <w:rFonts w:ascii="Times New Roman" w:hAnsi="Times New Roman"/>
                <w:sz w:val="14"/>
                <w:szCs w:val="14"/>
                <w:lang w:eastAsia="ru-RU"/>
              </w:rPr>
            </w:pPr>
            <w:r w:rsidRPr="008C1A38">
              <w:rPr>
                <w:rFonts w:ascii="Arial" w:hAnsi="Arial" w:cs="Arial"/>
                <w:b/>
                <w:bCs/>
                <w:i/>
                <w:iCs/>
                <w:sz w:val="14"/>
                <w:szCs w:val="14"/>
                <w:lang w:eastAsia="ru-RU"/>
              </w:rPr>
              <w:t>Тыс. человек</w:t>
            </w:r>
          </w:p>
        </w:tc>
      </w:tr>
      <w:tr w:rsidR="00D13C85" w:rsidRPr="008C1A38" w:rsidTr="00076052">
        <w:trPr>
          <w:gridAfter w:val="1"/>
          <w:wAfter w:w="25" w:type="dxa"/>
          <w:jc w:val="center"/>
        </w:trPr>
        <w:tc>
          <w:tcPr>
            <w:tcW w:w="115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rPr>
                <w:rFonts w:ascii="Times New Roman" w:hAnsi="Times New Roman"/>
                <w:sz w:val="14"/>
                <w:szCs w:val="14"/>
                <w:lang w:eastAsia="ru-RU"/>
              </w:rPr>
            </w:pPr>
            <w:r w:rsidRPr="008C1A38">
              <w:rPr>
                <w:rFonts w:ascii="Arial" w:hAnsi="Arial" w:cs="Arial"/>
                <w:sz w:val="14"/>
                <w:szCs w:val="14"/>
                <w:lang w:eastAsia="ru-RU"/>
              </w:rPr>
              <w:t>Экономически активное население – всего</w:t>
            </w:r>
          </w:p>
        </w:tc>
        <w:tc>
          <w:tcPr>
            <w:tcW w:w="81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4523,9</w:t>
            </w:r>
          </w:p>
        </w:tc>
        <w:tc>
          <w:tcPr>
            <w:tcW w:w="973"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4506,4</w:t>
            </w:r>
          </w:p>
        </w:tc>
        <w:tc>
          <w:tcPr>
            <w:tcW w:w="833"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4487,6</w:t>
            </w:r>
          </w:p>
        </w:tc>
        <w:tc>
          <w:tcPr>
            <w:tcW w:w="916"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4437,6</w:t>
            </w:r>
          </w:p>
        </w:tc>
        <w:tc>
          <w:tcPr>
            <w:tcW w:w="842"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4490,6</w:t>
            </w:r>
          </w:p>
        </w:tc>
        <w:tc>
          <w:tcPr>
            <w:tcW w:w="917"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4534,4</w:t>
            </w:r>
          </w:p>
        </w:tc>
        <w:tc>
          <w:tcPr>
            <w:tcW w:w="842"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4566,9</w:t>
            </w:r>
          </w:p>
        </w:tc>
        <w:tc>
          <w:tcPr>
            <w:tcW w:w="917"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4654,2</w:t>
            </w:r>
          </w:p>
        </w:tc>
        <w:tc>
          <w:tcPr>
            <w:tcW w:w="843" w:type="dxa"/>
            <w:tcBorders>
              <w:top w:val="nil"/>
              <w:left w:val="outset" w:sz="6" w:space="0" w:color="auto"/>
              <w:bottom w:val="nil"/>
              <w:right w:val="nil"/>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4686,1</w:t>
            </w:r>
          </w:p>
        </w:tc>
        <w:tc>
          <w:tcPr>
            <w:tcW w:w="60" w:type="dxa"/>
            <w:tcBorders>
              <w:top w:val="nil"/>
              <w:left w:val="nil"/>
              <w:bottom w:val="nil"/>
              <w:right w:val="outset" w:sz="6" w:space="0" w:color="000000"/>
            </w:tcBorders>
            <w:vAlign w:val="center"/>
          </w:tcPr>
          <w:p w:rsidR="00D13C85" w:rsidRPr="008C1A38" w:rsidRDefault="00D13C85" w:rsidP="00BA36E3">
            <w:pPr>
              <w:spacing w:before="100" w:beforeAutospacing="1" w:after="100" w:afterAutospacing="1" w:line="240" w:lineRule="auto"/>
              <w:rPr>
                <w:rFonts w:ascii="Times New Roman" w:hAnsi="Times New Roman"/>
                <w:sz w:val="14"/>
                <w:szCs w:val="14"/>
                <w:lang w:eastAsia="ru-RU"/>
              </w:rPr>
            </w:pPr>
            <w:r w:rsidRPr="008C1A38">
              <w:rPr>
                <w:rFonts w:ascii="Arial" w:hAnsi="Arial" w:cs="Arial"/>
                <w:sz w:val="14"/>
                <w:szCs w:val="14"/>
                <w:lang w:eastAsia="ru-RU"/>
              </w:rPr>
              <w:t> </w:t>
            </w:r>
          </w:p>
        </w:tc>
      </w:tr>
      <w:tr w:rsidR="00D13C85" w:rsidRPr="008C1A38" w:rsidTr="00076052">
        <w:trPr>
          <w:gridAfter w:val="1"/>
          <w:wAfter w:w="25" w:type="dxa"/>
          <w:jc w:val="center"/>
        </w:trPr>
        <w:tc>
          <w:tcPr>
            <w:tcW w:w="115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left="454"/>
              <w:rPr>
                <w:rFonts w:ascii="Times New Roman" w:hAnsi="Times New Roman"/>
                <w:sz w:val="14"/>
                <w:szCs w:val="14"/>
                <w:lang w:eastAsia="ru-RU"/>
              </w:rPr>
            </w:pPr>
            <w:r w:rsidRPr="008C1A38">
              <w:rPr>
                <w:rFonts w:ascii="Arial" w:hAnsi="Arial" w:cs="Arial"/>
                <w:sz w:val="14"/>
                <w:szCs w:val="14"/>
                <w:lang w:eastAsia="ru-RU"/>
              </w:rPr>
              <w:t>мужчины</w:t>
            </w:r>
          </w:p>
        </w:tc>
        <w:tc>
          <w:tcPr>
            <w:tcW w:w="81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2129,0</w:t>
            </w:r>
          </w:p>
        </w:tc>
        <w:tc>
          <w:tcPr>
            <w:tcW w:w="973"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2106,9</w:t>
            </w:r>
          </w:p>
        </w:tc>
        <w:tc>
          <w:tcPr>
            <w:tcW w:w="833"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2089,7</w:t>
            </w:r>
          </w:p>
        </w:tc>
        <w:tc>
          <w:tcPr>
            <w:tcW w:w="916"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2071,5</w:t>
            </w:r>
          </w:p>
        </w:tc>
        <w:tc>
          <w:tcPr>
            <w:tcW w:w="842"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2119,7</w:t>
            </w:r>
          </w:p>
        </w:tc>
        <w:tc>
          <w:tcPr>
            <w:tcW w:w="917"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2148,1</w:t>
            </w:r>
          </w:p>
        </w:tc>
        <w:tc>
          <w:tcPr>
            <w:tcW w:w="842"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2169,1</w:t>
            </w:r>
          </w:p>
        </w:tc>
        <w:tc>
          <w:tcPr>
            <w:tcW w:w="917"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2197,9</w:t>
            </w:r>
          </w:p>
        </w:tc>
        <w:tc>
          <w:tcPr>
            <w:tcW w:w="843" w:type="dxa"/>
            <w:tcBorders>
              <w:top w:val="nil"/>
              <w:left w:val="outset" w:sz="6" w:space="0" w:color="auto"/>
              <w:bottom w:val="nil"/>
              <w:right w:val="nil"/>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2222,5</w:t>
            </w:r>
          </w:p>
        </w:tc>
        <w:tc>
          <w:tcPr>
            <w:tcW w:w="60" w:type="dxa"/>
            <w:tcBorders>
              <w:top w:val="nil"/>
              <w:left w:val="nil"/>
              <w:bottom w:val="nil"/>
              <w:right w:val="outset" w:sz="6" w:space="0" w:color="000000"/>
            </w:tcBorders>
            <w:vAlign w:val="center"/>
          </w:tcPr>
          <w:p w:rsidR="00D13C85" w:rsidRPr="008C1A38" w:rsidRDefault="00D13C85" w:rsidP="00BA36E3">
            <w:pPr>
              <w:spacing w:before="100" w:beforeAutospacing="1" w:after="100" w:afterAutospacing="1" w:line="240" w:lineRule="auto"/>
              <w:rPr>
                <w:rFonts w:ascii="Times New Roman" w:hAnsi="Times New Roman"/>
                <w:sz w:val="14"/>
                <w:szCs w:val="14"/>
                <w:lang w:eastAsia="ru-RU"/>
              </w:rPr>
            </w:pPr>
            <w:r w:rsidRPr="008C1A38">
              <w:rPr>
                <w:rFonts w:ascii="Arial" w:hAnsi="Arial" w:cs="Arial"/>
                <w:sz w:val="14"/>
                <w:szCs w:val="14"/>
                <w:lang w:eastAsia="ru-RU"/>
              </w:rPr>
              <w:t> </w:t>
            </w:r>
          </w:p>
        </w:tc>
      </w:tr>
      <w:tr w:rsidR="00D13C85" w:rsidRPr="008C1A38" w:rsidTr="00076052">
        <w:trPr>
          <w:gridAfter w:val="1"/>
          <w:wAfter w:w="25" w:type="dxa"/>
          <w:jc w:val="center"/>
        </w:trPr>
        <w:tc>
          <w:tcPr>
            <w:tcW w:w="115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left="454"/>
              <w:rPr>
                <w:rFonts w:ascii="Times New Roman" w:hAnsi="Times New Roman"/>
                <w:sz w:val="14"/>
                <w:szCs w:val="14"/>
                <w:lang w:eastAsia="ru-RU"/>
              </w:rPr>
            </w:pPr>
            <w:r w:rsidRPr="008C1A38">
              <w:rPr>
                <w:rFonts w:ascii="Arial" w:hAnsi="Arial" w:cs="Arial"/>
                <w:sz w:val="14"/>
                <w:szCs w:val="14"/>
                <w:lang w:eastAsia="ru-RU"/>
              </w:rPr>
              <w:t>женщины</w:t>
            </w:r>
          </w:p>
        </w:tc>
        <w:tc>
          <w:tcPr>
            <w:tcW w:w="81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2394,9</w:t>
            </w:r>
          </w:p>
        </w:tc>
        <w:tc>
          <w:tcPr>
            <w:tcW w:w="973"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2399,5</w:t>
            </w:r>
          </w:p>
        </w:tc>
        <w:tc>
          <w:tcPr>
            <w:tcW w:w="833"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2397,9</w:t>
            </w:r>
          </w:p>
        </w:tc>
        <w:tc>
          <w:tcPr>
            <w:tcW w:w="916"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2366,1</w:t>
            </w:r>
          </w:p>
        </w:tc>
        <w:tc>
          <w:tcPr>
            <w:tcW w:w="842"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2370,9</w:t>
            </w:r>
          </w:p>
        </w:tc>
        <w:tc>
          <w:tcPr>
            <w:tcW w:w="917"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2386,3</w:t>
            </w:r>
          </w:p>
        </w:tc>
        <w:tc>
          <w:tcPr>
            <w:tcW w:w="842"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2397,8</w:t>
            </w:r>
          </w:p>
        </w:tc>
        <w:tc>
          <w:tcPr>
            <w:tcW w:w="917"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2456,3</w:t>
            </w:r>
          </w:p>
        </w:tc>
        <w:tc>
          <w:tcPr>
            <w:tcW w:w="843" w:type="dxa"/>
            <w:tcBorders>
              <w:top w:val="nil"/>
              <w:left w:val="outset" w:sz="6" w:space="0" w:color="auto"/>
              <w:bottom w:val="nil"/>
              <w:right w:val="nil"/>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2463,6</w:t>
            </w:r>
          </w:p>
        </w:tc>
        <w:tc>
          <w:tcPr>
            <w:tcW w:w="60" w:type="dxa"/>
            <w:tcBorders>
              <w:top w:val="nil"/>
              <w:left w:val="nil"/>
              <w:bottom w:val="nil"/>
              <w:right w:val="outset" w:sz="6" w:space="0" w:color="000000"/>
            </w:tcBorders>
            <w:vAlign w:val="center"/>
          </w:tcPr>
          <w:p w:rsidR="00D13C85" w:rsidRPr="008C1A38" w:rsidRDefault="00D13C85" w:rsidP="00BA36E3">
            <w:pPr>
              <w:spacing w:before="100" w:beforeAutospacing="1" w:after="100" w:afterAutospacing="1" w:line="240" w:lineRule="auto"/>
              <w:rPr>
                <w:rFonts w:ascii="Times New Roman" w:hAnsi="Times New Roman"/>
                <w:sz w:val="14"/>
                <w:szCs w:val="14"/>
                <w:lang w:eastAsia="ru-RU"/>
              </w:rPr>
            </w:pPr>
            <w:r w:rsidRPr="008C1A38">
              <w:rPr>
                <w:rFonts w:ascii="Arial" w:hAnsi="Arial" w:cs="Arial"/>
                <w:sz w:val="14"/>
                <w:szCs w:val="14"/>
                <w:lang w:eastAsia="ru-RU"/>
              </w:rPr>
              <w:t> </w:t>
            </w:r>
          </w:p>
        </w:tc>
      </w:tr>
      <w:tr w:rsidR="00D13C85" w:rsidRPr="008C1A38" w:rsidTr="00076052">
        <w:trPr>
          <w:gridAfter w:val="1"/>
          <w:wAfter w:w="25" w:type="dxa"/>
          <w:jc w:val="center"/>
        </w:trPr>
        <w:tc>
          <w:tcPr>
            <w:tcW w:w="115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rPr>
                <w:rFonts w:ascii="Times New Roman" w:hAnsi="Times New Roman"/>
                <w:sz w:val="14"/>
                <w:szCs w:val="14"/>
                <w:lang w:eastAsia="ru-RU"/>
              </w:rPr>
            </w:pPr>
            <w:r w:rsidRPr="008C1A38">
              <w:rPr>
                <w:rFonts w:ascii="Arial" w:hAnsi="Arial" w:cs="Arial"/>
                <w:sz w:val="14"/>
                <w:szCs w:val="14"/>
                <w:lang w:eastAsia="ru-RU"/>
              </w:rPr>
              <w:t>Из общей численности экономически активного населения занятые – всего</w:t>
            </w:r>
          </w:p>
        </w:tc>
        <w:tc>
          <w:tcPr>
            <w:tcW w:w="81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4421,8</w:t>
            </w:r>
          </w:p>
        </w:tc>
        <w:tc>
          <w:tcPr>
            <w:tcW w:w="973"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4386,9</w:t>
            </w:r>
          </w:p>
        </w:tc>
        <w:tc>
          <w:tcPr>
            <w:tcW w:w="833"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4346,9</w:t>
            </w:r>
          </w:p>
        </w:tc>
        <w:tc>
          <w:tcPr>
            <w:tcW w:w="916"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4325,7</w:t>
            </w:r>
          </w:p>
        </w:tc>
        <w:tc>
          <w:tcPr>
            <w:tcW w:w="842"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4414,1</w:t>
            </w:r>
          </w:p>
        </w:tc>
        <w:tc>
          <w:tcPr>
            <w:tcW w:w="917"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4470,2</w:t>
            </w:r>
          </w:p>
        </w:tc>
        <w:tc>
          <w:tcPr>
            <w:tcW w:w="842"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4518,3</w:t>
            </w:r>
          </w:p>
        </w:tc>
        <w:tc>
          <w:tcPr>
            <w:tcW w:w="917"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4610,5</w:t>
            </w:r>
          </w:p>
        </w:tc>
        <w:tc>
          <w:tcPr>
            <w:tcW w:w="843" w:type="dxa"/>
            <w:tcBorders>
              <w:top w:val="nil"/>
              <w:left w:val="outset" w:sz="6" w:space="0" w:color="auto"/>
              <w:bottom w:val="nil"/>
              <w:right w:val="nil"/>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4643,9</w:t>
            </w:r>
          </w:p>
        </w:tc>
        <w:tc>
          <w:tcPr>
            <w:tcW w:w="60" w:type="dxa"/>
            <w:tcBorders>
              <w:top w:val="nil"/>
              <w:left w:val="nil"/>
              <w:bottom w:val="nil"/>
              <w:right w:val="outset" w:sz="6" w:space="0" w:color="000000"/>
            </w:tcBorders>
            <w:vAlign w:val="center"/>
          </w:tcPr>
          <w:p w:rsidR="00D13C85" w:rsidRPr="008C1A38" w:rsidRDefault="00D13C85" w:rsidP="00BA36E3">
            <w:pPr>
              <w:spacing w:before="100" w:beforeAutospacing="1" w:after="100" w:afterAutospacing="1" w:line="240" w:lineRule="auto"/>
              <w:rPr>
                <w:rFonts w:ascii="Times New Roman" w:hAnsi="Times New Roman"/>
                <w:sz w:val="14"/>
                <w:szCs w:val="14"/>
                <w:lang w:eastAsia="ru-RU"/>
              </w:rPr>
            </w:pPr>
            <w:r w:rsidRPr="008C1A38">
              <w:rPr>
                <w:rFonts w:ascii="Arial" w:hAnsi="Arial" w:cs="Arial"/>
                <w:sz w:val="14"/>
                <w:szCs w:val="14"/>
                <w:lang w:eastAsia="ru-RU"/>
              </w:rPr>
              <w:t> </w:t>
            </w:r>
          </w:p>
        </w:tc>
      </w:tr>
      <w:tr w:rsidR="00D13C85" w:rsidRPr="008C1A38" w:rsidTr="00076052">
        <w:trPr>
          <w:gridAfter w:val="1"/>
          <w:wAfter w:w="25" w:type="dxa"/>
          <w:jc w:val="center"/>
        </w:trPr>
        <w:tc>
          <w:tcPr>
            <w:tcW w:w="115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11181A">
            <w:pPr>
              <w:spacing w:before="80" w:after="60" w:line="220" w:lineRule="atLeast"/>
              <w:rPr>
                <w:rFonts w:ascii="Times New Roman" w:hAnsi="Times New Roman"/>
                <w:sz w:val="14"/>
                <w:szCs w:val="14"/>
                <w:lang w:eastAsia="ru-RU"/>
              </w:rPr>
            </w:pPr>
            <w:r w:rsidRPr="008C1A38">
              <w:rPr>
                <w:rFonts w:ascii="Arial" w:hAnsi="Arial" w:cs="Arial"/>
                <w:sz w:val="14"/>
                <w:szCs w:val="14"/>
                <w:lang w:eastAsia="ru-RU"/>
              </w:rPr>
              <w:t>мужчины</w:t>
            </w:r>
          </w:p>
        </w:tc>
        <w:tc>
          <w:tcPr>
            <w:tcW w:w="81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2087,2</w:t>
            </w:r>
          </w:p>
        </w:tc>
        <w:tc>
          <w:tcPr>
            <w:tcW w:w="973"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2060,0</w:t>
            </w:r>
          </w:p>
        </w:tc>
        <w:tc>
          <w:tcPr>
            <w:tcW w:w="833"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2037,6</w:t>
            </w:r>
          </w:p>
        </w:tc>
        <w:tc>
          <w:tcPr>
            <w:tcW w:w="916"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2033,6</w:t>
            </w:r>
          </w:p>
        </w:tc>
        <w:tc>
          <w:tcPr>
            <w:tcW w:w="842"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2095,1</w:t>
            </w:r>
          </w:p>
        </w:tc>
        <w:tc>
          <w:tcPr>
            <w:tcW w:w="917"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2126,5</w:t>
            </w:r>
          </w:p>
        </w:tc>
        <w:tc>
          <w:tcPr>
            <w:tcW w:w="842"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2151,7</w:t>
            </w:r>
          </w:p>
        </w:tc>
        <w:tc>
          <w:tcPr>
            <w:tcW w:w="917"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2181,9</w:t>
            </w:r>
          </w:p>
        </w:tc>
        <w:tc>
          <w:tcPr>
            <w:tcW w:w="843" w:type="dxa"/>
            <w:tcBorders>
              <w:top w:val="nil"/>
              <w:left w:val="outset" w:sz="6" w:space="0" w:color="auto"/>
              <w:bottom w:val="nil"/>
              <w:right w:val="nil"/>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2204,1</w:t>
            </w:r>
          </w:p>
        </w:tc>
        <w:tc>
          <w:tcPr>
            <w:tcW w:w="60" w:type="dxa"/>
            <w:tcBorders>
              <w:top w:val="nil"/>
              <w:left w:val="nil"/>
              <w:bottom w:val="nil"/>
              <w:right w:val="outset" w:sz="6" w:space="0" w:color="000000"/>
            </w:tcBorders>
            <w:vAlign w:val="center"/>
          </w:tcPr>
          <w:p w:rsidR="00D13C85" w:rsidRPr="008C1A38" w:rsidRDefault="00D13C85" w:rsidP="00BA36E3">
            <w:pPr>
              <w:spacing w:before="100" w:beforeAutospacing="1" w:after="100" w:afterAutospacing="1" w:line="240" w:lineRule="auto"/>
              <w:rPr>
                <w:rFonts w:ascii="Times New Roman" w:hAnsi="Times New Roman"/>
                <w:sz w:val="14"/>
                <w:szCs w:val="14"/>
                <w:lang w:eastAsia="ru-RU"/>
              </w:rPr>
            </w:pPr>
            <w:r w:rsidRPr="008C1A38">
              <w:rPr>
                <w:rFonts w:ascii="Arial" w:hAnsi="Arial" w:cs="Arial"/>
                <w:sz w:val="14"/>
                <w:szCs w:val="14"/>
                <w:lang w:eastAsia="ru-RU"/>
              </w:rPr>
              <w:t> </w:t>
            </w:r>
          </w:p>
        </w:tc>
      </w:tr>
      <w:tr w:rsidR="00D13C85" w:rsidRPr="008C1A38" w:rsidTr="00076052">
        <w:trPr>
          <w:gridAfter w:val="1"/>
          <w:wAfter w:w="25" w:type="dxa"/>
          <w:jc w:val="center"/>
        </w:trPr>
        <w:tc>
          <w:tcPr>
            <w:tcW w:w="115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11181A">
            <w:pPr>
              <w:spacing w:before="80" w:after="60" w:line="220" w:lineRule="atLeast"/>
              <w:rPr>
                <w:rFonts w:ascii="Times New Roman" w:hAnsi="Times New Roman"/>
                <w:sz w:val="14"/>
                <w:szCs w:val="14"/>
                <w:lang w:eastAsia="ru-RU"/>
              </w:rPr>
            </w:pPr>
            <w:r w:rsidRPr="008C1A38">
              <w:rPr>
                <w:rFonts w:ascii="Arial" w:hAnsi="Arial" w:cs="Arial"/>
                <w:sz w:val="14"/>
                <w:szCs w:val="14"/>
                <w:lang w:eastAsia="ru-RU"/>
              </w:rPr>
              <w:t>женщины</w:t>
            </w:r>
          </w:p>
        </w:tc>
        <w:tc>
          <w:tcPr>
            <w:tcW w:w="81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2334,6</w:t>
            </w:r>
          </w:p>
        </w:tc>
        <w:tc>
          <w:tcPr>
            <w:tcW w:w="973"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2326,9</w:t>
            </w:r>
          </w:p>
        </w:tc>
        <w:tc>
          <w:tcPr>
            <w:tcW w:w="833"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2309,3</w:t>
            </w:r>
          </w:p>
        </w:tc>
        <w:tc>
          <w:tcPr>
            <w:tcW w:w="916"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2292,1</w:t>
            </w:r>
          </w:p>
        </w:tc>
        <w:tc>
          <w:tcPr>
            <w:tcW w:w="842"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2319,0</w:t>
            </w:r>
          </w:p>
        </w:tc>
        <w:tc>
          <w:tcPr>
            <w:tcW w:w="917"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2343,7</w:t>
            </w:r>
          </w:p>
        </w:tc>
        <w:tc>
          <w:tcPr>
            <w:tcW w:w="842"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2366,6</w:t>
            </w:r>
          </w:p>
        </w:tc>
        <w:tc>
          <w:tcPr>
            <w:tcW w:w="917"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2428,6</w:t>
            </w:r>
          </w:p>
        </w:tc>
        <w:tc>
          <w:tcPr>
            <w:tcW w:w="843" w:type="dxa"/>
            <w:tcBorders>
              <w:top w:val="nil"/>
              <w:left w:val="outset" w:sz="6" w:space="0" w:color="auto"/>
              <w:bottom w:val="nil"/>
              <w:right w:val="nil"/>
            </w:tcBorders>
            <w:tcMar>
              <w:top w:w="0" w:type="dxa"/>
              <w:left w:w="108" w:type="dxa"/>
              <w:bottom w:w="0" w:type="dxa"/>
              <w:right w:w="108" w:type="dxa"/>
            </w:tcMar>
            <w:vAlign w:val="bottom"/>
          </w:tcPr>
          <w:p w:rsidR="00D13C85" w:rsidRPr="008C1A38" w:rsidRDefault="00D13C85" w:rsidP="00BA36E3">
            <w:pPr>
              <w:spacing w:before="80" w:after="60" w:line="220" w:lineRule="atLeast"/>
              <w:ind w:right="170"/>
              <w:jc w:val="right"/>
              <w:rPr>
                <w:rFonts w:ascii="Times New Roman" w:hAnsi="Times New Roman"/>
                <w:sz w:val="14"/>
                <w:szCs w:val="14"/>
                <w:lang w:eastAsia="ru-RU"/>
              </w:rPr>
            </w:pPr>
            <w:r w:rsidRPr="008C1A38">
              <w:rPr>
                <w:rFonts w:ascii="Arial" w:hAnsi="Arial" w:cs="Arial"/>
                <w:sz w:val="14"/>
                <w:szCs w:val="14"/>
                <w:lang w:eastAsia="ru-RU"/>
              </w:rPr>
              <w:t>2439,8</w:t>
            </w:r>
          </w:p>
        </w:tc>
        <w:tc>
          <w:tcPr>
            <w:tcW w:w="60" w:type="dxa"/>
            <w:tcBorders>
              <w:top w:val="nil"/>
              <w:left w:val="nil"/>
              <w:bottom w:val="nil"/>
              <w:right w:val="outset" w:sz="6" w:space="0" w:color="000000"/>
            </w:tcBorders>
            <w:vAlign w:val="center"/>
          </w:tcPr>
          <w:p w:rsidR="00D13C85" w:rsidRPr="008C1A38" w:rsidRDefault="00D13C85" w:rsidP="00BA36E3">
            <w:pPr>
              <w:spacing w:before="100" w:beforeAutospacing="1" w:after="100" w:afterAutospacing="1" w:line="240" w:lineRule="auto"/>
              <w:rPr>
                <w:rFonts w:ascii="Times New Roman" w:hAnsi="Times New Roman"/>
                <w:sz w:val="14"/>
                <w:szCs w:val="14"/>
                <w:lang w:eastAsia="ru-RU"/>
              </w:rPr>
            </w:pPr>
            <w:r w:rsidRPr="008C1A38">
              <w:rPr>
                <w:rFonts w:ascii="Arial" w:hAnsi="Arial" w:cs="Arial"/>
                <w:sz w:val="14"/>
                <w:szCs w:val="14"/>
                <w:lang w:eastAsia="ru-RU"/>
              </w:rPr>
              <w:t> </w:t>
            </w:r>
          </w:p>
        </w:tc>
      </w:tr>
      <w:tr w:rsidR="00D13C85" w:rsidRPr="008C1A38" w:rsidTr="00076052">
        <w:trPr>
          <w:cantSplit/>
          <w:jc w:val="center"/>
        </w:trPr>
        <w:tc>
          <w:tcPr>
            <w:tcW w:w="1155" w:type="dxa"/>
            <w:tcBorders>
              <w:top w:val="nil"/>
              <w:left w:val="outset" w:sz="6" w:space="0" w:color="000000"/>
              <w:bottom w:val="nil"/>
              <w:right w:val="single" w:sz="4" w:space="0" w:color="auto"/>
            </w:tcBorders>
            <w:tcMar>
              <w:top w:w="0" w:type="dxa"/>
              <w:left w:w="108" w:type="dxa"/>
              <w:bottom w:w="0" w:type="dxa"/>
              <w:right w:w="108" w:type="dxa"/>
            </w:tcMar>
            <w:vAlign w:val="bottom"/>
          </w:tcPr>
          <w:p w:rsidR="00D13C85" w:rsidRPr="008C1A38" w:rsidRDefault="00D13C85" w:rsidP="00BA36E3">
            <w:pPr>
              <w:spacing w:before="100" w:beforeAutospacing="1" w:after="80" w:line="220" w:lineRule="atLeast"/>
              <w:rPr>
                <w:rFonts w:ascii="Times New Roman" w:hAnsi="Times New Roman"/>
                <w:sz w:val="14"/>
                <w:szCs w:val="14"/>
                <w:lang w:eastAsia="ru-RU"/>
              </w:rPr>
            </w:pPr>
            <w:r w:rsidRPr="008C1A38">
              <w:rPr>
                <w:rFonts w:ascii="Arial" w:hAnsi="Arial" w:cs="Arial"/>
                <w:sz w:val="14"/>
                <w:szCs w:val="14"/>
                <w:vertAlign w:val="superscript"/>
                <w:lang w:eastAsia="ru-RU"/>
              </w:rPr>
              <w:t> </w:t>
            </w:r>
          </w:p>
        </w:tc>
        <w:tc>
          <w:tcPr>
            <w:tcW w:w="7986"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D13C85" w:rsidRPr="008C1A38" w:rsidRDefault="00D13C85" w:rsidP="00BA36E3">
            <w:pPr>
              <w:spacing w:before="100" w:beforeAutospacing="1" w:after="80" w:line="220" w:lineRule="atLeast"/>
              <w:jc w:val="center"/>
              <w:rPr>
                <w:rFonts w:ascii="Times New Roman" w:hAnsi="Times New Roman"/>
                <w:sz w:val="14"/>
                <w:szCs w:val="14"/>
                <w:lang w:eastAsia="ru-RU"/>
              </w:rPr>
            </w:pPr>
            <w:r w:rsidRPr="008C1A38">
              <w:rPr>
                <w:rFonts w:ascii="Arial" w:hAnsi="Arial" w:cs="Arial"/>
                <w:b/>
                <w:bCs/>
                <w:i/>
                <w:iCs/>
                <w:sz w:val="14"/>
                <w:szCs w:val="14"/>
                <w:lang w:eastAsia="ru-RU"/>
              </w:rPr>
              <w:t>В процентах от экономически активного населения</w:t>
            </w:r>
          </w:p>
        </w:tc>
      </w:tr>
      <w:tr w:rsidR="00D13C85" w:rsidRPr="008C1A38" w:rsidTr="00076052">
        <w:trPr>
          <w:gridAfter w:val="1"/>
          <w:wAfter w:w="25" w:type="dxa"/>
          <w:jc w:val="center"/>
        </w:trPr>
        <w:tc>
          <w:tcPr>
            <w:tcW w:w="115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rPr>
                <w:rFonts w:ascii="Times New Roman" w:hAnsi="Times New Roman"/>
                <w:sz w:val="14"/>
                <w:szCs w:val="14"/>
                <w:lang w:eastAsia="ru-RU"/>
              </w:rPr>
            </w:pPr>
            <w:r w:rsidRPr="008C1A38">
              <w:rPr>
                <w:rFonts w:ascii="Arial" w:hAnsi="Arial" w:cs="Arial"/>
                <w:sz w:val="14"/>
                <w:szCs w:val="14"/>
                <w:lang w:eastAsia="ru-RU"/>
              </w:rPr>
              <w:t>Экономически активное население – всего</w:t>
            </w:r>
          </w:p>
        </w:tc>
        <w:tc>
          <w:tcPr>
            <w:tcW w:w="81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100</w:t>
            </w:r>
          </w:p>
        </w:tc>
        <w:tc>
          <w:tcPr>
            <w:tcW w:w="973"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100</w:t>
            </w:r>
          </w:p>
        </w:tc>
        <w:tc>
          <w:tcPr>
            <w:tcW w:w="833"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100</w:t>
            </w:r>
          </w:p>
        </w:tc>
        <w:tc>
          <w:tcPr>
            <w:tcW w:w="916"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100</w:t>
            </w:r>
          </w:p>
        </w:tc>
        <w:tc>
          <w:tcPr>
            <w:tcW w:w="842"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100</w:t>
            </w:r>
          </w:p>
        </w:tc>
        <w:tc>
          <w:tcPr>
            <w:tcW w:w="917"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100</w:t>
            </w:r>
          </w:p>
        </w:tc>
        <w:tc>
          <w:tcPr>
            <w:tcW w:w="842"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100</w:t>
            </w:r>
          </w:p>
        </w:tc>
        <w:tc>
          <w:tcPr>
            <w:tcW w:w="917"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100</w:t>
            </w:r>
          </w:p>
        </w:tc>
        <w:tc>
          <w:tcPr>
            <w:tcW w:w="843" w:type="dxa"/>
            <w:tcBorders>
              <w:top w:val="nil"/>
              <w:left w:val="outset" w:sz="6" w:space="0" w:color="auto"/>
              <w:bottom w:val="nil"/>
              <w:right w:val="nil"/>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100</w:t>
            </w:r>
          </w:p>
        </w:tc>
        <w:tc>
          <w:tcPr>
            <w:tcW w:w="60" w:type="dxa"/>
            <w:tcBorders>
              <w:top w:val="nil"/>
              <w:left w:val="nil"/>
              <w:bottom w:val="nil"/>
              <w:right w:val="outset" w:sz="6" w:space="0" w:color="000000"/>
            </w:tcBorders>
            <w:vAlign w:val="center"/>
          </w:tcPr>
          <w:p w:rsidR="00D13C85" w:rsidRPr="008C1A38" w:rsidRDefault="00D13C85" w:rsidP="00BA36E3">
            <w:pPr>
              <w:spacing w:before="100" w:beforeAutospacing="1" w:after="100" w:afterAutospacing="1" w:line="240" w:lineRule="auto"/>
              <w:rPr>
                <w:rFonts w:ascii="Times New Roman" w:hAnsi="Times New Roman"/>
                <w:sz w:val="14"/>
                <w:szCs w:val="14"/>
                <w:lang w:eastAsia="ru-RU"/>
              </w:rPr>
            </w:pPr>
            <w:r w:rsidRPr="008C1A38">
              <w:rPr>
                <w:rFonts w:ascii="Arial" w:hAnsi="Arial" w:cs="Arial"/>
                <w:sz w:val="14"/>
                <w:szCs w:val="14"/>
                <w:lang w:eastAsia="ru-RU"/>
              </w:rPr>
              <w:t> </w:t>
            </w:r>
          </w:p>
        </w:tc>
      </w:tr>
      <w:tr w:rsidR="00D13C85" w:rsidRPr="008C1A38" w:rsidTr="00076052">
        <w:trPr>
          <w:gridAfter w:val="1"/>
          <w:wAfter w:w="25" w:type="dxa"/>
          <w:jc w:val="center"/>
        </w:trPr>
        <w:tc>
          <w:tcPr>
            <w:tcW w:w="115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11181A">
            <w:pPr>
              <w:spacing w:before="80" w:after="60" w:line="200" w:lineRule="atLeast"/>
              <w:rPr>
                <w:rFonts w:ascii="Times New Roman" w:hAnsi="Times New Roman"/>
                <w:sz w:val="14"/>
                <w:szCs w:val="14"/>
                <w:lang w:eastAsia="ru-RU"/>
              </w:rPr>
            </w:pPr>
            <w:r w:rsidRPr="008C1A38">
              <w:rPr>
                <w:rFonts w:ascii="Arial" w:hAnsi="Arial" w:cs="Arial"/>
                <w:sz w:val="14"/>
                <w:szCs w:val="14"/>
                <w:lang w:eastAsia="ru-RU"/>
              </w:rPr>
              <w:t>мужчины</w:t>
            </w:r>
          </w:p>
        </w:tc>
        <w:tc>
          <w:tcPr>
            <w:tcW w:w="81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47,1</w:t>
            </w:r>
          </w:p>
        </w:tc>
        <w:tc>
          <w:tcPr>
            <w:tcW w:w="973"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46,8</w:t>
            </w:r>
          </w:p>
        </w:tc>
        <w:tc>
          <w:tcPr>
            <w:tcW w:w="833"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46,6</w:t>
            </w:r>
          </w:p>
        </w:tc>
        <w:tc>
          <w:tcPr>
            <w:tcW w:w="916"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46,7</w:t>
            </w:r>
          </w:p>
        </w:tc>
        <w:tc>
          <w:tcPr>
            <w:tcW w:w="842"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47,2</w:t>
            </w:r>
          </w:p>
        </w:tc>
        <w:tc>
          <w:tcPr>
            <w:tcW w:w="917"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47,4</w:t>
            </w:r>
          </w:p>
        </w:tc>
        <w:tc>
          <w:tcPr>
            <w:tcW w:w="842"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47,5</w:t>
            </w:r>
          </w:p>
        </w:tc>
        <w:tc>
          <w:tcPr>
            <w:tcW w:w="917"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47,2</w:t>
            </w:r>
          </w:p>
        </w:tc>
        <w:tc>
          <w:tcPr>
            <w:tcW w:w="843" w:type="dxa"/>
            <w:tcBorders>
              <w:top w:val="nil"/>
              <w:left w:val="outset" w:sz="6" w:space="0" w:color="auto"/>
              <w:bottom w:val="nil"/>
              <w:right w:val="nil"/>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47,4</w:t>
            </w:r>
          </w:p>
        </w:tc>
        <w:tc>
          <w:tcPr>
            <w:tcW w:w="60" w:type="dxa"/>
            <w:tcBorders>
              <w:top w:val="nil"/>
              <w:left w:val="nil"/>
              <w:bottom w:val="nil"/>
              <w:right w:val="outset" w:sz="6" w:space="0" w:color="000000"/>
            </w:tcBorders>
            <w:vAlign w:val="center"/>
          </w:tcPr>
          <w:p w:rsidR="00D13C85" w:rsidRPr="008C1A38" w:rsidRDefault="00D13C85" w:rsidP="00BA36E3">
            <w:pPr>
              <w:spacing w:before="100" w:beforeAutospacing="1" w:after="100" w:afterAutospacing="1" w:line="240" w:lineRule="auto"/>
              <w:rPr>
                <w:rFonts w:ascii="Times New Roman" w:hAnsi="Times New Roman"/>
                <w:sz w:val="14"/>
                <w:szCs w:val="14"/>
                <w:lang w:eastAsia="ru-RU"/>
              </w:rPr>
            </w:pPr>
            <w:r w:rsidRPr="008C1A38">
              <w:rPr>
                <w:rFonts w:ascii="Arial" w:hAnsi="Arial" w:cs="Arial"/>
                <w:sz w:val="14"/>
                <w:szCs w:val="14"/>
                <w:lang w:eastAsia="ru-RU"/>
              </w:rPr>
              <w:t> </w:t>
            </w:r>
          </w:p>
        </w:tc>
      </w:tr>
      <w:tr w:rsidR="00D13C85" w:rsidRPr="008C1A38" w:rsidTr="00076052">
        <w:trPr>
          <w:gridAfter w:val="1"/>
          <w:wAfter w:w="25" w:type="dxa"/>
          <w:jc w:val="center"/>
        </w:trPr>
        <w:tc>
          <w:tcPr>
            <w:tcW w:w="115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11181A">
            <w:pPr>
              <w:spacing w:before="80" w:after="60" w:line="200" w:lineRule="atLeast"/>
              <w:rPr>
                <w:rFonts w:ascii="Times New Roman" w:hAnsi="Times New Roman"/>
                <w:sz w:val="14"/>
                <w:szCs w:val="14"/>
                <w:lang w:eastAsia="ru-RU"/>
              </w:rPr>
            </w:pPr>
            <w:r w:rsidRPr="008C1A38">
              <w:rPr>
                <w:rFonts w:ascii="Arial" w:hAnsi="Arial" w:cs="Arial"/>
                <w:sz w:val="14"/>
                <w:szCs w:val="14"/>
                <w:lang w:eastAsia="ru-RU"/>
              </w:rPr>
              <w:t>женщины</w:t>
            </w:r>
          </w:p>
        </w:tc>
        <w:tc>
          <w:tcPr>
            <w:tcW w:w="81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52,9</w:t>
            </w:r>
          </w:p>
        </w:tc>
        <w:tc>
          <w:tcPr>
            <w:tcW w:w="973"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53,2</w:t>
            </w:r>
          </w:p>
        </w:tc>
        <w:tc>
          <w:tcPr>
            <w:tcW w:w="833"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53,4</w:t>
            </w:r>
          </w:p>
        </w:tc>
        <w:tc>
          <w:tcPr>
            <w:tcW w:w="916"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53,3</w:t>
            </w:r>
          </w:p>
        </w:tc>
        <w:tc>
          <w:tcPr>
            <w:tcW w:w="842"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52,8</w:t>
            </w:r>
          </w:p>
        </w:tc>
        <w:tc>
          <w:tcPr>
            <w:tcW w:w="917"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52,6</w:t>
            </w:r>
          </w:p>
        </w:tc>
        <w:tc>
          <w:tcPr>
            <w:tcW w:w="842"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52,5</w:t>
            </w:r>
          </w:p>
        </w:tc>
        <w:tc>
          <w:tcPr>
            <w:tcW w:w="917"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52,8</w:t>
            </w:r>
          </w:p>
        </w:tc>
        <w:tc>
          <w:tcPr>
            <w:tcW w:w="843" w:type="dxa"/>
            <w:tcBorders>
              <w:top w:val="nil"/>
              <w:left w:val="outset" w:sz="6" w:space="0" w:color="auto"/>
              <w:bottom w:val="nil"/>
              <w:right w:val="nil"/>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52,6</w:t>
            </w:r>
          </w:p>
        </w:tc>
        <w:tc>
          <w:tcPr>
            <w:tcW w:w="60" w:type="dxa"/>
            <w:tcBorders>
              <w:top w:val="nil"/>
              <w:left w:val="nil"/>
              <w:bottom w:val="nil"/>
              <w:right w:val="outset" w:sz="6" w:space="0" w:color="000000"/>
            </w:tcBorders>
            <w:vAlign w:val="center"/>
          </w:tcPr>
          <w:p w:rsidR="00D13C85" w:rsidRPr="008C1A38" w:rsidRDefault="00D13C85" w:rsidP="00BA36E3">
            <w:pPr>
              <w:spacing w:before="100" w:beforeAutospacing="1" w:after="100" w:afterAutospacing="1" w:line="240" w:lineRule="auto"/>
              <w:rPr>
                <w:rFonts w:ascii="Times New Roman" w:hAnsi="Times New Roman"/>
                <w:sz w:val="14"/>
                <w:szCs w:val="14"/>
                <w:lang w:eastAsia="ru-RU"/>
              </w:rPr>
            </w:pPr>
            <w:r w:rsidRPr="008C1A38">
              <w:rPr>
                <w:rFonts w:ascii="Arial" w:hAnsi="Arial" w:cs="Arial"/>
                <w:sz w:val="14"/>
                <w:szCs w:val="14"/>
                <w:lang w:eastAsia="ru-RU"/>
              </w:rPr>
              <w:t> </w:t>
            </w:r>
          </w:p>
        </w:tc>
      </w:tr>
      <w:tr w:rsidR="00D13C85" w:rsidRPr="008C1A38" w:rsidTr="00076052">
        <w:trPr>
          <w:gridAfter w:val="1"/>
          <w:wAfter w:w="25" w:type="dxa"/>
          <w:jc w:val="center"/>
        </w:trPr>
        <w:tc>
          <w:tcPr>
            <w:tcW w:w="115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rPr>
                <w:rFonts w:ascii="Times New Roman" w:hAnsi="Times New Roman"/>
                <w:sz w:val="14"/>
                <w:szCs w:val="14"/>
                <w:lang w:eastAsia="ru-RU"/>
              </w:rPr>
            </w:pPr>
            <w:r w:rsidRPr="008C1A38">
              <w:rPr>
                <w:rFonts w:ascii="Arial" w:hAnsi="Arial" w:cs="Arial"/>
                <w:sz w:val="14"/>
                <w:szCs w:val="14"/>
                <w:lang w:eastAsia="ru-RU"/>
              </w:rPr>
              <w:t>Из общей численности эконом/ активного населения занятые – всего</w:t>
            </w:r>
          </w:p>
        </w:tc>
        <w:tc>
          <w:tcPr>
            <w:tcW w:w="81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97,8</w:t>
            </w:r>
          </w:p>
        </w:tc>
        <w:tc>
          <w:tcPr>
            <w:tcW w:w="973"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97,3</w:t>
            </w:r>
          </w:p>
        </w:tc>
        <w:tc>
          <w:tcPr>
            <w:tcW w:w="833"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96,9</w:t>
            </w:r>
          </w:p>
        </w:tc>
        <w:tc>
          <w:tcPr>
            <w:tcW w:w="916"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97,5</w:t>
            </w:r>
          </w:p>
        </w:tc>
        <w:tc>
          <w:tcPr>
            <w:tcW w:w="842"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98,3</w:t>
            </w:r>
          </w:p>
        </w:tc>
        <w:tc>
          <w:tcPr>
            <w:tcW w:w="917"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98,6</w:t>
            </w:r>
          </w:p>
        </w:tc>
        <w:tc>
          <w:tcPr>
            <w:tcW w:w="842"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98,9</w:t>
            </w:r>
          </w:p>
        </w:tc>
        <w:tc>
          <w:tcPr>
            <w:tcW w:w="917"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99,1</w:t>
            </w:r>
          </w:p>
        </w:tc>
        <w:tc>
          <w:tcPr>
            <w:tcW w:w="843" w:type="dxa"/>
            <w:tcBorders>
              <w:top w:val="nil"/>
              <w:left w:val="outset" w:sz="6" w:space="0" w:color="auto"/>
              <w:bottom w:val="nil"/>
              <w:right w:val="nil"/>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99,1</w:t>
            </w:r>
          </w:p>
        </w:tc>
        <w:tc>
          <w:tcPr>
            <w:tcW w:w="60" w:type="dxa"/>
            <w:tcBorders>
              <w:top w:val="nil"/>
              <w:left w:val="nil"/>
              <w:bottom w:val="nil"/>
              <w:right w:val="outset" w:sz="6" w:space="0" w:color="000000"/>
            </w:tcBorders>
            <w:vAlign w:val="center"/>
          </w:tcPr>
          <w:p w:rsidR="00D13C85" w:rsidRPr="008C1A38" w:rsidRDefault="00D13C85" w:rsidP="00BA36E3">
            <w:pPr>
              <w:spacing w:before="100" w:beforeAutospacing="1" w:after="100" w:afterAutospacing="1" w:line="240" w:lineRule="auto"/>
              <w:rPr>
                <w:rFonts w:ascii="Times New Roman" w:hAnsi="Times New Roman"/>
                <w:sz w:val="14"/>
                <w:szCs w:val="14"/>
                <w:lang w:eastAsia="ru-RU"/>
              </w:rPr>
            </w:pPr>
            <w:r w:rsidRPr="008C1A38">
              <w:rPr>
                <w:rFonts w:ascii="Arial" w:hAnsi="Arial" w:cs="Arial"/>
                <w:sz w:val="14"/>
                <w:szCs w:val="14"/>
                <w:lang w:eastAsia="ru-RU"/>
              </w:rPr>
              <w:t> </w:t>
            </w:r>
          </w:p>
        </w:tc>
      </w:tr>
      <w:tr w:rsidR="00D13C85" w:rsidRPr="008C1A38" w:rsidTr="00076052">
        <w:trPr>
          <w:gridAfter w:val="1"/>
          <w:wAfter w:w="25" w:type="dxa"/>
          <w:jc w:val="center"/>
        </w:trPr>
        <w:tc>
          <w:tcPr>
            <w:tcW w:w="115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left="454"/>
              <w:rPr>
                <w:rFonts w:ascii="Times New Roman" w:hAnsi="Times New Roman"/>
                <w:sz w:val="14"/>
                <w:szCs w:val="14"/>
                <w:lang w:eastAsia="ru-RU"/>
              </w:rPr>
            </w:pPr>
            <w:r w:rsidRPr="008C1A38">
              <w:rPr>
                <w:rFonts w:ascii="Arial" w:hAnsi="Arial" w:cs="Arial"/>
                <w:sz w:val="14"/>
                <w:szCs w:val="14"/>
                <w:lang w:eastAsia="ru-RU"/>
              </w:rPr>
              <w:t>Муж</w:t>
            </w:r>
            <w:r w:rsidRPr="008C1A38">
              <w:rPr>
                <w:rFonts w:ascii="Arial" w:hAnsi="Arial" w:cs="Arial"/>
                <w:sz w:val="14"/>
                <w:szCs w:val="14"/>
                <w:lang w:val="en-US" w:eastAsia="ru-RU"/>
              </w:rPr>
              <w:t>/</w:t>
            </w:r>
          </w:p>
        </w:tc>
        <w:tc>
          <w:tcPr>
            <w:tcW w:w="81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46,2</w:t>
            </w:r>
          </w:p>
        </w:tc>
        <w:tc>
          <w:tcPr>
            <w:tcW w:w="973"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45,7</w:t>
            </w:r>
          </w:p>
        </w:tc>
        <w:tc>
          <w:tcPr>
            <w:tcW w:w="833"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45,4</w:t>
            </w:r>
          </w:p>
        </w:tc>
        <w:tc>
          <w:tcPr>
            <w:tcW w:w="916"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45,8</w:t>
            </w:r>
          </w:p>
        </w:tc>
        <w:tc>
          <w:tcPr>
            <w:tcW w:w="842"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46,7</w:t>
            </w:r>
          </w:p>
        </w:tc>
        <w:tc>
          <w:tcPr>
            <w:tcW w:w="917"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46,9</w:t>
            </w:r>
          </w:p>
        </w:tc>
        <w:tc>
          <w:tcPr>
            <w:tcW w:w="842"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47,1</w:t>
            </w:r>
          </w:p>
        </w:tc>
        <w:tc>
          <w:tcPr>
            <w:tcW w:w="917"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46,9</w:t>
            </w:r>
          </w:p>
        </w:tc>
        <w:tc>
          <w:tcPr>
            <w:tcW w:w="843" w:type="dxa"/>
            <w:tcBorders>
              <w:top w:val="nil"/>
              <w:left w:val="outset" w:sz="6" w:space="0" w:color="auto"/>
              <w:bottom w:val="nil"/>
              <w:right w:val="nil"/>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47,0</w:t>
            </w:r>
          </w:p>
        </w:tc>
        <w:tc>
          <w:tcPr>
            <w:tcW w:w="60" w:type="dxa"/>
            <w:tcBorders>
              <w:top w:val="nil"/>
              <w:left w:val="nil"/>
              <w:bottom w:val="nil"/>
              <w:right w:val="outset" w:sz="6" w:space="0" w:color="000000"/>
            </w:tcBorders>
            <w:vAlign w:val="center"/>
          </w:tcPr>
          <w:p w:rsidR="00D13C85" w:rsidRPr="008C1A38" w:rsidRDefault="00D13C85" w:rsidP="00BA36E3">
            <w:pPr>
              <w:spacing w:before="100" w:beforeAutospacing="1" w:after="100" w:afterAutospacing="1" w:line="240" w:lineRule="auto"/>
              <w:rPr>
                <w:rFonts w:ascii="Times New Roman" w:hAnsi="Times New Roman"/>
                <w:sz w:val="14"/>
                <w:szCs w:val="14"/>
                <w:lang w:eastAsia="ru-RU"/>
              </w:rPr>
            </w:pPr>
            <w:r w:rsidRPr="008C1A38">
              <w:rPr>
                <w:rFonts w:ascii="Arial" w:hAnsi="Arial" w:cs="Arial"/>
                <w:sz w:val="14"/>
                <w:szCs w:val="14"/>
                <w:lang w:eastAsia="ru-RU"/>
              </w:rPr>
              <w:t> </w:t>
            </w:r>
          </w:p>
        </w:tc>
      </w:tr>
      <w:tr w:rsidR="00D13C85" w:rsidRPr="008C1A38" w:rsidTr="00076052">
        <w:trPr>
          <w:gridAfter w:val="1"/>
          <w:wAfter w:w="25" w:type="dxa"/>
          <w:jc w:val="center"/>
        </w:trPr>
        <w:tc>
          <w:tcPr>
            <w:tcW w:w="1155" w:type="dxa"/>
            <w:tcBorders>
              <w:top w:val="nil"/>
              <w:left w:val="outset" w:sz="6" w:space="0" w:color="000000"/>
              <w:bottom w:val="double" w:sz="6" w:space="0" w:color="auto"/>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left="454"/>
              <w:rPr>
                <w:rFonts w:ascii="Times New Roman" w:hAnsi="Times New Roman"/>
                <w:sz w:val="14"/>
                <w:szCs w:val="14"/>
                <w:lang w:eastAsia="ru-RU"/>
              </w:rPr>
            </w:pPr>
            <w:r w:rsidRPr="008C1A38">
              <w:rPr>
                <w:rFonts w:ascii="Arial" w:hAnsi="Arial" w:cs="Arial"/>
                <w:sz w:val="14"/>
                <w:szCs w:val="14"/>
                <w:lang w:eastAsia="ru-RU"/>
              </w:rPr>
              <w:t>Жен</w:t>
            </w:r>
            <w:r w:rsidRPr="008C1A38">
              <w:rPr>
                <w:rFonts w:ascii="Arial" w:hAnsi="Arial" w:cs="Arial"/>
                <w:sz w:val="14"/>
                <w:szCs w:val="14"/>
                <w:lang w:val="en-US" w:eastAsia="ru-RU"/>
              </w:rPr>
              <w:t>/</w:t>
            </w:r>
          </w:p>
        </w:tc>
        <w:tc>
          <w:tcPr>
            <w:tcW w:w="818" w:type="dxa"/>
            <w:tcBorders>
              <w:top w:val="nil"/>
              <w:left w:val="outset" w:sz="6" w:space="0" w:color="000000"/>
              <w:bottom w:val="double" w:sz="6" w:space="0" w:color="auto"/>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51,6</w:t>
            </w:r>
          </w:p>
        </w:tc>
        <w:tc>
          <w:tcPr>
            <w:tcW w:w="973" w:type="dxa"/>
            <w:tcBorders>
              <w:top w:val="nil"/>
              <w:left w:val="outset" w:sz="6" w:space="0" w:color="000000"/>
              <w:bottom w:val="double" w:sz="6" w:space="0" w:color="auto"/>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51,6</w:t>
            </w:r>
          </w:p>
        </w:tc>
        <w:tc>
          <w:tcPr>
            <w:tcW w:w="833" w:type="dxa"/>
            <w:tcBorders>
              <w:top w:val="nil"/>
              <w:left w:val="outset" w:sz="6" w:space="0" w:color="000000"/>
              <w:bottom w:val="double" w:sz="6" w:space="0" w:color="auto"/>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51,5</w:t>
            </w:r>
          </w:p>
        </w:tc>
        <w:tc>
          <w:tcPr>
            <w:tcW w:w="916" w:type="dxa"/>
            <w:tcBorders>
              <w:top w:val="nil"/>
              <w:left w:val="outset" w:sz="6" w:space="0" w:color="000000"/>
              <w:bottom w:val="double" w:sz="6" w:space="0" w:color="auto"/>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51,7</w:t>
            </w:r>
          </w:p>
        </w:tc>
        <w:tc>
          <w:tcPr>
            <w:tcW w:w="842" w:type="dxa"/>
            <w:tcBorders>
              <w:top w:val="nil"/>
              <w:left w:val="outset" w:sz="6" w:space="0" w:color="000000"/>
              <w:bottom w:val="double" w:sz="6" w:space="0" w:color="auto"/>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51,6</w:t>
            </w:r>
          </w:p>
        </w:tc>
        <w:tc>
          <w:tcPr>
            <w:tcW w:w="917" w:type="dxa"/>
            <w:tcBorders>
              <w:top w:val="nil"/>
              <w:left w:val="outset" w:sz="6" w:space="0" w:color="000000"/>
              <w:bottom w:val="double" w:sz="6" w:space="0" w:color="auto"/>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51,7</w:t>
            </w:r>
          </w:p>
        </w:tc>
        <w:tc>
          <w:tcPr>
            <w:tcW w:w="842" w:type="dxa"/>
            <w:tcBorders>
              <w:top w:val="nil"/>
              <w:left w:val="outset" w:sz="6" w:space="0" w:color="000000"/>
              <w:bottom w:val="double" w:sz="6" w:space="0" w:color="auto"/>
              <w:right w:val="outset" w:sz="6" w:space="0" w:color="auto"/>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51,8</w:t>
            </w:r>
          </w:p>
        </w:tc>
        <w:tc>
          <w:tcPr>
            <w:tcW w:w="917" w:type="dxa"/>
            <w:tcBorders>
              <w:top w:val="nil"/>
              <w:left w:val="outset" w:sz="6" w:space="0" w:color="000000"/>
              <w:bottom w:val="double" w:sz="6" w:space="0" w:color="auto"/>
              <w:right w:val="outset" w:sz="6" w:space="0" w:color="000000"/>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52,2</w:t>
            </w:r>
          </w:p>
        </w:tc>
        <w:tc>
          <w:tcPr>
            <w:tcW w:w="843" w:type="dxa"/>
            <w:tcBorders>
              <w:top w:val="nil"/>
              <w:left w:val="outset" w:sz="6" w:space="0" w:color="auto"/>
              <w:bottom w:val="double" w:sz="6" w:space="0" w:color="auto"/>
              <w:right w:val="nil"/>
            </w:tcBorders>
            <w:tcMar>
              <w:top w:w="0" w:type="dxa"/>
              <w:left w:w="108" w:type="dxa"/>
              <w:bottom w:w="0" w:type="dxa"/>
              <w:right w:w="108" w:type="dxa"/>
            </w:tcMar>
            <w:vAlign w:val="bottom"/>
          </w:tcPr>
          <w:p w:rsidR="00D13C85" w:rsidRPr="008C1A38" w:rsidRDefault="00D13C85" w:rsidP="00BA36E3">
            <w:pPr>
              <w:spacing w:before="80" w:after="6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52,1</w:t>
            </w:r>
          </w:p>
        </w:tc>
        <w:tc>
          <w:tcPr>
            <w:tcW w:w="60" w:type="dxa"/>
            <w:tcBorders>
              <w:top w:val="nil"/>
              <w:left w:val="nil"/>
              <w:bottom w:val="double" w:sz="6" w:space="0" w:color="000000"/>
              <w:right w:val="outset" w:sz="6" w:space="0" w:color="000000"/>
            </w:tcBorders>
            <w:vAlign w:val="center"/>
          </w:tcPr>
          <w:p w:rsidR="00D13C85" w:rsidRPr="008C1A38" w:rsidRDefault="00D13C85" w:rsidP="00BA36E3">
            <w:pPr>
              <w:spacing w:before="100" w:beforeAutospacing="1" w:after="100" w:afterAutospacing="1" w:line="240" w:lineRule="auto"/>
              <w:rPr>
                <w:rFonts w:ascii="Times New Roman" w:hAnsi="Times New Roman"/>
                <w:sz w:val="14"/>
                <w:szCs w:val="14"/>
                <w:lang w:eastAsia="ru-RU"/>
              </w:rPr>
            </w:pPr>
            <w:r w:rsidRPr="008C1A38">
              <w:rPr>
                <w:rFonts w:ascii="Arial" w:hAnsi="Arial" w:cs="Arial"/>
                <w:sz w:val="14"/>
                <w:szCs w:val="14"/>
                <w:lang w:eastAsia="ru-RU"/>
              </w:rPr>
              <w:t> </w:t>
            </w:r>
          </w:p>
        </w:tc>
      </w:tr>
    </w:tbl>
    <w:p w:rsidR="005E5E53" w:rsidRDefault="005E5E53" w:rsidP="00E77929">
      <w:pPr>
        <w:spacing w:after="0" w:line="360" w:lineRule="auto"/>
        <w:ind w:firstLine="709"/>
        <w:jc w:val="both"/>
        <w:rPr>
          <w:rFonts w:ascii="Times New Roman" w:hAnsi="Times New Roman"/>
          <w:sz w:val="28"/>
          <w:szCs w:val="28"/>
        </w:rPr>
      </w:pPr>
    </w:p>
    <w:p w:rsidR="00D13C85" w:rsidRPr="008C1A38" w:rsidRDefault="00D13C85" w:rsidP="00E77929">
      <w:pPr>
        <w:spacing w:after="0" w:line="360" w:lineRule="auto"/>
        <w:ind w:firstLine="709"/>
        <w:jc w:val="both"/>
        <w:rPr>
          <w:rFonts w:ascii="Times New Roman" w:hAnsi="Times New Roman"/>
          <w:sz w:val="28"/>
          <w:szCs w:val="28"/>
        </w:rPr>
      </w:pPr>
      <w:r w:rsidRPr="008C1A38">
        <w:rPr>
          <w:rFonts w:ascii="Times New Roman" w:hAnsi="Times New Roman"/>
          <w:sz w:val="28"/>
          <w:szCs w:val="28"/>
        </w:rPr>
        <w:t xml:space="preserve"> По данным Национального статистического комитета общий трудовой потенциал Республики Беларусь составлял в 2008 году -  около 4 654 тысяч человек, в том числе занятых – 4 610 тысяч человек, в 2009 году – 4 686 тысяч человек, в том числе занятых – 4 644 тысяч человек, рост составил 101%</w:t>
      </w:r>
      <w:r w:rsidR="005E5E53">
        <w:rPr>
          <w:rFonts w:ascii="Times New Roman" w:hAnsi="Times New Roman"/>
          <w:sz w:val="28"/>
          <w:szCs w:val="28"/>
        </w:rPr>
        <w:t xml:space="preserve"> </w:t>
      </w:r>
      <w:r w:rsidR="005E5E53" w:rsidRPr="005E5E53">
        <w:rPr>
          <w:rFonts w:ascii="Times New Roman" w:hAnsi="Times New Roman"/>
          <w:sz w:val="28"/>
          <w:szCs w:val="28"/>
        </w:rPr>
        <w:t>[1]</w:t>
      </w:r>
      <w:r w:rsidRPr="008C1A38">
        <w:rPr>
          <w:rFonts w:ascii="Times New Roman" w:hAnsi="Times New Roman"/>
          <w:sz w:val="28"/>
          <w:szCs w:val="28"/>
        </w:rPr>
        <w:t xml:space="preserve">. </w:t>
      </w:r>
    </w:p>
    <w:p w:rsidR="00D13C85" w:rsidRPr="008C1A38" w:rsidRDefault="00D13C85" w:rsidP="00E77929">
      <w:pPr>
        <w:spacing w:after="0" w:line="360" w:lineRule="auto"/>
        <w:ind w:firstLine="709"/>
        <w:jc w:val="both"/>
        <w:rPr>
          <w:rFonts w:ascii="Times New Roman" w:hAnsi="Times New Roman"/>
          <w:sz w:val="28"/>
          <w:szCs w:val="28"/>
          <w:lang w:eastAsia="ru-RU"/>
        </w:rPr>
      </w:pPr>
      <w:r w:rsidRPr="008C1A38">
        <w:rPr>
          <w:rFonts w:ascii="Times New Roman" w:hAnsi="Times New Roman"/>
          <w:sz w:val="28"/>
          <w:szCs w:val="28"/>
        </w:rPr>
        <w:t>Экономическая активность трудоспособного населения характеризуется уровнем его занятости. В республике в целом в экономике занято около 99%. При этом следует отметить и тот факт, что</w:t>
      </w:r>
      <w:r w:rsidRPr="008C1A38">
        <w:rPr>
          <w:rFonts w:ascii="Times New Roman" w:hAnsi="Times New Roman"/>
          <w:sz w:val="28"/>
          <w:szCs w:val="28"/>
          <w:lang w:eastAsia="ru-RU"/>
        </w:rPr>
        <w:t xml:space="preserve"> экономически активного населения больше женщин, или 52,1% от общего количества.</w:t>
      </w:r>
    </w:p>
    <w:p w:rsidR="00D13C85" w:rsidRPr="008C1A38" w:rsidRDefault="00D13C85" w:rsidP="00E77929">
      <w:pPr>
        <w:spacing w:after="0" w:line="360" w:lineRule="auto"/>
        <w:ind w:firstLine="709"/>
        <w:jc w:val="both"/>
        <w:rPr>
          <w:rFonts w:ascii="Times New Roman" w:hAnsi="Times New Roman"/>
          <w:sz w:val="28"/>
          <w:szCs w:val="28"/>
        </w:rPr>
      </w:pPr>
      <w:r w:rsidRPr="008C1A38">
        <w:rPr>
          <w:rFonts w:ascii="Times New Roman" w:hAnsi="Times New Roman"/>
          <w:sz w:val="28"/>
          <w:szCs w:val="28"/>
        </w:rPr>
        <w:t xml:space="preserve">Поэтому в рамках реализации государственной и региональных программ содействия занятости населения особое внимание уделяется мерам, направленным на повышение трудового потенциала и занятости женщин. </w:t>
      </w:r>
    </w:p>
    <w:p w:rsidR="00D13C85" w:rsidRPr="008C1A38" w:rsidRDefault="00D13C85" w:rsidP="00E77929">
      <w:pPr>
        <w:spacing w:after="0" w:line="360" w:lineRule="auto"/>
        <w:ind w:firstLine="709"/>
        <w:jc w:val="both"/>
        <w:rPr>
          <w:rFonts w:ascii="Times New Roman" w:hAnsi="Times New Roman"/>
          <w:sz w:val="28"/>
          <w:szCs w:val="28"/>
        </w:rPr>
      </w:pPr>
      <w:r w:rsidRPr="008C1A38">
        <w:rPr>
          <w:rFonts w:ascii="Times New Roman" w:hAnsi="Times New Roman"/>
          <w:sz w:val="28"/>
          <w:szCs w:val="28"/>
        </w:rPr>
        <w:t xml:space="preserve">Первоочередное право направления на профобучение получают безработные матери, которые длительное время не работали в связи с отпуском по уходу за ребенком до 3 лет. </w:t>
      </w:r>
    </w:p>
    <w:p w:rsidR="00D13C85" w:rsidRPr="008C1A38" w:rsidRDefault="00D13C85" w:rsidP="00E77929">
      <w:pPr>
        <w:spacing w:after="0" w:line="360" w:lineRule="auto"/>
        <w:ind w:firstLine="709"/>
        <w:jc w:val="both"/>
        <w:rPr>
          <w:rFonts w:ascii="Times New Roman" w:hAnsi="Times New Roman"/>
          <w:sz w:val="28"/>
          <w:szCs w:val="28"/>
        </w:rPr>
      </w:pPr>
      <w:r w:rsidRPr="008C1A38">
        <w:rPr>
          <w:rFonts w:ascii="Times New Roman" w:hAnsi="Times New Roman"/>
          <w:sz w:val="28"/>
          <w:szCs w:val="28"/>
        </w:rPr>
        <w:t>Для снижения остроты женской безработицы в республике ежегодно проводятся специализированные ярмарки вакансий с преимущественным использованием женского труда.</w:t>
      </w:r>
    </w:p>
    <w:p w:rsidR="00D13C85" w:rsidRPr="008C1A38" w:rsidRDefault="00D13C85" w:rsidP="00E77929">
      <w:pPr>
        <w:pStyle w:val="a9"/>
        <w:spacing w:before="0" w:beforeAutospacing="0" w:after="0" w:afterAutospacing="0" w:line="360" w:lineRule="auto"/>
        <w:ind w:firstLine="709"/>
        <w:jc w:val="both"/>
        <w:rPr>
          <w:sz w:val="28"/>
          <w:szCs w:val="28"/>
        </w:rPr>
      </w:pPr>
      <w:r w:rsidRPr="008C1A38">
        <w:rPr>
          <w:sz w:val="28"/>
          <w:szCs w:val="28"/>
        </w:rPr>
        <w:t>При создании новых производств часть рабочих мест изначально ориентирована на применение женского труда. В республике проводятся специализированные ярмарки вакансий с преимущественным использованием женского труда. В целом же безработных женщин с 2001 года в Беларуси стало меньше в 2,1 раза.</w:t>
      </w:r>
    </w:p>
    <w:p w:rsidR="00D13C85" w:rsidRPr="008C1A38" w:rsidRDefault="00D13C85" w:rsidP="00E77929">
      <w:pPr>
        <w:pStyle w:val="a9"/>
        <w:spacing w:before="0" w:beforeAutospacing="0" w:after="0" w:afterAutospacing="0" w:line="360" w:lineRule="auto"/>
        <w:ind w:firstLine="709"/>
        <w:jc w:val="both"/>
        <w:rPr>
          <w:sz w:val="28"/>
          <w:szCs w:val="28"/>
        </w:rPr>
      </w:pPr>
      <w:r w:rsidRPr="008C1A38">
        <w:rPr>
          <w:sz w:val="28"/>
          <w:szCs w:val="28"/>
        </w:rPr>
        <w:t xml:space="preserve">Но у безработицы по-прежнему остается женское лицо (и это характерно не только для Беларуси, но и для всех стран мира) - удельный вес женщин в структуре безработных продолжает расти. Продолжительность женской безработицы больше, чем мужской: представительницы слабого пола тратят на поиск рабочего места в среднем на пару месяцев больше по сравнению с мужчинами (по информации  </w:t>
      </w:r>
      <w:hyperlink r:id="rId7" w:history="1">
        <w:r w:rsidRPr="008C1A38">
          <w:rPr>
            <w:sz w:val="28"/>
            <w:szCs w:val="28"/>
          </w:rPr>
          <w:t>БелТА</w:t>
        </w:r>
      </w:hyperlink>
      <w:r w:rsidRPr="008C1A38">
        <w:rPr>
          <w:sz w:val="28"/>
          <w:szCs w:val="28"/>
        </w:rPr>
        <w:t xml:space="preserve">). </w:t>
      </w:r>
    </w:p>
    <w:p w:rsidR="00D13C85" w:rsidRPr="008C1A38" w:rsidRDefault="00D13C85" w:rsidP="00E77929">
      <w:pPr>
        <w:spacing w:after="0" w:line="360" w:lineRule="auto"/>
        <w:ind w:firstLine="709"/>
        <w:jc w:val="both"/>
        <w:rPr>
          <w:rFonts w:ascii="Times New Roman" w:hAnsi="Times New Roman"/>
          <w:sz w:val="28"/>
          <w:szCs w:val="28"/>
        </w:rPr>
      </w:pPr>
      <w:r w:rsidRPr="008C1A38">
        <w:rPr>
          <w:rFonts w:ascii="Times New Roman" w:hAnsi="Times New Roman"/>
          <w:sz w:val="28"/>
          <w:szCs w:val="28"/>
        </w:rPr>
        <w:t xml:space="preserve">Для реализации государственной политики в области содействия занятости населения и обеспечения гражданам соответствующих гарантий создана государственная служба занятости, работу которой организует и возглавляет Министерство труда и социальной защиты Республики Беларусь. В структуре соответствующих местных исполнительных и распорядительных органов действуют территориальные службы. </w:t>
      </w:r>
    </w:p>
    <w:p w:rsidR="00D13C85" w:rsidRPr="008C1A38" w:rsidRDefault="00D13C85" w:rsidP="00076052">
      <w:pPr>
        <w:spacing w:after="0" w:line="360" w:lineRule="auto"/>
        <w:ind w:firstLine="709"/>
        <w:jc w:val="both"/>
        <w:rPr>
          <w:rFonts w:ascii="Times New Roman" w:hAnsi="Times New Roman"/>
          <w:sz w:val="28"/>
          <w:szCs w:val="28"/>
        </w:rPr>
      </w:pPr>
      <w:r w:rsidRPr="008C1A38">
        <w:rPr>
          <w:rFonts w:ascii="Times New Roman" w:hAnsi="Times New Roman"/>
          <w:sz w:val="28"/>
          <w:szCs w:val="28"/>
        </w:rPr>
        <w:t>Деятельность службы занятости направлена на:</w:t>
      </w:r>
    </w:p>
    <w:p w:rsidR="00D13C85" w:rsidRPr="008C1A38" w:rsidRDefault="00D13C85" w:rsidP="00076052">
      <w:pPr>
        <w:numPr>
          <w:ilvl w:val="0"/>
          <w:numId w:val="3"/>
        </w:numPr>
        <w:tabs>
          <w:tab w:val="clear" w:pos="720"/>
          <w:tab w:val="num" w:pos="0"/>
        </w:tabs>
        <w:spacing w:after="0" w:line="360" w:lineRule="auto"/>
        <w:ind w:left="0" w:firstLine="709"/>
        <w:jc w:val="both"/>
        <w:rPr>
          <w:rFonts w:ascii="Times New Roman" w:hAnsi="Times New Roman"/>
          <w:sz w:val="28"/>
          <w:szCs w:val="28"/>
        </w:rPr>
      </w:pPr>
      <w:r w:rsidRPr="008C1A38">
        <w:rPr>
          <w:rFonts w:ascii="Times New Roman" w:hAnsi="Times New Roman"/>
          <w:sz w:val="28"/>
          <w:szCs w:val="28"/>
        </w:rPr>
        <w:t>обеспечение социальных гарантий гражданам, признанным безработными;</w:t>
      </w:r>
    </w:p>
    <w:p w:rsidR="00D13C85" w:rsidRPr="008C1A38" w:rsidRDefault="00D13C85" w:rsidP="00076052">
      <w:pPr>
        <w:numPr>
          <w:ilvl w:val="0"/>
          <w:numId w:val="3"/>
        </w:numPr>
        <w:tabs>
          <w:tab w:val="clear" w:pos="720"/>
          <w:tab w:val="num" w:pos="0"/>
        </w:tabs>
        <w:spacing w:after="0" w:line="360" w:lineRule="auto"/>
        <w:ind w:left="0" w:firstLine="709"/>
        <w:jc w:val="both"/>
        <w:rPr>
          <w:rFonts w:ascii="Times New Roman" w:hAnsi="Times New Roman"/>
          <w:sz w:val="28"/>
          <w:szCs w:val="28"/>
        </w:rPr>
      </w:pPr>
      <w:r w:rsidRPr="008C1A38">
        <w:rPr>
          <w:rFonts w:ascii="Times New Roman" w:hAnsi="Times New Roman"/>
          <w:sz w:val="28"/>
          <w:szCs w:val="28"/>
        </w:rPr>
        <w:t>содействие гражданам в поиске подходящей работы, а нанимателям - в подборе необходимых работников;</w:t>
      </w:r>
    </w:p>
    <w:p w:rsidR="00D13C85" w:rsidRPr="008C1A38" w:rsidRDefault="00D13C85" w:rsidP="00076052">
      <w:pPr>
        <w:numPr>
          <w:ilvl w:val="0"/>
          <w:numId w:val="3"/>
        </w:numPr>
        <w:tabs>
          <w:tab w:val="clear" w:pos="720"/>
          <w:tab w:val="num" w:pos="0"/>
        </w:tabs>
        <w:spacing w:after="0" w:line="360" w:lineRule="auto"/>
        <w:ind w:left="0" w:firstLine="709"/>
        <w:jc w:val="both"/>
        <w:rPr>
          <w:rFonts w:ascii="Times New Roman" w:hAnsi="Times New Roman"/>
          <w:sz w:val="28"/>
          <w:szCs w:val="28"/>
        </w:rPr>
      </w:pPr>
      <w:r w:rsidRPr="008C1A38">
        <w:rPr>
          <w:rFonts w:ascii="Times New Roman" w:hAnsi="Times New Roman"/>
          <w:sz w:val="28"/>
          <w:szCs w:val="28"/>
        </w:rPr>
        <w:t>организацию профессиональной ориентации, профессиональной подготовки, переподготовки и повышения квалификации безработных;</w:t>
      </w:r>
    </w:p>
    <w:p w:rsidR="00D13C85" w:rsidRPr="008C1A38" w:rsidRDefault="00D13C85" w:rsidP="00076052">
      <w:pPr>
        <w:numPr>
          <w:ilvl w:val="0"/>
          <w:numId w:val="3"/>
        </w:numPr>
        <w:tabs>
          <w:tab w:val="clear" w:pos="720"/>
          <w:tab w:val="num" w:pos="0"/>
        </w:tabs>
        <w:spacing w:after="0" w:line="360" w:lineRule="auto"/>
        <w:ind w:left="0" w:firstLine="709"/>
        <w:jc w:val="both"/>
        <w:rPr>
          <w:rFonts w:ascii="Times New Roman" w:hAnsi="Times New Roman"/>
          <w:sz w:val="28"/>
          <w:szCs w:val="28"/>
        </w:rPr>
      </w:pPr>
      <w:r w:rsidRPr="008C1A38">
        <w:rPr>
          <w:rFonts w:ascii="Times New Roman" w:hAnsi="Times New Roman"/>
          <w:sz w:val="28"/>
          <w:szCs w:val="28"/>
        </w:rPr>
        <w:t>повышение экономической заинтересованности нанимателей в сохранении действующих и создании новых рабочих мест;</w:t>
      </w:r>
    </w:p>
    <w:p w:rsidR="00D13C85" w:rsidRPr="008C1A38" w:rsidRDefault="00D13C85" w:rsidP="00076052">
      <w:pPr>
        <w:numPr>
          <w:ilvl w:val="0"/>
          <w:numId w:val="3"/>
        </w:numPr>
        <w:tabs>
          <w:tab w:val="clear" w:pos="720"/>
          <w:tab w:val="num" w:pos="0"/>
        </w:tabs>
        <w:spacing w:after="0" w:line="360" w:lineRule="auto"/>
        <w:ind w:left="0" w:firstLine="709"/>
        <w:jc w:val="both"/>
        <w:rPr>
          <w:rFonts w:ascii="Times New Roman" w:hAnsi="Times New Roman"/>
          <w:sz w:val="28"/>
          <w:szCs w:val="28"/>
        </w:rPr>
      </w:pPr>
      <w:r w:rsidRPr="008C1A38">
        <w:rPr>
          <w:rFonts w:ascii="Times New Roman" w:hAnsi="Times New Roman"/>
          <w:sz w:val="28"/>
          <w:szCs w:val="28"/>
        </w:rPr>
        <w:t>содействие безработным в организации предпринимательской деятельности;</w:t>
      </w:r>
    </w:p>
    <w:p w:rsidR="00D13C85" w:rsidRPr="008C1A38" w:rsidRDefault="00D13C85" w:rsidP="00076052">
      <w:pPr>
        <w:numPr>
          <w:ilvl w:val="0"/>
          <w:numId w:val="3"/>
        </w:numPr>
        <w:tabs>
          <w:tab w:val="clear" w:pos="720"/>
          <w:tab w:val="num" w:pos="0"/>
        </w:tabs>
        <w:spacing w:after="0" w:line="360" w:lineRule="auto"/>
        <w:ind w:left="0" w:firstLine="709"/>
        <w:jc w:val="both"/>
        <w:rPr>
          <w:rFonts w:ascii="Times New Roman" w:hAnsi="Times New Roman"/>
          <w:sz w:val="28"/>
          <w:szCs w:val="28"/>
        </w:rPr>
      </w:pPr>
      <w:r w:rsidRPr="008C1A38">
        <w:rPr>
          <w:rFonts w:ascii="Times New Roman" w:hAnsi="Times New Roman"/>
          <w:sz w:val="28"/>
          <w:szCs w:val="28"/>
        </w:rPr>
        <w:t>организацию работы по переселению безработных и членов их семей в связи с переездом в другую местность на новое место жительства и работы и другое.</w:t>
      </w:r>
    </w:p>
    <w:p w:rsidR="00D13C85" w:rsidRPr="008C1A38" w:rsidRDefault="00D13C85" w:rsidP="00364ED2">
      <w:pPr>
        <w:pStyle w:val="a9"/>
        <w:spacing w:before="0" w:beforeAutospacing="0" w:after="0" w:afterAutospacing="0"/>
        <w:jc w:val="center"/>
        <w:rPr>
          <w:rFonts w:ascii="Arial" w:hAnsi="Arial" w:cs="Arial"/>
        </w:rPr>
      </w:pPr>
      <w:r w:rsidRPr="008C1A38">
        <w:rPr>
          <w:rFonts w:ascii="Arial" w:hAnsi="Arial" w:cs="Arial"/>
          <w:b/>
          <w:bCs/>
        </w:rPr>
        <w:t>Численность безработных, зарегистрированных в органах по труду, занятости и социальной защите</w:t>
      </w:r>
    </w:p>
    <w:p w:rsidR="00D13C85" w:rsidRPr="008C1A38" w:rsidRDefault="00D13C85" w:rsidP="00364ED2">
      <w:pPr>
        <w:pStyle w:val="a9"/>
        <w:spacing w:before="80" w:beforeAutospacing="0" w:after="120" w:afterAutospacing="0"/>
        <w:jc w:val="center"/>
        <w:rPr>
          <w:rFonts w:ascii="Arial" w:hAnsi="Arial" w:cs="Arial"/>
        </w:rPr>
      </w:pPr>
      <w:r w:rsidRPr="008C1A38">
        <w:rPr>
          <w:rFonts w:ascii="Arial" w:hAnsi="Arial" w:cs="Arial"/>
          <w:sz w:val="20"/>
          <w:szCs w:val="20"/>
        </w:rPr>
        <w:t>(на конец года)</w:t>
      </w:r>
    </w:p>
    <w:tbl>
      <w:tblPr>
        <w:tblW w:w="0" w:type="auto"/>
        <w:jc w:val="center"/>
        <w:tblCellMar>
          <w:left w:w="0" w:type="dxa"/>
          <w:right w:w="0" w:type="dxa"/>
        </w:tblCellMar>
        <w:tblLook w:val="0000" w:firstRow="0" w:lastRow="0" w:firstColumn="0" w:lastColumn="0" w:noHBand="0" w:noVBand="0"/>
      </w:tblPr>
      <w:tblGrid>
        <w:gridCol w:w="2125"/>
        <w:gridCol w:w="887"/>
        <w:gridCol w:w="887"/>
        <w:gridCol w:w="887"/>
        <w:gridCol w:w="776"/>
        <w:gridCol w:w="776"/>
        <w:gridCol w:w="776"/>
        <w:gridCol w:w="776"/>
        <w:gridCol w:w="776"/>
        <w:gridCol w:w="776"/>
      </w:tblGrid>
      <w:tr w:rsidR="00D13C85" w:rsidRPr="008C1A38" w:rsidTr="00BA36E3">
        <w:trPr>
          <w:jc w:val="center"/>
        </w:trPr>
        <w:tc>
          <w:tcPr>
            <w:tcW w:w="1756" w:type="dxa"/>
            <w:tcBorders>
              <w:top w:val="single" w:sz="8" w:space="0" w:color="auto"/>
              <w:left w:val="nil"/>
              <w:bottom w:val="single" w:sz="8" w:space="0" w:color="auto"/>
              <w:right w:val="single" w:sz="8" w:space="0" w:color="auto"/>
            </w:tcBorders>
            <w:shd w:val="clear" w:color="auto" w:fill="5C893F"/>
            <w:tcMar>
              <w:top w:w="0" w:type="dxa"/>
              <w:left w:w="108" w:type="dxa"/>
              <w:bottom w:w="0" w:type="dxa"/>
              <w:right w:w="108" w:type="dxa"/>
            </w:tcMar>
          </w:tcPr>
          <w:p w:rsidR="00D13C85" w:rsidRPr="008C1A38" w:rsidRDefault="00D13C85" w:rsidP="00BA36E3">
            <w:pPr>
              <w:pStyle w:val="a9"/>
              <w:spacing w:before="120" w:beforeAutospacing="0" w:after="120" w:afterAutospacing="0" w:line="220" w:lineRule="atLeast"/>
              <w:jc w:val="center"/>
              <w:rPr>
                <w:sz w:val="20"/>
                <w:szCs w:val="20"/>
              </w:rPr>
            </w:pPr>
            <w:r w:rsidRPr="008C1A38">
              <w:rPr>
                <w:rFonts w:ascii="Arial" w:hAnsi="Arial" w:cs="Arial"/>
                <w:b/>
                <w:bCs/>
                <w:sz w:val="20"/>
                <w:szCs w:val="20"/>
              </w:rPr>
              <w:t> </w:t>
            </w:r>
          </w:p>
        </w:tc>
        <w:tc>
          <w:tcPr>
            <w:tcW w:w="758" w:type="dxa"/>
            <w:tcBorders>
              <w:top w:val="single" w:sz="8" w:space="0" w:color="auto"/>
              <w:left w:val="nil"/>
              <w:bottom w:val="single" w:sz="8" w:space="0" w:color="auto"/>
              <w:right w:val="single" w:sz="8" w:space="0" w:color="auto"/>
            </w:tcBorders>
            <w:shd w:val="clear" w:color="auto" w:fill="5C893F"/>
            <w:tcMar>
              <w:top w:w="0" w:type="dxa"/>
              <w:left w:w="108" w:type="dxa"/>
              <w:bottom w:w="0" w:type="dxa"/>
              <w:right w:w="108" w:type="dxa"/>
            </w:tcMar>
          </w:tcPr>
          <w:p w:rsidR="00D13C85" w:rsidRPr="008C1A38" w:rsidRDefault="00D13C85" w:rsidP="00BA36E3">
            <w:pPr>
              <w:pStyle w:val="a9"/>
              <w:spacing w:before="120" w:beforeAutospacing="0" w:after="120" w:afterAutospacing="0" w:line="220" w:lineRule="atLeast"/>
              <w:jc w:val="center"/>
              <w:rPr>
                <w:sz w:val="20"/>
                <w:szCs w:val="20"/>
              </w:rPr>
            </w:pPr>
            <w:r w:rsidRPr="008C1A38">
              <w:rPr>
                <w:rFonts w:ascii="Arial" w:hAnsi="Arial" w:cs="Arial"/>
                <w:b/>
                <w:bCs/>
                <w:sz w:val="20"/>
                <w:szCs w:val="20"/>
              </w:rPr>
              <w:t>2001</w:t>
            </w:r>
          </w:p>
        </w:tc>
        <w:tc>
          <w:tcPr>
            <w:tcW w:w="758" w:type="dxa"/>
            <w:tcBorders>
              <w:top w:val="single" w:sz="8" w:space="0" w:color="auto"/>
              <w:left w:val="nil"/>
              <w:bottom w:val="single" w:sz="8" w:space="0" w:color="auto"/>
              <w:right w:val="single" w:sz="8" w:space="0" w:color="auto"/>
            </w:tcBorders>
            <w:shd w:val="clear" w:color="auto" w:fill="5C893F"/>
            <w:tcMar>
              <w:top w:w="0" w:type="dxa"/>
              <w:left w:w="108" w:type="dxa"/>
              <w:bottom w:w="0" w:type="dxa"/>
              <w:right w:w="108" w:type="dxa"/>
            </w:tcMar>
          </w:tcPr>
          <w:p w:rsidR="00D13C85" w:rsidRPr="008C1A38" w:rsidRDefault="00D13C85" w:rsidP="00BA36E3">
            <w:pPr>
              <w:pStyle w:val="a9"/>
              <w:spacing w:before="120" w:beforeAutospacing="0" w:after="120" w:afterAutospacing="0" w:line="220" w:lineRule="atLeast"/>
              <w:jc w:val="center"/>
              <w:rPr>
                <w:sz w:val="20"/>
                <w:szCs w:val="20"/>
              </w:rPr>
            </w:pPr>
            <w:r w:rsidRPr="008C1A38">
              <w:rPr>
                <w:rFonts w:ascii="Arial" w:hAnsi="Arial" w:cs="Arial"/>
                <w:b/>
                <w:bCs/>
                <w:sz w:val="20"/>
                <w:szCs w:val="20"/>
              </w:rPr>
              <w:t>2002</w:t>
            </w:r>
          </w:p>
        </w:tc>
        <w:tc>
          <w:tcPr>
            <w:tcW w:w="758" w:type="dxa"/>
            <w:tcBorders>
              <w:top w:val="single" w:sz="8" w:space="0" w:color="auto"/>
              <w:left w:val="nil"/>
              <w:bottom w:val="single" w:sz="8" w:space="0" w:color="auto"/>
              <w:right w:val="single" w:sz="8" w:space="0" w:color="auto"/>
            </w:tcBorders>
            <w:shd w:val="clear" w:color="auto" w:fill="5C893F"/>
            <w:tcMar>
              <w:top w:w="0" w:type="dxa"/>
              <w:left w:w="108" w:type="dxa"/>
              <w:bottom w:w="0" w:type="dxa"/>
              <w:right w:w="108" w:type="dxa"/>
            </w:tcMar>
          </w:tcPr>
          <w:p w:rsidR="00D13C85" w:rsidRPr="008C1A38" w:rsidRDefault="00D13C85" w:rsidP="00BA36E3">
            <w:pPr>
              <w:pStyle w:val="a9"/>
              <w:spacing w:before="120" w:beforeAutospacing="0" w:after="120" w:afterAutospacing="0" w:line="220" w:lineRule="atLeast"/>
              <w:jc w:val="center"/>
              <w:rPr>
                <w:sz w:val="20"/>
                <w:szCs w:val="20"/>
              </w:rPr>
            </w:pPr>
            <w:r w:rsidRPr="008C1A38">
              <w:rPr>
                <w:rFonts w:ascii="Arial" w:hAnsi="Arial" w:cs="Arial"/>
                <w:b/>
                <w:bCs/>
                <w:sz w:val="20"/>
                <w:szCs w:val="20"/>
              </w:rPr>
              <w:t>2003</w:t>
            </w:r>
          </w:p>
        </w:tc>
        <w:tc>
          <w:tcPr>
            <w:tcW w:w="668" w:type="dxa"/>
            <w:tcBorders>
              <w:top w:val="single" w:sz="8" w:space="0" w:color="auto"/>
              <w:left w:val="nil"/>
              <w:bottom w:val="single" w:sz="8" w:space="0" w:color="auto"/>
              <w:right w:val="single" w:sz="8" w:space="0" w:color="auto"/>
            </w:tcBorders>
            <w:shd w:val="clear" w:color="auto" w:fill="5C893F"/>
            <w:tcMar>
              <w:top w:w="0" w:type="dxa"/>
              <w:left w:w="108" w:type="dxa"/>
              <w:bottom w:w="0" w:type="dxa"/>
              <w:right w:w="108" w:type="dxa"/>
            </w:tcMar>
          </w:tcPr>
          <w:p w:rsidR="00D13C85" w:rsidRPr="008C1A38" w:rsidRDefault="00D13C85" w:rsidP="00BA36E3">
            <w:pPr>
              <w:pStyle w:val="a9"/>
              <w:spacing w:before="120" w:beforeAutospacing="0" w:after="120" w:afterAutospacing="0" w:line="220" w:lineRule="atLeast"/>
              <w:jc w:val="center"/>
              <w:rPr>
                <w:sz w:val="20"/>
                <w:szCs w:val="20"/>
              </w:rPr>
            </w:pPr>
            <w:r w:rsidRPr="008C1A38">
              <w:rPr>
                <w:rFonts w:ascii="Arial" w:hAnsi="Arial" w:cs="Arial"/>
                <w:b/>
                <w:bCs/>
                <w:sz w:val="20"/>
                <w:szCs w:val="20"/>
              </w:rPr>
              <w:t>2004</w:t>
            </w:r>
          </w:p>
        </w:tc>
        <w:tc>
          <w:tcPr>
            <w:tcW w:w="668" w:type="dxa"/>
            <w:tcBorders>
              <w:top w:val="single" w:sz="8" w:space="0" w:color="auto"/>
              <w:left w:val="nil"/>
              <w:bottom w:val="single" w:sz="8" w:space="0" w:color="auto"/>
              <w:right w:val="single" w:sz="8" w:space="0" w:color="auto"/>
            </w:tcBorders>
            <w:shd w:val="clear" w:color="auto" w:fill="5C893F"/>
            <w:tcMar>
              <w:top w:w="0" w:type="dxa"/>
              <w:left w:w="108" w:type="dxa"/>
              <w:bottom w:w="0" w:type="dxa"/>
              <w:right w:w="108" w:type="dxa"/>
            </w:tcMar>
          </w:tcPr>
          <w:p w:rsidR="00D13C85" w:rsidRPr="008C1A38" w:rsidRDefault="00D13C85" w:rsidP="00BA36E3">
            <w:pPr>
              <w:pStyle w:val="a9"/>
              <w:spacing w:before="120" w:beforeAutospacing="0" w:after="120" w:afterAutospacing="0" w:line="220" w:lineRule="atLeast"/>
              <w:jc w:val="center"/>
              <w:rPr>
                <w:sz w:val="20"/>
                <w:szCs w:val="20"/>
              </w:rPr>
            </w:pPr>
            <w:r w:rsidRPr="008C1A38">
              <w:rPr>
                <w:rFonts w:ascii="Arial" w:hAnsi="Arial" w:cs="Arial"/>
                <w:b/>
                <w:bCs/>
                <w:sz w:val="20"/>
                <w:szCs w:val="20"/>
              </w:rPr>
              <w:t>2005</w:t>
            </w:r>
          </w:p>
        </w:tc>
        <w:tc>
          <w:tcPr>
            <w:tcW w:w="668" w:type="dxa"/>
            <w:tcBorders>
              <w:top w:val="single" w:sz="8" w:space="0" w:color="auto"/>
              <w:left w:val="nil"/>
              <w:bottom w:val="single" w:sz="8" w:space="0" w:color="auto"/>
              <w:right w:val="single" w:sz="8" w:space="0" w:color="auto"/>
            </w:tcBorders>
            <w:shd w:val="clear" w:color="auto" w:fill="5C893F"/>
            <w:tcMar>
              <w:top w:w="0" w:type="dxa"/>
              <w:left w:w="108" w:type="dxa"/>
              <w:bottom w:w="0" w:type="dxa"/>
              <w:right w:w="108" w:type="dxa"/>
            </w:tcMar>
          </w:tcPr>
          <w:p w:rsidR="00D13C85" w:rsidRPr="008C1A38" w:rsidRDefault="00D13C85" w:rsidP="00BA36E3">
            <w:pPr>
              <w:pStyle w:val="a9"/>
              <w:spacing w:before="120" w:beforeAutospacing="0" w:after="120" w:afterAutospacing="0" w:line="220" w:lineRule="atLeast"/>
              <w:jc w:val="center"/>
              <w:rPr>
                <w:sz w:val="20"/>
                <w:szCs w:val="20"/>
              </w:rPr>
            </w:pPr>
            <w:r w:rsidRPr="008C1A38">
              <w:rPr>
                <w:rFonts w:ascii="Arial" w:hAnsi="Arial" w:cs="Arial"/>
                <w:b/>
                <w:bCs/>
                <w:sz w:val="20"/>
                <w:szCs w:val="20"/>
              </w:rPr>
              <w:t>2006</w:t>
            </w:r>
          </w:p>
        </w:tc>
        <w:tc>
          <w:tcPr>
            <w:tcW w:w="668" w:type="dxa"/>
            <w:tcBorders>
              <w:top w:val="single" w:sz="8" w:space="0" w:color="auto"/>
              <w:left w:val="nil"/>
              <w:bottom w:val="single" w:sz="8" w:space="0" w:color="auto"/>
              <w:right w:val="single" w:sz="8" w:space="0" w:color="auto"/>
            </w:tcBorders>
            <w:shd w:val="clear" w:color="auto" w:fill="5C893F"/>
            <w:tcMar>
              <w:top w:w="0" w:type="dxa"/>
              <w:left w:w="108" w:type="dxa"/>
              <w:bottom w:w="0" w:type="dxa"/>
              <w:right w:w="108" w:type="dxa"/>
            </w:tcMar>
          </w:tcPr>
          <w:p w:rsidR="00D13C85" w:rsidRPr="008C1A38" w:rsidRDefault="00D13C85" w:rsidP="00BA36E3">
            <w:pPr>
              <w:pStyle w:val="a9"/>
              <w:spacing w:before="120" w:beforeAutospacing="0" w:after="120" w:afterAutospacing="0" w:line="220" w:lineRule="atLeast"/>
              <w:jc w:val="center"/>
              <w:rPr>
                <w:sz w:val="20"/>
                <w:szCs w:val="20"/>
              </w:rPr>
            </w:pPr>
            <w:r w:rsidRPr="008C1A38">
              <w:rPr>
                <w:rFonts w:ascii="Arial" w:hAnsi="Arial" w:cs="Arial"/>
                <w:b/>
                <w:bCs/>
                <w:sz w:val="20"/>
                <w:szCs w:val="20"/>
              </w:rPr>
              <w:t>2007</w:t>
            </w:r>
          </w:p>
        </w:tc>
        <w:tc>
          <w:tcPr>
            <w:tcW w:w="668" w:type="dxa"/>
            <w:tcBorders>
              <w:top w:val="single" w:sz="8" w:space="0" w:color="auto"/>
              <w:left w:val="nil"/>
              <w:bottom w:val="single" w:sz="8" w:space="0" w:color="auto"/>
              <w:right w:val="nil"/>
            </w:tcBorders>
            <w:shd w:val="clear" w:color="auto" w:fill="5C893F"/>
            <w:tcMar>
              <w:top w:w="0" w:type="dxa"/>
              <w:left w:w="108" w:type="dxa"/>
              <w:bottom w:w="0" w:type="dxa"/>
              <w:right w:w="108" w:type="dxa"/>
            </w:tcMar>
          </w:tcPr>
          <w:p w:rsidR="00D13C85" w:rsidRPr="008C1A38" w:rsidRDefault="00D13C85" w:rsidP="00BA36E3">
            <w:pPr>
              <w:pStyle w:val="a9"/>
              <w:spacing w:before="120" w:beforeAutospacing="0" w:after="120" w:afterAutospacing="0" w:line="220" w:lineRule="atLeast"/>
              <w:jc w:val="center"/>
              <w:rPr>
                <w:sz w:val="20"/>
                <w:szCs w:val="20"/>
              </w:rPr>
            </w:pPr>
            <w:r w:rsidRPr="008C1A38">
              <w:rPr>
                <w:rFonts w:ascii="Arial" w:hAnsi="Arial" w:cs="Arial"/>
                <w:b/>
                <w:bCs/>
                <w:sz w:val="20"/>
                <w:szCs w:val="20"/>
              </w:rPr>
              <w:t>2008</w:t>
            </w:r>
          </w:p>
        </w:tc>
        <w:tc>
          <w:tcPr>
            <w:tcW w:w="668" w:type="dxa"/>
            <w:tcBorders>
              <w:top w:val="single" w:sz="8" w:space="0" w:color="auto"/>
              <w:left w:val="single" w:sz="8" w:space="0" w:color="auto"/>
              <w:bottom w:val="single" w:sz="8" w:space="0" w:color="auto"/>
              <w:right w:val="nil"/>
            </w:tcBorders>
            <w:shd w:val="clear" w:color="auto" w:fill="5C893F"/>
            <w:tcMar>
              <w:top w:w="0" w:type="dxa"/>
              <w:left w:w="108" w:type="dxa"/>
              <w:bottom w:w="0" w:type="dxa"/>
              <w:right w:w="108" w:type="dxa"/>
            </w:tcMar>
          </w:tcPr>
          <w:p w:rsidR="00D13C85" w:rsidRPr="008C1A38" w:rsidRDefault="00D13C85" w:rsidP="00BA36E3">
            <w:pPr>
              <w:pStyle w:val="a9"/>
              <w:spacing w:before="120" w:beforeAutospacing="0" w:after="120" w:afterAutospacing="0" w:line="220" w:lineRule="atLeast"/>
              <w:jc w:val="center"/>
              <w:rPr>
                <w:sz w:val="20"/>
                <w:szCs w:val="20"/>
              </w:rPr>
            </w:pPr>
            <w:r w:rsidRPr="008C1A38">
              <w:rPr>
                <w:rFonts w:ascii="Arial" w:hAnsi="Arial" w:cs="Arial"/>
                <w:b/>
                <w:bCs/>
                <w:sz w:val="20"/>
                <w:szCs w:val="20"/>
              </w:rPr>
              <w:t>2009</w:t>
            </w:r>
          </w:p>
        </w:tc>
      </w:tr>
      <w:tr w:rsidR="00D13C85" w:rsidRPr="008C1A38" w:rsidTr="00BA36E3">
        <w:trPr>
          <w:jc w:val="center"/>
        </w:trPr>
        <w:tc>
          <w:tcPr>
            <w:tcW w:w="1756"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after="80" w:afterAutospacing="0" w:line="200" w:lineRule="atLeast"/>
              <w:rPr>
                <w:sz w:val="20"/>
                <w:szCs w:val="20"/>
              </w:rPr>
            </w:pPr>
            <w:r w:rsidRPr="008C1A38">
              <w:rPr>
                <w:rFonts w:ascii="Arial" w:hAnsi="Arial" w:cs="Arial"/>
                <w:sz w:val="20"/>
                <w:szCs w:val="20"/>
              </w:rPr>
              <w:t>Численность безработных, тыс. человек</w:t>
            </w:r>
          </w:p>
        </w:tc>
        <w:tc>
          <w:tcPr>
            <w:tcW w:w="75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102,9</w:t>
            </w:r>
          </w:p>
        </w:tc>
        <w:tc>
          <w:tcPr>
            <w:tcW w:w="75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130,5</w:t>
            </w:r>
          </w:p>
        </w:tc>
        <w:tc>
          <w:tcPr>
            <w:tcW w:w="75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136,1</w:t>
            </w:r>
          </w:p>
        </w:tc>
        <w:tc>
          <w:tcPr>
            <w:tcW w:w="66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83,0</w:t>
            </w:r>
          </w:p>
        </w:tc>
        <w:tc>
          <w:tcPr>
            <w:tcW w:w="66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67,9</w:t>
            </w:r>
          </w:p>
        </w:tc>
        <w:tc>
          <w:tcPr>
            <w:tcW w:w="66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52,0</w:t>
            </w:r>
          </w:p>
        </w:tc>
        <w:tc>
          <w:tcPr>
            <w:tcW w:w="66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44,1</w:t>
            </w:r>
          </w:p>
        </w:tc>
        <w:tc>
          <w:tcPr>
            <w:tcW w:w="668"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37,3</w:t>
            </w:r>
          </w:p>
        </w:tc>
        <w:tc>
          <w:tcPr>
            <w:tcW w:w="668" w:type="dxa"/>
            <w:tcBorders>
              <w:top w:val="nil"/>
              <w:left w:val="outset" w:sz="6" w:space="0" w:color="auto"/>
              <w:bottom w:val="nil"/>
              <w:right w:val="outset" w:sz="6" w:space="0" w:color="000000"/>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40,3</w:t>
            </w:r>
          </w:p>
        </w:tc>
      </w:tr>
      <w:tr w:rsidR="00D13C85" w:rsidRPr="008C1A38" w:rsidTr="00BA36E3">
        <w:trPr>
          <w:jc w:val="center"/>
        </w:trPr>
        <w:tc>
          <w:tcPr>
            <w:tcW w:w="1756"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60" w:beforeAutospacing="0" w:after="80" w:afterAutospacing="0" w:line="200" w:lineRule="atLeast"/>
              <w:ind w:firstLine="810"/>
              <w:rPr>
                <w:sz w:val="20"/>
                <w:szCs w:val="20"/>
              </w:rPr>
            </w:pPr>
            <w:r w:rsidRPr="008C1A38">
              <w:rPr>
                <w:rFonts w:ascii="Arial" w:hAnsi="Arial" w:cs="Arial"/>
                <w:sz w:val="20"/>
                <w:szCs w:val="20"/>
              </w:rPr>
              <w:t>из них:</w:t>
            </w:r>
          </w:p>
        </w:tc>
        <w:tc>
          <w:tcPr>
            <w:tcW w:w="75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lang w:val="en-US"/>
              </w:rPr>
              <w:t> </w:t>
            </w:r>
          </w:p>
        </w:tc>
        <w:tc>
          <w:tcPr>
            <w:tcW w:w="75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lang w:val="en-US"/>
              </w:rPr>
              <w:t> </w:t>
            </w:r>
          </w:p>
        </w:tc>
        <w:tc>
          <w:tcPr>
            <w:tcW w:w="75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lang w:val="en-US"/>
              </w:rPr>
              <w:t> </w:t>
            </w:r>
          </w:p>
        </w:tc>
        <w:tc>
          <w:tcPr>
            <w:tcW w:w="66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lang w:val="en-US"/>
              </w:rPr>
              <w:t> </w:t>
            </w:r>
          </w:p>
        </w:tc>
        <w:tc>
          <w:tcPr>
            <w:tcW w:w="66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lang w:val="en-US"/>
              </w:rPr>
              <w:t> </w:t>
            </w:r>
          </w:p>
        </w:tc>
        <w:tc>
          <w:tcPr>
            <w:tcW w:w="66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lang w:val="en-US"/>
              </w:rPr>
              <w:t> </w:t>
            </w:r>
          </w:p>
        </w:tc>
        <w:tc>
          <w:tcPr>
            <w:tcW w:w="66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lang w:val="en-US"/>
              </w:rPr>
              <w:t> </w:t>
            </w:r>
          </w:p>
        </w:tc>
        <w:tc>
          <w:tcPr>
            <w:tcW w:w="668"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lang w:val="en-US"/>
              </w:rPr>
              <w:t> </w:t>
            </w:r>
          </w:p>
        </w:tc>
        <w:tc>
          <w:tcPr>
            <w:tcW w:w="668" w:type="dxa"/>
            <w:tcBorders>
              <w:top w:val="nil"/>
              <w:left w:val="outset" w:sz="6" w:space="0" w:color="auto"/>
              <w:bottom w:val="nil"/>
              <w:right w:val="outset" w:sz="6" w:space="0" w:color="000000"/>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lang w:val="en-US"/>
              </w:rPr>
              <w:t> </w:t>
            </w:r>
          </w:p>
        </w:tc>
      </w:tr>
      <w:tr w:rsidR="00D13C85" w:rsidRPr="008C1A38" w:rsidTr="00BA36E3">
        <w:trPr>
          <w:jc w:val="center"/>
        </w:trPr>
        <w:tc>
          <w:tcPr>
            <w:tcW w:w="1756"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60" w:beforeAutospacing="0" w:after="80" w:afterAutospacing="0" w:line="200" w:lineRule="atLeast"/>
              <w:ind w:left="454"/>
              <w:rPr>
                <w:sz w:val="20"/>
                <w:szCs w:val="20"/>
              </w:rPr>
            </w:pPr>
            <w:r w:rsidRPr="008C1A38">
              <w:rPr>
                <w:rFonts w:ascii="Arial" w:hAnsi="Arial" w:cs="Arial"/>
                <w:sz w:val="20"/>
                <w:szCs w:val="20"/>
              </w:rPr>
              <w:t>мужчины</w:t>
            </w:r>
          </w:p>
        </w:tc>
        <w:tc>
          <w:tcPr>
            <w:tcW w:w="75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40,8</w:t>
            </w:r>
          </w:p>
        </w:tc>
        <w:tc>
          <w:tcPr>
            <w:tcW w:w="75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47,8</w:t>
            </w:r>
          </w:p>
        </w:tc>
        <w:tc>
          <w:tcPr>
            <w:tcW w:w="75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46,1</w:t>
            </w:r>
          </w:p>
        </w:tc>
        <w:tc>
          <w:tcPr>
            <w:tcW w:w="66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25,5</w:t>
            </w:r>
          </w:p>
        </w:tc>
        <w:tc>
          <w:tcPr>
            <w:tcW w:w="66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21,1</w:t>
            </w:r>
          </w:p>
        </w:tc>
        <w:tc>
          <w:tcPr>
            <w:tcW w:w="66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17,7</w:t>
            </w:r>
          </w:p>
        </w:tc>
        <w:tc>
          <w:tcPr>
            <w:tcW w:w="66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15,2</w:t>
            </w:r>
          </w:p>
        </w:tc>
        <w:tc>
          <w:tcPr>
            <w:tcW w:w="668"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14,7</w:t>
            </w:r>
          </w:p>
        </w:tc>
        <w:tc>
          <w:tcPr>
            <w:tcW w:w="668" w:type="dxa"/>
            <w:tcBorders>
              <w:top w:val="nil"/>
              <w:left w:val="outset" w:sz="6" w:space="0" w:color="auto"/>
              <w:bottom w:val="nil"/>
              <w:right w:val="outset" w:sz="6" w:space="0" w:color="000000"/>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17,3</w:t>
            </w:r>
          </w:p>
        </w:tc>
      </w:tr>
      <w:tr w:rsidR="00D13C85" w:rsidRPr="008C1A38" w:rsidTr="00BA36E3">
        <w:trPr>
          <w:jc w:val="center"/>
        </w:trPr>
        <w:tc>
          <w:tcPr>
            <w:tcW w:w="1756"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60" w:beforeAutospacing="0" w:after="80" w:afterAutospacing="0" w:line="200" w:lineRule="atLeast"/>
              <w:ind w:left="454"/>
              <w:rPr>
                <w:sz w:val="20"/>
                <w:szCs w:val="20"/>
              </w:rPr>
            </w:pPr>
            <w:r w:rsidRPr="008C1A38">
              <w:rPr>
                <w:rFonts w:ascii="Arial" w:hAnsi="Arial" w:cs="Arial"/>
                <w:sz w:val="20"/>
                <w:szCs w:val="20"/>
              </w:rPr>
              <w:t>женщины</w:t>
            </w:r>
          </w:p>
        </w:tc>
        <w:tc>
          <w:tcPr>
            <w:tcW w:w="75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62,1</w:t>
            </w:r>
          </w:p>
        </w:tc>
        <w:tc>
          <w:tcPr>
            <w:tcW w:w="75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82,7</w:t>
            </w:r>
          </w:p>
        </w:tc>
        <w:tc>
          <w:tcPr>
            <w:tcW w:w="75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90,0</w:t>
            </w:r>
          </w:p>
        </w:tc>
        <w:tc>
          <w:tcPr>
            <w:tcW w:w="66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57,5</w:t>
            </w:r>
          </w:p>
        </w:tc>
        <w:tc>
          <w:tcPr>
            <w:tcW w:w="66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46,8</w:t>
            </w:r>
          </w:p>
        </w:tc>
        <w:tc>
          <w:tcPr>
            <w:tcW w:w="66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34,3</w:t>
            </w:r>
          </w:p>
        </w:tc>
        <w:tc>
          <w:tcPr>
            <w:tcW w:w="668"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28,9</w:t>
            </w:r>
          </w:p>
        </w:tc>
        <w:tc>
          <w:tcPr>
            <w:tcW w:w="668"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22,6</w:t>
            </w:r>
          </w:p>
        </w:tc>
        <w:tc>
          <w:tcPr>
            <w:tcW w:w="668" w:type="dxa"/>
            <w:tcBorders>
              <w:top w:val="nil"/>
              <w:left w:val="outset" w:sz="6" w:space="0" w:color="auto"/>
              <w:bottom w:val="nil"/>
              <w:right w:val="outset" w:sz="6" w:space="0" w:color="000000"/>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rPr>
              <w:t>23,0</w:t>
            </w:r>
          </w:p>
        </w:tc>
      </w:tr>
      <w:tr w:rsidR="00D13C85" w:rsidRPr="008C1A38" w:rsidTr="00BA36E3">
        <w:trPr>
          <w:jc w:val="center"/>
        </w:trPr>
        <w:tc>
          <w:tcPr>
            <w:tcW w:w="1756"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D13C85" w:rsidRPr="008C1A38" w:rsidRDefault="00D13C85" w:rsidP="00BA36E3">
            <w:pPr>
              <w:pStyle w:val="a9"/>
              <w:spacing w:after="80" w:afterAutospacing="0" w:line="200" w:lineRule="atLeast"/>
              <w:rPr>
                <w:sz w:val="20"/>
                <w:szCs w:val="20"/>
              </w:rPr>
            </w:pPr>
            <w:r w:rsidRPr="008C1A38">
              <w:rPr>
                <w:rFonts w:ascii="Arial" w:hAnsi="Arial" w:cs="Arial"/>
                <w:sz w:val="20"/>
                <w:szCs w:val="20"/>
              </w:rPr>
              <w:t>Уровень зарегистрированной безработицы (в процентах от экономически активного населения)</w:t>
            </w:r>
          </w:p>
        </w:tc>
        <w:tc>
          <w:tcPr>
            <w:tcW w:w="758"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lang w:val="en-US"/>
              </w:rPr>
              <w:t>2,3</w:t>
            </w:r>
          </w:p>
        </w:tc>
        <w:tc>
          <w:tcPr>
            <w:tcW w:w="758"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lang w:val="en-US"/>
              </w:rPr>
              <w:t>3,0</w:t>
            </w:r>
          </w:p>
        </w:tc>
        <w:tc>
          <w:tcPr>
            <w:tcW w:w="758"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lang w:val="en-US"/>
              </w:rPr>
              <w:t>3,1</w:t>
            </w:r>
          </w:p>
        </w:tc>
        <w:tc>
          <w:tcPr>
            <w:tcW w:w="668"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lang w:val="en-US"/>
              </w:rPr>
              <w:t>1,9</w:t>
            </w:r>
          </w:p>
        </w:tc>
        <w:tc>
          <w:tcPr>
            <w:tcW w:w="668"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lang w:val="en-US"/>
              </w:rPr>
              <w:t>1,5</w:t>
            </w:r>
          </w:p>
        </w:tc>
        <w:tc>
          <w:tcPr>
            <w:tcW w:w="668"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lang w:val="en-US"/>
              </w:rPr>
              <w:t>1,2</w:t>
            </w:r>
          </w:p>
        </w:tc>
        <w:tc>
          <w:tcPr>
            <w:tcW w:w="668"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lang w:val="en-US"/>
              </w:rPr>
              <w:t>1,0</w:t>
            </w:r>
          </w:p>
        </w:tc>
        <w:tc>
          <w:tcPr>
            <w:tcW w:w="668" w:type="dxa"/>
            <w:tcBorders>
              <w:top w:val="nil"/>
              <w:left w:val="outset" w:sz="6" w:space="0" w:color="000000"/>
              <w:bottom w:val="double" w:sz="4" w:space="0" w:color="auto"/>
              <w:right w:val="outset" w:sz="6" w:space="0" w:color="000000"/>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lang w:val="en-US"/>
              </w:rPr>
              <w:t>0,8</w:t>
            </w:r>
          </w:p>
        </w:tc>
        <w:tc>
          <w:tcPr>
            <w:tcW w:w="668" w:type="dxa"/>
            <w:tcBorders>
              <w:top w:val="nil"/>
              <w:left w:val="outset" w:sz="6" w:space="0" w:color="auto"/>
              <w:bottom w:val="double" w:sz="4" w:space="0" w:color="auto"/>
              <w:right w:val="outset" w:sz="6" w:space="0" w:color="000000"/>
            </w:tcBorders>
            <w:tcMar>
              <w:top w:w="0" w:type="dxa"/>
              <w:left w:w="108" w:type="dxa"/>
              <w:bottom w:w="0" w:type="dxa"/>
              <w:right w:w="108" w:type="dxa"/>
            </w:tcMar>
            <w:vAlign w:val="bottom"/>
          </w:tcPr>
          <w:p w:rsidR="00D13C85" w:rsidRPr="008C1A38" w:rsidRDefault="00D13C85" w:rsidP="00BA36E3">
            <w:pPr>
              <w:pStyle w:val="a9"/>
              <w:spacing w:beforeAutospacing="0" w:after="80" w:afterAutospacing="0" w:line="200" w:lineRule="atLeast"/>
              <w:ind w:right="170"/>
              <w:jc w:val="right"/>
              <w:rPr>
                <w:sz w:val="20"/>
                <w:szCs w:val="20"/>
              </w:rPr>
            </w:pPr>
            <w:r w:rsidRPr="008C1A38">
              <w:rPr>
                <w:rFonts w:ascii="Arial" w:hAnsi="Arial" w:cs="Arial"/>
                <w:sz w:val="20"/>
                <w:szCs w:val="20"/>
                <w:lang w:val="en-US"/>
              </w:rPr>
              <w:t>0,9</w:t>
            </w:r>
          </w:p>
        </w:tc>
      </w:tr>
    </w:tbl>
    <w:p w:rsidR="00D13C85" w:rsidRPr="008C1A38" w:rsidRDefault="00D13C85" w:rsidP="00364ED2">
      <w:pPr>
        <w:pStyle w:val="a9"/>
        <w:spacing w:before="0" w:beforeAutospacing="0" w:after="0" w:afterAutospacing="0"/>
        <w:rPr>
          <w:rFonts w:ascii="Arial" w:hAnsi="Arial" w:cs="Arial"/>
        </w:rPr>
      </w:pPr>
      <w:r w:rsidRPr="008C1A38">
        <w:rPr>
          <w:rFonts w:ascii="Arial" w:hAnsi="Arial" w:cs="Arial"/>
          <w:i/>
          <w:iCs/>
          <w:sz w:val="20"/>
          <w:szCs w:val="20"/>
        </w:rPr>
        <w:t> </w:t>
      </w:r>
    </w:p>
    <w:p w:rsidR="00D13C85" w:rsidRPr="008C1A38" w:rsidRDefault="00D13C85" w:rsidP="00076052">
      <w:pPr>
        <w:spacing w:after="0" w:line="360" w:lineRule="auto"/>
        <w:ind w:firstLine="709"/>
        <w:jc w:val="both"/>
        <w:rPr>
          <w:rFonts w:ascii="Times New Roman" w:hAnsi="Times New Roman"/>
          <w:sz w:val="28"/>
          <w:szCs w:val="28"/>
        </w:rPr>
      </w:pPr>
      <w:r w:rsidRPr="008C1A38">
        <w:rPr>
          <w:rFonts w:ascii="Times New Roman" w:hAnsi="Times New Roman"/>
          <w:sz w:val="28"/>
          <w:szCs w:val="28"/>
        </w:rPr>
        <w:t>Ситуация на рынке труда в 2008-2009 годах в целом характеризовалась ростом занятости, увеличением спроса на рабочую силу, улучшением показателей использования рабочего времени и сокращением вынужденной неполной занятости, относительно невысоким и стабильным уровнем регистрируемой безработицы</w:t>
      </w:r>
      <w:r w:rsidR="005E5E53">
        <w:rPr>
          <w:rFonts w:ascii="Times New Roman" w:hAnsi="Times New Roman"/>
          <w:sz w:val="28"/>
          <w:szCs w:val="28"/>
        </w:rPr>
        <w:t xml:space="preserve"> </w:t>
      </w:r>
      <w:r w:rsidR="005E5E53" w:rsidRPr="005E5E53">
        <w:rPr>
          <w:rFonts w:ascii="Times New Roman" w:hAnsi="Times New Roman"/>
          <w:sz w:val="28"/>
          <w:szCs w:val="28"/>
        </w:rPr>
        <w:t>[1]</w:t>
      </w:r>
      <w:r w:rsidRPr="008C1A38">
        <w:rPr>
          <w:rFonts w:ascii="Times New Roman" w:hAnsi="Times New Roman"/>
          <w:sz w:val="28"/>
          <w:szCs w:val="28"/>
        </w:rPr>
        <w:t>. Данные положительные тенденции проявлялись на фоне благоприятной демографической ситуации.</w:t>
      </w:r>
    </w:p>
    <w:p w:rsidR="00D13C85" w:rsidRPr="008C1A38" w:rsidRDefault="00D13C85" w:rsidP="000225A2">
      <w:pPr>
        <w:pStyle w:val="a9"/>
        <w:jc w:val="center"/>
        <w:rPr>
          <w:rFonts w:ascii="Arial" w:hAnsi="Arial" w:cs="Arial"/>
        </w:rPr>
      </w:pPr>
      <w:r w:rsidRPr="008C1A38">
        <w:rPr>
          <w:rFonts w:ascii="Arial" w:hAnsi="Arial" w:cs="Arial"/>
          <w:b/>
          <w:bCs/>
        </w:rPr>
        <w:t>Уровень официально зарегистрированной безработицы по областям и г. Минску</w:t>
      </w:r>
      <w:r w:rsidRPr="008C1A38">
        <w:rPr>
          <w:rFonts w:ascii="Arial" w:hAnsi="Arial" w:cs="Arial"/>
          <w:sz w:val="20"/>
          <w:szCs w:val="20"/>
        </w:rPr>
        <w:br/>
        <w:t xml:space="preserve"> (на конец года; в процентах к экономически активному населению)</w:t>
      </w:r>
    </w:p>
    <w:tbl>
      <w:tblPr>
        <w:tblW w:w="0" w:type="auto"/>
        <w:jc w:val="center"/>
        <w:tblCellMar>
          <w:left w:w="0" w:type="dxa"/>
          <w:right w:w="0" w:type="dxa"/>
        </w:tblCellMar>
        <w:tblLook w:val="0000" w:firstRow="0" w:lastRow="0" w:firstColumn="0" w:lastColumn="0" w:noHBand="0" w:noVBand="0"/>
      </w:tblPr>
      <w:tblGrid>
        <w:gridCol w:w="1924"/>
        <w:gridCol w:w="722"/>
        <w:gridCol w:w="722"/>
        <w:gridCol w:w="722"/>
        <w:gridCol w:w="722"/>
        <w:gridCol w:w="722"/>
        <w:gridCol w:w="722"/>
        <w:gridCol w:w="722"/>
        <w:gridCol w:w="722"/>
        <w:gridCol w:w="722"/>
      </w:tblGrid>
      <w:tr w:rsidR="00D13C85" w:rsidRPr="008C1A38" w:rsidTr="00BA36E3">
        <w:trPr>
          <w:jc w:val="center"/>
        </w:trPr>
        <w:tc>
          <w:tcPr>
            <w:tcW w:w="1704" w:type="dxa"/>
            <w:tcBorders>
              <w:top w:val="single" w:sz="8" w:space="0" w:color="auto"/>
              <w:left w:val="nil"/>
              <w:bottom w:val="single" w:sz="8" w:space="0" w:color="auto"/>
              <w:right w:val="single" w:sz="8" w:space="0" w:color="auto"/>
            </w:tcBorders>
            <w:shd w:val="clear" w:color="auto" w:fill="008000"/>
            <w:tcMar>
              <w:top w:w="0" w:type="dxa"/>
              <w:left w:w="108" w:type="dxa"/>
              <w:bottom w:w="0" w:type="dxa"/>
              <w:right w:w="108" w:type="dxa"/>
            </w:tcMar>
          </w:tcPr>
          <w:p w:rsidR="00D13C85" w:rsidRPr="008C1A38" w:rsidRDefault="00D13C85" w:rsidP="00BA36E3">
            <w:pPr>
              <w:pStyle w:val="a9"/>
              <w:spacing w:before="180" w:beforeAutospacing="0" w:after="180" w:afterAutospacing="0" w:line="260" w:lineRule="atLeast"/>
              <w:jc w:val="center"/>
              <w:rPr>
                <w:sz w:val="20"/>
                <w:szCs w:val="20"/>
              </w:rPr>
            </w:pPr>
            <w:r w:rsidRPr="008C1A38">
              <w:rPr>
                <w:rFonts w:ascii="Arial" w:hAnsi="Arial" w:cs="Arial"/>
                <w:b/>
                <w:bCs/>
                <w:sz w:val="20"/>
                <w:szCs w:val="20"/>
              </w:rPr>
              <w:t> </w:t>
            </w:r>
          </w:p>
        </w:tc>
        <w:tc>
          <w:tcPr>
            <w:tcW w:w="657" w:type="dxa"/>
            <w:tcBorders>
              <w:top w:val="single" w:sz="8" w:space="0" w:color="auto"/>
              <w:left w:val="nil"/>
              <w:bottom w:val="single" w:sz="8" w:space="0" w:color="auto"/>
              <w:right w:val="single" w:sz="8" w:space="0" w:color="auto"/>
            </w:tcBorders>
            <w:shd w:val="clear" w:color="auto" w:fill="008000"/>
            <w:tcMar>
              <w:top w:w="0" w:type="dxa"/>
              <w:left w:w="108" w:type="dxa"/>
              <w:bottom w:w="0" w:type="dxa"/>
              <w:right w:w="108" w:type="dxa"/>
            </w:tcMar>
          </w:tcPr>
          <w:p w:rsidR="00D13C85" w:rsidRPr="008C1A38" w:rsidRDefault="00D13C85" w:rsidP="00BA36E3">
            <w:pPr>
              <w:pStyle w:val="a9"/>
              <w:spacing w:before="180" w:beforeAutospacing="0" w:after="180" w:afterAutospacing="0" w:line="260" w:lineRule="atLeast"/>
              <w:jc w:val="center"/>
              <w:rPr>
                <w:sz w:val="20"/>
                <w:szCs w:val="20"/>
              </w:rPr>
            </w:pPr>
            <w:r w:rsidRPr="008C1A38">
              <w:rPr>
                <w:rFonts w:ascii="Arial" w:hAnsi="Arial" w:cs="Arial"/>
                <w:b/>
                <w:bCs/>
                <w:sz w:val="20"/>
                <w:szCs w:val="20"/>
              </w:rPr>
              <w:t>2001</w:t>
            </w:r>
          </w:p>
        </w:tc>
        <w:tc>
          <w:tcPr>
            <w:tcW w:w="656" w:type="dxa"/>
            <w:tcBorders>
              <w:top w:val="single" w:sz="8" w:space="0" w:color="auto"/>
              <w:left w:val="nil"/>
              <w:bottom w:val="single" w:sz="8" w:space="0" w:color="auto"/>
              <w:right w:val="single" w:sz="8" w:space="0" w:color="auto"/>
            </w:tcBorders>
            <w:shd w:val="clear" w:color="auto" w:fill="008000"/>
            <w:tcMar>
              <w:top w:w="0" w:type="dxa"/>
              <w:left w:w="108" w:type="dxa"/>
              <w:bottom w:w="0" w:type="dxa"/>
              <w:right w:w="108" w:type="dxa"/>
            </w:tcMar>
          </w:tcPr>
          <w:p w:rsidR="00D13C85" w:rsidRPr="008C1A38" w:rsidRDefault="00D13C85" w:rsidP="00BA36E3">
            <w:pPr>
              <w:pStyle w:val="a9"/>
              <w:spacing w:before="180" w:beforeAutospacing="0" w:after="180" w:afterAutospacing="0" w:line="260" w:lineRule="atLeast"/>
              <w:jc w:val="center"/>
              <w:rPr>
                <w:sz w:val="20"/>
                <w:szCs w:val="20"/>
              </w:rPr>
            </w:pPr>
            <w:r w:rsidRPr="008C1A38">
              <w:rPr>
                <w:rFonts w:ascii="Arial" w:hAnsi="Arial" w:cs="Arial"/>
                <w:b/>
                <w:bCs/>
                <w:sz w:val="20"/>
                <w:szCs w:val="20"/>
              </w:rPr>
              <w:t>2002</w:t>
            </w:r>
          </w:p>
        </w:tc>
        <w:tc>
          <w:tcPr>
            <w:tcW w:w="656" w:type="dxa"/>
            <w:tcBorders>
              <w:top w:val="single" w:sz="8" w:space="0" w:color="auto"/>
              <w:left w:val="nil"/>
              <w:bottom w:val="single" w:sz="8" w:space="0" w:color="auto"/>
              <w:right w:val="single" w:sz="8" w:space="0" w:color="auto"/>
            </w:tcBorders>
            <w:shd w:val="clear" w:color="auto" w:fill="008000"/>
            <w:tcMar>
              <w:top w:w="0" w:type="dxa"/>
              <w:left w:w="108" w:type="dxa"/>
              <w:bottom w:w="0" w:type="dxa"/>
              <w:right w:w="108" w:type="dxa"/>
            </w:tcMar>
          </w:tcPr>
          <w:p w:rsidR="00D13C85" w:rsidRPr="008C1A38" w:rsidRDefault="00D13C85" w:rsidP="00BA36E3">
            <w:pPr>
              <w:pStyle w:val="a9"/>
              <w:spacing w:before="180" w:beforeAutospacing="0" w:after="180" w:afterAutospacing="0" w:line="260" w:lineRule="atLeast"/>
              <w:jc w:val="center"/>
              <w:rPr>
                <w:sz w:val="20"/>
                <w:szCs w:val="20"/>
              </w:rPr>
            </w:pPr>
            <w:r w:rsidRPr="008C1A38">
              <w:rPr>
                <w:rFonts w:ascii="Arial" w:hAnsi="Arial" w:cs="Arial"/>
                <w:b/>
                <w:bCs/>
                <w:sz w:val="20"/>
                <w:szCs w:val="20"/>
              </w:rPr>
              <w:t>2003</w:t>
            </w:r>
          </w:p>
        </w:tc>
        <w:tc>
          <w:tcPr>
            <w:tcW w:w="656" w:type="dxa"/>
            <w:tcBorders>
              <w:top w:val="single" w:sz="8" w:space="0" w:color="auto"/>
              <w:left w:val="nil"/>
              <w:bottom w:val="single" w:sz="8" w:space="0" w:color="auto"/>
              <w:right w:val="single" w:sz="8" w:space="0" w:color="auto"/>
            </w:tcBorders>
            <w:shd w:val="clear" w:color="auto" w:fill="008000"/>
            <w:tcMar>
              <w:top w:w="0" w:type="dxa"/>
              <w:left w:w="108" w:type="dxa"/>
              <w:bottom w:w="0" w:type="dxa"/>
              <w:right w:w="108" w:type="dxa"/>
            </w:tcMar>
          </w:tcPr>
          <w:p w:rsidR="00D13C85" w:rsidRPr="008C1A38" w:rsidRDefault="00D13C85" w:rsidP="00BA36E3">
            <w:pPr>
              <w:pStyle w:val="a9"/>
              <w:spacing w:before="180" w:beforeAutospacing="0" w:after="180" w:afterAutospacing="0" w:line="260" w:lineRule="atLeast"/>
              <w:jc w:val="center"/>
              <w:rPr>
                <w:sz w:val="20"/>
                <w:szCs w:val="20"/>
              </w:rPr>
            </w:pPr>
            <w:r w:rsidRPr="008C1A38">
              <w:rPr>
                <w:rFonts w:ascii="Arial" w:hAnsi="Arial" w:cs="Arial"/>
                <w:b/>
                <w:bCs/>
                <w:sz w:val="20"/>
                <w:szCs w:val="20"/>
              </w:rPr>
              <w:t>2004</w:t>
            </w:r>
          </w:p>
        </w:tc>
        <w:tc>
          <w:tcPr>
            <w:tcW w:w="656" w:type="dxa"/>
            <w:tcBorders>
              <w:top w:val="single" w:sz="8" w:space="0" w:color="auto"/>
              <w:left w:val="nil"/>
              <w:bottom w:val="single" w:sz="8" w:space="0" w:color="auto"/>
              <w:right w:val="single" w:sz="8" w:space="0" w:color="auto"/>
            </w:tcBorders>
            <w:shd w:val="clear" w:color="auto" w:fill="008000"/>
            <w:tcMar>
              <w:top w:w="0" w:type="dxa"/>
              <w:left w:w="108" w:type="dxa"/>
              <w:bottom w:w="0" w:type="dxa"/>
              <w:right w:w="108" w:type="dxa"/>
            </w:tcMar>
          </w:tcPr>
          <w:p w:rsidR="00D13C85" w:rsidRPr="008C1A38" w:rsidRDefault="00D13C85" w:rsidP="00BA36E3">
            <w:pPr>
              <w:pStyle w:val="a9"/>
              <w:spacing w:before="180" w:beforeAutospacing="0" w:after="180" w:afterAutospacing="0" w:line="260" w:lineRule="atLeast"/>
              <w:jc w:val="center"/>
              <w:rPr>
                <w:sz w:val="20"/>
                <w:szCs w:val="20"/>
              </w:rPr>
            </w:pPr>
            <w:r w:rsidRPr="008C1A38">
              <w:rPr>
                <w:rFonts w:ascii="Arial" w:hAnsi="Arial" w:cs="Arial"/>
                <w:b/>
                <w:bCs/>
                <w:sz w:val="20"/>
                <w:szCs w:val="20"/>
              </w:rPr>
              <w:t>2005</w:t>
            </w:r>
          </w:p>
        </w:tc>
        <w:tc>
          <w:tcPr>
            <w:tcW w:w="656" w:type="dxa"/>
            <w:tcBorders>
              <w:top w:val="single" w:sz="8" w:space="0" w:color="auto"/>
              <w:left w:val="nil"/>
              <w:bottom w:val="single" w:sz="8" w:space="0" w:color="auto"/>
              <w:right w:val="single" w:sz="8" w:space="0" w:color="auto"/>
            </w:tcBorders>
            <w:shd w:val="clear" w:color="auto" w:fill="008000"/>
            <w:tcMar>
              <w:top w:w="0" w:type="dxa"/>
              <w:left w:w="108" w:type="dxa"/>
              <w:bottom w:w="0" w:type="dxa"/>
              <w:right w:w="108" w:type="dxa"/>
            </w:tcMar>
          </w:tcPr>
          <w:p w:rsidR="00D13C85" w:rsidRPr="008C1A38" w:rsidRDefault="00D13C85" w:rsidP="00BA36E3">
            <w:pPr>
              <w:pStyle w:val="a9"/>
              <w:spacing w:before="180" w:beforeAutospacing="0" w:after="180" w:afterAutospacing="0" w:line="260" w:lineRule="atLeast"/>
              <w:jc w:val="center"/>
              <w:rPr>
                <w:sz w:val="20"/>
                <w:szCs w:val="20"/>
              </w:rPr>
            </w:pPr>
            <w:r w:rsidRPr="008C1A38">
              <w:rPr>
                <w:rFonts w:ascii="Arial" w:hAnsi="Arial" w:cs="Arial"/>
                <w:b/>
                <w:bCs/>
                <w:sz w:val="20"/>
                <w:szCs w:val="20"/>
              </w:rPr>
              <w:t>2006</w:t>
            </w:r>
          </w:p>
        </w:tc>
        <w:tc>
          <w:tcPr>
            <w:tcW w:w="656" w:type="dxa"/>
            <w:tcBorders>
              <w:top w:val="single" w:sz="8" w:space="0" w:color="auto"/>
              <w:left w:val="nil"/>
              <w:bottom w:val="single" w:sz="8" w:space="0" w:color="auto"/>
              <w:right w:val="nil"/>
            </w:tcBorders>
            <w:shd w:val="clear" w:color="auto" w:fill="008000"/>
            <w:tcMar>
              <w:top w:w="0" w:type="dxa"/>
              <w:left w:w="108" w:type="dxa"/>
              <w:bottom w:w="0" w:type="dxa"/>
              <w:right w:w="108" w:type="dxa"/>
            </w:tcMar>
          </w:tcPr>
          <w:p w:rsidR="00D13C85" w:rsidRPr="008C1A38" w:rsidRDefault="00D13C85" w:rsidP="00BA36E3">
            <w:pPr>
              <w:pStyle w:val="a9"/>
              <w:spacing w:before="180" w:beforeAutospacing="0" w:after="180" w:afterAutospacing="0" w:line="260" w:lineRule="atLeast"/>
              <w:jc w:val="center"/>
              <w:rPr>
                <w:sz w:val="20"/>
                <w:szCs w:val="20"/>
              </w:rPr>
            </w:pPr>
            <w:r w:rsidRPr="008C1A38">
              <w:rPr>
                <w:rFonts w:ascii="Arial" w:hAnsi="Arial" w:cs="Arial"/>
                <w:b/>
                <w:bCs/>
                <w:sz w:val="20"/>
                <w:szCs w:val="20"/>
              </w:rPr>
              <w:t>2007</w:t>
            </w:r>
          </w:p>
        </w:tc>
        <w:tc>
          <w:tcPr>
            <w:tcW w:w="656" w:type="dxa"/>
            <w:tcBorders>
              <w:top w:val="single" w:sz="8" w:space="0" w:color="auto"/>
              <w:left w:val="single" w:sz="8" w:space="0" w:color="auto"/>
              <w:bottom w:val="single" w:sz="8" w:space="0" w:color="auto"/>
              <w:right w:val="nil"/>
            </w:tcBorders>
            <w:shd w:val="clear" w:color="auto" w:fill="008000"/>
            <w:tcMar>
              <w:top w:w="0" w:type="dxa"/>
              <w:left w:w="108" w:type="dxa"/>
              <w:bottom w:w="0" w:type="dxa"/>
              <w:right w:w="108" w:type="dxa"/>
            </w:tcMar>
          </w:tcPr>
          <w:p w:rsidR="00D13C85" w:rsidRPr="008C1A38" w:rsidRDefault="00D13C85" w:rsidP="00BA36E3">
            <w:pPr>
              <w:pStyle w:val="a9"/>
              <w:spacing w:before="180" w:beforeAutospacing="0" w:after="180" w:afterAutospacing="0" w:line="260" w:lineRule="atLeast"/>
              <w:jc w:val="center"/>
              <w:rPr>
                <w:sz w:val="20"/>
                <w:szCs w:val="20"/>
              </w:rPr>
            </w:pPr>
            <w:r w:rsidRPr="008C1A38">
              <w:rPr>
                <w:rFonts w:ascii="Arial" w:hAnsi="Arial" w:cs="Arial"/>
                <w:b/>
                <w:bCs/>
                <w:sz w:val="20"/>
                <w:szCs w:val="20"/>
              </w:rPr>
              <w:t>2008</w:t>
            </w:r>
          </w:p>
        </w:tc>
        <w:tc>
          <w:tcPr>
            <w:tcW w:w="656" w:type="dxa"/>
            <w:tcBorders>
              <w:top w:val="single" w:sz="8" w:space="0" w:color="auto"/>
              <w:left w:val="single" w:sz="8" w:space="0" w:color="auto"/>
              <w:bottom w:val="single" w:sz="8" w:space="0" w:color="auto"/>
              <w:right w:val="nil"/>
            </w:tcBorders>
            <w:shd w:val="clear" w:color="auto" w:fill="008000"/>
            <w:tcMar>
              <w:top w:w="0" w:type="dxa"/>
              <w:left w:w="108" w:type="dxa"/>
              <w:bottom w:w="0" w:type="dxa"/>
              <w:right w:w="108" w:type="dxa"/>
            </w:tcMar>
          </w:tcPr>
          <w:p w:rsidR="00D13C85" w:rsidRPr="008C1A38" w:rsidRDefault="00D13C85" w:rsidP="00BA36E3">
            <w:pPr>
              <w:pStyle w:val="a9"/>
              <w:spacing w:before="180" w:beforeAutospacing="0" w:after="180" w:afterAutospacing="0" w:line="260" w:lineRule="atLeast"/>
              <w:jc w:val="center"/>
              <w:rPr>
                <w:sz w:val="20"/>
                <w:szCs w:val="20"/>
              </w:rPr>
            </w:pPr>
            <w:r w:rsidRPr="008C1A38">
              <w:rPr>
                <w:rFonts w:ascii="Arial" w:hAnsi="Arial" w:cs="Arial"/>
                <w:b/>
                <w:bCs/>
                <w:sz w:val="20"/>
                <w:szCs w:val="20"/>
              </w:rPr>
              <w:t>2009</w:t>
            </w:r>
          </w:p>
        </w:tc>
      </w:tr>
      <w:tr w:rsidR="00D13C85" w:rsidRPr="008C1A38" w:rsidTr="00BA36E3">
        <w:trPr>
          <w:jc w:val="center"/>
        </w:trPr>
        <w:tc>
          <w:tcPr>
            <w:tcW w:w="1704" w:type="dxa"/>
            <w:tcBorders>
              <w:top w:val="nil"/>
              <w:left w:val="single" w:sz="6" w:space="0" w:color="auto"/>
              <w:bottom w:val="nil"/>
              <w:right w:val="single" w:sz="8" w:space="0" w:color="auto"/>
            </w:tcBorders>
            <w:tcMar>
              <w:top w:w="0" w:type="dxa"/>
              <w:left w:w="108" w:type="dxa"/>
              <w:bottom w:w="0" w:type="dxa"/>
              <w:right w:w="108" w:type="dxa"/>
            </w:tcMar>
            <w:vAlign w:val="bottom"/>
          </w:tcPr>
          <w:p w:rsidR="00D13C85" w:rsidRPr="008C1A38" w:rsidRDefault="00D13C85" w:rsidP="00BA36E3">
            <w:pPr>
              <w:pStyle w:val="a9"/>
              <w:spacing w:before="180" w:beforeAutospacing="0" w:after="180" w:afterAutospacing="0" w:line="240" w:lineRule="atLeast"/>
              <w:jc w:val="both"/>
              <w:rPr>
                <w:sz w:val="20"/>
                <w:szCs w:val="20"/>
              </w:rPr>
            </w:pPr>
            <w:r w:rsidRPr="008C1A38">
              <w:rPr>
                <w:rFonts w:ascii="Arial" w:hAnsi="Arial" w:cs="Arial"/>
                <w:sz w:val="20"/>
                <w:szCs w:val="20"/>
              </w:rPr>
              <w:t>Республика Беларусь</w:t>
            </w:r>
          </w:p>
        </w:tc>
        <w:tc>
          <w:tcPr>
            <w:tcW w:w="657"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2,3</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3,0</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3,1</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1,9</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1,5</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1,2</w:t>
            </w:r>
          </w:p>
        </w:tc>
        <w:tc>
          <w:tcPr>
            <w:tcW w:w="656" w:type="dxa"/>
            <w:tcBorders>
              <w:top w:val="nil"/>
              <w:left w:val="nil"/>
              <w:bottom w:val="nil"/>
              <w:right w:val="nil"/>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1,0</w:t>
            </w:r>
          </w:p>
        </w:tc>
        <w:tc>
          <w:tcPr>
            <w:tcW w:w="656" w:type="dxa"/>
            <w:tcBorders>
              <w:top w:val="nil"/>
              <w:left w:val="single" w:sz="8" w:space="0" w:color="auto"/>
              <w:bottom w:val="nil"/>
              <w:right w:val="nil"/>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0,8</w:t>
            </w:r>
          </w:p>
        </w:tc>
        <w:tc>
          <w:tcPr>
            <w:tcW w:w="656" w:type="dxa"/>
            <w:tcBorders>
              <w:top w:val="nil"/>
              <w:left w:val="single" w:sz="8" w:space="0" w:color="auto"/>
              <w:bottom w:val="nil"/>
              <w:right w:val="single" w:sz="6"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0,9</w:t>
            </w:r>
          </w:p>
        </w:tc>
      </w:tr>
      <w:tr w:rsidR="00D13C85" w:rsidRPr="008C1A38" w:rsidTr="00BA36E3">
        <w:trPr>
          <w:jc w:val="center"/>
        </w:trPr>
        <w:tc>
          <w:tcPr>
            <w:tcW w:w="1704" w:type="dxa"/>
            <w:tcBorders>
              <w:top w:val="nil"/>
              <w:left w:val="single" w:sz="6" w:space="0" w:color="auto"/>
              <w:bottom w:val="nil"/>
              <w:right w:val="single" w:sz="8" w:space="0" w:color="auto"/>
            </w:tcBorders>
            <w:tcMar>
              <w:top w:w="0" w:type="dxa"/>
              <w:left w:w="108" w:type="dxa"/>
              <w:bottom w:w="0" w:type="dxa"/>
              <w:right w:w="108" w:type="dxa"/>
            </w:tcMar>
            <w:vAlign w:val="bottom"/>
          </w:tcPr>
          <w:p w:rsidR="00D13C85" w:rsidRPr="008C1A38" w:rsidRDefault="00D13C85" w:rsidP="00BA36E3">
            <w:pPr>
              <w:pStyle w:val="a9"/>
              <w:spacing w:before="180" w:beforeAutospacing="0" w:after="180" w:afterAutospacing="0" w:line="240" w:lineRule="atLeast"/>
              <w:ind w:left="851"/>
              <w:rPr>
                <w:sz w:val="20"/>
                <w:szCs w:val="20"/>
              </w:rPr>
            </w:pPr>
            <w:r w:rsidRPr="008C1A38">
              <w:rPr>
                <w:rFonts w:ascii="Arial" w:hAnsi="Arial" w:cs="Arial"/>
                <w:sz w:val="20"/>
                <w:szCs w:val="20"/>
              </w:rPr>
              <w:t>Области:</w:t>
            </w:r>
          </w:p>
        </w:tc>
        <w:tc>
          <w:tcPr>
            <w:tcW w:w="657"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p>
        </w:tc>
        <w:tc>
          <w:tcPr>
            <w:tcW w:w="656" w:type="dxa"/>
            <w:tcBorders>
              <w:top w:val="nil"/>
              <w:left w:val="nil"/>
              <w:bottom w:val="nil"/>
              <w:right w:val="nil"/>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p>
        </w:tc>
        <w:tc>
          <w:tcPr>
            <w:tcW w:w="656" w:type="dxa"/>
            <w:tcBorders>
              <w:top w:val="nil"/>
              <w:left w:val="single" w:sz="8" w:space="0" w:color="auto"/>
              <w:bottom w:val="nil"/>
              <w:right w:val="nil"/>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p>
        </w:tc>
        <w:tc>
          <w:tcPr>
            <w:tcW w:w="656" w:type="dxa"/>
            <w:tcBorders>
              <w:top w:val="nil"/>
              <w:left w:val="single" w:sz="8" w:space="0" w:color="auto"/>
              <w:bottom w:val="nil"/>
              <w:right w:val="single" w:sz="6"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p>
        </w:tc>
      </w:tr>
      <w:tr w:rsidR="00D13C85" w:rsidRPr="008C1A38" w:rsidTr="00BA36E3">
        <w:trPr>
          <w:jc w:val="center"/>
        </w:trPr>
        <w:tc>
          <w:tcPr>
            <w:tcW w:w="1704" w:type="dxa"/>
            <w:tcBorders>
              <w:top w:val="nil"/>
              <w:left w:val="single" w:sz="6" w:space="0" w:color="auto"/>
              <w:bottom w:val="nil"/>
              <w:right w:val="single" w:sz="8" w:space="0" w:color="auto"/>
            </w:tcBorders>
            <w:tcMar>
              <w:top w:w="0" w:type="dxa"/>
              <w:left w:w="108" w:type="dxa"/>
              <w:bottom w:w="0" w:type="dxa"/>
              <w:right w:w="108" w:type="dxa"/>
            </w:tcMar>
            <w:vAlign w:val="bottom"/>
          </w:tcPr>
          <w:p w:rsidR="00D13C85" w:rsidRPr="008C1A38" w:rsidRDefault="00D13C85" w:rsidP="00BA36E3">
            <w:pPr>
              <w:pStyle w:val="a9"/>
              <w:spacing w:before="180" w:beforeAutospacing="0" w:after="180" w:afterAutospacing="0" w:line="240" w:lineRule="atLeast"/>
              <w:ind w:left="340"/>
              <w:rPr>
                <w:sz w:val="20"/>
                <w:szCs w:val="20"/>
              </w:rPr>
            </w:pPr>
            <w:r w:rsidRPr="008C1A38">
              <w:rPr>
                <w:rFonts w:ascii="Arial" w:hAnsi="Arial" w:cs="Arial"/>
                <w:sz w:val="20"/>
                <w:szCs w:val="20"/>
              </w:rPr>
              <w:t>Брестская</w:t>
            </w:r>
          </w:p>
        </w:tc>
        <w:tc>
          <w:tcPr>
            <w:tcW w:w="657"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2,0</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3,1</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3,8</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2,1</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1,8</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1,4</w:t>
            </w:r>
          </w:p>
        </w:tc>
        <w:tc>
          <w:tcPr>
            <w:tcW w:w="656" w:type="dxa"/>
            <w:tcBorders>
              <w:top w:val="nil"/>
              <w:left w:val="nil"/>
              <w:bottom w:val="nil"/>
              <w:right w:val="nil"/>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1,2</w:t>
            </w:r>
          </w:p>
        </w:tc>
        <w:tc>
          <w:tcPr>
            <w:tcW w:w="656" w:type="dxa"/>
            <w:tcBorders>
              <w:top w:val="nil"/>
              <w:left w:val="single" w:sz="8" w:space="0" w:color="auto"/>
              <w:bottom w:val="nil"/>
              <w:right w:val="nil"/>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1,0</w:t>
            </w:r>
          </w:p>
        </w:tc>
        <w:tc>
          <w:tcPr>
            <w:tcW w:w="656" w:type="dxa"/>
            <w:tcBorders>
              <w:top w:val="nil"/>
              <w:left w:val="single" w:sz="8" w:space="0" w:color="auto"/>
              <w:bottom w:val="nil"/>
              <w:right w:val="single" w:sz="6"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1,0</w:t>
            </w:r>
          </w:p>
        </w:tc>
      </w:tr>
      <w:tr w:rsidR="00D13C85" w:rsidRPr="008C1A38" w:rsidTr="00BA36E3">
        <w:trPr>
          <w:jc w:val="center"/>
        </w:trPr>
        <w:tc>
          <w:tcPr>
            <w:tcW w:w="1704" w:type="dxa"/>
            <w:tcBorders>
              <w:top w:val="nil"/>
              <w:left w:val="single" w:sz="6" w:space="0" w:color="auto"/>
              <w:bottom w:val="nil"/>
              <w:right w:val="single" w:sz="8" w:space="0" w:color="auto"/>
            </w:tcBorders>
            <w:tcMar>
              <w:top w:w="0" w:type="dxa"/>
              <w:left w:w="108" w:type="dxa"/>
              <w:bottom w:w="0" w:type="dxa"/>
              <w:right w:w="108" w:type="dxa"/>
            </w:tcMar>
            <w:vAlign w:val="bottom"/>
          </w:tcPr>
          <w:p w:rsidR="00D13C85" w:rsidRPr="008C1A38" w:rsidRDefault="00D13C85" w:rsidP="00BA36E3">
            <w:pPr>
              <w:pStyle w:val="a9"/>
              <w:spacing w:before="180" w:beforeAutospacing="0" w:after="180" w:afterAutospacing="0" w:line="240" w:lineRule="atLeast"/>
              <w:ind w:left="340"/>
              <w:rPr>
                <w:sz w:val="20"/>
                <w:szCs w:val="20"/>
              </w:rPr>
            </w:pPr>
            <w:r w:rsidRPr="008C1A38">
              <w:rPr>
                <w:rFonts w:ascii="Arial" w:hAnsi="Arial" w:cs="Arial"/>
                <w:sz w:val="20"/>
                <w:szCs w:val="20"/>
              </w:rPr>
              <w:t>Витебская</w:t>
            </w:r>
          </w:p>
        </w:tc>
        <w:tc>
          <w:tcPr>
            <w:tcW w:w="657"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3,1</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4,1</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4,0</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2,3</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2,0</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1,5</w:t>
            </w:r>
          </w:p>
        </w:tc>
        <w:tc>
          <w:tcPr>
            <w:tcW w:w="656" w:type="dxa"/>
            <w:tcBorders>
              <w:top w:val="nil"/>
              <w:left w:val="nil"/>
              <w:bottom w:val="nil"/>
              <w:right w:val="nil"/>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1,3</w:t>
            </w:r>
          </w:p>
        </w:tc>
        <w:tc>
          <w:tcPr>
            <w:tcW w:w="656" w:type="dxa"/>
            <w:tcBorders>
              <w:top w:val="nil"/>
              <w:left w:val="single" w:sz="8" w:space="0" w:color="auto"/>
              <w:bottom w:val="nil"/>
              <w:right w:val="nil"/>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1,1</w:t>
            </w:r>
          </w:p>
        </w:tc>
        <w:tc>
          <w:tcPr>
            <w:tcW w:w="656" w:type="dxa"/>
            <w:tcBorders>
              <w:top w:val="nil"/>
              <w:left w:val="single" w:sz="8" w:space="0" w:color="auto"/>
              <w:bottom w:val="nil"/>
              <w:right w:val="single" w:sz="6"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1,1</w:t>
            </w:r>
          </w:p>
        </w:tc>
      </w:tr>
      <w:tr w:rsidR="00D13C85" w:rsidRPr="008C1A38" w:rsidTr="00BA36E3">
        <w:trPr>
          <w:jc w:val="center"/>
        </w:trPr>
        <w:tc>
          <w:tcPr>
            <w:tcW w:w="1704" w:type="dxa"/>
            <w:tcBorders>
              <w:top w:val="nil"/>
              <w:left w:val="single" w:sz="6" w:space="0" w:color="auto"/>
              <w:bottom w:val="nil"/>
              <w:right w:val="single" w:sz="8" w:space="0" w:color="auto"/>
            </w:tcBorders>
            <w:tcMar>
              <w:top w:w="0" w:type="dxa"/>
              <w:left w:w="108" w:type="dxa"/>
              <w:bottom w:w="0" w:type="dxa"/>
              <w:right w:w="108" w:type="dxa"/>
            </w:tcMar>
            <w:vAlign w:val="bottom"/>
          </w:tcPr>
          <w:p w:rsidR="00D13C85" w:rsidRPr="008C1A38" w:rsidRDefault="00D13C85" w:rsidP="00BA36E3">
            <w:pPr>
              <w:pStyle w:val="a9"/>
              <w:spacing w:before="180" w:beforeAutospacing="0" w:after="180" w:afterAutospacing="0" w:line="240" w:lineRule="atLeast"/>
              <w:ind w:left="340"/>
              <w:rPr>
                <w:sz w:val="20"/>
                <w:szCs w:val="20"/>
              </w:rPr>
            </w:pPr>
            <w:r w:rsidRPr="008C1A38">
              <w:rPr>
                <w:rFonts w:ascii="Arial" w:hAnsi="Arial" w:cs="Arial"/>
                <w:sz w:val="20"/>
                <w:szCs w:val="20"/>
              </w:rPr>
              <w:t>Гомельская</w:t>
            </w:r>
          </w:p>
        </w:tc>
        <w:tc>
          <w:tcPr>
            <w:tcW w:w="657"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2,7</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3,3</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3,5</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2,2</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1,7</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1,3</w:t>
            </w:r>
          </w:p>
        </w:tc>
        <w:tc>
          <w:tcPr>
            <w:tcW w:w="656" w:type="dxa"/>
            <w:tcBorders>
              <w:top w:val="nil"/>
              <w:left w:val="nil"/>
              <w:bottom w:val="nil"/>
              <w:right w:val="nil"/>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1,2</w:t>
            </w:r>
          </w:p>
        </w:tc>
        <w:tc>
          <w:tcPr>
            <w:tcW w:w="656" w:type="dxa"/>
            <w:tcBorders>
              <w:top w:val="nil"/>
              <w:left w:val="single" w:sz="8" w:space="0" w:color="auto"/>
              <w:bottom w:val="nil"/>
              <w:right w:val="nil"/>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1,0</w:t>
            </w:r>
          </w:p>
        </w:tc>
        <w:tc>
          <w:tcPr>
            <w:tcW w:w="656" w:type="dxa"/>
            <w:tcBorders>
              <w:top w:val="nil"/>
              <w:left w:val="single" w:sz="8" w:space="0" w:color="auto"/>
              <w:bottom w:val="nil"/>
              <w:right w:val="single" w:sz="6"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1,1</w:t>
            </w:r>
          </w:p>
        </w:tc>
      </w:tr>
      <w:tr w:rsidR="00D13C85" w:rsidRPr="008C1A38" w:rsidTr="00BA36E3">
        <w:trPr>
          <w:jc w:val="center"/>
        </w:trPr>
        <w:tc>
          <w:tcPr>
            <w:tcW w:w="1704" w:type="dxa"/>
            <w:tcBorders>
              <w:top w:val="nil"/>
              <w:left w:val="single" w:sz="6" w:space="0" w:color="auto"/>
              <w:bottom w:val="nil"/>
              <w:right w:val="single" w:sz="8" w:space="0" w:color="auto"/>
            </w:tcBorders>
            <w:tcMar>
              <w:top w:w="0" w:type="dxa"/>
              <w:left w:w="108" w:type="dxa"/>
              <w:bottom w:w="0" w:type="dxa"/>
              <w:right w:w="108" w:type="dxa"/>
            </w:tcMar>
            <w:vAlign w:val="bottom"/>
          </w:tcPr>
          <w:p w:rsidR="00D13C85" w:rsidRPr="008C1A38" w:rsidRDefault="00D13C85" w:rsidP="00BA36E3">
            <w:pPr>
              <w:pStyle w:val="a9"/>
              <w:spacing w:before="180" w:beforeAutospacing="0" w:after="180" w:afterAutospacing="0" w:line="240" w:lineRule="atLeast"/>
              <w:ind w:left="340"/>
              <w:rPr>
                <w:sz w:val="20"/>
                <w:szCs w:val="20"/>
              </w:rPr>
            </w:pPr>
            <w:r w:rsidRPr="008C1A38">
              <w:rPr>
                <w:rFonts w:ascii="Arial" w:hAnsi="Arial" w:cs="Arial"/>
                <w:sz w:val="20"/>
                <w:szCs w:val="20"/>
              </w:rPr>
              <w:t>Гродненская</w:t>
            </w:r>
          </w:p>
        </w:tc>
        <w:tc>
          <w:tcPr>
            <w:tcW w:w="657"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2,4</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2,9</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3,1</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1,9</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1,6</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1,4</w:t>
            </w:r>
          </w:p>
        </w:tc>
        <w:tc>
          <w:tcPr>
            <w:tcW w:w="656" w:type="dxa"/>
            <w:tcBorders>
              <w:top w:val="nil"/>
              <w:left w:val="nil"/>
              <w:bottom w:val="nil"/>
              <w:right w:val="nil"/>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1,2</w:t>
            </w:r>
          </w:p>
        </w:tc>
        <w:tc>
          <w:tcPr>
            <w:tcW w:w="656" w:type="dxa"/>
            <w:tcBorders>
              <w:top w:val="nil"/>
              <w:left w:val="single" w:sz="8" w:space="0" w:color="auto"/>
              <w:bottom w:val="nil"/>
              <w:right w:val="nil"/>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1,0</w:t>
            </w:r>
          </w:p>
        </w:tc>
        <w:tc>
          <w:tcPr>
            <w:tcW w:w="656" w:type="dxa"/>
            <w:tcBorders>
              <w:top w:val="nil"/>
              <w:left w:val="single" w:sz="8" w:space="0" w:color="auto"/>
              <w:bottom w:val="nil"/>
              <w:right w:val="single" w:sz="6"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1,1</w:t>
            </w:r>
          </w:p>
        </w:tc>
      </w:tr>
      <w:tr w:rsidR="00D13C85" w:rsidRPr="008C1A38" w:rsidTr="00BA36E3">
        <w:trPr>
          <w:jc w:val="center"/>
        </w:trPr>
        <w:tc>
          <w:tcPr>
            <w:tcW w:w="1704" w:type="dxa"/>
            <w:tcBorders>
              <w:top w:val="nil"/>
              <w:left w:val="single" w:sz="6" w:space="0" w:color="auto"/>
              <w:bottom w:val="nil"/>
              <w:right w:val="single" w:sz="8" w:space="0" w:color="auto"/>
            </w:tcBorders>
            <w:tcMar>
              <w:top w:w="0" w:type="dxa"/>
              <w:left w:w="108" w:type="dxa"/>
              <w:bottom w:w="0" w:type="dxa"/>
              <w:right w:w="108" w:type="dxa"/>
            </w:tcMar>
            <w:vAlign w:val="bottom"/>
          </w:tcPr>
          <w:p w:rsidR="00D13C85" w:rsidRPr="008C1A38" w:rsidRDefault="00D13C85" w:rsidP="00BA36E3">
            <w:pPr>
              <w:pStyle w:val="a9"/>
              <w:spacing w:before="180" w:beforeAutospacing="0" w:after="180" w:afterAutospacing="0" w:line="240" w:lineRule="atLeast"/>
              <w:ind w:left="340"/>
              <w:rPr>
                <w:sz w:val="20"/>
                <w:szCs w:val="20"/>
              </w:rPr>
            </w:pPr>
            <w:r w:rsidRPr="008C1A38">
              <w:rPr>
                <w:rFonts w:ascii="Arial" w:hAnsi="Arial" w:cs="Arial"/>
                <w:sz w:val="20"/>
                <w:szCs w:val="20"/>
              </w:rPr>
              <w:t>г. Минск</w:t>
            </w:r>
          </w:p>
        </w:tc>
        <w:tc>
          <w:tcPr>
            <w:tcW w:w="657"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1,5</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1,8</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1,6</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1,0</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0,8</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0,5</w:t>
            </w:r>
          </w:p>
        </w:tc>
        <w:tc>
          <w:tcPr>
            <w:tcW w:w="656" w:type="dxa"/>
            <w:tcBorders>
              <w:top w:val="nil"/>
              <w:left w:val="nil"/>
              <w:bottom w:val="nil"/>
              <w:right w:val="nil"/>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0,4</w:t>
            </w:r>
          </w:p>
        </w:tc>
        <w:tc>
          <w:tcPr>
            <w:tcW w:w="656" w:type="dxa"/>
            <w:tcBorders>
              <w:top w:val="nil"/>
              <w:left w:val="single" w:sz="8" w:space="0" w:color="auto"/>
              <w:bottom w:val="nil"/>
              <w:right w:val="nil"/>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0,4</w:t>
            </w:r>
          </w:p>
        </w:tc>
        <w:tc>
          <w:tcPr>
            <w:tcW w:w="656" w:type="dxa"/>
            <w:tcBorders>
              <w:top w:val="nil"/>
              <w:left w:val="single" w:sz="8" w:space="0" w:color="auto"/>
              <w:bottom w:val="nil"/>
              <w:right w:val="single" w:sz="6"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0,4</w:t>
            </w:r>
          </w:p>
        </w:tc>
      </w:tr>
      <w:tr w:rsidR="00D13C85" w:rsidRPr="008C1A38" w:rsidTr="00BA36E3">
        <w:trPr>
          <w:jc w:val="center"/>
        </w:trPr>
        <w:tc>
          <w:tcPr>
            <w:tcW w:w="1704" w:type="dxa"/>
            <w:tcBorders>
              <w:top w:val="nil"/>
              <w:left w:val="single" w:sz="6" w:space="0" w:color="auto"/>
              <w:bottom w:val="nil"/>
              <w:right w:val="single" w:sz="8" w:space="0" w:color="auto"/>
            </w:tcBorders>
            <w:tcMar>
              <w:top w:w="0" w:type="dxa"/>
              <w:left w:w="108" w:type="dxa"/>
              <w:bottom w:w="0" w:type="dxa"/>
              <w:right w:w="108" w:type="dxa"/>
            </w:tcMar>
            <w:vAlign w:val="bottom"/>
          </w:tcPr>
          <w:p w:rsidR="00D13C85" w:rsidRPr="008C1A38" w:rsidRDefault="00D13C85" w:rsidP="00BA36E3">
            <w:pPr>
              <w:pStyle w:val="a9"/>
              <w:spacing w:before="180" w:beforeAutospacing="0" w:after="180" w:afterAutospacing="0" w:line="240" w:lineRule="atLeast"/>
              <w:ind w:left="340"/>
              <w:rPr>
                <w:sz w:val="20"/>
                <w:szCs w:val="20"/>
              </w:rPr>
            </w:pPr>
            <w:r w:rsidRPr="008C1A38">
              <w:rPr>
                <w:rFonts w:ascii="Arial" w:hAnsi="Arial" w:cs="Arial"/>
                <w:sz w:val="20"/>
                <w:szCs w:val="20"/>
              </w:rPr>
              <w:t>Минская</w:t>
            </w:r>
          </w:p>
        </w:tc>
        <w:tc>
          <w:tcPr>
            <w:tcW w:w="657"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2,0</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2,7</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2,9</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1,9</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1,5</w:t>
            </w:r>
          </w:p>
        </w:tc>
        <w:tc>
          <w:tcPr>
            <w:tcW w:w="656" w:type="dxa"/>
            <w:tcBorders>
              <w:top w:val="nil"/>
              <w:left w:val="nil"/>
              <w:bottom w:val="nil"/>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1,1</w:t>
            </w:r>
          </w:p>
        </w:tc>
        <w:tc>
          <w:tcPr>
            <w:tcW w:w="656" w:type="dxa"/>
            <w:tcBorders>
              <w:top w:val="nil"/>
              <w:left w:val="nil"/>
              <w:bottom w:val="nil"/>
              <w:right w:val="nil"/>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0,9</w:t>
            </w:r>
          </w:p>
        </w:tc>
        <w:tc>
          <w:tcPr>
            <w:tcW w:w="656" w:type="dxa"/>
            <w:tcBorders>
              <w:top w:val="nil"/>
              <w:left w:val="single" w:sz="8" w:space="0" w:color="auto"/>
              <w:bottom w:val="nil"/>
              <w:right w:val="nil"/>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0,8</w:t>
            </w:r>
          </w:p>
        </w:tc>
        <w:tc>
          <w:tcPr>
            <w:tcW w:w="656" w:type="dxa"/>
            <w:tcBorders>
              <w:top w:val="nil"/>
              <w:left w:val="single" w:sz="8" w:space="0" w:color="auto"/>
              <w:bottom w:val="nil"/>
              <w:right w:val="single" w:sz="6"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0,8</w:t>
            </w:r>
          </w:p>
        </w:tc>
      </w:tr>
      <w:tr w:rsidR="00D13C85" w:rsidRPr="008C1A38" w:rsidTr="00BA36E3">
        <w:trPr>
          <w:jc w:val="center"/>
        </w:trPr>
        <w:tc>
          <w:tcPr>
            <w:tcW w:w="1704" w:type="dxa"/>
            <w:tcBorders>
              <w:top w:val="nil"/>
              <w:left w:val="single" w:sz="6" w:space="0" w:color="auto"/>
              <w:bottom w:val="double" w:sz="4" w:space="0" w:color="auto"/>
              <w:right w:val="single" w:sz="8" w:space="0" w:color="auto"/>
            </w:tcBorders>
            <w:tcMar>
              <w:top w:w="0" w:type="dxa"/>
              <w:left w:w="108" w:type="dxa"/>
              <w:bottom w:w="0" w:type="dxa"/>
              <w:right w:w="108" w:type="dxa"/>
            </w:tcMar>
            <w:vAlign w:val="bottom"/>
          </w:tcPr>
          <w:p w:rsidR="00D13C85" w:rsidRPr="008C1A38" w:rsidRDefault="00D13C85" w:rsidP="00BA36E3">
            <w:pPr>
              <w:pStyle w:val="a9"/>
              <w:spacing w:before="180" w:beforeAutospacing="0" w:after="180" w:afterAutospacing="0" w:line="240" w:lineRule="atLeast"/>
              <w:ind w:left="340"/>
              <w:rPr>
                <w:sz w:val="20"/>
                <w:szCs w:val="20"/>
              </w:rPr>
            </w:pPr>
            <w:r w:rsidRPr="008C1A38">
              <w:rPr>
                <w:rFonts w:ascii="Arial" w:hAnsi="Arial" w:cs="Arial"/>
                <w:sz w:val="20"/>
                <w:szCs w:val="20"/>
              </w:rPr>
              <w:t>Могилевская</w:t>
            </w:r>
          </w:p>
        </w:tc>
        <w:tc>
          <w:tcPr>
            <w:tcW w:w="657" w:type="dxa"/>
            <w:tcBorders>
              <w:top w:val="nil"/>
              <w:left w:val="nil"/>
              <w:bottom w:val="double" w:sz="4" w:space="0" w:color="auto"/>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2,8</w:t>
            </w:r>
          </w:p>
        </w:tc>
        <w:tc>
          <w:tcPr>
            <w:tcW w:w="656" w:type="dxa"/>
            <w:tcBorders>
              <w:top w:val="nil"/>
              <w:left w:val="nil"/>
              <w:bottom w:val="double" w:sz="4" w:space="0" w:color="auto"/>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3,6</w:t>
            </w:r>
          </w:p>
        </w:tc>
        <w:tc>
          <w:tcPr>
            <w:tcW w:w="656" w:type="dxa"/>
            <w:tcBorders>
              <w:top w:val="nil"/>
              <w:left w:val="nil"/>
              <w:bottom w:val="double" w:sz="4" w:space="0" w:color="auto"/>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3,6</w:t>
            </w:r>
          </w:p>
        </w:tc>
        <w:tc>
          <w:tcPr>
            <w:tcW w:w="656" w:type="dxa"/>
            <w:tcBorders>
              <w:top w:val="nil"/>
              <w:left w:val="nil"/>
              <w:bottom w:val="double" w:sz="4" w:space="0" w:color="auto"/>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2,2</w:t>
            </w:r>
          </w:p>
        </w:tc>
        <w:tc>
          <w:tcPr>
            <w:tcW w:w="656" w:type="dxa"/>
            <w:tcBorders>
              <w:top w:val="nil"/>
              <w:left w:val="nil"/>
              <w:bottom w:val="double" w:sz="4" w:space="0" w:color="auto"/>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1,8</w:t>
            </w:r>
          </w:p>
        </w:tc>
        <w:tc>
          <w:tcPr>
            <w:tcW w:w="656" w:type="dxa"/>
            <w:tcBorders>
              <w:top w:val="nil"/>
              <w:left w:val="nil"/>
              <w:bottom w:val="double" w:sz="4" w:space="0" w:color="auto"/>
              <w:right w:val="single" w:sz="8"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1,5</w:t>
            </w:r>
          </w:p>
        </w:tc>
        <w:tc>
          <w:tcPr>
            <w:tcW w:w="656" w:type="dxa"/>
            <w:tcBorders>
              <w:top w:val="nil"/>
              <w:left w:val="nil"/>
              <w:bottom w:val="double" w:sz="4" w:space="0" w:color="auto"/>
              <w:right w:val="nil"/>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1,1</w:t>
            </w:r>
          </w:p>
        </w:tc>
        <w:tc>
          <w:tcPr>
            <w:tcW w:w="656" w:type="dxa"/>
            <w:tcBorders>
              <w:top w:val="nil"/>
              <w:left w:val="single" w:sz="8" w:space="0" w:color="auto"/>
              <w:bottom w:val="double" w:sz="4" w:space="0" w:color="auto"/>
              <w:right w:val="nil"/>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0,8</w:t>
            </w:r>
          </w:p>
        </w:tc>
        <w:tc>
          <w:tcPr>
            <w:tcW w:w="656" w:type="dxa"/>
            <w:tcBorders>
              <w:top w:val="nil"/>
              <w:left w:val="single" w:sz="8" w:space="0" w:color="auto"/>
              <w:bottom w:val="double" w:sz="4" w:space="0" w:color="auto"/>
              <w:right w:val="single" w:sz="6" w:space="0" w:color="auto"/>
            </w:tcBorders>
            <w:tcMar>
              <w:top w:w="0" w:type="dxa"/>
              <w:left w:w="108" w:type="dxa"/>
              <w:bottom w:w="0" w:type="dxa"/>
              <w:right w:w="108" w:type="dxa"/>
            </w:tcMar>
            <w:vAlign w:val="center"/>
          </w:tcPr>
          <w:p w:rsidR="00D13C85" w:rsidRPr="008C1A38" w:rsidRDefault="00D13C85" w:rsidP="00BA36E3">
            <w:pPr>
              <w:pStyle w:val="a9"/>
              <w:spacing w:before="180" w:beforeAutospacing="0" w:after="180" w:afterAutospacing="0" w:line="240" w:lineRule="atLeast"/>
              <w:ind w:right="227"/>
              <w:jc w:val="center"/>
              <w:rPr>
                <w:sz w:val="20"/>
                <w:szCs w:val="20"/>
              </w:rPr>
            </w:pPr>
            <w:r w:rsidRPr="008C1A38">
              <w:rPr>
                <w:rFonts w:ascii="Arial" w:hAnsi="Arial" w:cs="Arial"/>
                <w:sz w:val="20"/>
                <w:szCs w:val="20"/>
              </w:rPr>
              <w:t>1,0</w:t>
            </w:r>
          </w:p>
        </w:tc>
      </w:tr>
    </w:tbl>
    <w:p w:rsidR="00D13C85" w:rsidRPr="008C1A38" w:rsidRDefault="00D13C85" w:rsidP="000A6A4E">
      <w:pPr>
        <w:spacing w:after="0" w:line="360" w:lineRule="auto"/>
        <w:ind w:firstLine="709"/>
        <w:rPr>
          <w:rFonts w:ascii="Tahoma" w:hAnsi="Tahoma" w:cs="Tahoma"/>
          <w:sz w:val="18"/>
          <w:szCs w:val="18"/>
        </w:rPr>
      </w:pPr>
    </w:p>
    <w:p w:rsidR="00D13C85" w:rsidRPr="008C1A38" w:rsidRDefault="00D13C85" w:rsidP="000A6A4E">
      <w:pPr>
        <w:spacing w:after="0" w:line="360" w:lineRule="auto"/>
        <w:ind w:firstLine="709"/>
        <w:jc w:val="both"/>
        <w:rPr>
          <w:rFonts w:ascii="Times New Roman" w:hAnsi="Times New Roman"/>
          <w:sz w:val="28"/>
          <w:szCs w:val="28"/>
        </w:rPr>
      </w:pPr>
      <w:r w:rsidRPr="008C1A38">
        <w:rPr>
          <w:rFonts w:ascii="Times New Roman" w:hAnsi="Times New Roman"/>
          <w:sz w:val="28"/>
          <w:szCs w:val="28"/>
        </w:rPr>
        <w:t>Таким образом, регионами с наибольшим удельным весом безработицы являются Витебская, Гомельская и Гродненская области.</w:t>
      </w:r>
    </w:p>
    <w:p w:rsidR="00D13C85" w:rsidRPr="008C1A38" w:rsidRDefault="00D13C85" w:rsidP="000A6A4E">
      <w:pPr>
        <w:pStyle w:val="a9"/>
        <w:spacing w:before="0" w:beforeAutospacing="0" w:after="0" w:afterAutospacing="0" w:line="360" w:lineRule="auto"/>
        <w:ind w:firstLine="709"/>
        <w:jc w:val="both"/>
        <w:rPr>
          <w:sz w:val="28"/>
          <w:szCs w:val="28"/>
        </w:rPr>
      </w:pPr>
      <w:r w:rsidRPr="008C1A38">
        <w:rPr>
          <w:sz w:val="28"/>
          <w:szCs w:val="28"/>
        </w:rPr>
        <w:t xml:space="preserve">Однако, следует отметить, что статистические данные не отражают реальный уровень безработицы, поскольку при подсчете количества безработных в Беларуси не учитывается скрытая безработица. Человек, потерявший работу, не торопиться вставать на учет в службу занятости. Связано это с низким размером пособия по безработице и обязанностью участвовать в общественных работах. По подсчетам председателя РЭП Г. Федынича уровень скрытой безработицы в Беларуси около 20 %. </w:t>
      </w:r>
    </w:p>
    <w:p w:rsidR="00D13C85" w:rsidRPr="008C1A38" w:rsidRDefault="00D13C85" w:rsidP="00364ED2">
      <w:pPr>
        <w:pStyle w:val="a9"/>
        <w:spacing w:before="0" w:beforeAutospacing="0" w:after="0" w:afterAutospacing="0" w:line="360" w:lineRule="auto"/>
        <w:ind w:firstLine="709"/>
        <w:jc w:val="both"/>
        <w:rPr>
          <w:sz w:val="28"/>
          <w:szCs w:val="28"/>
        </w:rPr>
      </w:pPr>
      <w:r w:rsidRPr="008C1A38">
        <w:rPr>
          <w:sz w:val="28"/>
          <w:szCs w:val="28"/>
        </w:rPr>
        <w:t xml:space="preserve">Руководство страны запретило работодателям увольнять работников. Об этом на последней пресс-конференции для белорусских журналистов еще раз напомнил Президент Республики Беларусь. </w:t>
      </w:r>
    </w:p>
    <w:p w:rsidR="00D13C85" w:rsidRPr="008C1A38" w:rsidRDefault="00D13C85" w:rsidP="00364ED2">
      <w:pPr>
        <w:pStyle w:val="a9"/>
        <w:spacing w:before="0" w:beforeAutospacing="0" w:after="0" w:afterAutospacing="0" w:line="360" w:lineRule="auto"/>
        <w:ind w:firstLine="709"/>
        <w:jc w:val="both"/>
        <w:rPr>
          <w:sz w:val="28"/>
          <w:szCs w:val="28"/>
        </w:rPr>
      </w:pPr>
      <w:r w:rsidRPr="008C1A38">
        <w:rPr>
          <w:sz w:val="28"/>
          <w:szCs w:val="28"/>
        </w:rPr>
        <w:t>В результате работодатели вынуждены задействовать работников в режиме неполной занятости или отправлять в отпуска. Самая плачевная ситуация в этом плане наблюдается в организациях, подведомственных Министерству промышленности Р</w:t>
      </w:r>
      <w:r w:rsidR="0046546B">
        <w:rPr>
          <w:sz w:val="28"/>
          <w:szCs w:val="28"/>
        </w:rPr>
        <w:t xml:space="preserve">еспублики </w:t>
      </w:r>
      <w:r w:rsidRPr="008C1A38">
        <w:rPr>
          <w:sz w:val="28"/>
          <w:szCs w:val="28"/>
        </w:rPr>
        <w:t>Б</w:t>
      </w:r>
      <w:r w:rsidR="0046546B">
        <w:rPr>
          <w:sz w:val="28"/>
          <w:szCs w:val="28"/>
        </w:rPr>
        <w:t>еларусь</w:t>
      </w:r>
      <w:r w:rsidRPr="008C1A38">
        <w:rPr>
          <w:sz w:val="28"/>
          <w:szCs w:val="28"/>
        </w:rPr>
        <w:t xml:space="preserve">. У большинства предприятий нет инновационных технологий, отсутствуют инвесторы, готовые поднять уровень производства. Поэтому, по мнению экспертов, уровень безработицы в промышленности будет увеличиваться. </w:t>
      </w:r>
    </w:p>
    <w:p w:rsidR="00D13C85" w:rsidRPr="008C1A38" w:rsidRDefault="00D13C85" w:rsidP="00CF1F94">
      <w:pPr>
        <w:spacing w:line="360" w:lineRule="auto"/>
        <w:ind w:firstLine="720"/>
        <w:jc w:val="both"/>
        <w:rPr>
          <w:rFonts w:ascii="Times New Roman" w:hAnsi="Times New Roman"/>
          <w:sz w:val="28"/>
          <w:szCs w:val="28"/>
        </w:rPr>
      </w:pPr>
      <w:r w:rsidRPr="008C1A38">
        <w:rPr>
          <w:rFonts w:ascii="Times New Roman" w:hAnsi="Times New Roman"/>
          <w:sz w:val="28"/>
          <w:szCs w:val="28"/>
        </w:rPr>
        <w:t>Также следует отметить, что на предприятиях государственной формы собственности наблюдается снижение численности занятого населения при росте в организациях частной формы собственности. Данный рост был обеспечен стабильно работающей экономикой, развитием малого бизнеса, взвешенной миграционной политикой и вовлечением в трудовую деятельность незанятого населения.</w:t>
      </w:r>
    </w:p>
    <w:p w:rsidR="00D13C85" w:rsidRPr="008C1A38" w:rsidRDefault="00D13C85" w:rsidP="00364ED2">
      <w:pPr>
        <w:spacing w:after="0" w:line="240" w:lineRule="auto"/>
        <w:jc w:val="center"/>
        <w:rPr>
          <w:rFonts w:ascii="Times New Roman" w:hAnsi="Times New Roman"/>
          <w:sz w:val="24"/>
          <w:szCs w:val="24"/>
          <w:lang w:eastAsia="ru-RU"/>
        </w:rPr>
      </w:pPr>
      <w:r w:rsidRPr="008C1A38">
        <w:rPr>
          <w:rFonts w:ascii="Arial" w:hAnsi="Arial" w:cs="Arial"/>
          <w:b/>
          <w:bCs/>
          <w:sz w:val="24"/>
          <w:szCs w:val="24"/>
          <w:lang w:eastAsia="ru-RU"/>
        </w:rPr>
        <w:t>Распределение численности занятого населения по формам собственности</w:t>
      </w:r>
      <w:r w:rsidRPr="008C1A38">
        <w:rPr>
          <w:rFonts w:ascii="Arial" w:hAnsi="Arial" w:cs="Arial"/>
          <w:b/>
          <w:bCs/>
          <w:sz w:val="15"/>
          <w:szCs w:val="15"/>
          <w:vertAlign w:val="superscript"/>
          <w:lang w:eastAsia="ru-RU"/>
        </w:rPr>
        <w:t>1)</w:t>
      </w:r>
    </w:p>
    <w:p w:rsidR="00D13C85" w:rsidRPr="008C1A38" w:rsidRDefault="00D13C85" w:rsidP="00364ED2">
      <w:pPr>
        <w:spacing w:before="80" w:after="120" w:line="240" w:lineRule="auto"/>
        <w:jc w:val="center"/>
        <w:rPr>
          <w:rFonts w:ascii="Times New Roman" w:hAnsi="Times New Roman"/>
          <w:sz w:val="24"/>
          <w:szCs w:val="24"/>
          <w:lang w:eastAsia="ru-RU"/>
        </w:rPr>
      </w:pPr>
      <w:r w:rsidRPr="008C1A38">
        <w:rPr>
          <w:rFonts w:ascii="Arial" w:hAnsi="Arial" w:cs="Arial"/>
          <w:sz w:val="20"/>
          <w:szCs w:val="20"/>
          <w:lang w:eastAsia="ru-RU"/>
        </w:rPr>
        <w:t>(в процентах к итогу)</w:t>
      </w:r>
    </w:p>
    <w:tbl>
      <w:tblPr>
        <w:tblW w:w="0" w:type="auto"/>
        <w:jc w:val="center"/>
        <w:tblCellMar>
          <w:left w:w="0" w:type="dxa"/>
          <w:right w:w="0" w:type="dxa"/>
        </w:tblCellMar>
        <w:tblLook w:val="00A0" w:firstRow="1" w:lastRow="0" w:firstColumn="1" w:lastColumn="0" w:noHBand="0" w:noVBand="0"/>
      </w:tblPr>
      <w:tblGrid>
        <w:gridCol w:w="1929"/>
        <w:gridCol w:w="685"/>
        <w:gridCol w:w="685"/>
        <w:gridCol w:w="685"/>
        <w:gridCol w:w="685"/>
        <w:gridCol w:w="685"/>
        <w:gridCol w:w="685"/>
        <w:gridCol w:w="685"/>
        <w:gridCol w:w="685"/>
        <w:gridCol w:w="685"/>
      </w:tblGrid>
      <w:tr w:rsidR="00D13C85" w:rsidRPr="008C1A38" w:rsidTr="00364ED2">
        <w:trPr>
          <w:jc w:val="center"/>
        </w:trPr>
        <w:tc>
          <w:tcPr>
            <w:tcW w:w="1929" w:type="dxa"/>
            <w:tcBorders>
              <w:top w:val="single" w:sz="8" w:space="0" w:color="auto"/>
              <w:left w:val="nil"/>
              <w:bottom w:val="single" w:sz="8" w:space="0" w:color="auto"/>
              <w:right w:val="single" w:sz="8" w:space="0" w:color="auto"/>
            </w:tcBorders>
            <w:shd w:val="clear" w:color="auto" w:fill="5C893F"/>
            <w:tcMar>
              <w:top w:w="0" w:type="dxa"/>
              <w:left w:w="108" w:type="dxa"/>
              <w:bottom w:w="0" w:type="dxa"/>
              <w:right w:w="108" w:type="dxa"/>
            </w:tcMar>
          </w:tcPr>
          <w:p w:rsidR="00D13C85" w:rsidRPr="008C1A38" w:rsidRDefault="00D13C85" w:rsidP="00BA36E3">
            <w:pPr>
              <w:spacing w:before="120" w:after="120" w:line="220" w:lineRule="atLeast"/>
              <w:jc w:val="center"/>
              <w:rPr>
                <w:rFonts w:ascii="Times New Roman" w:hAnsi="Times New Roman"/>
                <w:sz w:val="20"/>
                <w:szCs w:val="20"/>
                <w:lang w:eastAsia="ru-RU"/>
              </w:rPr>
            </w:pPr>
            <w:r w:rsidRPr="008C1A38">
              <w:rPr>
                <w:rFonts w:ascii="Arial" w:hAnsi="Arial" w:cs="Arial"/>
                <w:b/>
                <w:bCs/>
                <w:sz w:val="20"/>
                <w:szCs w:val="20"/>
                <w:lang w:eastAsia="ru-RU"/>
              </w:rPr>
              <w:t> </w:t>
            </w:r>
          </w:p>
        </w:tc>
        <w:tc>
          <w:tcPr>
            <w:tcW w:w="685" w:type="dxa"/>
            <w:tcBorders>
              <w:top w:val="single" w:sz="8" w:space="0" w:color="auto"/>
              <w:left w:val="nil"/>
              <w:bottom w:val="single" w:sz="8" w:space="0" w:color="auto"/>
              <w:right w:val="single" w:sz="8" w:space="0" w:color="auto"/>
            </w:tcBorders>
            <w:shd w:val="clear" w:color="auto" w:fill="5C893F"/>
            <w:tcMar>
              <w:top w:w="0" w:type="dxa"/>
              <w:left w:w="108" w:type="dxa"/>
              <w:bottom w:w="0" w:type="dxa"/>
              <w:right w:w="108" w:type="dxa"/>
            </w:tcMar>
            <w:vAlign w:val="bottom"/>
          </w:tcPr>
          <w:p w:rsidR="00D13C85" w:rsidRPr="008C1A38" w:rsidRDefault="00D13C85" w:rsidP="00BA36E3">
            <w:pPr>
              <w:spacing w:before="120" w:after="120" w:line="220" w:lineRule="atLeast"/>
              <w:jc w:val="center"/>
              <w:rPr>
                <w:rFonts w:ascii="Times New Roman" w:hAnsi="Times New Roman"/>
                <w:sz w:val="20"/>
                <w:szCs w:val="20"/>
                <w:lang w:eastAsia="ru-RU"/>
              </w:rPr>
            </w:pPr>
            <w:r w:rsidRPr="008C1A38">
              <w:rPr>
                <w:rFonts w:ascii="Arial" w:hAnsi="Arial" w:cs="Arial"/>
                <w:b/>
                <w:bCs/>
                <w:sz w:val="20"/>
                <w:szCs w:val="20"/>
                <w:lang w:eastAsia="ru-RU"/>
              </w:rPr>
              <w:t>2001</w:t>
            </w:r>
          </w:p>
        </w:tc>
        <w:tc>
          <w:tcPr>
            <w:tcW w:w="685" w:type="dxa"/>
            <w:tcBorders>
              <w:top w:val="single" w:sz="8" w:space="0" w:color="auto"/>
              <w:left w:val="nil"/>
              <w:bottom w:val="single" w:sz="8" w:space="0" w:color="auto"/>
              <w:right w:val="single" w:sz="8" w:space="0" w:color="auto"/>
            </w:tcBorders>
            <w:shd w:val="clear" w:color="auto" w:fill="5C893F"/>
            <w:tcMar>
              <w:top w:w="0" w:type="dxa"/>
              <w:left w:w="108" w:type="dxa"/>
              <w:bottom w:w="0" w:type="dxa"/>
              <w:right w:w="108" w:type="dxa"/>
            </w:tcMar>
            <w:vAlign w:val="bottom"/>
          </w:tcPr>
          <w:p w:rsidR="00D13C85" w:rsidRPr="008C1A38" w:rsidRDefault="00D13C85" w:rsidP="00BA36E3">
            <w:pPr>
              <w:spacing w:before="120" w:after="120" w:line="220" w:lineRule="atLeast"/>
              <w:jc w:val="center"/>
              <w:rPr>
                <w:rFonts w:ascii="Times New Roman" w:hAnsi="Times New Roman"/>
                <w:sz w:val="20"/>
                <w:szCs w:val="20"/>
                <w:lang w:eastAsia="ru-RU"/>
              </w:rPr>
            </w:pPr>
            <w:r w:rsidRPr="008C1A38">
              <w:rPr>
                <w:rFonts w:ascii="Arial" w:hAnsi="Arial" w:cs="Arial"/>
                <w:b/>
                <w:bCs/>
                <w:sz w:val="20"/>
                <w:szCs w:val="20"/>
                <w:lang w:eastAsia="ru-RU"/>
              </w:rPr>
              <w:t>2002</w:t>
            </w:r>
          </w:p>
        </w:tc>
        <w:tc>
          <w:tcPr>
            <w:tcW w:w="685" w:type="dxa"/>
            <w:tcBorders>
              <w:top w:val="single" w:sz="8" w:space="0" w:color="auto"/>
              <w:left w:val="nil"/>
              <w:bottom w:val="single" w:sz="8" w:space="0" w:color="auto"/>
              <w:right w:val="single" w:sz="8" w:space="0" w:color="auto"/>
            </w:tcBorders>
            <w:shd w:val="clear" w:color="auto" w:fill="5C893F"/>
            <w:tcMar>
              <w:top w:w="0" w:type="dxa"/>
              <w:left w:w="108" w:type="dxa"/>
              <w:bottom w:w="0" w:type="dxa"/>
              <w:right w:w="108" w:type="dxa"/>
            </w:tcMar>
            <w:vAlign w:val="bottom"/>
          </w:tcPr>
          <w:p w:rsidR="00D13C85" w:rsidRPr="008C1A38" w:rsidRDefault="00D13C85" w:rsidP="00BA36E3">
            <w:pPr>
              <w:spacing w:before="120" w:after="120" w:line="220" w:lineRule="atLeast"/>
              <w:jc w:val="center"/>
              <w:rPr>
                <w:rFonts w:ascii="Times New Roman" w:hAnsi="Times New Roman"/>
                <w:sz w:val="20"/>
                <w:szCs w:val="20"/>
                <w:lang w:eastAsia="ru-RU"/>
              </w:rPr>
            </w:pPr>
            <w:r w:rsidRPr="008C1A38">
              <w:rPr>
                <w:rFonts w:ascii="Arial" w:hAnsi="Arial" w:cs="Arial"/>
                <w:b/>
                <w:bCs/>
                <w:sz w:val="20"/>
                <w:szCs w:val="20"/>
                <w:lang w:eastAsia="ru-RU"/>
              </w:rPr>
              <w:t>2003</w:t>
            </w:r>
          </w:p>
        </w:tc>
        <w:tc>
          <w:tcPr>
            <w:tcW w:w="685" w:type="dxa"/>
            <w:tcBorders>
              <w:top w:val="single" w:sz="8" w:space="0" w:color="auto"/>
              <w:left w:val="nil"/>
              <w:bottom w:val="single" w:sz="8" w:space="0" w:color="auto"/>
              <w:right w:val="single" w:sz="8" w:space="0" w:color="auto"/>
            </w:tcBorders>
            <w:shd w:val="clear" w:color="auto" w:fill="5C893F"/>
            <w:tcMar>
              <w:top w:w="0" w:type="dxa"/>
              <w:left w:w="108" w:type="dxa"/>
              <w:bottom w:w="0" w:type="dxa"/>
              <w:right w:w="108" w:type="dxa"/>
            </w:tcMar>
            <w:vAlign w:val="bottom"/>
          </w:tcPr>
          <w:p w:rsidR="00D13C85" w:rsidRPr="008C1A38" w:rsidRDefault="00D13C85" w:rsidP="00BA36E3">
            <w:pPr>
              <w:spacing w:before="120" w:after="120" w:line="220" w:lineRule="atLeast"/>
              <w:jc w:val="center"/>
              <w:rPr>
                <w:rFonts w:ascii="Times New Roman" w:hAnsi="Times New Roman"/>
                <w:sz w:val="20"/>
                <w:szCs w:val="20"/>
                <w:lang w:eastAsia="ru-RU"/>
              </w:rPr>
            </w:pPr>
            <w:r w:rsidRPr="008C1A38">
              <w:rPr>
                <w:rFonts w:ascii="Arial" w:hAnsi="Arial" w:cs="Arial"/>
                <w:b/>
                <w:bCs/>
                <w:sz w:val="20"/>
                <w:szCs w:val="20"/>
                <w:lang w:eastAsia="ru-RU"/>
              </w:rPr>
              <w:t>2004</w:t>
            </w:r>
          </w:p>
        </w:tc>
        <w:tc>
          <w:tcPr>
            <w:tcW w:w="685" w:type="dxa"/>
            <w:tcBorders>
              <w:top w:val="single" w:sz="8" w:space="0" w:color="auto"/>
              <w:left w:val="nil"/>
              <w:bottom w:val="single" w:sz="8" w:space="0" w:color="auto"/>
              <w:right w:val="single" w:sz="8" w:space="0" w:color="auto"/>
            </w:tcBorders>
            <w:shd w:val="clear" w:color="auto" w:fill="5C893F"/>
            <w:tcMar>
              <w:top w:w="0" w:type="dxa"/>
              <w:left w:w="108" w:type="dxa"/>
              <w:bottom w:w="0" w:type="dxa"/>
              <w:right w:w="108" w:type="dxa"/>
            </w:tcMar>
            <w:vAlign w:val="bottom"/>
          </w:tcPr>
          <w:p w:rsidR="00D13C85" w:rsidRPr="008C1A38" w:rsidRDefault="00D13C85" w:rsidP="00BA36E3">
            <w:pPr>
              <w:spacing w:before="120" w:after="120" w:line="220" w:lineRule="atLeast"/>
              <w:jc w:val="center"/>
              <w:rPr>
                <w:rFonts w:ascii="Times New Roman" w:hAnsi="Times New Roman"/>
                <w:sz w:val="20"/>
                <w:szCs w:val="20"/>
                <w:lang w:eastAsia="ru-RU"/>
              </w:rPr>
            </w:pPr>
            <w:r w:rsidRPr="008C1A38">
              <w:rPr>
                <w:rFonts w:ascii="Arial" w:hAnsi="Arial" w:cs="Arial"/>
                <w:b/>
                <w:bCs/>
                <w:sz w:val="20"/>
                <w:szCs w:val="20"/>
                <w:lang w:eastAsia="ru-RU"/>
              </w:rPr>
              <w:t>2005</w:t>
            </w:r>
          </w:p>
        </w:tc>
        <w:tc>
          <w:tcPr>
            <w:tcW w:w="685" w:type="dxa"/>
            <w:tcBorders>
              <w:top w:val="single" w:sz="8" w:space="0" w:color="auto"/>
              <w:left w:val="nil"/>
              <w:bottom w:val="single" w:sz="8" w:space="0" w:color="auto"/>
              <w:right w:val="single" w:sz="8" w:space="0" w:color="auto"/>
            </w:tcBorders>
            <w:shd w:val="clear" w:color="auto" w:fill="5C893F"/>
            <w:tcMar>
              <w:top w:w="0" w:type="dxa"/>
              <w:left w:w="108" w:type="dxa"/>
              <w:bottom w:w="0" w:type="dxa"/>
              <w:right w:w="108" w:type="dxa"/>
            </w:tcMar>
            <w:vAlign w:val="bottom"/>
          </w:tcPr>
          <w:p w:rsidR="00D13C85" w:rsidRPr="008C1A38" w:rsidRDefault="00D13C85" w:rsidP="00BA36E3">
            <w:pPr>
              <w:spacing w:before="120" w:after="120" w:line="220" w:lineRule="atLeast"/>
              <w:jc w:val="center"/>
              <w:rPr>
                <w:rFonts w:ascii="Times New Roman" w:hAnsi="Times New Roman"/>
                <w:sz w:val="20"/>
                <w:szCs w:val="20"/>
                <w:lang w:eastAsia="ru-RU"/>
              </w:rPr>
            </w:pPr>
            <w:r w:rsidRPr="008C1A38">
              <w:rPr>
                <w:rFonts w:ascii="Arial" w:hAnsi="Arial" w:cs="Arial"/>
                <w:b/>
                <w:bCs/>
                <w:sz w:val="20"/>
                <w:szCs w:val="20"/>
                <w:lang w:eastAsia="ru-RU"/>
              </w:rPr>
              <w:t>2006</w:t>
            </w:r>
          </w:p>
        </w:tc>
        <w:tc>
          <w:tcPr>
            <w:tcW w:w="685" w:type="dxa"/>
            <w:tcBorders>
              <w:top w:val="single" w:sz="8" w:space="0" w:color="auto"/>
              <w:left w:val="nil"/>
              <w:bottom w:val="single" w:sz="8" w:space="0" w:color="auto"/>
              <w:right w:val="single" w:sz="8" w:space="0" w:color="auto"/>
            </w:tcBorders>
            <w:shd w:val="clear" w:color="auto" w:fill="5C893F"/>
            <w:tcMar>
              <w:top w:w="0" w:type="dxa"/>
              <w:left w:w="108" w:type="dxa"/>
              <w:bottom w:w="0" w:type="dxa"/>
              <w:right w:w="108" w:type="dxa"/>
            </w:tcMar>
            <w:vAlign w:val="bottom"/>
          </w:tcPr>
          <w:p w:rsidR="00D13C85" w:rsidRPr="008C1A38" w:rsidRDefault="00D13C85" w:rsidP="00BA36E3">
            <w:pPr>
              <w:spacing w:before="120" w:after="120" w:line="220" w:lineRule="atLeast"/>
              <w:jc w:val="center"/>
              <w:rPr>
                <w:rFonts w:ascii="Times New Roman" w:hAnsi="Times New Roman"/>
                <w:sz w:val="20"/>
                <w:szCs w:val="20"/>
                <w:lang w:eastAsia="ru-RU"/>
              </w:rPr>
            </w:pPr>
            <w:r w:rsidRPr="008C1A38">
              <w:rPr>
                <w:rFonts w:ascii="Arial" w:hAnsi="Arial" w:cs="Arial"/>
                <w:b/>
                <w:bCs/>
                <w:sz w:val="20"/>
                <w:szCs w:val="20"/>
                <w:lang w:eastAsia="ru-RU"/>
              </w:rPr>
              <w:t>2007</w:t>
            </w:r>
          </w:p>
        </w:tc>
        <w:tc>
          <w:tcPr>
            <w:tcW w:w="685" w:type="dxa"/>
            <w:tcBorders>
              <w:top w:val="single" w:sz="8" w:space="0" w:color="auto"/>
              <w:left w:val="nil"/>
              <w:bottom w:val="single" w:sz="8" w:space="0" w:color="auto"/>
              <w:right w:val="nil"/>
            </w:tcBorders>
            <w:shd w:val="clear" w:color="auto" w:fill="5C893F"/>
            <w:tcMar>
              <w:top w:w="0" w:type="dxa"/>
              <w:left w:w="108" w:type="dxa"/>
              <w:bottom w:w="0" w:type="dxa"/>
              <w:right w:w="108" w:type="dxa"/>
            </w:tcMar>
            <w:vAlign w:val="bottom"/>
          </w:tcPr>
          <w:p w:rsidR="00D13C85" w:rsidRPr="008C1A38" w:rsidRDefault="00D13C85" w:rsidP="00BA36E3">
            <w:pPr>
              <w:spacing w:before="120" w:after="120" w:line="220" w:lineRule="atLeast"/>
              <w:jc w:val="center"/>
              <w:rPr>
                <w:rFonts w:ascii="Times New Roman" w:hAnsi="Times New Roman"/>
                <w:sz w:val="20"/>
                <w:szCs w:val="20"/>
                <w:lang w:eastAsia="ru-RU"/>
              </w:rPr>
            </w:pPr>
            <w:r w:rsidRPr="008C1A38">
              <w:rPr>
                <w:rFonts w:ascii="Arial" w:hAnsi="Arial" w:cs="Arial"/>
                <w:b/>
                <w:bCs/>
                <w:sz w:val="20"/>
                <w:szCs w:val="20"/>
                <w:lang w:eastAsia="ru-RU"/>
              </w:rPr>
              <w:t>2008</w:t>
            </w:r>
          </w:p>
        </w:tc>
        <w:tc>
          <w:tcPr>
            <w:tcW w:w="685" w:type="dxa"/>
            <w:tcBorders>
              <w:top w:val="single" w:sz="8" w:space="0" w:color="auto"/>
              <w:left w:val="single" w:sz="8" w:space="0" w:color="auto"/>
              <w:bottom w:val="single" w:sz="8" w:space="0" w:color="auto"/>
              <w:right w:val="nil"/>
            </w:tcBorders>
            <w:shd w:val="clear" w:color="auto" w:fill="5C893F"/>
            <w:tcMar>
              <w:top w:w="0" w:type="dxa"/>
              <w:left w:w="108" w:type="dxa"/>
              <w:bottom w:w="0" w:type="dxa"/>
              <w:right w:w="108" w:type="dxa"/>
            </w:tcMar>
            <w:vAlign w:val="bottom"/>
          </w:tcPr>
          <w:p w:rsidR="00D13C85" w:rsidRPr="008C1A38" w:rsidRDefault="00D13C85" w:rsidP="00BA36E3">
            <w:pPr>
              <w:spacing w:before="120" w:after="120" w:line="220" w:lineRule="atLeast"/>
              <w:jc w:val="center"/>
              <w:rPr>
                <w:rFonts w:ascii="Times New Roman" w:hAnsi="Times New Roman"/>
                <w:sz w:val="20"/>
                <w:szCs w:val="20"/>
                <w:lang w:eastAsia="ru-RU"/>
              </w:rPr>
            </w:pPr>
            <w:r w:rsidRPr="008C1A38">
              <w:rPr>
                <w:rFonts w:ascii="Arial" w:hAnsi="Arial" w:cs="Arial"/>
                <w:b/>
                <w:bCs/>
                <w:sz w:val="20"/>
                <w:szCs w:val="20"/>
                <w:lang w:eastAsia="ru-RU"/>
              </w:rPr>
              <w:t>2009</w:t>
            </w:r>
          </w:p>
        </w:tc>
      </w:tr>
      <w:tr w:rsidR="00D13C85" w:rsidRPr="008C1A38" w:rsidTr="00364ED2">
        <w:trPr>
          <w:jc w:val="center"/>
        </w:trPr>
        <w:tc>
          <w:tcPr>
            <w:tcW w:w="1929"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beforeAutospacing="1" w:after="80" w:line="200" w:lineRule="atLeast"/>
              <w:rPr>
                <w:rFonts w:ascii="Times New Roman" w:hAnsi="Times New Roman"/>
                <w:sz w:val="14"/>
                <w:szCs w:val="14"/>
                <w:lang w:eastAsia="ru-RU"/>
              </w:rPr>
            </w:pPr>
            <w:r w:rsidRPr="008C1A38">
              <w:rPr>
                <w:rFonts w:ascii="Arial" w:hAnsi="Arial" w:cs="Arial"/>
                <w:b/>
                <w:bCs/>
                <w:sz w:val="14"/>
                <w:szCs w:val="14"/>
                <w:lang w:eastAsia="ru-RU"/>
              </w:rPr>
              <w:t>Всего занято в экономике</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100</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100</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100</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100</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100</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100</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100</w:t>
            </w:r>
          </w:p>
        </w:tc>
        <w:tc>
          <w:tcPr>
            <w:tcW w:w="685"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100</w:t>
            </w:r>
          </w:p>
        </w:tc>
        <w:tc>
          <w:tcPr>
            <w:tcW w:w="685" w:type="dxa"/>
            <w:tcBorders>
              <w:top w:val="nil"/>
              <w:left w:val="outset" w:sz="6" w:space="0" w:color="auto"/>
              <w:bottom w:val="nil"/>
              <w:right w:val="outset" w:sz="6" w:space="0" w:color="000000"/>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100</w:t>
            </w:r>
          </w:p>
        </w:tc>
      </w:tr>
      <w:tr w:rsidR="00D13C85" w:rsidRPr="008C1A38" w:rsidTr="00364ED2">
        <w:trPr>
          <w:jc w:val="center"/>
        </w:trPr>
        <w:tc>
          <w:tcPr>
            <w:tcW w:w="1929"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beforeAutospacing="1" w:after="80" w:line="200" w:lineRule="atLeast"/>
              <w:rPr>
                <w:rFonts w:ascii="Times New Roman" w:hAnsi="Times New Roman"/>
                <w:sz w:val="14"/>
                <w:szCs w:val="14"/>
                <w:lang w:eastAsia="ru-RU"/>
              </w:rPr>
            </w:pPr>
            <w:r w:rsidRPr="008C1A38">
              <w:rPr>
                <w:rFonts w:ascii="Arial" w:hAnsi="Arial" w:cs="Arial"/>
                <w:sz w:val="14"/>
                <w:szCs w:val="14"/>
                <w:lang w:eastAsia="ru-RU"/>
              </w:rPr>
              <w:t>в том числе по формам собственности:</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 </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 </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 </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 </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 </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 </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 </w:t>
            </w:r>
          </w:p>
        </w:tc>
        <w:tc>
          <w:tcPr>
            <w:tcW w:w="685"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 </w:t>
            </w:r>
          </w:p>
        </w:tc>
        <w:tc>
          <w:tcPr>
            <w:tcW w:w="685" w:type="dxa"/>
            <w:tcBorders>
              <w:top w:val="nil"/>
              <w:left w:val="outset" w:sz="6" w:space="0" w:color="auto"/>
              <w:bottom w:val="nil"/>
              <w:right w:val="outset" w:sz="6" w:space="0" w:color="000000"/>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 </w:t>
            </w:r>
          </w:p>
        </w:tc>
      </w:tr>
      <w:tr w:rsidR="00D13C85" w:rsidRPr="008C1A38" w:rsidTr="00364ED2">
        <w:trPr>
          <w:jc w:val="center"/>
        </w:trPr>
        <w:tc>
          <w:tcPr>
            <w:tcW w:w="1929"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left="454"/>
              <w:rPr>
                <w:rFonts w:ascii="Times New Roman" w:hAnsi="Times New Roman"/>
                <w:sz w:val="14"/>
                <w:szCs w:val="14"/>
                <w:lang w:eastAsia="ru-RU"/>
              </w:rPr>
            </w:pPr>
            <w:r w:rsidRPr="008C1A38">
              <w:rPr>
                <w:rFonts w:ascii="Arial" w:hAnsi="Arial" w:cs="Arial"/>
                <w:sz w:val="14"/>
                <w:szCs w:val="14"/>
                <w:lang w:eastAsia="ru-RU"/>
              </w:rPr>
              <w:t>государственная</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57,1</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55,0</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52,8</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52,3</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51,8</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51,2</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50,7</w:t>
            </w:r>
          </w:p>
        </w:tc>
        <w:tc>
          <w:tcPr>
            <w:tcW w:w="685"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49,9</w:t>
            </w:r>
          </w:p>
        </w:tc>
        <w:tc>
          <w:tcPr>
            <w:tcW w:w="685" w:type="dxa"/>
            <w:tcBorders>
              <w:top w:val="nil"/>
              <w:left w:val="outset" w:sz="6" w:space="0" w:color="auto"/>
              <w:bottom w:val="nil"/>
              <w:right w:val="outset" w:sz="6" w:space="0" w:color="000000"/>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47,3</w:t>
            </w:r>
          </w:p>
        </w:tc>
      </w:tr>
      <w:tr w:rsidR="00D13C85" w:rsidRPr="008C1A38" w:rsidTr="00364ED2">
        <w:trPr>
          <w:jc w:val="center"/>
        </w:trPr>
        <w:tc>
          <w:tcPr>
            <w:tcW w:w="1929"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left="454"/>
              <w:rPr>
                <w:rFonts w:ascii="Times New Roman" w:hAnsi="Times New Roman"/>
                <w:sz w:val="14"/>
                <w:szCs w:val="14"/>
                <w:lang w:eastAsia="ru-RU"/>
              </w:rPr>
            </w:pPr>
            <w:r w:rsidRPr="008C1A38">
              <w:rPr>
                <w:rFonts w:ascii="Arial" w:hAnsi="Arial" w:cs="Arial"/>
                <w:sz w:val="14"/>
                <w:szCs w:val="14"/>
                <w:lang w:eastAsia="ru-RU"/>
              </w:rPr>
              <w:t>частная</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42,3</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44,1</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46,2</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46,5</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46,9</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47,4</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47,8</w:t>
            </w:r>
          </w:p>
        </w:tc>
        <w:tc>
          <w:tcPr>
            <w:tcW w:w="685"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48,5</w:t>
            </w:r>
          </w:p>
        </w:tc>
        <w:tc>
          <w:tcPr>
            <w:tcW w:w="685" w:type="dxa"/>
            <w:tcBorders>
              <w:top w:val="nil"/>
              <w:left w:val="outset" w:sz="6" w:space="0" w:color="auto"/>
              <w:bottom w:val="nil"/>
              <w:right w:val="outset" w:sz="6" w:space="0" w:color="000000"/>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51,1</w:t>
            </w:r>
          </w:p>
        </w:tc>
      </w:tr>
      <w:tr w:rsidR="00D13C85" w:rsidRPr="008C1A38" w:rsidTr="00364ED2">
        <w:trPr>
          <w:jc w:val="center"/>
        </w:trPr>
        <w:tc>
          <w:tcPr>
            <w:tcW w:w="1929"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left="680"/>
              <w:rPr>
                <w:rFonts w:ascii="Times New Roman" w:hAnsi="Times New Roman"/>
                <w:sz w:val="14"/>
                <w:szCs w:val="14"/>
                <w:lang w:eastAsia="ru-RU"/>
              </w:rPr>
            </w:pPr>
            <w:r w:rsidRPr="008C1A38">
              <w:rPr>
                <w:rFonts w:ascii="Arial" w:hAnsi="Arial" w:cs="Arial"/>
                <w:sz w:val="14"/>
                <w:szCs w:val="14"/>
                <w:lang w:eastAsia="ru-RU"/>
              </w:rPr>
              <w:t>смешанная с иностранным участием</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1,6</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1,8</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2,2</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2,5</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2,5</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2,7</w:t>
            </w:r>
          </w:p>
        </w:tc>
        <w:tc>
          <w:tcPr>
            <w:tcW w:w="685" w:type="dxa"/>
            <w:tcBorders>
              <w:top w:val="nil"/>
              <w:left w:val="outset" w:sz="6" w:space="0" w:color="000000"/>
              <w:bottom w:val="nil"/>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2,8</w:t>
            </w:r>
          </w:p>
        </w:tc>
        <w:tc>
          <w:tcPr>
            <w:tcW w:w="685" w:type="dxa"/>
            <w:tcBorders>
              <w:top w:val="nil"/>
              <w:left w:val="outset" w:sz="6" w:space="0" w:color="000000"/>
              <w:bottom w:val="nil"/>
              <w:right w:val="outset" w:sz="6" w:space="0" w:color="000000"/>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3,2</w:t>
            </w:r>
          </w:p>
        </w:tc>
        <w:tc>
          <w:tcPr>
            <w:tcW w:w="685" w:type="dxa"/>
            <w:tcBorders>
              <w:top w:val="nil"/>
              <w:left w:val="outset" w:sz="6" w:space="0" w:color="auto"/>
              <w:bottom w:val="nil"/>
              <w:right w:val="outset" w:sz="6" w:space="0" w:color="000000"/>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3,2</w:t>
            </w:r>
          </w:p>
        </w:tc>
      </w:tr>
      <w:tr w:rsidR="00D13C85" w:rsidRPr="008C1A38" w:rsidTr="00364ED2">
        <w:trPr>
          <w:jc w:val="center"/>
        </w:trPr>
        <w:tc>
          <w:tcPr>
            <w:tcW w:w="1929"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left="454"/>
              <w:rPr>
                <w:rFonts w:ascii="Times New Roman" w:hAnsi="Times New Roman"/>
                <w:sz w:val="14"/>
                <w:szCs w:val="14"/>
                <w:lang w:eastAsia="ru-RU"/>
              </w:rPr>
            </w:pPr>
            <w:r w:rsidRPr="008C1A38">
              <w:rPr>
                <w:rFonts w:ascii="Arial" w:hAnsi="Arial" w:cs="Arial"/>
                <w:sz w:val="14"/>
                <w:szCs w:val="14"/>
                <w:lang w:eastAsia="ru-RU"/>
              </w:rPr>
              <w:t>иностранная</w:t>
            </w:r>
          </w:p>
        </w:tc>
        <w:tc>
          <w:tcPr>
            <w:tcW w:w="685"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0,6</w:t>
            </w:r>
          </w:p>
        </w:tc>
        <w:tc>
          <w:tcPr>
            <w:tcW w:w="685"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0,9</w:t>
            </w:r>
          </w:p>
        </w:tc>
        <w:tc>
          <w:tcPr>
            <w:tcW w:w="685"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1,0</w:t>
            </w:r>
          </w:p>
        </w:tc>
        <w:tc>
          <w:tcPr>
            <w:tcW w:w="685"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1,2</w:t>
            </w:r>
          </w:p>
        </w:tc>
        <w:tc>
          <w:tcPr>
            <w:tcW w:w="685"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1,3</w:t>
            </w:r>
          </w:p>
        </w:tc>
        <w:tc>
          <w:tcPr>
            <w:tcW w:w="685"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1,4</w:t>
            </w:r>
          </w:p>
        </w:tc>
        <w:tc>
          <w:tcPr>
            <w:tcW w:w="685" w:type="dxa"/>
            <w:tcBorders>
              <w:top w:val="nil"/>
              <w:left w:val="outset" w:sz="6" w:space="0" w:color="000000"/>
              <w:bottom w:val="double" w:sz="4" w:space="0" w:color="auto"/>
              <w:right w:val="outset" w:sz="6" w:space="0" w:color="auto"/>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1,5</w:t>
            </w:r>
          </w:p>
        </w:tc>
        <w:tc>
          <w:tcPr>
            <w:tcW w:w="685" w:type="dxa"/>
            <w:tcBorders>
              <w:top w:val="nil"/>
              <w:left w:val="outset" w:sz="6" w:space="0" w:color="000000"/>
              <w:bottom w:val="double" w:sz="4" w:space="0" w:color="auto"/>
              <w:right w:val="outset" w:sz="6" w:space="0" w:color="000000"/>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1,6</w:t>
            </w:r>
          </w:p>
        </w:tc>
        <w:tc>
          <w:tcPr>
            <w:tcW w:w="685" w:type="dxa"/>
            <w:tcBorders>
              <w:top w:val="nil"/>
              <w:left w:val="outset" w:sz="6" w:space="0" w:color="auto"/>
              <w:bottom w:val="double" w:sz="4" w:space="0" w:color="auto"/>
              <w:right w:val="outset" w:sz="6" w:space="0" w:color="000000"/>
            </w:tcBorders>
            <w:tcMar>
              <w:top w:w="0" w:type="dxa"/>
              <w:left w:w="108" w:type="dxa"/>
              <w:bottom w:w="0" w:type="dxa"/>
              <w:right w:w="108" w:type="dxa"/>
            </w:tcMar>
            <w:vAlign w:val="bottom"/>
          </w:tcPr>
          <w:p w:rsidR="00D13C85" w:rsidRPr="008C1A38" w:rsidRDefault="00D13C85" w:rsidP="00BA36E3">
            <w:pPr>
              <w:spacing w:before="100" w:after="80" w:line="200" w:lineRule="atLeast"/>
              <w:ind w:right="170"/>
              <w:jc w:val="right"/>
              <w:rPr>
                <w:rFonts w:ascii="Times New Roman" w:hAnsi="Times New Roman"/>
                <w:sz w:val="14"/>
                <w:szCs w:val="14"/>
                <w:lang w:eastAsia="ru-RU"/>
              </w:rPr>
            </w:pPr>
            <w:r w:rsidRPr="008C1A38">
              <w:rPr>
                <w:rFonts w:ascii="Arial" w:hAnsi="Arial" w:cs="Arial"/>
                <w:sz w:val="14"/>
                <w:szCs w:val="14"/>
                <w:lang w:eastAsia="ru-RU"/>
              </w:rPr>
              <w:t>1,6</w:t>
            </w:r>
          </w:p>
        </w:tc>
      </w:tr>
    </w:tbl>
    <w:p w:rsidR="00D13C85" w:rsidRPr="008C1A38" w:rsidRDefault="00D13C85" w:rsidP="00364ED2">
      <w:pPr>
        <w:spacing w:before="80" w:after="0" w:line="220" w:lineRule="atLeast"/>
        <w:jc w:val="both"/>
        <w:rPr>
          <w:rFonts w:ascii="Times New Roman" w:hAnsi="Times New Roman"/>
          <w:sz w:val="24"/>
          <w:szCs w:val="24"/>
          <w:lang w:eastAsia="ru-RU"/>
        </w:rPr>
      </w:pPr>
      <w:r w:rsidRPr="008C1A38">
        <w:rPr>
          <w:rFonts w:ascii="Arial" w:hAnsi="Arial" w:cs="Arial"/>
          <w:sz w:val="20"/>
          <w:szCs w:val="20"/>
          <w:lang w:eastAsia="ru-RU"/>
        </w:rPr>
        <w:t>______________________________</w:t>
      </w:r>
    </w:p>
    <w:p w:rsidR="00D13C85" w:rsidRPr="008C1A38" w:rsidRDefault="00D13C85" w:rsidP="00364ED2">
      <w:pPr>
        <w:spacing w:before="80" w:after="0" w:line="200" w:lineRule="atLeast"/>
        <w:ind w:firstLine="539"/>
        <w:rPr>
          <w:rFonts w:ascii="Times New Roman" w:hAnsi="Times New Roman"/>
          <w:sz w:val="24"/>
          <w:szCs w:val="24"/>
          <w:lang w:eastAsia="ru-RU"/>
        </w:rPr>
      </w:pPr>
      <w:r w:rsidRPr="008C1A38">
        <w:rPr>
          <w:rFonts w:ascii="Arial" w:hAnsi="Arial" w:cs="Arial"/>
          <w:b/>
          <w:bCs/>
          <w:sz w:val="15"/>
          <w:szCs w:val="15"/>
          <w:vertAlign w:val="superscript"/>
          <w:lang w:eastAsia="ru-RU"/>
        </w:rPr>
        <w:t>1)</w:t>
      </w:r>
      <w:r w:rsidRPr="008C1A38">
        <w:rPr>
          <w:rFonts w:ascii="Arial" w:hAnsi="Arial" w:cs="Arial"/>
          <w:sz w:val="15"/>
          <w:szCs w:val="15"/>
          <w:lang w:eastAsia="ru-RU"/>
        </w:rPr>
        <w:t xml:space="preserve"> Данные по формам собственности приведены в соответствии с действующим в настоящее время законодательством. С 2000 года данные приведены с учетом итогов переписи населения 2009 года.</w:t>
      </w:r>
    </w:p>
    <w:p w:rsidR="00D13C85" w:rsidRPr="008C1A38" w:rsidRDefault="00D13C85" w:rsidP="00ED6D09">
      <w:pPr>
        <w:spacing w:after="0" w:line="240" w:lineRule="auto"/>
        <w:jc w:val="center"/>
        <w:rPr>
          <w:rFonts w:ascii="Times New Roman" w:hAnsi="Times New Roman"/>
          <w:sz w:val="24"/>
          <w:szCs w:val="24"/>
          <w:lang w:eastAsia="ru-RU"/>
        </w:rPr>
      </w:pPr>
    </w:p>
    <w:p w:rsidR="00D13C85" w:rsidRPr="008C1A38" w:rsidRDefault="00D13C85" w:rsidP="00F12245">
      <w:pPr>
        <w:spacing w:after="0" w:line="360" w:lineRule="auto"/>
        <w:ind w:firstLine="709"/>
        <w:jc w:val="both"/>
        <w:rPr>
          <w:rFonts w:ascii="Times New Roman" w:hAnsi="Times New Roman"/>
          <w:sz w:val="24"/>
          <w:szCs w:val="24"/>
          <w:lang w:eastAsia="ru-RU"/>
        </w:rPr>
      </w:pPr>
      <w:r w:rsidRPr="008C1A38">
        <w:rPr>
          <w:rFonts w:ascii="Times New Roman" w:hAnsi="Times New Roman"/>
          <w:sz w:val="28"/>
          <w:szCs w:val="28"/>
          <w:lang w:eastAsia="ru-RU"/>
        </w:rPr>
        <w:t>Высокие темпы прироста численности работников наблюдались в строительстве, торговле и общественном питании, операциях  с недвижимым имуществом, общей коммерческой деятельности по обеспечению функционирования рынка, непроизводственных видах бытового обслуживания. Отток кадров продолжался и в сельском хозяйстве</w:t>
      </w:r>
      <w:r w:rsidR="0046546B">
        <w:rPr>
          <w:rFonts w:ascii="Times New Roman" w:hAnsi="Times New Roman"/>
          <w:sz w:val="28"/>
          <w:szCs w:val="28"/>
          <w:lang w:eastAsia="ru-RU"/>
        </w:rPr>
        <w:t xml:space="preserve"> </w:t>
      </w:r>
      <w:r w:rsidR="0046546B">
        <w:rPr>
          <w:rFonts w:ascii="Times New Roman" w:hAnsi="Times New Roman"/>
          <w:sz w:val="28"/>
          <w:szCs w:val="28"/>
          <w:lang w:val="en-US" w:eastAsia="ru-RU"/>
        </w:rPr>
        <w:t>[8]</w:t>
      </w:r>
      <w:r w:rsidRPr="008C1A38">
        <w:rPr>
          <w:rFonts w:ascii="Times New Roman" w:hAnsi="Times New Roman"/>
          <w:sz w:val="28"/>
          <w:szCs w:val="28"/>
          <w:lang w:eastAsia="ru-RU"/>
        </w:rPr>
        <w:t>.</w:t>
      </w:r>
      <w:r w:rsidRPr="008C1A38">
        <w:rPr>
          <w:rFonts w:ascii="Times New Roman" w:hAnsi="Times New Roman"/>
          <w:sz w:val="24"/>
          <w:szCs w:val="24"/>
          <w:lang w:eastAsia="ru-RU"/>
        </w:rPr>
        <w:t> </w:t>
      </w:r>
    </w:p>
    <w:p w:rsidR="00D13C85" w:rsidRPr="008C1A38" w:rsidRDefault="00D13C85" w:rsidP="00F12245">
      <w:pPr>
        <w:pStyle w:val="a9"/>
        <w:spacing w:before="0" w:beforeAutospacing="0" w:after="0" w:afterAutospacing="0" w:line="360" w:lineRule="auto"/>
        <w:ind w:firstLine="709"/>
        <w:jc w:val="both"/>
        <w:rPr>
          <w:sz w:val="28"/>
          <w:szCs w:val="28"/>
        </w:rPr>
      </w:pPr>
      <w:r w:rsidRPr="008C1A38">
        <w:rPr>
          <w:sz w:val="28"/>
          <w:szCs w:val="28"/>
        </w:rPr>
        <w:t>В соответствии с действующей в Республике Беларусь национальной статистической отчетностью для оценки уровня молодежной безработицы используется показатель удельного веса численности безработных в возрасте 16-29 лет в общей численности безработных. Данные Национального статистического комитета позволяют также выделить в общей численности безработных молодых людей 16-24 лет.</w:t>
      </w:r>
    </w:p>
    <w:p w:rsidR="00D13C85" w:rsidRPr="008C1A38" w:rsidRDefault="00D13C85" w:rsidP="00F12245">
      <w:pPr>
        <w:spacing w:after="0" w:line="360" w:lineRule="auto"/>
        <w:ind w:firstLine="709"/>
        <w:jc w:val="both"/>
        <w:rPr>
          <w:rFonts w:ascii="Times New Roman" w:hAnsi="Times New Roman"/>
          <w:sz w:val="28"/>
          <w:szCs w:val="28"/>
        </w:rPr>
      </w:pPr>
      <w:r w:rsidRPr="008C1A38">
        <w:rPr>
          <w:rFonts w:ascii="Times New Roman" w:hAnsi="Times New Roman"/>
          <w:sz w:val="28"/>
          <w:szCs w:val="28"/>
        </w:rPr>
        <w:t xml:space="preserve">Проблема трудоустройства молодежи является актуальной из-за  низкой конкурентоспособности большинства молодых людей на рынке труда. Контингент молодых безработных пополняется как за счет выпускникови школ, испытывающих наибольшие трудности с трудоустройством в связи с отсутствием профессиональных знаний, так и за счет окончавших средние специальные и высшие учебные заведения, поскольку им сложно конкурировать на рынке труда из-за отсутсвия практического опыта работы. Проблема трудоустройства молодежи усугубляется имеющим место профессионально-квалификационным дисбалансом между спросом и предложением рабочих мест. </w:t>
      </w:r>
    </w:p>
    <w:p w:rsidR="00D13C85" w:rsidRPr="008C1A38" w:rsidRDefault="00D13C85" w:rsidP="00F12245">
      <w:pPr>
        <w:spacing w:after="0" w:line="360" w:lineRule="auto"/>
        <w:ind w:firstLine="709"/>
        <w:jc w:val="both"/>
        <w:rPr>
          <w:rFonts w:ascii="Times New Roman" w:hAnsi="Times New Roman"/>
          <w:sz w:val="28"/>
          <w:szCs w:val="28"/>
        </w:rPr>
      </w:pPr>
      <w:r w:rsidRPr="008C1A38">
        <w:rPr>
          <w:rFonts w:ascii="Times New Roman" w:hAnsi="Times New Roman"/>
          <w:sz w:val="28"/>
          <w:szCs w:val="28"/>
        </w:rPr>
        <w:t>Динамика молодежной безработицы в разрезе полов характеризуется существенным сокращением количества безработных юношей 16-24 лет в общей численности безработных мужчин – с 37,4% в 2004 году до 22,6% в 2009 году. Среди безработных женщин каждая третья – в возрасте 16-24 лет.</w:t>
      </w:r>
    </w:p>
    <w:p w:rsidR="00D13C85" w:rsidRPr="008C1A38" w:rsidRDefault="00D13C85" w:rsidP="004726C1">
      <w:pPr>
        <w:ind w:firstLine="720"/>
        <w:jc w:val="both"/>
      </w:pPr>
      <w:r w:rsidRPr="008C1A38">
        <w:rPr>
          <w:rFonts w:ascii="Times New Roman" w:hAnsi="Times New Roman"/>
          <w:b/>
          <w:sz w:val="28"/>
          <w:szCs w:val="28"/>
        </w:rPr>
        <w:t>Динамика уровня безработицы среди 16-24-летних</w:t>
      </w:r>
      <w:r w:rsidRPr="008C1A38">
        <w:rPr>
          <w:noProof/>
          <w:lang w:eastAsia="ru-RU"/>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33.5pt;height:252.75pt;visibility:visible" o:ole="">
            <v:imagedata r:id="rId8" o:title=""/>
            <o:lock v:ext="edit" aspectratio="f"/>
          </v:shape>
          <o:OLEObject Type="Embed" ProgID="Excel.Sheet.8" ShapeID="Диаграмма 1" DrawAspect="Content" ObjectID="_1461847402" r:id="rId9"/>
        </w:object>
      </w:r>
    </w:p>
    <w:p w:rsidR="00D13C85" w:rsidRPr="008C1A38" w:rsidRDefault="00D13C85" w:rsidP="00F12245">
      <w:pPr>
        <w:spacing w:after="0" w:line="360" w:lineRule="auto"/>
        <w:ind w:firstLine="709"/>
        <w:jc w:val="both"/>
        <w:rPr>
          <w:rFonts w:ascii="Times New Roman" w:hAnsi="Times New Roman"/>
          <w:sz w:val="28"/>
          <w:szCs w:val="28"/>
        </w:rPr>
      </w:pPr>
      <w:r w:rsidRPr="008C1A38">
        <w:rPr>
          <w:rFonts w:ascii="Times New Roman" w:hAnsi="Times New Roman"/>
          <w:sz w:val="28"/>
          <w:szCs w:val="28"/>
        </w:rPr>
        <w:t>С целью снижения молодежной безработицы и повышения шансов молодых людей на рынке труда государство предоставляет им дополнительные гарантии занятости: обеспечение первого рабочего места безработным в возрасте до 21 года, организацию профессиональной подготовки и профессиональной ориентации</w:t>
      </w:r>
      <w:r w:rsidR="0046546B">
        <w:rPr>
          <w:rFonts w:ascii="Times New Roman" w:hAnsi="Times New Roman"/>
          <w:sz w:val="28"/>
          <w:szCs w:val="28"/>
        </w:rPr>
        <w:t xml:space="preserve"> </w:t>
      </w:r>
      <w:r w:rsidR="0046546B" w:rsidRPr="0046546B">
        <w:rPr>
          <w:rFonts w:ascii="Times New Roman" w:hAnsi="Times New Roman"/>
          <w:sz w:val="28"/>
          <w:szCs w:val="28"/>
        </w:rPr>
        <w:t>[</w:t>
      </w:r>
      <w:r w:rsidR="0046546B">
        <w:rPr>
          <w:rFonts w:ascii="Times New Roman" w:hAnsi="Times New Roman"/>
          <w:sz w:val="28"/>
          <w:szCs w:val="28"/>
        </w:rPr>
        <w:t>8</w:t>
      </w:r>
      <w:r w:rsidR="0046546B" w:rsidRPr="0046546B">
        <w:rPr>
          <w:rFonts w:ascii="Times New Roman" w:hAnsi="Times New Roman"/>
          <w:sz w:val="28"/>
          <w:szCs w:val="28"/>
        </w:rPr>
        <w:t>]</w:t>
      </w:r>
      <w:r w:rsidRPr="008C1A38">
        <w:rPr>
          <w:rFonts w:ascii="Times New Roman" w:hAnsi="Times New Roman"/>
          <w:sz w:val="28"/>
          <w:szCs w:val="28"/>
        </w:rPr>
        <w:t xml:space="preserve">. </w:t>
      </w:r>
    </w:p>
    <w:p w:rsidR="00D13C85" w:rsidRPr="008C1A38" w:rsidRDefault="00D13C85" w:rsidP="00F12245">
      <w:pPr>
        <w:spacing w:after="0" w:line="360" w:lineRule="auto"/>
        <w:ind w:firstLine="709"/>
        <w:jc w:val="both"/>
        <w:rPr>
          <w:rFonts w:ascii="Times New Roman" w:hAnsi="Times New Roman"/>
          <w:sz w:val="28"/>
          <w:szCs w:val="28"/>
        </w:rPr>
      </w:pPr>
      <w:r w:rsidRPr="008C1A38">
        <w:rPr>
          <w:rFonts w:ascii="Times New Roman" w:hAnsi="Times New Roman"/>
          <w:sz w:val="28"/>
          <w:szCs w:val="28"/>
        </w:rPr>
        <w:t xml:space="preserve">Выпускники, не подлежащие распределению и испытывающие проблемы с трудоустройством, а также молодежь, прошедшая профобучение по направлению государственной службы занятости, получают возможность трудоустройства на специально созданные ученические места по программе «Молодежная практика». </w:t>
      </w:r>
    </w:p>
    <w:p w:rsidR="00D13C85" w:rsidRPr="008C1A38" w:rsidRDefault="00D13C85" w:rsidP="00F12245">
      <w:pPr>
        <w:spacing w:after="0" w:line="360" w:lineRule="auto"/>
        <w:ind w:firstLine="709"/>
        <w:jc w:val="both"/>
        <w:rPr>
          <w:rFonts w:ascii="Times New Roman" w:hAnsi="Times New Roman"/>
          <w:sz w:val="28"/>
          <w:szCs w:val="28"/>
        </w:rPr>
      </w:pPr>
      <w:r w:rsidRPr="008C1A38">
        <w:rPr>
          <w:rFonts w:ascii="Times New Roman" w:hAnsi="Times New Roman"/>
          <w:sz w:val="28"/>
          <w:szCs w:val="28"/>
        </w:rPr>
        <w:t>Кроме того, учащиеся и студенты имеют возможность подработать в свободное от учебы время в лагерях труда и отдыха, а также на временных рабочих местах в школьных и межшкольных учебно-производственных мастерских. В период летних каникул значительное число студенческих строительных отрядов занято в сельскохозяйственных и ремонтно-строительных организациях республики.</w:t>
      </w:r>
    </w:p>
    <w:p w:rsidR="00D13C85" w:rsidRPr="008C1A38" w:rsidRDefault="00D13C85" w:rsidP="00F12245">
      <w:pPr>
        <w:spacing w:after="0" w:line="360" w:lineRule="auto"/>
        <w:ind w:firstLine="709"/>
        <w:jc w:val="both"/>
        <w:rPr>
          <w:lang w:val="en-US"/>
        </w:rPr>
      </w:pPr>
    </w:p>
    <w:p w:rsidR="00F12245" w:rsidRPr="008C1A38" w:rsidRDefault="00F12245" w:rsidP="00F12245">
      <w:pPr>
        <w:spacing w:after="0" w:line="360" w:lineRule="auto"/>
        <w:ind w:firstLine="709"/>
        <w:jc w:val="both"/>
        <w:rPr>
          <w:lang w:val="en-US"/>
        </w:rPr>
      </w:pPr>
    </w:p>
    <w:p w:rsidR="00D13C85" w:rsidRDefault="0046546B" w:rsidP="00E026C8">
      <w:pPr>
        <w:spacing w:line="360" w:lineRule="auto"/>
        <w:jc w:val="center"/>
        <w:outlineLvl w:val="0"/>
        <w:rPr>
          <w:rFonts w:ascii="Times New Roman" w:hAnsi="Times New Roman"/>
          <w:b/>
          <w:sz w:val="28"/>
          <w:szCs w:val="28"/>
        </w:rPr>
      </w:pPr>
      <w:bookmarkStart w:id="4" w:name="_Toc280275464"/>
      <w:r>
        <w:rPr>
          <w:rFonts w:ascii="Times New Roman" w:hAnsi="Times New Roman"/>
          <w:b/>
          <w:sz w:val="28"/>
          <w:szCs w:val="28"/>
        </w:rPr>
        <w:br w:type="page"/>
      </w:r>
      <w:r w:rsidR="000A6A4E" w:rsidRPr="008C1A38">
        <w:rPr>
          <w:rFonts w:ascii="Times New Roman" w:hAnsi="Times New Roman"/>
          <w:b/>
          <w:sz w:val="28"/>
          <w:szCs w:val="28"/>
        </w:rPr>
        <w:t>4</w:t>
      </w:r>
      <w:r w:rsidR="000E39C9" w:rsidRPr="008C1A38">
        <w:rPr>
          <w:rFonts w:ascii="Times New Roman" w:hAnsi="Times New Roman"/>
          <w:b/>
          <w:sz w:val="28"/>
          <w:szCs w:val="28"/>
        </w:rPr>
        <w:t xml:space="preserve"> </w:t>
      </w:r>
      <w:r w:rsidR="00D13C85" w:rsidRPr="008C1A38">
        <w:rPr>
          <w:rFonts w:ascii="Times New Roman" w:hAnsi="Times New Roman"/>
          <w:b/>
          <w:sz w:val="28"/>
          <w:szCs w:val="28"/>
        </w:rPr>
        <w:t>РОЛЬ ГОСУДАРСТВА В</w:t>
      </w:r>
      <w:r w:rsidR="008C1A38" w:rsidRPr="008C1A38">
        <w:rPr>
          <w:rFonts w:ascii="Times New Roman" w:hAnsi="Times New Roman"/>
          <w:b/>
          <w:sz w:val="28"/>
          <w:szCs w:val="28"/>
        </w:rPr>
        <w:t xml:space="preserve"> СОДЕЙСТВИИ ЗАНЯТОСТИ НАСЕЛЕНИЯ</w:t>
      </w:r>
      <w:bookmarkEnd w:id="4"/>
    </w:p>
    <w:p w:rsidR="0046546B" w:rsidRPr="008C1A38" w:rsidRDefault="0046546B" w:rsidP="00E026C8">
      <w:pPr>
        <w:spacing w:line="360" w:lineRule="auto"/>
        <w:jc w:val="center"/>
        <w:outlineLvl w:val="0"/>
        <w:rPr>
          <w:rFonts w:ascii="Times New Roman" w:hAnsi="Times New Roman"/>
          <w:b/>
          <w:sz w:val="28"/>
          <w:szCs w:val="28"/>
        </w:rPr>
      </w:pPr>
    </w:p>
    <w:p w:rsidR="00D13C85" w:rsidRPr="008C1A38" w:rsidRDefault="007445E0" w:rsidP="000A6A4E">
      <w:pPr>
        <w:spacing w:after="0" w:line="360" w:lineRule="auto"/>
        <w:ind w:firstLine="709"/>
        <w:jc w:val="both"/>
        <w:rPr>
          <w:rFonts w:ascii="Times New Roman" w:hAnsi="Times New Roman"/>
          <w:sz w:val="28"/>
          <w:szCs w:val="28"/>
        </w:rPr>
      </w:pPr>
      <w:r>
        <w:rPr>
          <w:rFonts w:ascii="Times New Roman" w:hAnsi="Times New Roman"/>
          <w:sz w:val="28"/>
          <w:szCs w:val="28"/>
        </w:rPr>
        <w:t>Государственное</w:t>
      </w:r>
      <w:r w:rsidR="00D13C85" w:rsidRPr="008C1A38">
        <w:rPr>
          <w:rFonts w:ascii="Times New Roman" w:hAnsi="Times New Roman"/>
          <w:sz w:val="28"/>
          <w:szCs w:val="28"/>
        </w:rPr>
        <w:t xml:space="preserve"> воздействие на занятость и безработицу является неотъемлемой частью общей системы экономической и социальной политики любого цивилизованного государства.</w:t>
      </w:r>
    </w:p>
    <w:p w:rsidR="00D13C85" w:rsidRPr="008C1A38" w:rsidRDefault="00D13C85" w:rsidP="000A6A4E">
      <w:pPr>
        <w:spacing w:after="0" w:line="360" w:lineRule="auto"/>
        <w:ind w:firstLine="709"/>
        <w:jc w:val="both"/>
        <w:rPr>
          <w:rFonts w:ascii="Times New Roman" w:hAnsi="Times New Roman"/>
          <w:bCs/>
          <w:sz w:val="28"/>
          <w:szCs w:val="28"/>
        </w:rPr>
      </w:pPr>
      <w:r w:rsidRPr="008C1A38">
        <w:rPr>
          <w:rFonts w:ascii="Times New Roman" w:hAnsi="Times New Roman"/>
          <w:bCs/>
          <w:sz w:val="28"/>
          <w:szCs w:val="28"/>
        </w:rPr>
        <w:t>Государство гарантирует безработным:</w:t>
      </w:r>
    </w:p>
    <w:p w:rsidR="00D13C85" w:rsidRPr="008C1A38" w:rsidRDefault="00D13C85" w:rsidP="000A6A4E">
      <w:pPr>
        <w:pStyle w:val="1"/>
        <w:numPr>
          <w:ilvl w:val="0"/>
          <w:numId w:val="5"/>
        </w:numPr>
        <w:tabs>
          <w:tab w:val="clear" w:pos="720"/>
        </w:tabs>
        <w:spacing w:after="0" w:line="360" w:lineRule="auto"/>
        <w:ind w:left="0" w:firstLine="709"/>
        <w:jc w:val="both"/>
        <w:rPr>
          <w:rFonts w:ascii="Times New Roman" w:hAnsi="Times New Roman"/>
          <w:sz w:val="28"/>
          <w:szCs w:val="28"/>
        </w:rPr>
      </w:pPr>
      <w:r w:rsidRPr="008C1A38">
        <w:rPr>
          <w:rFonts w:ascii="Times New Roman" w:hAnsi="Times New Roman"/>
          <w:iCs/>
          <w:sz w:val="28"/>
          <w:szCs w:val="28"/>
        </w:rPr>
        <w:t>бесплатную профессиональную ориентацию, психологическую поддержку, профессиональную подготовку, переподготовку и повышение квалификации с учетом общественных потребностей и в соответствии с имеющимися склонностями, способностями, навыками и особенностями их психофизического развития;</w:t>
      </w:r>
    </w:p>
    <w:p w:rsidR="00D13C85" w:rsidRPr="008C1A38" w:rsidRDefault="00D13C85" w:rsidP="000A6A4E">
      <w:pPr>
        <w:numPr>
          <w:ilvl w:val="0"/>
          <w:numId w:val="5"/>
        </w:numPr>
        <w:tabs>
          <w:tab w:val="clear" w:pos="720"/>
          <w:tab w:val="num" w:pos="0"/>
        </w:tabs>
        <w:spacing w:after="0" w:line="360" w:lineRule="auto"/>
        <w:ind w:left="0" w:firstLine="709"/>
        <w:jc w:val="both"/>
        <w:rPr>
          <w:rFonts w:ascii="Times New Roman" w:hAnsi="Times New Roman"/>
          <w:sz w:val="28"/>
          <w:szCs w:val="28"/>
        </w:rPr>
      </w:pPr>
      <w:r w:rsidRPr="008C1A38">
        <w:rPr>
          <w:rFonts w:ascii="Times New Roman" w:hAnsi="Times New Roman"/>
          <w:iCs/>
          <w:sz w:val="28"/>
          <w:szCs w:val="28"/>
        </w:rPr>
        <w:t>выплату пособия по безработице, стипендии в период обучения по направлению органов по труду, занятости и социальной защите, оказание материальной помощи безработным и членам их семей, находящимся на их иждивении;</w:t>
      </w:r>
    </w:p>
    <w:p w:rsidR="00D13C85" w:rsidRPr="008C1A38" w:rsidRDefault="00D13C85" w:rsidP="000A6A4E">
      <w:pPr>
        <w:numPr>
          <w:ilvl w:val="0"/>
          <w:numId w:val="5"/>
        </w:numPr>
        <w:tabs>
          <w:tab w:val="clear" w:pos="720"/>
          <w:tab w:val="num" w:pos="0"/>
        </w:tabs>
        <w:spacing w:after="0" w:line="360" w:lineRule="auto"/>
        <w:ind w:left="0" w:firstLine="709"/>
        <w:jc w:val="both"/>
        <w:rPr>
          <w:rFonts w:ascii="Times New Roman" w:hAnsi="Times New Roman"/>
          <w:sz w:val="28"/>
          <w:szCs w:val="28"/>
        </w:rPr>
      </w:pPr>
      <w:r w:rsidRPr="008C1A38">
        <w:rPr>
          <w:rFonts w:ascii="Times New Roman" w:hAnsi="Times New Roman"/>
          <w:iCs/>
          <w:sz w:val="28"/>
          <w:szCs w:val="28"/>
        </w:rPr>
        <w:t>компенсацию в соответствии с законодательством материальных затрат в связи с направлением органами по труду, занятости и социальной защите на работу (обучение) в другую местность;</w:t>
      </w:r>
    </w:p>
    <w:p w:rsidR="00D13C85" w:rsidRPr="008C1A38" w:rsidRDefault="00D13C85" w:rsidP="000A6A4E">
      <w:pPr>
        <w:pStyle w:val="1"/>
        <w:numPr>
          <w:ilvl w:val="0"/>
          <w:numId w:val="5"/>
        </w:numPr>
        <w:tabs>
          <w:tab w:val="clear" w:pos="720"/>
          <w:tab w:val="num" w:pos="0"/>
        </w:tabs>
        <w:spacing w:after="0" w:line="360" w:lineRule="auto"/>
        <w:ind w:left="0" w:firstLine="709"/>
        <w:jc w:val="both"/>
        <w:rPr>
          <w:rFonts w:ascii="Times New Roman" w:hAnsi="Times New Roman"/>
          <w:sz w:val="28"/>
          <w:szCs w:val="28"/>
        </w:rPr>
      </w:pPr>
      <w:r w:rsidRPr="008C1A38">
        <w:rPr>
          <w:rFonts w:ascii="Times New Roman" w:hAnsi="Times New Roman"/>
          <w:iCs/>
          <w:sz w:val="28"/>
          <w:szCs w:val="28"/>
        </w:rPr>
        <w:t>бесплатный медицинский осмотр при приеме на работу и направлении на обучение;</w:t>
      </w:r>
    </w:p>
    <w:p w:rsidR="00D13C85" w:rsidRPr="008C1A38" w:rsidRDefault="00D13C85" w:rsidP="000A6A4E">
      <w:pPr>
        <w:pStyle w:val="1"/>
        <w:numPr>
          <w:ilvl w:val="0"/>
          <w:numId w:val="5"/>
        </w:numPr>
        <w:tabs>
          <w:tab w:val="clear" w:pos="720"/>
          <w:tab w:val="num" w:pos="0"/>
        </w:tabs>
        <w:spacing w:after="0" w:line="360" w:lineRule="auto"/>
        <w:ind w:left="0" w:firstLine="709"/>
        <w:jc w:val="both"/>
        <w:rPr>
          <w:rFonts w:ascii="Times New Roman" w:hAnsi="Times New Roman"/>
          <w:b/>
          <w:bCs/>
          <w:sz w:val="28"/>
          <w:szCs w:val="28"/>
        </w:rPr>
      </w:pPr>
      <w:r w:rsidRPr="008C1A38">
        <w:rPr>
          <w:rFonts w:ascii="Times New Roman" w:hAnsi="Times New Roman"/>
          <w:iCs/>
          <w:sz w:val="28"/>
          <w:szCs w:val="28"/>
        </w:rPr>
        <w:t>возможность участия в оплачиваемых общественных работах;</w:t>
      </w:r>
      <w:r w:rsidRPr="008C1A38">
        <w:rPr>
          <w:rFonts w:ascii="Times New Roman" w:hAnsi="Times New Roman"/>
          <w:sz w:val="28"/>
          <w:szCs w:val="28"/>
        </w:rPr>
        <w:br/>
      </w:r>
      <w:r w:rsidRPr="008C1A38">
        <w:rPr>
          <w:rFonts w:ascii="Times New Roman" w:hAnsi="Times New Roman"/>
          <w:iCs/>
          <w:sz w:val="28"/>
          <w:szCs w:val="28"/>
        </w:rPr>
        <w:t>содействие в организации предпринимательской деятельности</w:t>
      </w:r>
      <w:r w:rsidR="00112C89">
        <w:rPr>
          <w:rFonts w:ascii="Times New Roman" w:hAnsi="Times New Roman"/>
          <w:iCs/>
          <w:sz w:val="28"/>
          <w:szCs w:val="28"/>
        </w:rPr>
        <w:t xml:space="preserve"> </w:t>
      </w:r>
      <w:r w:rsidR="00112C89" w:rsidRPr="00112C89">
        <w:rPr>
          <w:rFonts w:ascii="Times New Roman" w:hAnsi="Times New Roman"/>
          <w:iCs/>
          <w:sz w:val="28"/>
          <w:szCs w:val="28"/>
        </w:rPr>
        <w:t>[7]</w:t>
      </w:r>
      <w:r w:rsidRPr="008C1A38">
        <w:rPr>
          <w:rFonts w:ascii="Times New Roman" w:hAnsi="Times New Roman"/>
          <w:iCs/>
          <w:sz w:val="28"/>
          <w:szCs w:val="28"/>
        </w:rPr>
        <w:t>.</w:t>
      </w:r>
    </w:p>
    <w:p w:rsidR="00D13C85" w:rsidRPr="008C1A38" w:rsidRDefault="00D13C85" w:rsidP="000A6A4E">
      <w:pPr>
        <w:pStyle w:val="1"/>
        <w:spacing w:after="0" w:line="360" w:lineRule="auto"/>
        <w:ind w:left="0" w:firstLine="709"/>
        <w:jc w:val="both"/>
      </w:pPr>
      <w:r w:rsidRPr="008C1A38">
        <w:rPr>
          <w:rFonts w:ascii="Times New Roman" w:hAnsi="Times New Roman"/>
          <w:b/>
          <w:bCs/>
          <w:sz w:val="28"/>
          <w:szCs w:val="28"/>
        </w:rPr>
        <w:t>Регулирование занятости и безработицы</w:t>
      </w:r>
      <w:r w:rsidRPr="008C1A38">
        <w:rPr>
          <w:rFonts w:ascii="Times New Roman" w:hAnsi="Times New Roman"/>
          <w:bCs/>
          <w:sz w:val="28"/>
          <w:szCs w:val="28"/>
        </w:rPr>
        <w:t xml:space="preserve"> осуществляется с помощью комплекса методов, к которым относятся законодательные, экономические, административные, идеологические, организационные</w:t>
      </w:r>
      <w:r w:rsidRPr="008C1A38">
        <w:rPr>
          <w:rFonts w:ascii="Times New Roman" w:hAnsi="Times New Roman"/>
          <w:sz w:val="28"/>
          <w:szCs w:val="28"/>
        </w:rPr>
        <w:t>.</w:t>
      </w:r>
      <w:r w:rsidRPr="008C1A38">
        <w:t xml:space="preserve"> </w:t>
      </w:r>
    </w:p>
    <w:p w:rsidR="00D13C85" w:rsidRPr="008C1A38" w:rsidRDefault="00D13C85" w:rsidP="000A6A4E">
      <w:pPr>
        <w:pStyle w:val="1"/>
        <w:numPr>
          <w:ilvl w:val="0"/>
          <w:numId w:val="6"/>
        </w:numPr>
        <w:spacing w:after="0" w:line="360" w:lineRule="auto"/>
        <w:ind w:left="0" w:firstLine="709"/>
        <w:jc w:val="both"/>
        <w:rPr>
          <w:rFonts w:ascii="Times New Roman" w:hAnsi="Times New Roman"/>
          <w:sz w:val="28"/>
          <w:szCs w:val="28"/>
        </w:rPr>
      </w:pPr>
      <w:r w:rsidRPr="008C1A38">
        <w:rPr>
          <w:rFonts w:ascii="Times New Roman" w:hAnsi="Times New Roman"/>
          <w:b/>
          <w:bCs/>
          <w:sz w:val="28"/>
          <w:szCs w:val="28"/>
        </w:rPr>
        <w:t>Законодательное регулирование</w:t>
      </w:r>
      <w:r w:rsidRPr="008C1A38">
        <w:rPr>
          <w:rFonts w:ascii="Times New Roman" w:hAnsi="Times New Roman"/>
          <w:sz w:val="28"/>
          <w:szCs w:val="28"/>
        </w:rPr>
        <w:t xml:space="preserve"> осуществляется путем принятия государственных законодательных актов, регулирующих процесс обучения и образования, трудоустройство представителей отдельных групп населения, направленных против дискриминации некоторых из них, в частности молодежи и женщин.</w:t>
      </w:r>
    </w:p>
    <w:p w:rsidR="00D13C85" w:rsidRPr="008C1A38" w:rsidRDefault="00D13C85" w:rsidP="000A6A4E">
      <w:pPr>
        <w:pStyle w:val="1"/>
        <w:numPr>
          <w:ilvl w:val="0"/>
          <w:numId w:val="6"/>
        </w:numPr>
        <w:spacing w:after="0" w:line="360" w:lineRule="auto"/>
        <w:ind w:left="0" w:firstLine="709"/>
        <w:jc w:val="both"/>
        <w:rPr>
          <w:rFonts w:ascii="Times New Roman" w:hAnsi="Times New Roman"/>
          <w:sz w:val="28"/>
          <w:szCs w:val="28"/>
        </w:rPr>
      </w:pPr>
      <w:r w:rsidRPr="008C1A38">
        <w:rPr>
          <w:rFonts w:ascii="Times New Roman" w:hAnsi="Times New Roman"/>
          <w:b/>
          <w:bCs/>
          <w:sz w:val="28"/>
          <w:szCs w:val="28"/>
        </w:rPr>
        <w:t>Экономические методы</w:t>
      </w:r>
      <w:r w:rsidRPr="008C1A38">
        <w:rPr>
          <w:rFonts w:ascii="Times New Roman" w:hAnsi="Times New Roman"/>
          <w:sz w:val="28"/>
          <w:szCs w:val="28"/>
        </w:rPr>
        <w:t xml:space="preserve"> заключаются в проведении комплекса мер по стимулированию занятости на макроуровне за счет кредитования, субсидирования, льгот и дотаций работодателям, регулирования уровня подоходного налога, государственных закупок и других мер, осуществляемых на макроуровне.</w:t>
      </w:r>
    </w:p>
    <w:p w:rsidR="00D13C85" w:rsidRPr="008C1A38" w:rsidRDefault="00D13C85" w:rsidP="000A6A4E">
      <w:pPr>
        <w:pStyle w:val="1"/>
        <w:numPr>
          <w:ilvl w:val="0"/>
          <w:numId w:val="6"/>
        </w:numPr>
        <w:spacing w:after="0" w:line="360" w:lineRule="auto"/>
        <w:ind w:left="0" w:firstLine="709"/>
        <w:jc w:val="both"/>
        <w:rPr>
          <w:rFonts w:ascii="Times New Roman" w:hAnsi="Times New Roman"/>
          <w:sz w:val="28"/>
          <w:szCs w:val="28"/>
        </w:rPr>
      </w:pPr>
      <w:r w:rsidRPr="008C1A38">
        <w:rPr>
          <w:rFonts w:ascii="Times New Roman" w:hAnsi="Times New Roman"/>
          <w:b/>
          <w:bCs/>
          <w:sz w:val="28"/>
          <w:szCs w:val="28"/>
        </w:rPr>
        <w:t>К административным методам</w:t>
      </w:r>
      <w:r w:rsidRPr="008C1A38">
        <w:rPr>
          <w:rFonts w:ascii="Times New Roman" w:hAnsi="Times New Roman"/>
          <w:sz w:val="28"/>
          <w:szCs w:val="28"/>
        </w:rPr>
        <w:t xml:space="preserve"> относятся: изменение границ пенсионного возраста, установление определенной продолжительности рабочей недели, оплачиваемого отпуска, либерализация или ограничение иммиграции и эмиграции рабочей силы, регулирование некоторых вопросов трудоустройства отдельных категорий населения.</w:t>
      </w:r>
    </w:p>
    <w:p w:rsidR="00D13C85" w:rsidRPr="008C1A38" w:rsidRDefault="00D13C85" w:rsidP="000A6A4E">
      <w:pPr>
        <w:pStyle w:val="1"/>
        <w:numPr>
          <w:ilvl w:val="0"/>
          <w:numId w:val="6"/>
        </w:numPr>
        <w:spacing w:after="0" w:line="360" w:lineRule="auto"/>
        <w:ind w:left="0" w:firstLine="709"/>
        <w:jc w:val="both"/>
        <w:rPr>
          <w:rFonts w:ascii="Times New Roman" w:hAnsi="Times New Roman"/>
          <w:sz w:val="28"/>
          <w:szCs w:val="28"/>
        </w:rPr>
      </w:pPr>
      <w:r w:rsidRPr="008C1A38">
        <w:rPr>
          <w:rFonts w:ascii="Times New Roman" w:hAnsi="Times New Roman"/>
          <w:b/>
          <w:bCs/>
          <w:sz w:val="28"/>
          <w:szCs w:val="28"/>
        </w:rPr>
        <w:t>Идеологические методы</w:t>
      </w:r>
      <w:r w:rsidRPr="008C1A38">
        <w:rPr>
          <w:rFonts w:ascii="Times New Roman" w:hAnsi="Times New Roman"/>
          <w:sz w:val="28"/>
          <w:szCs w:val="28"/>
        </w:rPr>
        <w:t xml:space="preserve"> применяются для разъяснения политики полной занятости, достижения оптимального сочетания интересов работодателей и работников. </w:t>
      </w:r>
    </w:p>
    <w:p w:rsidR="00D13C85" w:rsidRPr="008C1A38" w:rsidRDefault="00D13C85" w:rsidP="000A6A4E">
      <w:pPr>
        <w:pStyle w:val="1"/>
        <w:numPr>
          <w:ilvl w:val="0"/>
          <w:numId w:val="6"/>
        </w:numPr>
        <w:spacing w:after="0" w:line="360" w:lineRule="auto"/>
        <w:ind w:left="0" w:firstLine="709"/>
        <w:jc w:val="both"/>
        <w:rPr>
          <w:rFonts w:ascii="Times New Roman" w:hAnsi="Times New Roman"/>
          <w:sz w:val="28"/>
          <w:szCs w:val="28"/>
        </w:rPr>
      </w:pPr>
      <w:r w:rsidRPr="008C1A38">
        <w:rPr>
          <w:rFonts w:ascii="Times New Roman" w:hAnsi="Times New Roman"/>
          <w:b/>
          <w:bCs/>
          <w:sz w:val="28"/>
          <w:szCs w:val="28"/>
        </w:rPr>
        <w:t>Суть организационных методов</w:t>
      </w:r>
      <w:r w:rsidRPr="008C1A38">
        <w:rPr>
          <w:rFonts w:ascii="Times New Roman" w:hAnsi="Times New Roman"/>
          <w:sz w:val="28"/>
          <w:szCs w:val="28"/>
        </w:rPr>
        <w:t xml:space="preserve"> заключается в снижении или устранении различного рода барьеров, которые препятствуют территориальной, отраслевой, профессиональной и квалификационной мобильности трудовых ресурсов. С этой целью совершенствуется статистика занятости и безработицы, развивается автоматизированная система изучения и регулирования структуры спроса и предложения рабочей силы на рынке труда, повышается эффективность работы органов по труду, занятости и социальной защите в направлении содействия трудоустройству.</w:t>
      </w:r>
    </w:p>
    <w:p w:rsidR="000A6A4E" w:rsidRPr="008C1A38" w:rsidRDefault="00D13C85" w:rsidP="000A6A4E">
      <w:pPr>
        <w:pStyle w:val="1"/>
        <w:numPr>
          <w:ilvl w:val="0"/>
          <w:numId w:val="6"/>
        </w:numPr>
        <w:spacing w:after="0" w:line="360" w:lineRule="auto"/>
        <w:ind w:left="0" w:firstLine="709"/>
        <w:jc w:val="both"/>
      </w:pPr>
      <w:r w:rsidRPr="008C1A38">
        <w:rPr>
          <w:rFonts w:ascii="Times New Roman" w:hAnsi="Times New Roman"/>
          <w:b/>
          <w:bCs/>
          <w:sz w:val="28"/>
          <w:szCs w:val="28"/>
        </w:rPr>
        <w:t>Проведение эффективной политики на рынке труда означает:</w:t>
      </w:r>
      <w:r w:rsidRPr="008C1A38">
        <w:rPr>
          <w:rFonts w:ascii="Times New Roman" w:hAnsi="Times New Roman"/>
          <w:sz w:val="28"/>
          <w:szCs w:val="28"/>
        </w:rPr>
        <w:br/>
      </w:r>
      <w:r w:rsidRPr="008C1A38">
        <w:rPr>
          <w:rFonts w:ascii="Times New Roman" w:hAnsi="Times New Roman"/>
          <w:iCs/>
          <w:sz w:val="28"/>
          <w:szCs w:val="28"/>
        </w:rPr>
        <w:t xml:space="preserve">- </w:t>
      </w:r>
      <w:r w:rsidR="001742CD" w:rsidRPr="008C1A38">
        <w:rPr>
          <w:rFonts w:ascii="Times New Roman" w:hAnsi="Times New Roman"/>
          <w:iCs/>
          <w:sz w:val="28"/>
          <w:szCs w:val="28"/>
        </w:rPr>
        <w:t xml:space="preserve">        </w:t>
      </w:r>
      <w:r w:rsidRPr="008C1A38">
        <w:rPr>
          <w:rFonts w:ascii="Times New Roman" w:hAnsi="Times New Roman"/>
          <w:iCs/>
          <w:sz w:val="28"/>
          <w:szCs w:val="28"/>
        </w:rPr>
        <w:t>содействие оптимальной сбалансированности между наличием рабочих мест и количеством работающих;</w:t>
      </w:r>
    </w:p>
    <w:p w:rsidR="001742CD" w:rsidRPr="008C1A38" w:rsidRDefault="00D13C85" w:rsidP="000A6A4E">
      <w:pPr>
        <w:pStyle w:val="1"/>
        <w:spacing w:after="0" w:line="360" w:lineRule="auto"/>
        <w:ind w:left="0"/>
        <w:jc w:val="both"/>
        <w:rPr>
          <w:rFonts w:ascii="Times New Roman" w:hAnsi="Times New Roman"/>
          <w:iCs/>
          <w:sz w:val="28"/>
          <w:szCs w:val="28"/>
        </w:rPr>
      </w:pPr>
      <w:r w:rsidRPr="008C1A38">
        <w:rPr>
          <w:rFonts w:ascii="Times New Roman" w:hAnsi="Times New Roman"/>
          <w:iCs/>
          <w:sz w:val="28"/>
          <w:szCs w:val="28"/>
        </w:rPr>
        <w:t xml:space="preserve">- </w:t>
      </w:r>
      <w:r w:rsidR="001742CD" w:rsidRPr="008C1A38">
        <w:rPr>
          <w:rFonts w:ascii="Times New Roman" w:hAnsi="Times New Roman"/>
          <w:iCs/>
          <w:sz w:val="28"/>
          <w:szCs w:val="28"/>
        </w:rPr>
        <w:t xml:space="preserve">    </w:t>
      </w:r>
      <w:r w:rsidRPr="008C1A38">
        <w:rPr>
          <w:rFonts w:ascii="Times New Roman" w:hAnsi="Times New Roman"/>
          <w:iCs/>
          <w:sz w:val="28"/>
          <w:szCs w:val="28"/>
        </w:rPr>
        <w:t>создание условий для получения гражданами необходимых знаний и навыков для осуществления выбранной ими трудовой деятельности;</w:t>
      </w:r>
      <w:r w:rsidRPr="008C1A38">
        <w:rPr>
          <w:rFonts w:ascii="Times New Roman" w:hAnsi="Times New Roman"/>
          <w:sz w:val="28"/>
          <w:szCs w:val="28"/>
        </w:rPr>
        <w:br/>
      </w:r>
      <w:r w:rsidRPr="008C1A38">
        <w:rPr>
          <w:rFonts w:ascii="Times New Roman" w:hAnsi="Times New Roman"/>
          <w:iCs/>
          <w:sz w:val="28"/>
          <w:szCs w:val="28"/>
        </w:rPr>
        <w:t>-</w:t>
      </w:r>
      <w:r w:rsidRPr="008C1A38">
        <w:rPr>
          <w:rFonts w:ascii="Times New Roman" w:hAnsi="Times New Roman"/>
          <w:iCs/>
          <w:sz w:val="28"/>
          <w:szCs w:val="28"/>
        </w:rPr>
        <w:tab/>
        <w:t>предоставление работы всем желающим;</w:t>
      </w:r>
    </w:p>
    <w:p w:rsidR="001742CD" w:rsidRPr="008C1A38" w:rsidRDefault="00D13C85" w:rsidP="000A6A4E">
      <w:pPr>
        <w:pStyle w:val="1"/>
        <w:spacing w:after="0" w:line="360" w:lineRule="auto"/>
        <w:ind w:left="0"/>
        <w:jc w:val="both"/>
        <w:rPr>
          <w:rFonts w:ascii="Times New Roman" w:hAnsi="Times New Roman"/>
          <w:iCs/>
          <w:sz w:val="28"/>
          <w:szCs w:val="28"/>
        </w:rPr>
      </w:pPr>
      <w:r w:rsidRPr="008C1A38">
        <w:rPr>
          <w:rFonts w:ascii="Times New Roman" w:hAnsi="Times New Roman"/>
          <w:iCs/>
          <w:sz w:val="28"/>
          <w:szCs w:val="28"/>
        </w:rPr>
        <w:t xml:space="preserve">- </w:t>
      </w:r>
      <w:r w:rsidR="001742CD" w:rsidRPr="008C1A38">
        <w:rPr>
          <w:rFonts w:ascii="Times New Roman" w:hAnsi="Times New Roman"/>
          <w:iCs/>
          <w:sz w:val="28"/>
          <w:szCs w:val="28"/>
        </w:rPr>
        <w:t xml:space="preserve">        у</w:t>
      </w:r>
      <w:r w:rsidRPr="008C1A38">
        <w:rPr>
          <w:rFonts w:ascii="Times New Roman" w:hAnsi="Times New Roman"/>
          <w:iCs/>
          <w:sz w:val="28"/>
          <w:szCs w:val="28"/>
        </w:rPr>
        <w:t>довлетворение потребностей экономики в рабочей силе;</w:t>
      </w:r>
    </w:p>
    <w:p w:rsidR="00D13C85" w:rsidRPr="008C1A38" w:rsidRDefault="00D13C85" w:rsidP="000A6A4E">
      <w:pPr>
        <w:pStyle w:val="1"/>
        <w:spacing w:after="0" w:line="360" w:lineRule="auto"/>
        <w:ind w:left="0"/>
        <w:jc w:val="both"/>
      </w:pPr>
      <w:r w:rsidRPr="008C1A38">
        <w:rPr>
          <w:rFonts w:ascii="Times New Roman" w:hAnsi="Times New Roman"/>
          <w:iCs/>
          <w:sz w:val="28"/>
          <w:szCs w:val="28"/>
        </w:rPr>
        <w:t>- обеспечение минимального дохода в случае временной нетрудоспособности.</w:t>
      </w:r>
    </w:p>
    <w:p w:rsidR="00D13C85" w:rsidRPr="008C1A38" w:rsidRDefault="00D13C85" w:rsidP="000A6A4E">
      <w:pPr>
        <w:pStyle w:val="1"/>
        <w:spacing w:after="0" w:line="360" w:lineRule="auto"/>
        <w:ind w:left="0" w:firstLine="709"/>
        <w:jc w:val="both"/>
        <w:rPr>
          <w:rFonts w:ascii="Times New Roman" w:hAnsi="Times New Roman"/>
          <w:sz w:val="28"/>
          <w:szCs w:val="28"/>
        </w:rPr>
      </w:pPr>
      <w:r w:rsidRPr="008C1A38">
        <w:rPr>
          <w:rFonts w:ascii="Times New Roman" w:hAnsi="Times New Roman"/>
          <w:sz w:val="28"/>
          <w:szCs w:val="28"/>
        </w:rPr>
        <w:t>Регулирующая функция государства не ограничивается только содействием трудоустройству незанятого населения, но охватывает и сферу наемного труда, способствует развитию предпринимательской инициативы граждан и самозанятости.</w:t>
      </w:r>
    </w:p>
    <w:p w:rsidR="00D13C85" w:rsidRPr="008C1A38" w:rsidRDefault="00D13C85" w:rsidP="000A6A4E">
      <w:pPr>
        <w:pStyle w:val="1"/>
        <w:spacing w:after="0" w:line="360" w:lineRule="auto"/>
        <w:ind w:left="0" w:firstLine="709"/>
        <w:jc w:val="both"/>
        <w:rPr>
          <w:rFonts w:ascii="Times New Roman" w:hAnsi="Times New Roman"/>
          <w:bCs/>
          <w:sz w:val="28"/>
          <w:szCs w:val="28"/>
        </w:rPr>
      </w:pPr>
      <w:r w:rsidRPr="008C1A38">
        <w:rPr>
          <w:rFonts w:ascii="Times New Roman" w:hAnsi="Times New Roman"/>
          <w:bCs/>
          <w:sz w:val="28"/>
          <w:szCs w:val="28"/>
        </w:rPr>
        <w:t>Управление занятостью заключается в целенаправленном предоставлении государственных гарантий безработным, сохранении и создании рабочих мест для лиц неконкурентоспособных на рынке труда, а также работников, находящихся под угрозой увольнения. В первую очередь, это относится к убыточным предприятиям, которые могут быть признаны банкротами.</w:t>
      </w:r>
    </w:p>
    <w:p w:rsidR="00D13C85" w:rsidRPr="00841EAC" w:rsidRDefault="00841EAC" w:rsidP="00E026C8">
      <w:pPr>
        <w:pStyle w:val="1"/>
        <w:spacing w:line="360" w:lineRule="auto"/>
        <w:ind w:left="0" w:firstLine="567"/>
        <w:jc w:val="center"/>
        <w:outlineLvl w:val="0"/>
        <w:rPr>
          <w:rFonts w:ascii="Times New Roman" w:hAnsi="Times New Roman"/>
          <w:sz w:val="28"/>
          <w:szCs w:val="28"/>
        </w:rPr>
      </w:pPr>
      <w:r>
        <w:br w:type="page"/>
      </w:r>
      <w:bookmarkStart w:id="5" w:name="_Toc280275465"/>
      <w:r w:rsidR="00F12245" w:rsidRPr="00841EAC">
        <w:rPr>
          <w:rFonts w:ascii="Times New Roman" w:hAnsi="Times New Roman"/>
          <w:sz w:val="28"/>
          <w:szCs w:val="28"/>
        </w:rPr>
        <w:t>ЗАКЛЮЧЕНИЕ</w:t>
      </w:r>
      <w:bookmarkEnd w:id="5"/>
    </w:p>
    <w:p w:rsidR="000656E0" w:rsidRPr="008C1A38" w:rsidRDefault="000656E0" w:rsidP="000656E0">
      <w:pPr>
        <w:spacing w:after="0" w:line="360" w:lineRule="auto"/>
        <w:ind w:firstLine="709"/>
        <w:jc w:val="both"/>
        <w:rPr>
          <w:rFonts w:ascii="Times New Roman" w:hAnsi="Times New Roman"/>
          <w:sz w:val="28"/>
          <w:szCs w:val="28"/>
        </w:rPr>
      </w:pPr>
      <w:r w:rsidRPr="008C1A38">
        <w:rPr>
          <w:rFonts w:ascii="Times New Roman" w:hAnsi="Times New Roman"/>
          <w:sz w:val="28"/>
          <w:szCs w:val="28"/>
        </w:rPr>
        <w:t xml:space="preserve">На основании вышеизложенного можно сделать вывод, что уровень занятости населения в любом государстве подвержен влиянию изменения деловой активности, экономических кризисов и спадов, реструктуризации, технического перевооружения и модернизации экономики, проводимой в этой области политики. </w:t>
      </w:r>
    </w:p>
    <w:p w:rsidR="000656E0" w:rsidRPr="008C1A38" w:rsidRDefault="000656E0" w:rsidP="000656E0">
      <w:pPr>
        <w:spacing w:after="0" w:line="360" w:lineRule="auto"/>
        <w:ind w:firstLine="709"/>
        <w:jc w:val="both"/>
        <w:rPr>
          <w:rFonts w:ascii="Times New Roman" w:hAnsi="Times New Roman"/>
          <w:sz w:val="28"/>
          <w:szCs w:val="28"/>
        </w:rPr>
      </w:pPr>
      <w:r w:rsidRPr="008C1A38">
        <w:rPr>
          <w:rFonts w:ascii="Times New Roman" w:hAnsi="Times New Roman"/>
          <w:sz w:val="28"/>
          <w:szCs w:val="28"/>
        </w:rPr>
        <w:t xml:space="preserve">Нашу страну отличает политика стабильной занятости, максимально нацеленная на то, чтобы минимизировать влияние неблагоприятной экономической конъюнктуры на сокращение спроса на труд. </w:t>
      </w:r>
    </w:p>
    <w:p w:rsidR="000656E0" w:rsidRPr="008C1A38" w:rsidRDefault="000656E0" w:rsidP="000656E0">
      <w:pPr>
        <w:spacing w:after="0" w:line="360" w:lineRule="auto"/>
        <w:ind w:firstLine="709"/>
        <w:jc w:val="both"/>
        <w:rPr>
          <w:rFonts w:ascii="Times New Roman" w:hAnsi="Times New Roman"/>
          <w:sz w:val="28"/>
          <w:szCs w:val="28"/>
        </w:rPr>
      </w:pPr>
      <w:r w:rsidRPr="008C1A38">
        <w:rPr>
          <w:rFonts w:ascii="Times New Roman" w:hAnsi="Times New Roman"/>
          <w:sz w:val="28"/>
          <w:szCs w:val="28"/>
        </w:rPr>
        <w:t xml:space="preserve">Программой социально-экономического развития Республики Беларусь на 2006–2010 гг. предусмотрена реализация системы мер по созданию благоприятных условий для обеспечения занятости населения путем: </w:t>
      </w:r>
    </w:p>
    <w:p w:rsidR="000656E0" w:rsidRPr="008C1A38" w:rsidRDefault="000656E0" w:rsidP="000656E0">
      <w:pPr>
        <w:spacing w:after="0" w:line="360" w:lineRule="auto"/>
        <w:ind w:firstLine="709"/>
        <w:jc w:val="both"/>
        <w:rPr>
          <w:rFonts w:ascii="Times New Roman" w:hAnsi="Times New Roman"/>
          <w:sz w:val="28"/>
          <w:szCs w:val="28"/>
        </w:rPr>
      </w:pPr>
      <w:r w:rsidRPr="008C1A38">
        <w:rPr>
          <w:rFonts w:ascii="Times New Roman" w:hAnsi="Times New Roman"/>
          <w:sz w:val="28"/>
          <w:szCs w:val="28"/>
        </w:rPr>
        <w:t xml:space="preserve">повышения инвестиционной активности, обновления и улучшения структуры рабочих мест; </w:t>
      </w:r>
    </w:p>
    <w:p w:rsidR="000656E0" w:rsidRPr="008C1A38" w:rsidRDefault="000656E0" w:rsidP="000656E0">
      <w:pPr>
        <w:spacing w:after="0" w:line="360" w:lineRule="auto"/>
        <w:ind w:firstLine="709"/>
        <w:jc w:val="both"/>
        <w:rPr>
          <w:rFonts w:ascii="Times New Roman" w:hAnsi="Times New Roman"/>
          <w:sz w:val="28"/>
          <w:szCs w:val="28"/>
        </w:rPr>
      </w:pPr>
      <w:r w:rsidRPr="008C1A38">
        <w:rPr>
          <w:rFonts w:ascii="Times New Roman" w:hAnsi="Times New Roman"/>
          <w:sz w:val="28"/>
          <w:szCs w:val="28"/>
        </w:rPr>
        <w:t xml:space="preserve">достижения сбалансированности спроса и предложения рабочей силы; </w:t>
      </w:r>
    </w:p>
    <w:p w:rsidR="000656E0" w:rsidRPr="008C1A38" w:rsidRDefault="000656E0" w:rsidP="000656E0">
      <w:pPr>
        <w:spacing w:after="0" w:line="360" w:lineRule="auto"/>
        <w:ind w:firstLine="709"/>
        <w:jc w:val="both"/>
        <w:rPr>
          <w:rFonts w:ascii="Times New Roman" w:hAnsi="Times New Roman"/>
          <w:sz w:val="28"/>
          <w:szCs w:val="28"/>
        </w:rPr>
      </w:pPr>
      <w:r w:rsidRPr="008C1A38">
        <w:rPr>
          <w:rFonts w:ascii="Times New Roman" w:hAnsi="Times New Roman"/>
          <w:sz w:val="28"/>
          <w:szCs w:val="28"/>
        </w:rPr>
        <w:t xml:space="preserve">стимулирования развития самозанятости населения, расширения его деловой и предпринимательской инициативы; </w:t>
      </w:r>
    </w:p>
    <w:p w:rsidR="000656E0" w:rsidRPr="008C1A38" w:rsidRDefault="000656E0" w:rsidP="000656E0">
      <w:pPr>
        <w:spacing w:after="0" w:line="360" w:lineRule="auto"/>
        <w:ind w:firstLine="709"/>
        <w:jc w:val="both"/>
        <w:rPr>
          <w:rFonts w:ascii="Times New Roman" w:hAnsi="Times New Roman"/>
          <w:sz w:val="28"/>
          <w:szCs w:val="28"/>
        </w:rPr>
      </w:pPr>
      <w:r w:rsidRPr="008C1A38">
        <w:rPr>
          <w:rFonts w:ascii="Times New Roman" w:hAnsi="Times New Roman"/>
          <w:sz w:val="28"/>
          <w:szCs w:val="28"/>
        </w:rPr>
        <w:t xml:space="preserve">содействия профессиональной ориентации молодежи в выборе профессии и получении ею профессионального образования; </w:t>
      </w:r>
    </w:p>
    <w:p w:rsidR="000656E0" w:rsidRPr="008C1A38" w:rsidRDefault="000656E0" w:rsidP="000656E0">
      <w:pPr>
        <w:spacing w:after="0" w:line="360" w:lineRule="auto"/>
        <w:ind w:firstLine="709"/>
        <w:jc w:val="both"/>
        <w:rPr>
          <w:rFonts w:ascii="Times New Roman" w:hAnsi="Times New Roman"/>
          <w:bCs/>
          <w:iCs/>
          <w:sz w:val="28"/>
          <w:szCs w:val="28"/>
        </w:rPr>
      </w:pPr>
      <w:r w:rsidRPr="008C1A38">
        <w:rPr>
          <w:rFonts w:ascii="Times New Roman" w:hAnsi="Times New Roman"/>
          <w:sz w:val="28"/>
          <w:szCs w:val="28"/>
        </w:rPr>
        <w:t>усиления социальной защиты граждан от безработицы, смягчения и минимизации ее негативных социально-экономических последствий.</w:t>
      </w:r>
      <w:r w:rsidRPr="008C1A38">
        <w:rPr>
          <w:rFonts w:ascii="Times New Roman" w:hAnsi="Times New Roman"/>
          <w:bCs/>
          <w:iCs/>
          <w:sz w:val="28"/>
          <w:szCs w:val="28"/>
        </w:rPr>
        <w:t xml:space="preserve"> </w:t>
      </w:r>
    </w:p>
    <w:p w:rsidR="00D13C85" w:rsidRPr="008C1A38" w:rsidRDefault="00F12245" w:rsidP="000656E0">
      <w:pPr>
        <w:spacing w:after="0" w:line="360" w:lineRule="auto"/>
        <w:ind w:firstLine="709"/>
        <w:jc w:val="both"/>
        <w:rPr>
          <w:rFonts w:ascii="Times New Roman" w:hAnsi="Times New Roman"/>
          <w:sz w:val="28"/>
          <w:szCs w:val="28"/>
        </w:rPr>
      </w:pPr>
      <w:r w:rsidRPr="008C1A38">
        <w:rPr>
          <w:rFonts w:ascii="Times New Roman" w:hAnsi="Times New Roman"/>
          <w:bCs/>
          <w:iCs/>
          <w:sz w:val="28"/>
          <w:szCs w:val="28"/>
        </w:rPr>
        <w:t xml:space="preserve">В заключении надо отметить, что учитывая политику проводимую государством в 2008-2009 годах, в </w:t>
      </w:r>
      <w:r w:rsidR="00D13C85" w:rsidRPr="008C1A38">
        <w:rPr>
          <w:rFonts w:ascii="Times New Roman" w:hAnsi="Times New Roman"/>
          <w:bCs/>
          <w:iCs/>
          <w:sz w:val="28"/>
          <w:szCs w:val="28"/>
        </w:rPr>
        <w:t xml:space="preserve">2010 годах формирование трудового потенциала  будет происходить в условиях сокращения трудоспособного населения в связи со вступлением в  трудоспособный возраст малочисленного поколения родившихся в 90-х годах прошлого века. </w:t>
      </w:r>
      <w:r w:rsidR="00D13C85" w:rsidRPr="008C1A38">
        <w:rPr>
          <w:rFonts w:ascii="Times New Roman" w:hAnsi="Times New Roman"/>
          <w:sz w:val="28"/>
          <w:szCs w:val="28"/>
        </w:rPr>
        <w:t>Основными источниками пополнения рынка труда будут лица, уволенные по причинам текучести кадров, лица, имеющие длительный (более года) перерыв в работе до регистрации в органах по труду, занятости и социальной защите, а также выпускники учреждений, обеспечивающих получение общего базового и среднего образования.</w:t>
      </w:r>
    </w:p>
    <w:p w:rsidR="00D13C85" w:rsidRPr="008C1A38" w:rsidRDefault="00D13C85" w:rsidP="000656E0">
      <w:pPr>
        <w:spacing w:after="0" w:line="360" w:lineRule="auto"/>
        <w:ind w:firstLine="709"/>
        <w:jc w:val="both"/>
        <w:rPr>
          <w:rFonts w:ascii="Times New Roman" w:hAnsi="Times New Roman"/>
          <w:sz w:val="28"/>
          <w:szCs w:val="28"/>
        </w:rPr>
      </w:pPr>
      <w:r w:rsidRPr="008C1A38">
        <w:rPr>
          <w:rFonts w:ascii="Times New Roman" w:hAnsi="Times New Roman"/>
          <w:bCs/>
          <w:sz w:val="28"/>
          <w:szCs w:val="28"/>
        </w:rPr>
        <w:t xml:space="preserve">Особая роль </w:t>
      </w:r>
      <w:r w:rsidR="000656E0" w:rsidRPr="008C1A38">
        <w:rPr>
          <w:rFonts w:ascii="Times New Roman" w:hAnsi="Times New Roman"/>
          <w:bCs/>
          <w:sz w:val="28"/>
          <w:szCs w:val="28"/>
        </w:rPr>
        <w:t xml:space="preserve">будет продолжать </w:t>
      </w:r>
      <w:r w:rsidRPr="008C1A38">
        <w:rPr>
          <w:rFonts w:ascii="Times New Roman" w:hAnsi="Times New Roman"/>
          <w:bCs/>
          <w:sz w:val="28"/>
          <w:szCs w:val="28"/>
        </w:rPr>
        <w:t xml:space="preserve">отводится созданию информационного пространства по взаимодействию временно неработающих граждан и нанимателей. Предполагается проведение «Ярмарок вакансий», «Дней предприятий», других массовых информационных мероприятий. </w:t>
      </w:r>
      <w:r w:rsidRPr="008C1A38">
        <w:rPr>
          <w:rFonts w:ascii="Times New Roman" w:hAnsi="Times New Roman"/>
          <w:sz w:val="28"/>
          <w:szCs w:val="28"/>
        </w:rPr>
        <w:br/>
      </w:r>
      <w:r w:rsidR="000656E0" w:rsidRPr="008C1A38">
        <w:rPr>
          <w:rFonts w:ascii="Times New Roman" w:hAnsi="Times New Roman"/>
          <w:sz w:val="28"/>
          <w:szCs w:val="28"/>
        </w:rPr>
        <w:t>Будет продолжена работа</w:t>
      </w:r>
      <w:r w:rsidR="000656E0" w:rsidRPr="008C1A38">
        <w:rPr>
          <w:rFonts w:ascii="Times New Roman" w:hAnsi="Times New Roman"/>
          <w:bCs/>
          <w:sz w:val="28"/>
          <w:szCs w:val="28"/>
        </w:rPr>
        <w:t xml:space="preserve"> единой</w:t>
      </w:r>
      <w:r w:rsidRPr="008C1A38">
        <w:rPr>
          <w:rFonts w:ascii="Times New Roman" w:hAnsi="Times New Roman"/>
          <w:bCs/>
          <w:sz w:val="28"/>
          <w:szCs w:val="28"/>
        </w:rPr>
        <w:t xml:space="preserve"> компьютерн</w:t>
      </w:r>
      <w:r w:rsidR="000656E0" w:rsidRPr="008C1A38">
        <w:rPr>
          <w:rFonts w:ascii="Times New Roman" w:hAnsi="Times New Roman"/>
          <w:bCs/>
          <w:sz w:val="28"/>
          <w:szCs w:val="28"/>
        </w:rPr>
        <w:t>ой</w:t>
      </w:r>
      <w:r w:rsidRPr="008C1A38">
        <w:rPr>
          <w:rFonts w:ascii="Times New Roman" w:hAnsi="Times New Roman"/>
          <w:bCs/>
          <w:sz w:val="28"/>
          <w:szCs w:val="28"/>
        </w:rPr>
        <w:t xml:space="preserve"> систем</w:t>
      </w:r>
      <w:r w:rsidR="000656E0" w:rsidRPr="008C1A38">
        <w:rPr>
          <w:rFonts w:ascii="Times New Roman" w:hAnsi="Times New Roman"/>
          <w:bCs/>
          <w:sz w:val="28"/>
          <w:szCs w:val="28"/>
        </w:rPr>
        <w:t>ы</w:t>
      </w:r>
      <w:r w:rsidRPr="008C1A38">
        <w:rPr>
          <w:rFonts w:ascii="Times New Roman" w:hAnsi="Times New Roman"/>
          <w:bCs/>
          <w:sz w:val="28"/>
          <w:szCs w:val="28"/>
        </w:rPr>
        <w:t xml:space="preserve"> массового информирования граждан и работодателей о спросе и предложении рабочей силы, осуществлят</w:t>
      </w:r>
      <w:r w:rsidR="000656E0" w:rsidRPr="008C1A38">
        <w:rPr>
          <w:rFonts w:ascii="Times New Roman" w:hAnsi="Times New Roman"/>
          <w:bCs/>
          <w:sz w:val="28"/>
          <w:szCs w:val="28"/>
        </w:rPr>
        <w:t>ь</w:t>
      </w:r>
      <w:r w:rsidRPr="008C1A38">
        <w:rPr>
          <w:rFonts w:ascii="Times New Roman" w:hAnsi="Times New Roman"/>
          <w:bCs/>
          <w:sz w:val="28"/>
          <w:szCs w:val="28"/>
        </w:rPr>
        <w:t>ся консультирование по вопросам трудового и социального законодательства, перемены занятий, профессионального обучения, профориентационной работы среди подростков и молодежи.</w:t>
      </w:r>
    </w:p>
    <w:p w:rsidR="00F12245" w:rsidRPr="008C1A38" w:rsidRDefault="000656E0" w:rsidP="000656E0">
      <w:pPr>
        <w:spacing w:after="0" w:line="360" w:lineRule="auto"/>
        <w:ind w:firstLine="709"/>
        <w:jc w:val="both"/>
        <w:rPr>
          <w:rFonts w:ascii="Times New Roman" w:hAnsi="Times New Roman"/>
          <w:bCs/>
          <w:sz w:val="28"/>
          <w:szCs w:val="28"/>
        </w:rPr>
      </w:pPr>
      <w:r w:rsidRPr="008C1A38">
        <w:rPr>
          <w:rFonts w:ascii="Times New Roman" w:hAnsi="Times New Roman"/>
          <w:bCs/>
          <w:sz w:val="28"/>
          <w:szCs w:val="28"/>
        </w:rPr>
        <w:t>Не смотря на наметившийся спад</w:t>
      </w:r>
      <w:r w:rsidR="00D13C85" w:rsidRPr="008C1A38">
        <w:rPr>
          <w:rFonts w:ascii="Times New Roman" w:hAnsi="Times New Roman"/>
          <w:bCs/>
          <w:sz w:val="28"/>
          <w:szCs w:val="28"/>
        </w:rPr>
        <w:t xml:space="preserve"> экономического кризиса </w:t>
      </w:r>
      <w:r w:rsidRPr="008C1A38">
        <w:rPr>
          <w:rFonts w:ascii="Times New Roman" w:hAnsi="Times New Roman"/>
          <w:bCs/>
          <w:sz w:val="28"/>
          <w:szCs w:val="28"/>
        </w:rPr>
        <w:t>остается</w:t>
      </w:r>
      <w:r w:rsidR="00D13C85" w:rsidRPr="008C1A38">
        <w:rPr>
          <w:rFonts w:ascii="Times New Roman" w:hAnsi="Times New Roman"/>
          <w:bCs/>
          <w:sz w:val="28"/>
          <w:szCs w:val="28"/>
        </w:rPr>
        <w:t xml:space="preserve"> задача: сохранить кадровый потенциал предприятий, обеспечить сохранение существующих рабочих мест и создание новых, не допустить массового высвобождения работников.</w:t>
      </w:r>
    </w:p>
    <w:p w:rsidR="001F3DFA" w:rsidRPr="008C1A38" w:rsidRDefault="00D13C85" w:rsidP="000656E0">
      <w:pPr>
        <w:spacing w:after="0" w:line="360" w:lineRule="auto"/>
        <w:ind w:firstLine="709"/>
        <w:jc w:val="both"/>
        <w:rPr>
          <w:rFonts w:ascii="Times New Roman" w:hAnsi="Times New Roman"/>
          <w:sz w:val="28"/>
          <w:szCs w:val="28"/>
        </w:rPr>
      </w:pPr>
      <w:r w:rsidRPr="008C1A38">
        <w:rPr>
          <w:rFonts w:ascii="Times New Roman" w:hAnsi="Times New Roman"/>
          <w:sz w:val="28"/>
          <w:szCs w:val="28"/>
        </w:rPr>
        <w:t xml:space="preserve">В республике </w:t>
      </w:r>
      <w:r w:rsidR="000656E0" w:rsidRPr="008C1A38">
        <w:rPr>
          <w:rFonts w:ascii="Times New Roman" w:hAnsi="Times New Roman"/>
          <w:sz w:val="28"/>
          <w:szCs w:val="28"/>
        </w:rPr>
        <w:t xml:space="preserve">все также </w:t>
      </w:r>
      <w:r w:rsidRPr="008C1A38">
        <w:rPr>
          <w:rFonts w:ascii="Times New Roman" w:hAnsi="Times New Roman"/>
          <w:sz w:val="28"/>
          <w:szCs w:val="28"/>
        </w:rPr>
        <w:t xml:space="preserve">уделяется повышенное внимание социально-психологической и трудовой реабилитации длительно неработающих граждан. Государственная служба занятости организует для них психологическую поддержку и обучение приемам активного поиска работы. Они получают направление на профессиональную подготовку и переобучение преимущественно по конкретным заявкам нанимателей с гарантией последующего трудоустройства. </w:t>
      </w:r>
    </w:p>
    <w:p w:rsidR="000656E0" w:rsidRPr="008C1A38" w:rsidRDefault="000656E0" w:rsidP="000656E0">
      <w:pPr>
        <w:spacing w:after="0" w:line="360" w:lineRule="auto"/>
        <w:ind w:firstLine="709"/>
        <w:jc w:val="both"/>
        <w:rPr>
          <w:rFonts w:ascii="Times New Roman" w:hAnsi="Times New Roman"/>
          <w:sz w:val="28"/>
          <w:szCs w:val="28"/>
        </w:rPr>
      </w:pPr>
      <w:r w:rsidRPr="008C1A38">
        <w:rPr>
          <w:rFonts w:ascii="Times New Roman" w:hAnsi="Times New Roman"/>
          <w:sz w:val="28"/>
          <w:szCs w:val="28"/>
        </w:rPr>
        <w:t>Остается острой п</w:t>
      </w:r>
      <w:r w:rsidR="00D13C85" w:rsidRPr="008C1A38">
        <w:rPr>
          <w:rFonts w:ascii="Times New Roman" w:hAnsi="Times New Roman"/>
          <w:sz w:val="28"/>
          <w:szCs w:val="28"/>
        </w:rPr>
        <w:t>роблем</w:t>
      </w:r>
      <w:r w:rsidRPr="008C1A38">
        <w:rPr>
          <w:rFonts w:ascii="Times New Roman" w:hAnsi="Times New Roman"/>
          <w:sz w:val="28"/>
          <w:szCs w:val="28"/>
        </w:rPr>
        <w:t>ой</w:t>
      </w:r>
      <w:r w:rsidR="00D13C85" w:rsidRPr="008C1A38">
        <w:rPr>
          <w:rFonts w:ascii="Times New Roman" w:hAnsi="Times New Roman"/>
          <w:sz w:val="28"/>
          <w:szCs w:val="28"/>
        </w:rPr>
        <w:t xml:space="preserve"> трудоустройств</w:t>
      </w:r>
      <w:r w:rsidRPr="008C1A38">
        <w:rPr>
          <w:rFonts w:ascii="Times New Roman" w:hAnsi="Times New Roman"/>
          <w:sz w:val="28"/>
          <w:szCs w:val="28"/>
        </w:rPr>
        <w:t>о</w:t>
      </w:r>
      <w:r w:rsidR="00D13C85" w:rsidRPr="008C1A38">
        <w:rPr>
          <w:rFonts w:ascii="Times New Roman" w:hAnsi="Times New Roman"/>
          <w:sz w:val="28"/>
          <w:szCs w:val="28"/>
        </w:rPr>
        <w:t xml:space="preserve"> и трудов</w:t>
      </w:r>
      <w:r w:rsidRPr="008C1A38">
        <w:rPr>
          <w:rFonts w:ascii="Times New Roman" w:hAnsi="Times New Roman"/>
          <w:sz w:val="28"/>
          <w:szCs w:val="28"/>
        </w:rPr>
        <w:t>ая</w:t>
      </w:r>
      <w:r w:rsidR="00D13C85" w:rsidRPr="008C1A38">
        <w:rPr>
          <w:rFonts w:ascii="Times New Roman" w:hAnsi="Times New Roman"/>
          <w:sz w:val="28"/>
          <w:szCs w:val="28"/>
        </w:rPr>
        <w:t xml:space="preserve"> реабилитаци</w:t>
      </w:r>
      <w:r w:rsidRPr="008C1A38">
        <w:rPr>
          <w:rFonts w:ascii="Times New Roman" w:hAnsi="Times New Roman"/>
          <w:sz w:val="28"/>
          <w:szCs w:val="28"/>
        </w:rPr>
        <w:t>я</w:t>
      </w:r>
      <w:r w:rsidR="00D13C85" w:rsidRPr="008C1A38">
        <w:rPr>
          <w:rFonts w:ascii="Times New Roman" w:hAnsi="Times New Roman"/>
          <w:sz w:val="28"/>
          <w:szCs w:val="28"/>
        </w:rPr>
        <w:t xml:space="preserve"> инвалидов в нашей</w:t>
      </w:r>
      <w:r w:rsidRPr="008C1A38">
        <w:rPr>
          <w:rFonts w:ascii="Times New Roman" w:hAnsi="Times New Roman"/>
          <w:sz w:val="28"/>
          <w:szCs w:val="28"/>
        </w:rPr>
        <w:t>.</w:t>
      </w:r>
      <w:r w:rsidR="00D13C85" w:rsidRPr="008C1A38">
        <w:rPr>
          <w:rFonts w:ascii="Times New Roman" w:hAnsi="Times New Roman"/>
          <w:sz w:val="28"/>
          <w:szCs w:val="28"/>
        </w:rPr>
        <w:t xml:space="preserve"> </w:t>
      </w:r>
    </w:p>
    <w:p w:rsidR="00D13C85" w:rsidRPr="008C1A38" w:rsidRDefault="00D13C85" w:rsidP="000656E0">
      <w:pPr>
        <w:spacing w:after="0" w:line="360" w:lineRule="auto"/>
        <w:ind w:firstLine="709"/>
        <w:jc w:val="both"/>
        <w:rPr>
          <w:rFonts w:ascii="Times New Roman" w:hAnsi="Times New Roman"/>
          <w:sz w:val="28"/>
          <w:szCs w:val="28"/>
        </w:rPr>
      </w:pPr>
      <w:r w:rsidRPr="008C1A38">
        <w:rPr>
          <w:rFonts w:ascii="Times New Roman" w:hAnsi="Times New Roman"/>
          <w:sz w:val="28"/>
          <w:szCs w:val="28"/>
        </w:rPr>
        <w:t xml:space="preserve">Под особым контролем находится трудоустройство граждан, обязанных возмещать расходы, затраченные государством на содержание детей, находящихся на государственном обеспечении. </w:t>
      </w:r>
    </w:p>
    <w:p w:rsidR="00D13C85" w:rsidRPr="008C1A38" w:rsidRDefault="00D13C85" w:rsidP="000656E0">
      <w:pPr>
        <w:spacing w:after="0" w:line="360" w:lineRule="auto"/>
        <w:ind w:firstLine="709"/>
        <w:jc w:val="both"/>
        <w:rPr>
          <w:rFonts w:ascii="Times New Roman" w:hAnsi="Times New Roman"/>
          <w:sz w:val="28"/>
          <w:szCs w:val="28"/>
        </w:rPr>
      </w:pPr>
      <w:r w:rsidRPr="008C1A38">
        <w:rPr>
          <w:rFonts w:ascii="Times New Roman" w:hAnsi="Times New Roman"/>
          <w:sz w:val="28"/>
          <w:szCs w:val="28"/>
        </w:rPr>
        <w:t>Заинтересованными органами государственного управления, нанимателями принимается комплекс мер по трудовой, медицинской и социально-психологической реабилитации обязанных лиц. Основная цель – защитить интересы детей из неблагополучных семей, возвратить асоциальных родителей к здоровому, трудовому образу жизни, добросовестному выполнению семейных обязанностей.</w:t>
      </w:r>
    </w:p>
    <w:p w:rsidR="00D13C85" w:rsidRPr="008C1A38" w:rsidRDefault="00D13C85" w:rsidP="000656E0">
      <w:pPr>
        <w:spacing w:after="0" w:line="360" w:lineRule="auto"/>
        <w:ind w:firstLine="709"/>
        <w:jc w:val="both"/>
        <w:rPr>
          <w:rFonts w:ascii="Times New Roman" w:hAnsi="Times New Roman"/>
          <w:sz w:val="28"/>
          <w:szCs w:val="28"/>
        </w:rPr>
      </w:pPr>
      <w:r w:rsidRPr="008C1A38">
        <w:rPr>
          <w:rFonts w:ascii="Times New Roman" w:hAnsi="Times New Roman"/>
          <w:sz w:val="28"/>
          <w:szCs w:val="28"/>
        </w:rPr>
        <w:t>Одной из существенных проблем в сфере занятости населения является структурный и территориальный дисбаланс спроса и предложения рабочей силы.</w:t>
      </w:r>
    </w:p>
    <w:p w:rsidR="00D13C85" w:rsidRPr="008C1A38" w:rsidRDefault="00D13C85" w:rsidP="000656E0">
      <w:pPr>
        <w:spacing w:after="0" w:line="360" w:lineRule="auto"/>
        <w:ind w:firstLine="709"/>
        <w:jc w:val="both"/>
        <w:rPr>
          <w:rFonts w:ascii="Times New Roman" w:hAnsi="Times New Roman"/>
          <w:sz w:val="28"/>
          <w:szCs w:val="28"/>
        </w:rPr>
      </w:pPr>
      <w:r w:rsidRPr="008C1A38">
        <w:rPr>
          <w:rFonts w:ascii="Times New Roman" w:hAnsi="Times New Roman"/>
          <w:sz w:val="28"/>
          <w:szCs w:val="28"/>
        </w:rPr>
        <w:t>Для обеспечения количественного и качественного соответствия между предложением кадров и спросом на них служба занятости совместно с органами образования, отраслевыми министерствами и  местной властью должны осуществлять постоянный мониторинг ситуации на рынке труда, прогнозировать возможные изменения потребностей в специалистах в обозримом будущем.</w:t>
      </w:r>
    </w:p>
    <w:p w:rsidR="00D13C85" w:rsidRPr="008C1A38" w:rsidRDefault="00D13C85" w:rsidP="000656E0">
      <w:pPr>
        <w:spacing w:after="0" w:line="360" w:lineRule="auto"/>
        <w:ind w:firstLine="709"/>
        <w:jc w:val="both"/>
        <w:rPr>
          <w:rFonts w:ascii="Times New Roman" w:hAnsi="Times New Roman"/>
          <w:sz w:val="28"/>
          <w:szCs w:val="28"/>
        </w:rPr>
      </w:pPr>
      <w:r w:rsidRPr="008C1A38">
        <w:rPr>
          <w:rFonts w:ascii="Times New Roman" w:hAnsi="Times New Roman"/>
          <w:sz w:val="28"/>
          <w:szCs w:val="28"/>
        </w:rPr>
        <w:t xml:space="preserve">По прогнозам Международного исследовательского центра The Economist Intelligence Unit (Соединенное Королевство Великобритании и Северной Ирландии), в ближайшие 15 лет: </w:t>
      </w:r>
    </w:p>
    <w:p w:rsidR="00D13C85" w:rsidRPr="008C1A38" w:rsidRDefault="00D13C85" w:rsidP="000656E0">
      <w:pPr>
        <w:spacing w:after="0" w:line="360" w:lineRule="auto"/>
        <w:ind w:firstLine="709"/>
        <w:jc w:val="both"/>
        <w:rPr>
          <w:rFonts w:ascii="Times New Roman" w:hAnsi="Times New Roman"/>
          <w:sz w:val="28"/>
          <w:szCs w:val="28"/>
        </w:rPr>
      </w:pPr>
      <w:r w:rsidRPr="008C1A38">
        <w:rPr>
          <w:rFonts w:ascii="Times New Roman" w:hAnsi="Times New Roman"/>
          <w:sz w:val="28"/>
          <w:szCs w:val="28"/>
        </w:rPr>
        <w:t xml:space="preserve">в развитых странах будут наблюдаться дальнейшее старение населения и повышение значимости роли женского труда в экономике; </w:t>
      </w:r>
    </w:p>
    <w:p w:rsidR="00D13C85" w:rsidRPr="008C1A38" w:rsidRDefault="00D13C85" w:rsidP="000656E0">
      <w:pPr>
        <w:spacing w:after="0" w:line="360" w:lineRule="auto"/>
        <w:ind w:firstLine="709"/>
        <w:jc w:val="both"/>
        <w:rPr>
          <w:rFonts w:ascii="Times New Roman" w:hAnsi="Times New Roman"/>
          <w:sz w:val="28"/>
          <w:szCs w:val="28"/>
        </w:rPr>
      </w:pPr>
      <w:r w:rsidRPr="008C1A38">
        <w:rPr>
          <w:rFonts w:ascii="Times New Roman" w:hAnsi="Times New Roman"/>
          <w:sz w:val="28"/>
          <w:szCs w:val="28"/>
        </w:rPr>
        <w:t>более востребованными на рынке труда станут работники с развитыми творческими способностями.</w:t>
      </w:r>
    </w:p>
    <w:p w:rsidR="00D13C85" w:rsidRPr="008C1A38" w:rsidRDefault="00D13C85" w:rsidP="000656E0">
      <w:pPr>
        <w:spacing w:after="0" w:line="360" w:lineRule="auto"/>
        <w:ind w:firstLine="709"/>
        <w:jc w:val="both"/>
        <w:rPr>
          <w:rFonts w:ascii="Times New Roman" w:hAnsi="Times New Roman"/>
          <w:sz w:val="28"/>
          <w:szCs w:val="28"/>
        </w:rPr>
      </w:pPr>
      <w:r w:rsidRPr="008C1A38">
        <w:rPr>
          <w:rFonts w:ascii="Times New Roman" w:hAnsi="Times New Roman"/>
          <w:sz w:val="28"/>
          <w:szCs w:val="28"/>
        </w:rPr>
        <w:t xml:space="preserve">Ожидается, что к 2020 году наступит настоящая борьба за талантливые кадры, легко адаптирующиеся к быстро меняющимся условиям, умеющие адекватно реагировать на поставленные задачи и принимать оптимальные решения. </w:t>
      </w:r>
    </w:p>
    <w:p w:rsidR="00D13C85" w:rsidRPr="008C1A38" w:rsidRDefault="00D13C85" w:rsidP="000656E0">
      <w:pPr>
        <w:spacing w:after="0" w:line="360" w:lineRule="auto"/>
        <w:ind w:firstLine="709"/>
        <w:jc w:val="both"/>
        <w:rPr>
          <w:rFonts w:ascii="Times New Roman" w:hAnsi="Times New Roman"/>
          <w:sz w:val="28"/>
          <w:szCs w:val="28"/>
        </w:rPr>
      </w:pPr>
      <w:r w:rsidRPr="008C1A38">
        <w:rPr>
          <w:rFonts w:ascii="Times New Roman" w:hAnsi="Times New Roman"/>
          <w:sz w:val="28"/>
          <w:szCs w:val="28"/>
        </w:rPr>
        <w:t>Среди наиболее востребованных профессий будущего называют специалистов IT-технологий, работников в сфере финансов и медицины.</w:t>
      </w:r>
    </w:p>
    <w:p w:rsidR="00D13C85" w:rsidRPr="008C1A38" w:rsidRDefault="00D13C85" w:rsidP="000656E0">
      <w:pPr>
        <w:spacing w:after="0" w:line="360" w:lineRule="auto"/>
        <w:ind w:firstLine="709"/>
        <w:jc w:val="both"/>
        <w:rPr>
          <w:rFonts w:ascii="Times New Roman" w:hAnsi="Times New Roman"/>
          <w:sz w:val="28"/>
          <w:szCs w:val="28"/>
        </w:rPr>
      </w:pPr>
      <w:r w:rsidRPr="008C1A38">
        <w:rPr>
          <w:rFonts w:ascii="Times New Roman" w:hAnsi="Times New Roman"/>
          <w:sz w:val="28"/>
          <w:szCs w:val="28"/>
        </w:rPr>
        <w:t xml:space="preserve">Особо значимую проблему составляет присущая ряду населенных пунктов и районов неразвитость производственной и социальной инфраструктур. Наличие там лишь единичных предприятий ограничивает для местного населения возможности и сферу приложения труда. </w:t>
      </w:r>
    </w:p>
    <w:p w:rsidR="000656E0" w:rsidRPr="008C1A38" w:rsidRDefault="00D13C85" w:rsidP="000656E0">
      <w:pPr>
        <w:spacing w:after="0" w:line="360" w:lineRule="auto"/>
        <w:ind w:firstLine="709"/>
        <w:jc w:val="both"/>
        <w:rPr>
          <w:rFonts w:ascii="Times New Roman" w:hAnsi="Times New Roman"/>
          <w:sz w:val="28"/>
          <w:szCs w:val="28"/>
        </w:rPr>
      </w:pPr>
      <w:r w:rsidRPr="008C1A38">
        <w:rPr>
          <w:rFonts w:ascii="Times New Roman" w:hAnsi="Times New Roman"/>
          <w:sz w:val="28"/>
          <w:szCs w:val="28"/>
        </w:rPr>
        <w:t xml:space="preserve">В Беларуси прогнозный показатель по уровню безработицы к концу 2010 года - 1,2-1,5%. Таким образом, в настоящее время безработица находится ниже прогнозной отметки. Но в течение года возможен рост этого показателя. В первую очередь из-за того, что в условиях либерализации экономики возможна оптимизация численности работающих и, как следствие, возрастет поток рабочей силы на рынок труда. </w:t>
      </w:r>
    </w:p>
    <w:p w:rsidR="00D13C85" w:rsidRPr="008C1A38" w:rsidRDefault="00D13C85" w:rsidP="00F12245">
      <w:pPr>
        <w:spacing w:after="0" w:line="360" w:lineRule="auto"/>
        <w:ind w:firstLine="709"/>
        <w:jc w:val="both"/>
      </w:pPr>
      <w:r w:rsidRPr="008C1A38">
        <w:br/>
      </w:r>
      <w:r w:rsidRPr="008C1A38">
        <w:br/>
      </w:r>
    </w:p>
    <w:p w:rsidR="000E39C9" w:rsidRPr="008C1A38" w:rsidRDefault="000E39C9" w:rsidP="00F12245">
      <w:pPr>
        <w:spacing w:after="0" w:line="360" w:lineRule="auto"/>
        <w:ind w:firstLine="709"/>
        <w:jc w:val="both"/>
      </w:pPr>
    </w:p>
    <w:p w:rsidR="000E39C9" w:rsidRPr="008C1A38" w:rsidRDefault="000E39C9" w:rsidP="00F12245">
      <w:pPr>
        <w:spacing w:after="0" w:line="360" w:lineRule="auto"/>
        <w:ind w:firstLine="709"/>
        <w:jc w:val="both"/>
      </w:pPr>
    </w:p>
    <w:p w:rsidR="000E39C9" w:rsidRPr="008C1A38" w:rsidRDefault="000E39C9" w:rsidP="00F12245">
      <w:pPr>
        <w:spacing w:after="0" w:line="360" w:lineRule="auto"/>
        <w:ind w:firstLine="709"/>
        <w:jc w:val="both"/>
      </w:pPr>
    </w:p>
    <w:p w:rsidR="000E39C9" w:rsidRPr="008C1A38" w:rsidRDefault="000E39C9" w:rsidP="00F12245">
      <w:pPr>
        <w:spacing w:after="0" w:line="360" w:lineRule="auto"/>
        <w:ind w:firstLine="709"/>
        <w:jc w:val="both"/>
      </w:pPr>
    </w:p>
    <w:p w:rsidR="000E39C9" w:rsidRPr="008C1A38" w:rsidRDefault="000E39C9" w:rsidP="00F12245">
      <w:pPr>
        <w:spacing w:after="0" w:line="360" w:lineRule="auto"/>
        <w:ind w:firstLine="709"/>
        <w:jc w:val="both"/>
      </w:pPr>
    </w:p>
    <w:p w:rsidR="000E39C9" w:rsidRPr="008C1A38" w:rsidRDefault="000E39C9" w:rsidP="00F12245">
      <w:pPr>
        <w:spacing w:after="0" w:line="360" w:lineRule="auto"/>
        <w:ind w:firstLine="709"/>
        <w:jc w:val="both"/>
      </w:pPr>
    </w:p>
    <w:p w:rsidR="000E39C9" w:rsidRPr="008C1A38" w:rsidRDefault="000E39C9" w:rsidP="00F12245">
      <w:pPr>
        <w:spacing w:after="0" w:line="360" w:lineRule="auto"/>
        <w:ind w:firstLine="709"/>
        <w:jc w:val="both"/>
      </w:pPr>
    </w:p>
    <w:p w:rsidR="000E39C9" w:rsidRPr="008C1A38" w:rsidRDefault="000E39C9" w:rsidP="00F12245">
      <w:pPr>
        <w:spacing w:after="0" w:line="360" w:lineRule="auto"/>
        <w:ind w:firstLine="709"/>
        <w:jc w:val="both"/>
      </w:pPr>
    </w:p>
    <w:p w:rsidR="000E39C9" w:rsidRPr="008C1A38" w:rsidRDefault="000E39C9" w:rsidP="00F12245">
      <w:pPr>
        <w:spacing w:after="0" w:line="360" w:lineRule="auto"/>
        <w:ind w:firstLine="709"/>
        <w:jc w:val="both"/>
      </w:pPr>
    </w:p>
    <w:p w:rsidR="000E39C9" w:rsidRPr="008C1A38" w:rsidRDefault="000E39C9" w:rsidP="00F12245">
      <w:pPr>
        <w:spacing w:after="0" w:line="360" w:lineRule="auto"/>
        <w:ind w:firstLine="709"/>
        <w:jc w:val="both"/>
      </w:pPr>
    </w:p>
    <w:p w:rsidR="000E39C9" w:rsidRPr="008C1A38" w:rsidRDefault="000E39C9" w:rsidP="00F12245">
      <w:pPr>
        <w:spacing w:after="0" w:line="360" w:lineRule="auto"/>
        <w:ind w:firstLine="709"/>
        <w:jc w:val="both"/>
      </w:pPr>
    </w:p>
    <w:p w:rsidR="000E39C9" w:rsidRPr="008C1A38" w:rsidRDefault="000E39C9" w:rsidP="00F12245">
      <w:pPr>
        <w:spacing w:after="0" w:line="360" w:lineRule="auto"/>
        <w:ind w:firstLine="709"/>
        <w:jc w:val="both"/>
      </w:pPr>
    </w:p>
    <w:p w:rsidR="000E39C9" w:rsidRPr="008C1A38" w:rsidRDefault="000E39C9" w:rsidP="00F12245">
      <w:pPr>
        <w:spacing w:after="0" w:line="360" w:lineRule="auto"/>
        <w:ind w:firstLine="709"/>
        <w:jc w:val="both"/>
      </w:pPr>
    </w:p>
    <w:p w:rsidR="000E39C9" w:rsidRPr="008C1A38" w:rsidRDefault="000E39C9" w:rsidP="00F12245">
      <w:pPr>
        <w:spacing w:after="0" w:line="360" w:lineRule="auto"/>
        <w:ind w:firstLine="709"/>
        <w:jc w:val="both"/>
      </w:pPr>
    </w:p>
    <w:p w:rsidR="000E39C9" w:rsidRPr="008C1A38" w:rsidRDefault="000E39C9" w:rsidP="00F12245">
      <w:pPr>
        <w:spacing w:after="0" w:line="360" w:lineRule="auto"/>
        <w:ind w:firstLine="709"/>
        <w:jc w:val="both"/>
      </w:pPr>
    </w:p>
    <w:p w:rsidR="000E39C9" w:rsidRPr="008C1A38" w:rsidRDefault="000E39C9" w:rsidP="00E026C8">
      <w:pPr>
        <w:spacing w:after="0" w:line="360" w:lineRule="auto"/>
        <w:ind w:firstLine="709"/>
        <w:jc w:val="both"/>
        <w:outlineLvl w:val="0"/>
        <w:rPr>
          <w:b/>
          <w:bCs/>
          <w:i/>
          <w:iCs/>
        </w:rPr>
      </w:pPr>
    </w:p>
    <w:p w:rsidR="00D13C85" w:rsidRPr="008C1A38" w:rsidRDefault="00D13C85" w:rsidP="00E026C8">
      <w:pPr>
        <w:spacing w:after="0" w:line="360" w:lineRule="auto"/>
        <w:ind w:firstLine="709"/>
        <w:jc w:val="both"/>
        <w:outlineLvl w:val="0"/>
        <w:rPr>
          <w:b/>
          <w:bCs/>
          <w:i/>
          <w:iCs/>
        </w:rPr>
      </w:pPr>
    </w:p>
    <w:p w:rsidR="00D13C85" w:rsidRDefault="00F53506" w:rsidP="00E026C8">
      <w:pPr>
        <w:spacing w:after="0" w:line="360" w:lineRule="auto"/>
        <w:ind w:firstLine="709"/>
        <w:jc w:val="center"/>
        <w:outlineLvl w:val="0"/>
        <w:rPr>
          <w:rFonts w:ascii="Times New Roman" w:hAnsi="Times New Roman"/>
          <w:b/>
          <w:sz w:val="28"/>
          <w:szCs w:val="28"/>
        </w:rPr>
      </w:pPr>
      <w:bookmarkStart w:id="6" w:name="_Toc280275466"/>
      <w:r>
        <w:rPr>
          <w:rFonts w:ascii="Times New Roman" w:hAnsi="Times New Roman"/>
          <w:b/>
          <w:sz w:val="28"/>
          <w:szCs w:val="28"/>
        </w:rPr>
        <w:br w:type="page"/>
      </w:r>
      <w:r w:rsidR="00841EAC" w:rsidRPr="00841EAC">
        <w:rPr>
          <w:rFonts w:ascii="Times New Roman" w:hAnsi="Times New Roman"/>
          <w:b/>
          <w:sz w:val="28"/>
          <w:szCs w:val="28"/>
        </w:rPr>
        <w:t>Список использованных источников</w:t>
      </w:r>
      <w:bookmarkEnd w:id="6"/>
    </w:p>
    <w:p w:rsidR="00C6162A" w:rsidRPr="00841EAC" w:rsidRDefault="00C6162A" w:rsidP="00F53506">
      <w:pPr>
        <w:spacing w:after="0" w:line="360" w:lineRule="auto"/>
        <w:ind w:left="-180" w:firstLine="540"/>
        <w:jc w:val="center"/>
        <w:outlineLvl w:val="0"/>
        <w:rPr>
          <w:rFonts w:ascii="Times New Roman" w:hAnsi="Times New Roman"/>
          <w:b/>
          <w:sz w:val="28"/>
          <w:szCs w:val="28"/>
        </w:rPr>
      </w:pPr>
    </w:p>
    <w:p w:rsidR="000E39C9" w:rsidRPr="008C1A38" w:rsidRDefault="000E39C9" w:rsidP="00F53506">
      <w:pPr>
        <w:pStyle w:val="a9"/>
        <w:numPr>
          <w:ilvl w:val="0"/>
          <w:numId w:val="10"/>
        </w:numPr>
        <w:spacing w:before="0" w:beforeAutospacing="0" w:after="0" w:afterAutospacing="0" w:line="360" w:lineRule="auto"/>
        <w:ind w:left="-180" w:firstLine="540"/>
        <w:jc w:val="both"/>
        <w:rPr>
          <w:sz w:val="28"/>
          <w:szCs w:val="28"/>
        </w:rPr>
      </w:pPr>
      <w:r w:rsidRPr="008C1A38">
        <w:rPr>
          <w:sz w:val="28"/>
          <w:szCs w:val="28"/>
        </w:rPr>
        <w:t>Статистический ежегодник Республики Беларусь – Мн., 2010.</w:t>
      </w:r>
    </w:p>
    <w:p w:rsidR="000E39C9" w:rsidRPr="008C1A38" w:rsidRDefault="008B22C4" w:rsidP="00F53506">
      <w:pPr>
        <w:numPr>
          <w:ilvl w:val="0"/>
          <w:numId w:val="10"/>
        </w:numPr>
        <w:spacing w:after="0" w:line="360" w:lineRule="auto"/>
        <w:ind w:left="-180" w:firstLine="540"/>
        <w:jc w:val="both"/>
        <w:rPr>
          <w:rFonts w:ascii="Times New Roman" w:hAnsi="Times New Roman"/>
          <w:sz w:val="28"/>
          <w:szCs w:val="28"/>
        </w:rPr>
      </w:pPr>
      <w:r w:rsidRPr="008C1A38">
        <w:rPr>
          <w:rFonts w:ascii="Times New Roman" w:hAnsi="Times New Roman"/>
          <w:sz w:val="28"/>
          <w:szCs w:val="28"/>
        </w:rPr>
        <w:t xml:space="preserve"> Агапова Т.А., Серегина С.Ф. Макроэкономика: Учебник/Под ред.проф. А.В.Сидоровича. – М.: МГУ им</w:t>
      </w:r>
      <w:r w:rsidR="00C6162A">
        <w:rPr>
          <w:rFonts w:ascii="Times New Roman" w:hAnsi="Times New Roman"/>
          <w:sz w:val="28"/>
          <w:szCs w:val="28"/>
        </w:rPr>
        <w:t>. М.В.Ломоносова, Изд. ДИС, 2006</w:t>
      </w:r>
      <w:r w:rsidRPr="008C1A38">
        <w:rPr>
          <w:rFonts w:ascii="Times New Roman" w:hAnsi="Times New Roman"/>
          <w:sz w:val="28"/>
          <w:szCs w:val="28"/>
        </w:rPr>
        <w:t>. – 416с.</w:t>
      </w:r>
    </w:p>
    <w:p w:rsidR="000E39C9" w:rsidRPr="008C1A38" w:rsidRDefault="008B22C4" w:rsidP="00F53506">
      <w:pPr>
        <w:numPr>
          <w:ilvl w:val="0"/>
          <w:numId w:val="10"/>
        </w:numPr>
        <w:spacing w:after="0" w:line="360" w:lineRule="auto"/>
        <w:ind w:left="-180" w:firstLine="540"/>
        <w:jc w:val="both"/>
        <w:rPr>
          <w:rFonts w:ascii="Times New Roman" w:hAnsi="Times New Roman"/>
          <w:sz w:val="28"/>
          <w:szCs w:val="28"/>
        </w:rPr>
      </w:pPr>
      <w:r w:rsidRPr="008C1A38">
        <w:rPr>
          <w:rFonts w:ascii="Times New Roman" w:hAnsi="Times New Roman"/>
          <w:sz w:val="28"/>
          <w:szCs w:val="28"/>
        </w:rPr>
        <w:t>Курс экономической теории: Учебник – 5-е дополн. и перераб. изд./Под общ. Ред. проф.М.Н.Чепурина, проф.Е.А.Ки</w:t>
      </w:r>
      <w:r w:rsidR="00C6162A">
        <w:rPr>
          <w:rFonts w:ascii="Times New Roman" w:hAnsi="Times New Roman"/>
          <w:sz w:val="28"/>
          <w:szCs w:val="28"/>
        </w:rPr>
        <w:t>селевой и др. – Киров: АСА, 2006</w:t>
      </w:r>
      <w:r w:rsidRPr="008C1A38">
        <w:rPr>
          <w:rFonts w:ascii="Times New Roman" w:hAnsi="Times New Roman"/>
          <w:sz w:val="28"/>
          <w:szCs w:val="28"/>
        </w:rPr>
        <w:t>. – 832с.</w:t>
      </w:r>
    </w:p>
    <w:p w:rsidR="000E39C9" w:rsidRPr="008C1A38" w:rsidRDefault="008B22C4" w:rsidP="00F53506">
      <w:pPr>
        <w:numPr>
          <w:ilvl w:val="0"/>
          <w:numId w:val="10"/>
        </w:numPr>
        <w:spacing w:after="0" w:line="360" w:lineRule="auto"/>
        <w:ind w:left="-180" w:firstLine="540"/>
        <w:jc w:val="both"/>
        <w:rPr>
          <w:rFonts w:ascii="Times New Roman" w:hAnsi="Times New Roman"/>
          <w:sz w:val="28"/>
          <w:szCs w:val="28"/>
        </w:rPr>
      </w:pPr>
      <w:r w:rsidRPr="008C1A38">
        <w:rPr>
          <w:rFonts w:ascii="Times New Roman" w:hAnsi="Times New Roman"/>
          <w:sz w:val="28"/>
          <w:szCs w:val="28"/>
        </w:rPr>
        <w:t>Макроэкономика: Учеб.пособие – 2-е изд., перераб./Под ред. Н.И.Базыл</w:t>
      </w:r>
      <w:r w:rsidR="00C6162A">
        <w:rPr>
          <w:rFonts w:ascii="Times New Roman" w:hAnsi="Times New Roman"/>
          <w:sz w:val="28"/>
          <w:szCs w:val="28"/>
        </w:rPr>
        <w:t>ева, С.П.Гурко. – Мн.: БГЭУ,2007</w:t>
      </w:r>
      <w:r w:rsidRPr="008C1A38">
        <w:rPr>
          <w:rFonts w:ascii="Times New Roman" w:hAnsi="Times New Roman"/>
          <w:sz w:val="28"/>
          <w:szCs w:val="28"/>
        </w:rPr>
        <w:t>. – 319с.</w:t>
      </w:r>
    </w:p>
    <w:p w:rsidR="000E39C9" w:rsidRPr="008C1A38" w:rsidRDefault="008B22C4" w:rsidP="00F53506">
      <w:pPr>
        <w:numPr>
          <w:ilvl w:val="0"/>
          <w:numId w:val="10"/>
        </w:numPr>
        <w:spacing w:after="0" w:line="360" w:lineRule="auto"/>
        <w:ind w:left="-180" w:firstLine="540"/>
        <w:jc w:val="both"/>
        <w:rPr>
          <w:rFonts w:ascii="Times New Roman" w:hAnsi="Times New Roman"/>
          <w:sz w:val="28"/>
          <w:szCs w:val="28"/>
        </w:rPr>
      </w:pPr>
      <w:r w:rsidRPr="008C1A38">
        <w:rPr>
          <w:rFonts w:ascii="Times New Roman" w:hAnsi="Times New Roman"/>
          <w:sz w:val="28"/>
          <w:szCs w:val="28"/>
        </w:rPr>
        <w:t>Макроэкономика: Учеб.пособие/Под ред. Л.П.Зень</w:t>
      </w:r>
      <w:r w:rsidR="00C6162A">
        <w:rPr>
          <w:rFonts w:ascii="Times New Roman" w:hAnsi="Times New Roman"/>
          <w:sz w:val="28"/>
          <w:szCs w:val="28"/>
        </w:rPr>
        <w:t>ковой. – Мн.: Новое знание, 2007</w:t>
      </w:r>
      <w:r w:rsidRPr="008C1A38">
        <w:rPr>
          <w:rFonts w:ascii="Times New Roman" w:hAnsi="Times New Roman"/>
          <w:sz w:val="28"/>
          <w:szCs w:val="28"/>
        </w:rPr>
        <w:t xml:space="preserve">. – 244с. </w:t>
      </w:r>
    </w:p>
    <w:p w:rsidR="000E39C9" w:rsidRPr="008C1A38" w:rsidRDefault="008B22C4" w:rsidP="00F53506">
      <w:pPr>
        <w:numPr>
          <w:ilvl w:val="0"/>
          <w:numId w:val="10"/>
        </w:numPr>
        <w:spacing w:after="0" w:line="360" w:lineRule="auto"/>
        <w:ind w:left="-180" w:firstLine="540"/>
        <w:jc w:val="both"/>
        <w:rPr>
          <w:rFonts w:ascii="Times New Roman" w:hAnsi="Times New Roman"/>
          <w:sz w:val="28"/>
          <w:szCs w:val="28"/>
        </w:rPr>
      </w:pPr>
      <w:r w:rsidRPr="008C1A38">
        <w:rPr>
          <w:rFonts w:ascii="Times New Roman" w:hAnsi="Times New Roman"/>
          <w:sz w:val="28"/>
          <w:szCs w:val="28"/>
        </w:rPr>
        <w:t xml:space="preserve">Макроэкономика: Учеб.пособие для вузов/Под ред. проф. И.П.Николаевой. – М.: </w:t>
      </w:r>
      <w:r w:rsidR="00C6162A">
        <w:rPr>
          <w:rFonts w:ascii="Times New Roman" w:hAnsi="Times New Roman"/>
          <w:sz w:val="28"/>
          <w:szCs w:val="28"/>
        </w:rPr>
        <w:t>ЮНИТИ-ДАНА, 2008</w:t>
      </w:r>
      <w:r w:rsidRPr="008C1A38">
        <w:rPr>
          <w:rFonts w:ascii="Times New Roman" w:hAnsi="Times New Roman"/>
          <w:sz w:val="28"/>
          <w:szCs w:val="28"/>
        </w:rPr>
        <w:t>. – 319с.</w:t>
      </w:r>
    </w:p>
    <w:p w:rsidR="000E39C9" w:rsidRPr="008C1A38" w:rsidRDefault="008B22C4" w:rsidP="00F53506">
      <w:pPr>
        <w:numPr>
          <w:ilvl w:val="0"/>
          <w:numId w:val="10"/>
        </w:numPr>
        <w:spacing w:after="0" w:line="360" w:lineRule="auto"/>
        <w:ind w:left="-180" w:firstLine="540"/>
        <w:jc w:val="both"/>
        <w:rPr>
          <w:rFonts w:ascii="Times New Roman" w:hAnsi="Times New Roman"/>
          <w:sz w:val="28"/>
          <w:szCs w:val="28"/>
        </w:rPr>
      </w:pPr>
      <w:r w:rsidRPr="008C1A38">
        <w:rPr>
          <w:rFonts w:ascii="Times New Roman" w:hAnsi="Times New Roman"/>
          <w:sz w:val="28"/>
          <w:szCs w:val="28"/>
        </w:rPr>
        <w:t>Экономика и управление в зарубежных странах. Информац.бюллетен</w:t>
      </w:r>
      <w:r w:rsidR="00C6162A">
        <w:rPr>
          <w:rFonts w:ascii="Times New Roman" w:hAnsi="Times New Roman"/>
          <w:sz w:val="28"/>
          <w:szCs w:val="28"/>
        </w:rPr>
        <w:t>ь. – М.: ВИНИТИ, 2007</w:t>
      </w:r>
      <w:r w:rsidRPr="008C1A38">
        <w:rPr>
          <w:rFonts w:ascii="Times New Roman" w:hAnsi="Times New Roman"/>
          <w:sz w:val="28"/>
          <w:szCs w:val="28"/>
        </w:rPr>
        <w:t xml:space="preserve"> - №1.– С.8-12.</w:t>
      </w:r>
    </w:p>
    <w:p w:rsidR="000E39C9" w:rsidRPr="008C1A38" w:rsidRDefault="008B22C4" w:rsidP="00F53506">
      <w:pPr>
        <w:numPr>
          <w:ilvl w:val="0"/>
          <w:numId w:val="10"/>
        </w:numPr>
        <w:spacing w:after="0" w:line="360" w:lineRule="auto"/>
        <w:ind w:left="-180" w:firstLine="540"/>
        <w:jc w:val="both"/>
        <w:rPr>
          <w:rFonts w:ascii="Times New Roman" w:hAnsi="Times New Roman"/>
          <w:sz w:val="28"/>
          <w:szCs w:val="28"/>
        </w:rPr>
      </w:pPr>
      <w:r w:rsidRPr="008C1A38">
        <w:rPr>
          <w:rFonts w:ascii="Times New Roman" w:hAnsi="Times New Roman"/>
          <w:sz w:val="28"/>
          <w:szCs w:val="28"/>
        </w:rPr>
        <w:t>Миляева Л. Экономические стороны «скрытой» безработицы // Эк</w:t>
      </w:r>
      <w:r w:rsidR="00C6162A">
        <w:rPr>
          <w:rFonts w:ascii="Times New Roman" w:hAnsi="Times New Roman"/>
          <w:sz w:val="28"/>
          <w:szCs w:val="28"/>
        </w:rPr>
        <w:t>ономист. – 2006. - №7. – С.51</w:t>
      </w:r>
      <w:r w:rsidRPr="008C1A38">
        <w:rPr>
          <w:rFonts w:ascii="Times New Roman" w:hAnsi="Times New Roman"/>
          <w:sz w:val="28"/>
          <w:szCs w:val="28"/>
        </w:rPr>
        <w:t>.</w:t>
      </w:r>
    </w:p>
    <w:p w:rsidR="000E39C9" w:rsidRPr="008C1A38" w:rsidRDefault="008B22C4" w:rsidP="00F53506">
      <w:pPr>
        <w:numPr>
          <w:ilvl w:val="0"/>
          <w:numId w:val="10"/>
        </w:numPr>
        <w:spacing w:after="0" w:line="360" w:lineRule="auto"/>
        <w:ind w:left="-180" w:firstLine="540"/>
        <w:jc w:val="both"/>
        <w:rPr>
          <w:rFonts w:ascii="Times New Roman" w:hAnsi="Times New Roman"/>
          <w:sz w:val="28"/>
          <w:szCs w:val="28"/>
        </w:rPr>
      </w:pPr>
      <w:r w:rsidRPr="008C1A38">
        <w:rPr>
          <w:rFonts w:ascii="Times New Roman" w:hAnsi="Times New Roman"/>
          <w:sz w:val="28"/>
          <w:szCs w:val="28"/>
        </w:rPr>
        <w:t>Соколова Г.Н., Кобяк О.В. Социально-экономические механизмы регулирования нерегистрируемой безработицы // Белорусский экономический журнал. – 200</w:t>
      </w:r>
      <w:r w:rsidR="000E39C9" w:rsidRPr="008C1A38">
        <w:rPr>
          <w:rFonts w:ascii="Times New Roman" w:hAnsi="Times New Roman"/>
          <w:sz w:val="28"/>
          <w:szCs w:val="28"/>
        </w:rPr>
        <w:t>8</w:t>
      </w:r>
      <w:r w:rsidR="00C6162A">
        <w:rPr>
          <w:rFonts w:ascii="Times New Roman" w:hAnsi="Times New Roman"/>
          <w:sz w:val="28"/>
          <w:szCs w:val="28"/>
        </w:rPr>
        <w:t>. - №4. – С.91</w:t>
      </w:r>
      <w:r w:rsidRPr="008C1A38">
        <w:rPr>
          <w:rFonts w:ascii="Times New Roman" w:hAnsi="Times New Roman"/>
          <w:sz w:val="28"/>
          <w:szCs w:val="28"/>
        </w:rPr>
        <w:t>.</w:t>
      </w:r>
    </w:p>
    <w:p w:rsidR="000E39C9" w:rsidRPr="008C1A38" w:rsidRDefault="000E39C9" w:rsidP="00F53506">
      <w:pPr>
        <w:numPr>
          <w:ilvl w:val="0"/>
          <w:numId w:val="10"/>
        </w:numPr>
        <w:spacing w:after="0" w:line="360" w:lineRule="auto"/>
        <w:ind w:left="-180" w:firstLine="540"/>
        <w:jc w:val="both"/>
        <w:rPr>
          <w:rFonts w:ascii="Times New Roman" w:hAnsi="Times New Roman"/>
          <w:sz w:val="28"/>
          <w:szCs w:val="28"/>
        </w:rPr>
      </w:pPr>
      <w:r w:rsidRPr="008C1A38">
        <w:rPr>
          <w:rFonts w:ascii="Times New Roman" w:hAnsi="Times New Roman"/>
          <w:sz w:val="28"/>
          <w:szCs w:val="28"/>
        </w:rPr>
        <w:t xml:space="preserve"> Интернет-ресурс: </w:t>
      </w:r>
      <w:hyperlink r:id="rId10" w:history="1">
        <w:r w:rsidRPr="008C1A38">
          <w:rPr>
            <w:rStyle w:val="a7"/>
            <w:rFonts w:ascii="Times New Roman" w:hAnsi="Times New Roman"/>
            <w:color w:val="auto"/>
            <w:sz w:val="28"/>
            <w:szCs w:val="28"/>
          </w:rPr>
          <w:t>http://www.belstat.gov.by/</w:t>
        </w:r>
      </w:hyperlink>
    </w:p>
    <w:p w:rsidR="008B22C4" w:rsidRPr="008C1A38" w:rsidRDefault="000E39C9" w:rsidP="00F53506">
      <w:pPr>
        <w:numPr>
          <w:ilvl w:val="0"/>
          <w:numId w:val="10"/>
        </w:numPr>
        <w:spacing w:after="0" w:line="360" w:lineRule="auto"/>
        <w:ind w:left="-180" w:firstLine="540"/>
        <w:jc w:val="both"/>
        <w:rPr>
          <w:rFonts w:ascii="Times New Roman" w:hAnsi="Times New Roman"/>
          <w:sz w:val="28"/>
          <w:szCs w:val="28"/>
        </w:rPr>
      </w:pPr>
      <w:r w:rsidRPr="008C1A38">
        <w:rPr>
          <w:rFonts w:ascii="Times New Roman" w:hAnsi="Times New Roman"/>
          <w:sz w:val="28"/>
          <w:szCs w:val="28"/>
        </w:rPr>
        <w:t xml:space="preserve"> Интернет-ресурс: </w:t>
      </w:r>
      <w:hyperlink r:id="rId11" w:history="1">
        <w:r w:rsidRPr="008C1A38">
          <w:rPr>
            <w:rStyle w:val="a7"/>
            <w:rFonts w:ascii="Times New Roman" w:hAnsi="Times New Roman"/>
            <w:color w:val="auto"/>
            <w:sz w:val="28"/>
            <w:szCs w:val="28"/>
          </w:rPr>
          <w:t>http://mintrud.gov.by/ru</w:t>
        </w:r>
      </w:hyperlink>
    </w:p>
    <w:p w:rsidR="000E39C9" w:rsidRPr="008C1A38" w:rsidRDefault="00AA7362" w:rsidP="00AA736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42CD" w:rsidRPr="008C1A38">
        <w:rPr>
          <w:rFonts w:ascii="Times New Roman" w:hAnsi="Times New Roman" w:cs="Times New Roman"/>
          <w:sz w:val="28"/>
          <w:szCs w:val="28"/>
        </w:rPr>
        <w:t xml:space="preserve">  </w:t>
      </w:r>
      <w:r w:rsidR="000E39C9" w:rsidRPr="008C1A38">
        <w:rPr>
          <w:rFonts w:ascii="Times New Roman" w:hAnsi="Times New Roman" w:cs="Times New Roman"/>
          <w:sz w:val="28"/>
          <w:szCs w:val="28"/>
        </w:rPr>
        <w:t xml:space="preserve">12. </w:t>
      </w:r>
      <w:r w:rsidR="001742CD" w:rsidRPr="008C1A38">
        <w:rPr>
          <w:rFonts w:ascii="Times New Roman" w:hAnsi="Times New Roman" w:cs="Times New Roman"/>
          <w:sz w:val="28"/>
          <w:szCs w:val="28"/>
        </w:rPr>
        <w:t xml:space="preserve">   </w:t>
      </w:r>
      <w:r w:rsidR="000E39C9" w:rsidRPr="008C1A38">
        <w:rPr>
          <w:rFonts w:ascii="Times New Roman" w:hAnsi="Times New Roman" w:cs="Times New Roman"/>
          <w:sz w:val="28"/>
          <w:szCs w:val="28"/>
        </w:rPr>
        <w:t xml:space="preserve">Интернет-ресурс: </w:t>
      </w:r>
      <w:r w:rsidR="000E39C9" w:rsidRPr="008C1A38">
        <w:rPr>
          <w:rFonts w:ascii="Times New Roman" w:hAnsi="Times New Roman" w:cs="Times New Roman"/>
          <w:sz w:val="28"/>
          <w:szCs w:val="28"/>
          <w:lang w:val="en-US"/>
        </w:rPr>
        <w:t>http</w:t>
      </w:r>
      <w:r w:rsidR="000E39C9" w:rsidRPr="008C1A38">
        <w:rPr>
          <w:rFonts w:ascii="Times New Roman" w:hAnsi="Times New Roman" w:cs="Times New Roman"/>
          <w:sz w:val="28"/>
          <w:szCs w:val="28"/>
        </w:rPr>
        <w:t>://</w:t>
      </w:r>
      <w:r w:rsidR="000E39C9" w:rsidRPr="008C1A38">
        <w:rPr>
          <w:rFonts w:ascii="Times New Roman" w:hAnsi="Times New Roman" w:cs="Times New Roman"/>
          <w:sz w:val="28"/>
          <w:szCs w:val="28"/>
          <w:lang w:val="en-US"/>
        </w:rPr>
        <w:t>www</w:t>
      </w:r>
      <w:r w:rsidR="000E39C9" w:rsidRPr="008C1A38">
        <w:rPr>
          <w:rFonts w:ascii="Times New Roman" w:hAnsi="Times New Roman" w:cs="Times New Roman"/>
          <w:sz w:val="28"/>
          <w:szCs w:val="28"/>
        </w:rPr>
        <w:t>.</w:t>
      </w:r>
      <w:r w:rsidR="000E39C9" w:rsidRPr="008C1A38">
        <w:rPr>
          <w:rFonts w:ascii="Times New Roman" w:hAnsi="Times New Roman" w:cs="Times New Roman"/>
          <w:sz w:val="28"/>
          <w:szCs w:val="28"/>
          <w:lang w:val="en-US"/>
        </w:rPr>
        <w:t>krizis</w:t>
      </w:r>
      <w:r w:rsidR="000E39C9" w:rsidRPr="008C1A38">
        <w:rPr>
          <w:rFonts w:ascii="Times New Roman" w:hAnsi="Times New Roman" w:cs="Times New Roman"/>
          <w:sz w:val="28"/>
          <w:szCs w:val="28"/>
        </w:rPr>
        <w:t>.</w:t>
      </w:r>
      <w:r w:rsidR="000E39C9" w:rsidRPr="008C1A38">
        <w:rPr>
          <w:rFonts w:ascii="Times New Roman" w:hAnsi="Times New Roman" w:cs="Times New Roman"/>
          <w:sz w:val="28"/>
          <w:szCs w:val="28"/>
          <w:lang w:val="en-US"/>
        </w:rPr>
        <w:t>by</w:t>
      </w:r>
      <w:r w:rsidR="000E39C9" w:rsidRPr="008C1A38">
        <w:rPr>
          <w:rFonts w:ascii="Times New Roman" w:hAnsi="Times New Roman" w:cs="Times New Roman"/>
          <w:sz w:val="28"/>
          <w:szCs w:val="28"/>
        </w:rPr>
        <w:t>/</w:t>
      </w:r>
      <w:r w:rsidR="000E39C9" w:rsidRPr="008C1A38">
        <w:rPr>
          <w:rFonts w:ascii="Times New Roman" w:hAnsi="Times New Roman" w:cs="Times New Roman"/>
          <w:sz w:val="28"/>
          <w:szCs w:val="28"/>
          <w:lang w:val="en-US"/>
        </w:rPr>
        <w:t>belarus</w:t>
      </w:r>
      <w:r w:rsidR="000E39C9" w:rsidRPr="008C1A38">
        <w:rPr>
          <w:rFonts w:ascii="Times New Roman" w:hAnsi="Times New Roman" w:cs="Times New Roman"/>
          <w:sz w:val="28"/>
          <w:szCs w:val="28"/>
        </w:rPr>
        <w:t>/</w:t>
      </w:r>
    </w:p>
    <w:p w:rsidR="00C6162A" w:rsidRDefault="000E39C9" w:rsidP="00F53506">
      <w:pPr>
        <w:numPr>
          <w:ilvl w:val="0"/>
          <w:numId w:val="11"/>
        </w:numPr>
        <w:spacing w:after="0" w:line="360" w:lineRule="auto"/>
        <w:ind w:left="-180" w:firstLine="540"/>
        <w:jc w:val="both"/>
        <w:rPr>
          <w:rFonts w:ascii="Times New Roman" w:hAnsi="Times New Roman"/>
          <w:sz w:val="28"/>
          <w:szCs w:val="28"/>
        </w:rPr>
      </w:pPr>
      <w:r w:rsidRPr="008C1A38">
        <w:rPr>
          <w:rFonts w:ascii="Times New Roman" w:hAnsi="Times New Roman"/>
          <w:sz w:val="28"/>
          <w:szCs w:val="28"/>
        </w:rPr>
        <w:t xml:space="preserve"> Интернет-ресурс:http://www.belta.by/ru/ </w:t>
      </w:r>
      <w:r w:rsidRPr="008C1A38">
        <w:rPr>
          <w:rFonts w:ascii="Times New Roman" w:hAnsi="Times New Roman"/>
          <w:sz w:val="28"/>
          <w:szCs w:val="28"/>
        </w:rPr>
        <w:br/>
      </w:r>
    </w:p>
    <w:p w:rsidR="00F12245" w:rsidRPr="008C1A38" w:rsidRDefault="00F12245" w:rsidP="00F53506">
      <w:pPr>
        <w:spacing w:after="0" w:line="360" w:lineRule="auto"/>
        <w:ind w:left="-180" w:firstLine="540"/>
        <w:jc w:val="both"/>
      </w:pPr>
    </w:p>
    <w:p w:rsidR="00D13C85" w:rsidRPr="008C1A38" w:rsidRDefault="00D13C85" w:rsidP="000656E0">
      <w:pPr>
        <w:pStyle w:val="HTML"/>
        <w:jc w:val="both"/>
        <w:rPr>
          <w:rFonts w:ascii="Times New Roman" w:hAnsi="Times New Roman" w:cs="Times New Roman"/>
          <w:sz w:val="28"/>
          <w:szCs w:val="28"/>
        </w:rPr>
      </w:pPr>
      <w:bookmarkStart w:id="7" w:name="_GoBack"/>
      <w:bookmarkEnd w:id="7"/>
    </w:p>
    <w:sectPr w:rsidR="00D13C85" w:rsidRPr="008C1A38" w:rsidSect="009B7ACE">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C07" w:rsidRDefault="006F2C07" w:rsidP="00BC18AA">
      <w:pPr>
        <w:spacing w:after="0" w:line="240" w:lineRule="auto"/>
      </w:pPr>
      <w:r>
        <w:separator/>
      </w:r>
    </w:p>
  </w:endnote>
  <w:endnote w:type="continuationSeparator" w:id="0">
    <w:p w:rsidR="006F2C07" w:rsidRDefault="006F2C07" w:rsidP="00BC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362" w:rsidRDefault="00AA7362">
    <w:pPr>
      <w:pStyle w:val="a5"/>
      <w:jc w:val="right"/>
    </w:pPr>
    <w:r>
      <w:fldChar w:fldCharType="begin"/>
    </w:r>
    <w:r>
      <w:instrText xml:space="preserve"> PAGE   \* MERGEFORMAT </w:instrText>
    </w:r>
    <w:r>
      <w:fldChar w:fldCharType="separate"/>
    </w:r>
    <w:r w:rsidR="00D24FFC">
      <w:rPr>
        <w:noProof/>
      </w:rPr>
      <w:t>1</w:t>
    </w:r>
    <w:r>
      <w:fldChar w:fldCharType="end"/>
    </w:r>
  </w:p>
  <w:p w:rsidR="00AA7362" w:rsidRDefault="00AA73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C07" w:rsidRDefault="006F2C07" w:rsidP="00BC18AA">
      <w:pPr>
        <w:spacing w:after="0" w:line="240" w:lineRule="auto"/>
      </w:pPr>
      <w:r>
        <w:separator/>
      </w:r>
    </w:p>
  </w:footnote>
  <w:footnote w:type="continuationSeparator" w:id="0">
    <w:p w:rsidR="006F2C07" w:rsidRDefault="006F2C07" w:rsidP="00BC18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516"/>
    <w:multiLevelType w:val="hybridMultilevel"/>
    <w:tmpl w:val="2716F4A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8101C9E"/>
    <w:multiLevelType w:val="multilevel"/>
    <w:tmpl w:val="122451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707053"/>
    <w:multiLevelType w:val="hybridMultilevel"/>
    <w:tmpl w:val="FDB007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287492D"/>
    <w:multiLevelType w:val="hybridMultilevel"/>
    <w:tmpl w:val="ACEC82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60963F6"/>
    <w:multiLevelType w:val="hybridMultilevel"/>
    <w:tmpl w:val="FC6C41F4"/>
    <w:lvl w:ilvl="0" w:tplc="83BAEBBA">
      <w:start w:val="1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E63467A"/>
    <w:multiLevelType w:val="hybridMultilevel"/>
    <w:tmpl w:val="F426F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EF80868"/>
    <w:multiLevelType w:val="hybridMultilevel"/>
    <w:tmpl w:val="7B20EC82"/>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7">
    <w:nsid w:val="63945FB5"/>
    <w:multiLevelType w:val="multilevel"/>
    <w:tmpl w:val="F462E9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4DC24B2"/>
    <w:multiLevelType w:val="multilevel"/>
    <w:tmpl w:val="34588C8A"/>
    <w:lvl w:ilvl="0">
      <w:start w:val="1"/>
      <w:numFmt w:val="decimal"/>
      <w:lvlText w:val="%1."/>
      <w:lvlJc w:val="left"/>
      <w:pPr>
        <w:tabs>
          <w:tab w:val="num" w:pos="720"/>
        </w:tabs>
        <w:ind w:left="720" w:hanging="360"/>
      </w:pPr>
      <w:rPr>
        <w:rFonts w:ascii="Times New Roman" w:eastAsia="Times New Roman" w:hAnsi="Times New Roman"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5C15898"/>
    <w:multiLevelType w:val="hybridMultilevel"/>
    <w:tmpl w:val="480668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A137EC"/>
    <w:multiLevelType w:val="multilevel"/>
    <w:tmpl w:val="2ADEE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
  </w:num>
  <w:num w:numId="4">
    <w:abstractNumId w:val="7"/>
  </w:num>
  <w:num w:numId="5">
    <w:abstractNumId w:val="8"/>
  </w:num>
  <w:num w:numId="6">
    <w:abstractNumId w:val="5"/>
  </w:num>
  <w:num w:numId="7">
    <w:abstractNumId w:val="2"/>
  </w:num>
  <w:num w:numId="8">
    <w:abstractNumId w:val="3"/>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2AA"/>
    <w:rsid w:val="000225A2"/>
    <w:rsid w:val="000569AA"/>
    <w:rsid w:val="000656E0"/>
    <w:rsid w:val="00072CE2"/>
    <w:rsid w:val="0007489E"/>
    <w:rsid w:val="00076052"/>
    <w:rsid w:val="000A605E"/>
    <w:rsid w:val="000A6A4E"/>
    <w:rsid w:val="000C7EB4"/>
    <w:rsid w:val="000E39C9"/>
    <w:rsid w:val="0011181A"/>
    <w:rsid w:val="00112C89"/>
    <w:rsid w:val="00157750"/>
    <w:rsid w:val="001742CD"/>
    <w:rsid w:val="001C0746"/>
    <w:rsid w:val="001F3DFA"/>
    <w:rsid w:val="00205C82"/>
    <w:rsid w:val="0028661A"/>
    <w:rsid w:val="00286663"/>
    <w:rsid w:val="002D150B"/>
    <w:rsid w:val="00320FC6"/>
    <w:rsid w:val="003242AC"/>
    <w:rsid w:val="00327754"/>
    <w:rsid w:val="00330311"/>
    <w:rsid w:val="0033253A"/>
    <w:rsid w:val="00364ED2"/>
    <w:rsid w:val="0036630D"/>
    <w:rsid w:val="003A4B20"/>
    <w:rsid w:val="003A5A6D"/>
    <w:rsid w:val="003D6299"/>
    <w:rsid w:val="00443CEF"/>
    <w:rsid w:val="0046546B"/>
    <w:rsid w:val="004726C1"/>
    <w:rsid w:val="004928E2"/>
    <w:rsid w:val="004952AB"/>
    <w:rsid w:val="004B2CDB"/>
    <w:rsid w:val="005112AA"/>
    <w:rsid w:val="00582E85"/>
    <w:rsid w:val="005A664F"/>
    <w:rsid w:val="005B4F19"/>
    <w:rsid w:val="005E5E53"/>
    <w:rsid w:val="005F6CEF"/>
    <w:rsid w:val="00614482"/>
    <w:rsid w:val="006457E9"/>
    <w:rsid w:val="0065139F"/>
    <w:rsid w:val="00674D43"/>
    <w:rsid w:val="0068412D"/>
    <w:rsid w:val="006A2AE4"/>
    <w:rsid w:val="006C35F8"/>
    <w:rsid w:val="006D0795"/>
    <w:rsid w:val="006F2C07"/>
    <w:rsid w:val="006F4BC4"/>
    <w:rsid w:val="00727156"/>
    <w:rsid w:val="00731EEA"/>
    <w:rsid w:val="0074359A"/>
    <w:rsid w:val="007445E0"/>
    <w:rsid w:val="00792426"/>
    <w:rsid w:val="007A0F62"/>
    <w:rsid w:val="007A4803"/>
    <w:rsid w:val="007B63AF"/>
    <w:rsid w:val="007C027C"/>
    <w:rsid w:val="007D67DD"/>
    <w:rsid w:val="007E7F41"/>
    <w:rsid w:val="00830E43"/>
    <w:rsid w:val="00841EAC"/>
    <w:rsid w:val="008B22C4"/>
    <w:rsid w:val="008C1A38"/>
    <w:rsid w:val="0099313E"/>
    <w:rsid w:val="009A46B2"/>
    <w:rsid w:val="009B7ACE"/>
    <w:rsid w:val="009C718A"/>
    <w:rsid w:val="009D38A2"/>
    <w:rsid w:val="00A23F6D"/>
    <w:rsid w:val="00A34680"/>
    <w:rsid w:val="00AA7362"/>
    <w:rsid w:val="00AE16DD"/>
    <w:rsid w:val="00AF222D"/>
    <w:rsid w:val="00B27F68"/>
    <w:rsid w:val="00B34281"/>
    <w:rsid w:val="00B3530C"/>
    <w:rsid w:val="00B46230"/>
    <w:rsid w:val="00B66C9A"/>
    <w:rsid w:val="00B9059F"/>
    <w:rsid w:val="00BA36E3"/>
    <w:rsid w:val="00BC18AA"/>
    <w:rsid w:val="00BF1B1F"/>
    <w:rsid w:val="00C15F59"/>
    <w:rsid w:val="00C24FCB"/>
    <w:rsid w:val="00C36EE2"/>
    <w:rsid w:val="00C47B37"/>
    <w:rsid w:val="00C6162A"/>
    <w:rsid w:val="00C764D4"/>
    <w:rsid w:val="00C77475"/>
    <w:rsid w:val="00C928D1"/>
    <w:rsid w:val="00C96466"/>
    <w:rsid w:val="00CA2690"/>
    <w:rsid w:val="00CF1F94"/>
    <w:rsid w:val="00D13C85"/>
    <w:rsid w:val="00D24FFC"/>
    <w:rsid w:val="00D27D71"/>
    <w:rsid w:val="00D3235C"/>
    <w:rsid w:val="00D8346F"/>
    <w:rsid w:val="00DD3B8F"/>
    <w:rsid w:val="00E026C8"/>
    <w:rsid w:val="00E16518"/>
    <w:rsid w:val="00E20F98"/>
    <w:rsid w:val="00E40DB8"/>
    <w:rsid w:val="00E441C6"/>
    <w:rsid w:val="00E475C9"/>
    <w:rsid w:val="00E76FD0"/>
    <w:rsid w:val="00E77929"/>
    <w:rsid w:val="00E80AAF"/>
    <w:rsid w:val="00E851E0"/>
    <w:rsid w:val="00E95A9F"/>
    <w:rsid w:val="00ED6D09"/>
    <w:rsid w:val="00EE157E"/>
    <w:rsid w:val="00F12245"/>
    <w:rsid w:val="00F131AB"/>
    <w:rsid w:val="00F34EF3"/>
    <w:rsid w:val="00F53506"/>
    <w:rsid w:val="00FC6FD1"/>
    <w:rsid w:val="00FC7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6F0E3099-A0A3-4A8A-B2EE-5E2085BE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ACE"/>
    <w:pPr>
      <w:spacing w:after="200" w:line="276" w:lineRule="auto"/>
    </w:pPr>
    <w:rPr>
      <w:rFonts w:eastAsia="Times New Roman"/>
      <w:sz w:val="22"/>
      <w:szCs w:val="22"/>
      <w:lang w:eastAsia="en-US"/>
    </w:rPr>
  </w:style>
  <w:style w:type="paragraph" w:styleId="6">
    <w:name w:val="heading 6"/>
    <w:basedOn w:val="a"/>
    <w:link w:val="60"/>
    <w:qFormat/>
    <w:rsid w:val="00ED6D09"/>
    <w:pPr>
      <w:spacing w:before="100" w:beforeAutospacing="1" w:after="100" w:afterAutospacing="1" w:line="240" w:lineRule="auto"/>
      <w:outlineLvl w:val="5"/>
    </w:pPr>
    <w:rPr>
      <w:rFonts w:ascii="Times New Roman" w:eastAsia="Calibri"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locked/>
    <w:rsid w:val="00ED6D09"/>
    <w:rPr>
      <w:rFonts w:ascii="Times New Roman" w:hAnsi="Times New Roman" w:cs="Times New Roman"/>
      <w:b/>
      <w:bCs/>
      <w:sz w:val="15"/>
      <w:szCs w:val="15"/>
      <w:lang w:val="x-none" w:eastAsia="ru-RU"/>
    </w:rPr>
  </w:style>
  <w:style w:type="paragraph" w:styleId="HTML">
    <w:name w:val="HTML Preformatted"/>
    <w:basedOn w:val="a"/>
    <w:link w:val="HTML0"/>
    <w:rsid w:val="005B4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5B4F19"/>
    <w:rPr>
      <w:rFonts w:ascii="Courier New" w:hAnsi="Courier New" w:cs="Courier New"/>
      <w:sz w:val="20"/>
      <w:szCs w:val="20"/>
      <w:lang w:val="x-none" w:eastAsia="ru-RU"/>
    </w:rPr>
  </w:style>
  <w:style w:type="paragraph" w:styleId="a3">
    <w:name w:val="header"/>
    <w:basedOn w:val="a"/>
    <w:link w:val="a4"/>
    <w:semiHidden/>
    <w:rsid w:val="00BC18AA"/>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BC18AA"/>
    <w:rPr>
      <w:rFonts w:cs="Times New Roman"/>
    </w:rPr>
  </w:style>
  <w:style w:type="paragraph" w:styleId="a5">
    <w:name w:val="footer"/>
    <w:basedOn w:val="a"/>
    <w:link w:val="a6"/>
    <w:rsid w:val="00BC18AA"/>
    <w:pPr>
      <w:tabs>
        <w:tab w:val="center" w:pos="4677"/>
        <w:tab w:val="right" w:pos="9355"/>
      </w:tabs>
      <w:spacing w:after="0" w:line="240" w:lineRule="auto"/>
    </w:pPr>
  </w:style>
  <w:style w:type="character" w:customStyle="1" w:styleId="a6">
    <w:name w:val="Нижний колонтитул Знак"/>
    <w:basedOn w:val="a0"/>
    <w:link w:val="a5"/>
    <w:locked/>
    <w:rsid w:val="00BC18AA"/>
    <w:rPr>
      <w:rFonts w:cs="Times New Roman"/>
    </w:rPr>
  </w:style>
  <w:style w:type="character" w:styleId="a7">
    <w:name w:val="Hyperlink"/>
    <w:basedOn w:val="a0"/>
    <w:semiHidden/>
    <w:rsid w:val="00ED6D09"/>
    <w:rPr>
      <w:rFonts w:cs="Times New Roman"/>
      <w:color w:val="FFFF00"/>
      <w:u w:val="single"/>
    </w:rPr>
  </w:style>
  <w:style w:type="character" w:styleId="a8">
    <w:name w:val="footnote reference"/>
    <w:basedOn w:val="a0"/>
    <w:semiHidden/>
    <w:rsid w:val="00ED6D09"/>
    <w:rPr>
      <w:rFonts w:cs="Times New Roman"/>
      <w:vertAlign w:val="superscript"/>
    </w:rPr>
  </w:style>
  <w:style w:type="paragraph" w:styleId="a9">
    <w:name w:val="Normal (Web)"/>
    <w:basedOn w:val="a"/>
    <w:rsid w:val="00ED6D09"/>
    <w:pPr>
      <w:spacing w:before="100" w:beforeAutospacing="1" w:after="100" w:afterAutospacing="1" w:line="240" w:lineRule="auto"/>
    </w:pPr>
    <w:rPr>
      <w:rFonts w:ascii="Times New Roman" w:eastAsia="Calibri" w:hAnsi="Times New Roman"/>
      <w:sz w:val="24"/>
      <w:szCs w:val="24"/>
      <w:lang w:eastAsia="ru-RU"/>
    </w:rPr>
  </w:style>
  <w:style w:type="character" w:styleId="aa">
    <w:name w:val="Strong"/>
    <w:basedOn w:val="a0"/>
    <w:qFormat/>
    <w:rsid w:val="00ED6D09"/>
    <w:rPr>
      <w:rFonts w:cs="Times New Roman"/>
      <w:b/>
      <w:bCs/>
    </w:rPr>
  </w:style>
  <w:style w:type="paragraph" w:styleId="ab">
    <w:name w:val="footnote text"/>
    <w:basedOn w:val="a"/>
    <w:link w:val="ac"/>
    <w:semiHidden/>
    <w:rsid w:val="00ED6D09"/>
    <w:pPr>
      <w:spacing w:before="100" w:beforeAutospacing="1" w:after="100" w:afterAutospacing="1" w:line="240" w:lineRule="auto"/>
    </w:pPr>
    <w:rPr>
      <w:rFonts w:ascii="Times New Roman" w:eastAsia="Calibri" w:hAnsi="Times New Roman"/>
      <w:sz w:val="24"/>
      <w:szCs w:val="24"/>
      <w:lang w:eastAsia="ru-RU"/>
    </w:rPr>
  </w:style>
  <w:style w:type="character" w:customStyle="1" w:styleId="ac">
    <w:name w:val="Текст сноски Знак"/>
    <w:basedOn w:val="a0"/>
    <w:link w:val="ab"/>
    <w:semiHidden/>
    <w:locked/>
    <w:rsid w:val="00ED6D09"/>
    <w:rPr>
      <w:rFonts w:ascii="Times New Roman" w:hAnsi="Times New Roman" w:cs="Times New Roman"/>
      <w:sz w:val="24"/>
      <w:szCs w:val="24"/>
      <w:lang w:val="x-none" w:eastAsia="ru-RU"/>
    </w:rPr>
  </w:style>
  <w:style w:type="character" w:styleId="ad">
    <w:name w:val="Emphasis"/>
    <w:basedOn w:val="a0"/>
    <w:qFormat/>
    <w:rsid w:val="00BF1B1F"/>
    <w:rPr>
      <w:rFonts w:cs="Times New Roman"/>
      <w:i/>
      <w:iCs/>
    </w:rPr>
  </w:style>
  <w:style w:type="paragraph" w:customStyle="1" w:styleId="ae">
    <w:name w:val="Знак Знак Знак Знак"/>
    <w:basedOn w:val="a"/>
    <w:rsid w:val="003A4B20"/>
    <w:pPr>
      <w:spacing w:after="0" w:line="240" w:lineRule="auto"/>
    </w:pPr>
    <w:rPr>
      <w:rFonts w:ascii="Times New Roman" w:eastAsia="Calibri" w:hAnsi="Times New Roman"/>
      <w:sz w:val="24"/>
      <w:szCs w:val="24"/>
      <w:lang w:val="pl-PL" w:eastAsia="pl-PL"/>
    </w:rPr>
  </w:style>
  <w:style w:type="paragraph" w:customStyle="1" w:styleId="1">
    <w:name w:val="Абзац списка1"/>
    <w:basedOn w:val="a"/>
    <w:rsid w:val="003A4B20"/>
    <w:pPr>
      <w:ind w:left="720"/>
      <w:contextualSpacing/>
    </w:pPr>
  </w:style>
  <w:style w:type="paragraph" w:styleId="af">
    <w:name w:val="Balloon Text"/>
    <w:basedOn w:val="a"/>
    <w:link w:val="af0"/>
    <w:semiHidden/>
    <w:rsid w:val="00C77475"/>
    <w:pPr>
      <w:spacing w:after="0" w:line="240" w:lineRule="auto"/>
    </w:pPr>
    <w:rPr>
      <w:rFonts w:ascii="Tahoma" w:hAnsi="Tahoma" w:cs="Tahoma"/>
      <w:sz w:val="16"/>
      <w:szCs w:val="16"/>
    </w:rPr>
  </w:style>
  <w:style w:type="character" w:customStyle="1" w:styleId="af0">
    <w:name w:val="Текст выноски Знак"/>
    <w:basedOn w:val="a0"/>
    <w:link w:val="af"/>
    <w:semiHidden/>
    <w:locked/>
    <w:rsid w:val="00C77475"/>
    <w:rPr>
      <w:rFonts w:ascii="Tahoma" w:hAnsi="Tahoma" w:cs="Tahoma"/>
      <w:sz w:val="16"/>
      <w:szCs w:val="16"/>
    </w:rPr>
  </w:style>
  <w:style w:type="table" w:styleId="af1">
    <w:name w:val="Table Grid"/>
    <w:basedOn w:val="a1"/>
    <w:locked/>
    <w:rsid w:val="000A6A4E"/>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locked/>
    <w:rsid w:val="00E026C8"/>
  </w:style>
  <w:style w:type="paragraph" w:styleId="2">
    <w:name w:val="toc 2"/>
    <w:basedOn w:val="a"/>
    <w:next w:val="a"/>
    <w:autoRedefine/>
    <w:semiHidden/>
    <w:locked/>
    <w:rsid w:val="00E026C8"/>
    <w:pPr>
      <w:ind w:left="220"/>
    </w:pPr>
  </w:style>
  <w:style w:type="paragraph" w:customStyle="1" w:styleId="11">
    <w:name w:val="Обычный1"/>
    <w:rsid w:val="00C6162A"/>
    <w:pPr>
      <w:spacing w:before="100" w:after="100"/>
    </w:pPr>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ws.21.by/?s=8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ntrud.gov.by/ru" TargetMode="External"/><Relationship Id="rId5" Type="http://schemas.openxmlformats.org/officeDocument/2006/relationships/footnotes" Target="footnotes.xml"/><Relationship Id="rId10" Type="http://schemas.openxmlformats.org/officeDocument/2006/relationships/hyperlink" Target="http://www.belstat.gov.by/" TargetMode="External"/><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7284</Words>
  <Characters>41524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48711</CharactersWithSpaces>
  <SharedDoc>false</SharedDoc>
  <HLinks>
    <vt:vector size="60" baseType="variant">
      <vt:variant>
        <vt:i4>1507333</vt:i4>
      </vt:variant>
      <vt:variant>
        <vt:i4>54</vt:i4>
      </vt:variant>
      <vt:variant>
        <vt:i4>0</vt:i4>
      </vt:variant>
      <vt:variant>
        <vt:i4>5</vt:i4>
      </vt:variant>
      <vt:variant>
        <vt:lpwstr>http://mintrud.gov.by/ru</vt:lpwstr>
      </vt:variant>
      <vt:variant>
        <vt:lpwstr/>
      </vt:variant>
      <vt:variant>
        <vt:i4>7929905</vt:i4>
      </vt:variant>
      <vt:variant>
        <vt:i4>51</vt:i4>
      </vt:variant>
      <vt:variant>
        <vt:i4>0</vt:i4>
      </vt:variant>
      <vt:variant>
        <vt:i4>5</vt:i4>
      </vt:variant>
      <vt:variant>
        <vt:lpwstr>http://www.belstat.gov.by/</vt:lpwstr>
      </vt:variant>
      <vt:variant>
        <vt:lpwstr/>
      </vt:variant>
      <vt:variant>
        <vt:i4>2818168</vt:i4>
      </vt:variant>
      <vt:variant>
        <vt:i4>45</vt:i4>
      </vt:variant>
      <vt:variant>
        <vt:i4>0</vt:i4>
      </vt:variant>
      <vt:variant>
        <vt:i4>5</vt:i4>
      </vt:variant>
      <vt:variant>
        <vt:lpwstr>http://news.21.by/?s=84</vt:lpwstr>
      </vt:variant>
      <vt:variant>
        <vt:lpwstr/>
      </vt:variant>
      <vt:variant>
        <vt:i4>1966129</vt:i4>
      </vt:variant>
      <vt:variant>
        <vt:i4>38</vt:i4>
      </vt:variant>
      <vt:variant>
        <vt:i4>0</vt:i4>
      </vt:variant>
      <vt:variant>
        <vt:i4>5</vt:i4>
      </vt:variant>
      <vt:variant>
        <vt:lpwstr/>
      </vt:variant>
      <vt:variant>
        <vt:lpwstr>_Toc280275466</vt:lpwstr>
      </vt:variant>
      <vt:variant>
        <vt:i4>1966129</vt:i4>
      </vt:variant>
      <vt:variant>
        <vt:i4>32</vt:i4>
      </vt:variant>
      <vt:variant>
        <vt:i4>0</vt:i4>
      </vt:variant>
      <vt:variant>
        <vt:i4>5</vt:i4>
      </vt:variant>
      <vt:variant>
        <vt:lpwstr/>
      </vt:variant>
      <vt:variant>
        <vt:lpwstr>_Toc280275465</vt:lpwstr>
      </vt:variant>
      <vt:variant>
        <vt:i4>1966129</vt:i4>
      </vt:variant>
      <vt:variant>
        <vt:i4>26</vt:i4>
      </vt:variant>
      <vt:variant>
        <vt:i4>0</vt:i4>
      </vt:variant>
      <vt:variant>
        <vt:i4>5</vt:i4>
      </vt:variant>
      <vt:variant>
        <vt:lpwstr/>
      </vt:variant>
      <vt:variant>
        <vt:lpwstr>_Toc280275464</vt:lpwstr>
      </vt:variant>
      <vt:variant>
        <vt:i4>1966129</vt:i4>
      </vt:variant>
      <vt:variant>
        <vt:i4>20</vt:i4>
      </vt:variant>
      <vt:variant>
        <vt:i4>0</vt:i4>
      </vt:variant>
      <vt:variant>
        <vt:i4>5</vt:i4>
      </vt:variant>
      <vt:variant>
        <vt:lpwstr/>
      </vt:variant>
      <vt:variant>
        <vt:lpwstr>_Toc280275463</vt:lpwstr>
      </vt:variant>
      <vt:variant>
        <vt:i4>1966129</vt:i4>
      </vt:variant>
      <vt:variant>
        <vt:i4>14</vt:i4>
      </vt:variant>
      <vt:variant>
        <vt:i4>0</vt:i4>
      </vt:variant>
      <vt:variant>
        <vt:i4>5</vt:i4>
      </vt:variant>
      <vt:variant>
        <vt:lpwstr/>
      </vt:variant>
      <vt:variant>
        <vt:lpwstr>_Toc280275462</vt:lpwstr>
      </vt:variant>
      <vt:variant>
        <vt:i4>1966129</vt:i4>
      </vt:variant>
      <vt:variant>
        <vt:i4>8</vt:i4>
      </vt:variant>
      <vt:variant>
        <vt:i4>0</vt:i4>
      </vt:variant>
      <vt:variant>
        <vt:i4>5</vt:i4>
      </vt:variant>
      <vt:variant>
        <vt:lpwstr/>
      </vt:variant>
      <vt:variant>
        <vt:lpwstr>_Toc280275461</vt:lpwstr>
      </vt:variant>
      <vt:variant>
        <vt:i4>1966129</vt:i4>
      </vt:variant>
      <vt:variant>
        <vt:i4>2</vt:i4>
      </vt:variant>
      <vt:variant>
        <vt:i4>0</vt:i4>
      </vt:variant>
      <vt:variant>
        <vt:i4>5</vt:i4>
      </vt:variant>
      <vt:variant>
        <vt:lpwstr/>
      </vt:variant>
      <vt:variant>
        <vt:lpwstr>_Toc280275460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cp:lastPrinted>2010-12-15T11:11:00Z</cp:lastPrinted>
  <dcterms:created xsi:type="dcterms:W3CDTF">2014-05-17T12:57:00Z</dcterms:created>
  <dcterms:modified xsi:type="dcterms:W3CDTF">2014-05-17T12:57:00Z</dcterms:modified>
</cp:coreProperties>
</file>