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9BC" w:rsidRDefault="009C59BC" w:rsidP="000B5EE9">
      <w:pPr>
        <w:jc w:val="center"/>
        <w:rPr>
          <w:rFonts w:ascii="Times New Roman" w:hAnsi="Times New Roman"/>
          <w:b/>
          <w:sz w:val="28"/>
          <w:szCs w:val="28"/>
        </w:rPr>
      </w:pPr>
    </w:p>
    <w:p w:rsidR="000B5EE9" w:rsidRPr="000B5EE9" w:rsidRDefault="000B5EE9" w:rsidP="000B5EE9">
      <w:pPr>
        <w:jc w:val="center"/>
        <w:rPr>
          <w:rFonts w:ascii="Times New Roman" w:hAnsi="Times New Roman"/>
          <w:b/>
          <w:sz w:val="28"/>
          <w:szCs w:val="28"/>
        </w:rPr>
      </w:pPr>
      <w:r w:rsidRPr="000B5EE9">
        <w:rPr>
          <w:rFonts w:ascii="Times New Roman" w:hAnsi="Times New Roman"/>
          <w:b/>
          <w:sz w:val="28"/>
          <w:szCs w:val="28"/>
        </w:rPr>
        <w:t>Введение</w:t>
      </w:r>
    </w:p>
    <w:p w:rsidR="009F7FD3" w:rsidRPr="000B5EE9" w:rsidRDefault="000B5EE9" w:rsidP="000B5EE9">
      <w:pPr>
        <w:jc w:val="both"/>
        <w:rPr>
          <w:rFonts w:ascii="Times New Roman" w:hAnsi="Times New Roman"/>
          <w:sz w:val="28"/>
          <w:szCs w:val="28"/>
          <w:lang w:val="en-US"/>
        </w:rPr>
      </w:pPr>
      <w:r w:rsidRPr="000B5EE9">
        <w:rPr>
          <w:rFonts w:ascii="Times New Roman" w:hAnsi="Times New Roman"/>
          <w:sz w:val="28"/>
          <w:szCs w:val="28"/>
        </w:rPr>
        <w:t>Собственность - фундаментальная основа социально- экономической системы, опре</w:t>
      </w:r>
      <w:r w:rsidRPr="000B5EE9">
        <w:rPr>
          <w:rFonts w:ascii="Times New Roman" w:hAnsi="Times New Roman"/>
          <w:sz w:val="28"/>
          <w:szCs w:val="28"/>
        </w:rPr>
        <w:softHyphen/>
        <w:t>деляющая ее генотип. Это многогранная системная экономическая категория. В ней выража</w:t>
      </w:r>
      <w:r w:rsidRPr="000B5EE9">
        <w:rPr>
          <w:rFonts w:ascii="Times New Roman" w:hAnsi="Times New Roman"/>
          <w:sz w:val="28"/>
          <w:szCs w:val="28"/>
        </w:rPr>
        <w:softHyphen/>
        <w:t>ется связь всех сторон системы и, прежде всего ее социальных и экономических компонентов. Экономическое содержание собственности всесторонне раскрывается через систему произ</w:t>
      </w:r>
      <w:r w:rsidRPr="000B5EE9">
        <w:rPr>
          <w:rFonts w:ascii="Times New Roman" w:hAnsi="Times New Roman"/>
          <w:sz w:val="28"/>
          <w:szCs w:val="28"/>
        </w:rPr>
        <w:softHyphen/>
        <w:t>водственных отношений данного экономического строя, но это не означает, что ее экономиче</w:t>
      </w:r>
      <w:r w:rsidRPr="000B5EE9">
        <w:rPr>
          <w:rFonts w:ascii="Times New Roman" w:hAnsi="Times New Roman"/>
          <w:sz w:val="28"/>
          <w:szCs w:val="28"/>
        </w:rPr>
        <w:softHyphen/>
        <w:t>ская сущность растворяется в этих категориях.</w:t>
      </w:r>
    </w:p>
    <w:p w:rsidR="000B5EE9" w:rsidRPr="000B5EE9" w:rsidRDefault="000B5EE9" w:rsidP="000B5EE9">
      <w:pPr>
        <w:jc w:val="both"/>
        <w:rPr>
          <w:rFonts w:ascii="Times New Roman" w:hAnsi="Times New Roman"/>
          <w:sz w:val="28"/>
          <w:szCs w:val="28"/>
          <w:lang w:val="en-US"/>
        </w:rPr>
      </w:pPr>
      <w:r w:rsidRPr="000B5EE9">
        <w:rPr>
          <w:rFonts w:ascii="Times New Roman" w:hAnsi="Times New Roman"/>
          <w:sz w:val="28"/>
          <w:szCs w:val="28"/>
        </w:rPr>
        <w:t>Многообразные потребности общества могут достаточно эффективно удовлетворяться лишь на основе равноправного сосуществования разных форм собственности. Наличие одновременно нескольких форм собственности придает экономике конкурентный, динамичный характер. Место и роль каждой формы собственности определяется тем, какая из них наилучшим образом отвечает требованию эффективности использования ограниченных ресурсов общества.</w:t>
      </w:r>
      <w:r w:rsidRPr="000B5EE9">
        <w:rPr>
          <w:rFonts w:ascii="Times New Roman" w:hAnsi="Times New Roman"/>
          <w:sz w:val="28"/>
          <w:szCs w:val="28"/>
        </w:rPr>
        <w:br/>
      </w:r>
      <w:r w:rsidRPr="000B5EE9">
        <w:rPr>
          <w:rFonts w:ascii="Times New Roman" w:hAnsi="Times New Roman"/>
          <w:sz w:val="28"/>
          <w:szCs w:val="28"/>
        </w:rPr>
        <w:br/>
        <w:t>     Собственность многосубъектна. В отношения собственности могут вступать отдельные лица, их ассоциации, общество в целом. В зависимости от субъекта отношений собственности выделяют два типа собственности - частную и общественную. Каждый из типов собственности имеет свои формы.</w:t>
      </w: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b/>
          <w:sz w:val="28"/>
          <w:szCs w:val="28"/>
        </w:rPr>
      </w:pPr>
      <w:r w:rsidRPr="000B5EE9">
        <w:rPr>
          <w:rFonts w:ascii="Times New Roman" w:hAnsi="Times New Roman"/>
          <w:b/>
          <w:sz w:val="28"/>
          <w:szCs w:val="28"/>
        </w:rPr>
        <w:t>Основная часть</w:t>
      </w:r>
    </w:p>
    <w:p w:rsidR="000B5EE9" w:rsidRPr="000B5EE9" w:rsidRDefault="000B5EE9" w:rsidP="000B5EE9">
      <w:pPr>
        <w:spacing w:before="100" w:beforeAutospacing="1" w:after="100" w:afterAutospacing="1" w:line="240" w:lineRule="auto"/>
        <w:jc w:val="both"/>
        <w:outlineLvl w:val="1"/>
        <w:rPr>
          <w:rFonts w:ascii="Times New Roman" w:eastAsia="Times New Roman" w:hAnsi="Times New Roman"/>
          <w:b/>
          <w:bCs/>
          <w:sz w:val="28"/>
          <w:szCs w:val="28"/>
          <w:lang w:eastAsia="ru-RU"/>
        </w:rPr>
      </w:pPr>
      <w:r w:rsidRPr="000B5EE9">
        <w:rPr>
          <w:rFonts w:ascii="Times New Roman" w:eastAsia="Times New Roman" w:hAnsi="Times New Roman"/>
          <w:b/>
          <w:bCs/>
          <w:sz w:val="28"/>
          <w:szCs w:val="28"/>
          <w:lang w:eastAsia="ru-RU"/>
        </w:rPr>
        <w:t>Формы общественного хозяйства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История развития общества позволяет выделить две главные формы общественного хозяйства: натуральную и товарную.</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i/>
          <w:iCs/>
          <w:sz w:val="28"/>
          <w:szCs w:val="28"/>
          <w:lang w:eastAsia="ru-RU"/>
        </w:rPr>
        <w:t>Натуральная форма хозяйства</w:t>
      </w:r>
      <w:r w:rsidRPr="000B5EE9">
        <w:rPr>
          <w:rFonts w:ascii="Times New Roman" w:eastAsia="Times New Roman" w:hAnsi="Times New Roman"/>
          <w:sz w:val="28"/>
          <w:szCs w:val="28"/>
          <w:lang w:eastAsia="ru-RU"/>
        </w:rPr>
        <w:t xml:space="preserve"> - это такая форма хозяйствования, в которой производство материальных благ и услуг осуществляется для собственного потребления внутри отдельной хозяйственной единицы.</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Материальной основой натурального хозяйства является слабое развитие общественного разделения труда. Натуральной форме хозяйства присущ замкнутый, локальный характер производства, ограниченный рамками данной хозяйственной единицы.</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Натуральная форма хозяйства исторически основывалась на земельной собственности, являющейся фундаментом всех отношений собственности. В то же время именно отсутствие частной собственности на землю, ее сосредоточение в руках государства как верховного собственника в качестве своего неизбежного результата имело совмещение собственности и государственной власти. А совмещение собственности и власти порождает отношения между людьми непосредственно, а не через отношение к продуктам их труда.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Эти существенные черты натурального хозяйства обусловливают его консерватизм, так называемую устойчивость, неподвижность. Именно этим объясняется сохранение на протяжении тысячелетий сельскохозяйственных общин, в основе которых лежит общинная собственность на землю. Натуральная форма хозяйства отражает такой уровень развития производства, который обуславливает крайне ограниченную его цель, а именно - удовлетворение незначительных по объему и однообразных по качественному составу потребностей, что в конечном счете определило инертность общественного хозяйства, низкие темпы его развития.</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Исторический опыт натурального хозяйства свидетельствует о многообразии моделей натуральной формы хозяйствования: первобытная община, азиатская община, германская община (марка), славянская община ("задруга") и др.</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Товарная форма хозяйства зарождается как противоположность натурального хозяйства. Сначала в отношениях между общинами, а затем проникая и внутрь их, постепенно превращая натуральное хозяйство в подчиненный и отмирающий элемент экономической жизни общества.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Смена натурального хозяйства товарным - длительный и сложный процесс, что в значительной степени определяется специфическими условиями функционирования натуральной формы хозяйства, ее консерватизмом.</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i/>
          <w:iCs/>
          <w:sz w:val="28"/>
          <w:szCs w:val="28"/>
          <w:lang w:eastAsia="ru-RU"/>
        </w:rPr>
        <w:t>Товарное (рыночное) хозяйство</w:t>
      </w:r>
      <w:r w:rsidRPr="000B5EE9">
        <w:rPr>
          <w:rFonts w:ascii="Times New Roman" w:eastAsia="Times New Roman" w:hAnsi="Times New Roman"/>
          <w:sz w:val="28"/>
          <w:szCs w:val="28"/>
          <w:lang w:eastAsia="ru-RU"/>
        </w:rPr>
        <w:t xml:space="preserve"> - это общественная форма организации экономики, основанная на товарном производстве и обеспечивающая взаимодействие между производством и потреблением посредством рынка.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Товарное производство предполагает, что продукты производятся частными, обособленными производителями, каждый из которых специализируется на выработке какого-либо одного продукта, поэтому для удовлетворения общественных потребностей необходимы купля-продажа продуктов на рынке, товарно-денежный обмен. Такое понимание товарного производства определяет его сущность как производства продуктов на рынок для обмена, но одновременно и указывает на условия возникновения товарного производства.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Первое необходимое условие возникновения товарного производства связано с общественным разделением труда. С развитием общественного разделения труда возникает специализация производителей по выработке какого-либо одного продукта. Это обусловливает необходимость обмена.</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Причиной товарного производства следует считать экономическое обособление товаропроизводителей как различных собственников. Именно оно является необходимым и достаточным условием для превращения обмена в товарный обмен. Только обмен между различными собственниками становится товарным. Экономическое обособление имеет место в условиях как частной, так и коллективной, общинной, корпоративной собственности. В зависимости от характера развития указанных условий формируются и различные модели товарного производства, рыночной системы в целом.</w:t>
      </w:r>
    </w:p>
    <w:p w:rsidR="000B5EE9" w:rsidRPr="000B5EE9" w:rsidRDefault="000B5EE9" w:rsidP="000B5EE9">
      <w:pPr>
        <w:spacing w:after="0" w:line="240" w:lineRule="auto"/>
        <w:jc w:val="both"/>
        <w:outlineLvl w:val="3"/>
        <w:rPr>
          <w:rFonts w:ascii="Times New Roman" w:eastAsia="Times New Roman" w:hAnsi="Times New Roman"/>
          <w:b/>
          <w:bCs/>
          <w:sz w:val="28"/>
          <w:szCs w:val="28"/>
          <w:lang w:eastAsia="ru-RU"/>
        </w:rPr>
      </w:pPr>
      <w:r w:rsidRPr="000B5EE9">
        <w:rPr>
          <w:rFonts w:ascii="Times New Roman" w:eastAsia="Times New Roman" w:hAnsi="Times New Roman"/>
          <w:b/>
          <w:bCs/>
          <w:sz w:val="28"/>
          <w:szCs w:val="28"/>
          <w:lang w:eastAsia="ru-RU"/>
        </w:rPr>
        <w:t> </w:t>
      </w:r>
    </w:p>
    <w:p w:rsidR="000B5EE9" w:rsidRPr="000B5EE9" w:rsidRDefault="000B5EE9" w:rsidP="000B5EE9">
      <w:pPr>
        <w:spacing w:after="0" w:line="240" w:lineRule="auto"/>
        <w:jc w:val="both"/>
        <w:outlineLvl w:val="1"/>
        <w:rPr>
          <w:rFonts w:ascii="Times New Roman" w:eastAsia="Times New Roman" w:hAnsi="Times New Roman"/>
          <w:b/>
          <w:bCs/>
          <w:sz w:val="28"/>
          <w:szCs w:val="28"/>
          <w:lang w:eastAsia="ru-RU"/>
        </w:rPr>
      </w:pPr>
      <w:bookmarkStart w:id="0" w:name="4"/>
      <w:bookmarkEnd w:id="0"/>
      <w:r w:rsidRPr="000B5EE9">
        <w:rPr>
          <w:rFonts w:ascii="Times New Roman" w:eastAsia="Times New Roman" w:hAnsi="Times New Roman"/>
          <w:b/>
          <w:bCs/>
          <w:sz w:val="28"/>
          <w:szCs w:val="28"/>
          <w:lang w:eastAsia="ru-RU"/>
        </w:rPr>
        <w:t>Традиционная экономическая система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Отличительные особенности традиционной экономической системы таковы</w:t>
      </w:r>
      <w:r w:rsidRPr="000B5EE9">
        <w:rPr>
          <w:rFonts w:ascii="Times New Roman" w:eastAsia="Times New Roman" w:hAnsi="Times New Roman"/>
          <w:sz w:val="28"/>
          <w:szCs w:val="28"/>
          <w:lang w:eastAsia="ru-RU"/>
        </w:rPr>
        <w:t xml:space="preserve">: </w:t>
      </w:r>
    </w:p>
    <w:p w:rsidR="000B5EE9" w:rsidRPr="000B5EE9" w:rsidRDefault="000B5EE9" w:rsidP="000B5EE9">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крайне примитивная технология, в первую очередь связанная с первичной обработкой природных ресурсов, преобладание ручного труда; </w:t>
      </w:r>
    </w:p>
    <w:p w:rsidR="000B5EE9" w:rsidRPr="000B5EE9" w:rsidRDefault="000B5EE9" w:rsidP="000B5EE9">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все ключевые экономические проблемы решаются в соответствии с освященными веками обычаями, религиозными, племенными и даже кастовыми традициями; </w:t>
      </w:r>
    </w:p>
    <w:p w:rsidR="000B5EE9" w:rsidRPr="000B5EE9" w:rsidRDefault="000B5EE9" w:rsidP="000B5EE9">
      <w:pPr>
        <w:numPr>
          <w:ilvl w:val="0"/>
          <w:numId w:val="1"/>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организация и управление экономической жизнью осуществляются на основе решений совета старейшин, предписаний вождей или феодалов. </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В настоящее время традиционная экономическая система сохранилась в некоторых наиболее отсталых странах Азии и Африки, хотя ее элементы сохраняются и в странах среднего уровня развития.</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В традиционной системе</w:t>
      </w:r>
      <w:r w:rsidRPr="000B5EE9">
        <w:rPr>
          <w:rFonts w:ascii="Times New Roman" w:eastAsia="Times New Roman" w:hAnsi="Times New Roman"/>
          <w:b/>
          <w:bCs/>
          <w:sz w:val="28"/>
          <w:szCs w:val="28"/>
          <w:lang w:eastAsia="ru-RU"/>
        </w:rPr>
        <w:t xml:space="preserve"> </w:t>
      </w:r>
      <w:r w:rsidRPr="000B5EE9">
        <w:rPr>
          <w:rFonts w:ascii="Times New Roman" w:eastAsia="Times New Roman" w:hAnsi="Times New Roman"/>
          <w:sz w:val="28"/>
          <w:szCs w:val="28"/>
          <w:lang w:eastAsia="ru-RU"/>
        </w:rPr>
        <w:t>набор форм собственности представляется довольно разнородным вследствие ее многоукладности. В наиболее отсталых странах (главным образом в Африке, а также в Азии и Океании), где сохраняется и натурально-общинный уклад, земля и орудия труда принадлежат общинам, которые ведут коллективное хозяйство с натуральным, уравнительным распределением произведенных благ между ее членами, не опосредствованным товарно-денежными отношениями. В мелкотоварном укладе доминирует частная собственность на производственные ресурсы, основанная на личном труде ремесленника, кустаря или крестьянина. В частнокапиталистическом укладе господствует собственность частных предпринимателей, использующих наемный труд, на производственные ресурсы. Значительная часть последних также находится в собственности государства.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 </w:t>
      </w:r>
    </w:p>
    <w:p w:rsidR="000B5EE9" w:rsidRPr="000B5EE9" w:rsidRDefault="000B5EE9" w:rsidP="000B5EE9">
      <w:pPr>
        <w:spacing w:before="100" w:beforeAutospacing="1" w:after="100" w:afterAutospacing="1" w:line="240" w:lineRule="auto"/>
        <w:jc w:val="both"/>
        <w:outlineLvl w:val="1"/>
        <w:rPr>
          <w:rFonts w:ascii="Times New Roman" w:eastAsia="Times New Roman" w:hAnsi="Times New Roman"/>
          <w:b/>
          <w:bCs/>
          <w:sz w:val="28"/>
          <w:szCs w:val="28"/>
          <w:lang w:eastAsia="ru-RU"/>
        </w:rPr>
      </w:pPr>
      <w:bookmarkStart w:id="1" w:name="5"/>
      <w:bookmarkEnd w:id="1"/>
      <w:r w:rsidRPr="000B5EE9">
        <w:rPr>
          <w:rFonts w:ascii="Times New Roman" w:eastAsia="Times New Roman" w:hAnsi="Times New Roman"/>
          <w:b/>
          <w:bCs/>
          <w:sz w:val="28"/>
          <w:szCs w:val="28"/>
          <w:lang w:eastAsia="ru-RU"/>
        </w:rPr>
        <w:t>Административно-командная система (централизованная, плановая, коммунистическая)</w:t>
      </w:r>
    </w:p>
    <w:p w:rsidR="000B5EE9" w:rsidRPr="000B5EE9" w:rsidRDefault="000B5EE9" w:rsidP="000B5EE9">
      <w:pPr>
        <w:spacing w:before="100" w:beforeAutospacing="1" w:after="100" w:afterAutospacing="1" w:line="240" w:lineRule="auto"/>
        <w:ind w:left="4500" w:firstLine="540"/>
        <w:jc w:val="both"/>
        <w:rPr>
          <w:rFonts w:ascii="Times New Roman" w:eastAsia="Times New Roman" w:hAnsi="Times New Roman"/>
          <w:sz w:val="28"/>
          <w:szCs w:val="28"/>
          <w:lang w:eastAsia="ru-RU"/>
        </w:rPr>
      </w:pPr>
      <w:r w:rsidRPr="000B5EE9">
        <w:rPr>
          <w:rFonts w:ascii="Times New Roman" w:eastAsia="Times New Roman" w:hAnsi="Times New Roman"/>
          <w:b/>
          <w:bCs/>
          <w:i/>
          <w:iCs/>
          <w:sz w:val="28"/>
          <w:szCs w:val="28"/>
          <w:lang w:eastAsia="ru-RU"/>
        </w:rPr>
        <w:t>Предприятия производят ту продукцию, которою требует план, а не ту, в которой нуждаются потребители. В результате диалог «производитель-потребитель» превращается в общение глухого со слепым.</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Эта система господствовала ранее в СССР, странах Восточной Европы и ряде азиатских государств.</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Характерными чертами административно-командной системы являются:</w:t>
      </w:r>
    </w:p>
    <w:p w:rsidR="000B5EE9" w:rsidRPr="000B5EE9" w:rsidRDefault="000B5EE9" w:rsidP="000B5EE9">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общественная (а в реальности государственная) собственность практически на все экономические ресурсы; </w:t>
      </w:r>
    </w:p>
    <w:p w:rsidR="000B5EE9" w:rsidRPr="000B5EE9" w:rsidRDefault="000B5EE9" w:rsidP="000B5EE9">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сильная монополизация и бюрократизация экономики; </w:t>
      </w:r>
    </w:p>
    <w:p w:rsidR="000B5EE9" w:rsidRPr="000B5EE9" w:rsidRDefault="000B5EE9" w:rsidP="000B5EE9">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централизованное, директивное, экономическое планирование как основа хозяйственного механизма; </w:t>
      </w:r>
    </w:p>
    <w:p w:rsidR="000B5EE9" w:rsidRPr="000B5EE9" w:rsidRDefault="000B5EE9" w:rsidP="000B5EE9">
      <w:pPr>
        <w:numPr>
          <w:ilvl w:val="0"/>
          <w:numId w:val="2"/>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иерархия; </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5. несбалансированность спроса и предложения, которая с каждым годом возрастает;</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6.      расцвет теневой экономики, "серого" и "черного" рынков;</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7. чрезмерный рост цен, безудержная инфляция - нарушение денежного обращения, бюджетный дефицит, эмиссия денег и т.д.;</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8.     развал общенационального рынка, попытка усиления региональных рынков, разгул центробежных сил;</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9.      замена товарно-денежных отношений товарным (бартерным) обменом;</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10. деформация экономических интересов всех субъектов рыночных отношений (например, у торговцев: не продать, а припрятать товар), отсутствие мотивации к эффективному труду, риску в хозяйственной деятельности;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11.  отсутствие у потребителя права выбора товара.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Хозяйственный механизм административно-командной системы имеет ряд особенностей. Он предполагает, во-первых, непосредственное управление всеми предприятиями из единого центра — высших эшелонов государственной власти, что сводит на нет самостоятельность хозяйственных субъектов. Во-вторых, государство полностью контролирует производство и распределение продукции, в результате чего исключаются свободные рыночные взаимосвязи между отдельными предприятиями. В-третьих, государственный аппарат руководит хозяйственной деятельностью с помощью преимущественно административно-командных (директивных) методов, что подрывает материальную заинтересованность в результатах труда.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В административно-командной системе важнейшие производственные ресурсы были в собственности прежде всего государства, а также производственных кооперативов (например, колхозов и артелей в бывшем СССР), функционировавших главным образом в сельском хозяйстве. Непосредственные производители здесь выступают как собственники таких ресурсов, как знания (уровень общего и профессионального образования в СССР и европейских социалистических странах был довольно высок), а также рабочая сила. Распределение потребительских благ было (в КНДР и на Кубе еще сохраняется) довольно равномерным, а в некоторых аспектах (услуги образования, здравоохранения и др.) даже с элементами уравниловки. Оно во многом определялось не отношением к ресурсам, а политическими факторами. В преимущественном положении находился узкий слой правящей партийно-государственной номенклатуры, имевший привилегии в доступе ко многим потребительским благам (жилью, услугам санаториев и других лечебно-оздоровительных учреждений, дефицитным видам продуктов питания и одежды и др.).</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Недостатки</w:t>
      </w:r>
      <w:r w:rsidRPr="000B5EE9">
        <w:rPr>
          <w:rFonts w:ascii="Times New Roman" w:eastAsia="Times New Roman" w:hAnsi="Times New Roman"/>
          <w:sz w:val="28"/>
          <w:szCs w:val="28"/>
          <w:lang w:eastAsia="ru-RU"/>
        </w:rPr>
        <w:t>:</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не способен обеспечить рост эффективности хозяйственной деятельности;</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гигантские монополии, при отсутствии конкуренции не заботятся о внедрении новинок техники и технологии;</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отсутствие нормальных материальных и людских резервов на случай нарушения сбалансированности народного хозяйства;</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не реагирует  на НТР;</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низкий уровень удовлетворения потребностей;</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хронический дефицит ресурсов и предметов потребления;</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уравниловка;</w:t>
      </w:r>
    </w:p>
    <w:p w:rsidR="000B5EE9" w:rsidRPr="000B5EE9" w:rsidRDefault="000B5EE9" w:rsidP="000B5EE9">
      <w:pPr>
        <w:numPr>
          <w:ilvl w:val="0"/>
          <w:numId w:val="3"/>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скрытая безработица.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Поэтому структура общественных потребностей определялась центральными плановыми органами. Однако поскольку детализировать и предвидеть изменение общественных потребностей в таких масштабах принципиально невозможно, эти органы руководствовались преимущественно задачей удовлетворения минимальных потребностей.</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Оно происходило в соответствии с заранее выбранными как «общественные» целями и критериями, на основе централизованного планирования. Значительная часть ресурсов в соответствии с господствовавшими идеологическими установками направлялась на развитие военно-промышленного комплекса.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Распределение созданной продукции между участниками производства жестко регламентировалось центральными органами посредством повсеместно применяемой тарифной системы, а также централизованно утверждаемых нормативов средств фонда заработной платы. Это вело к преобладанию уравнительного подхода к оплате труда.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Нежизнеспособность этой системы, ее невосприимчивость к достижениям НТР и неспособность обеспечить переход к интенсивному типу экономического развития сделали неизбежными коренные социально-экономические преобразования почти во всех социалистических (коммунистических) странах. Стратегия экономических реформ в этих странах определяется законами развития мировой цивилизации, в результате чего с большей или меньшей скоростью там строится современная рыночная экономика.</w:t>
      </w:r>
    </w:p>
    <w:p w:rsidR="000B5EE9" w:rsidRPr="000B5EE9" w:rsidRDefault="000B5EE9" w:rsidP="000B5EE9">
      <w:pPr>
        <w:spacing w:before="100" w:beforeAutospacing="1" w:after="100" w:afterAutospacing="1" w:line="240" w:lineRule="auto"/>
        <w:jc w:val="both"/>
        <w:outlineLvl w:val="1"/>
        <w:rPr>
          <w:rFonts w:ascii="Times New Roman" w:eastAsia="Times New Roman" w:hAnsi="Times New Roman"/>
          <w:b/>
          <w:bCs/>
          <w:sz w:val="28"/>
          <w:szCs w:val="28"/>
          <w:lang w:eastAsia="ru-RU"/>
        </w:rPr>
      </w:pPr>
      <w:r w:rsidRPr="000B5EE9">
        <w:rPr>
          <w:rFonts w:ascii="Times New Roman" w:eastAsia="Times New Roman" w:hAnsi="Times New Roman"/>
          <w:b/>
          <w:bCs/>
          <w:sz w:val="28"/>
          <w:szCs w:val="28"/>
          <w:lang w:eastAsia="ru-RU"/>
        </w:rPr>
        <w:t>Рыночная экономика свободной конкуренции (чистый капитализм)</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Хотя эта система сложилась в XVIII в. и прекратила свое существование в конце XIX — первых десятилетиях ХХ в. (в разных странах по-разному), значительная часть ее элементов вошла в современную рыночную систему.</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Отличительными чертами этой экономической системы являлись</w:t>
      </w:r>
      <w:r w:rsidRPr="000B5EE9">
        <w:rPr>
          <w:rFonts w:ascii="Times New Roman" w:eastAsia="Times New Roman" w:hAnsi="Times New Roman"/>
          <w:sz w:val="28"/>
          <w:szCs w:val="28"/>
          <w:lang w:eastAsia="ru-RU"/>
        </w:rPr>
        <w:t>:</w:t>
      </w:r>
    </w:p>
    <w:p w:rsidR="000B5EE9" w:rsidRPr="000B5EE9" w:rsidRDefault="000B5EE9" w:rsidP="000B5EE9">
      <w:pPr>
        <w:numPr>
          <w:ilvl w:val="0"/>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частная собственность на экономические ресурсы; </w:t>
      </w:r>
    </w:p>
    <w:p w:rsidR="000B5EE9" w:rsidRPr="000B5EE9" w:rsidRDefault="000B5EE9" w:rsidP="000B5EE9">
      <w:pPr>
        <w:numPr>
          <w:ilvl w:val="0"/>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свобода предпринимательства и выбора;</w:t>
      </w:r>
    </w:p>
    <w:p w:rsidR="000B5EE9" w:rsidRPr="000B5EE9" w:rsidRDefault="000B5EE9" w:rsidP="000B5EE9">
      <w:pPr>
        <w:numPr>
          <w:ilvl w:val="0"/>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личный интерес как главный мотив поведения;</w:t>
      </w:r>
    </w:p>
    <w:p w:rsidR="000B5EE9" w:rsidRPr="000B5EE9" w:rsidRDefault="000B5EE9" w:rsidP="000B5EE9">
      <w:pPr>
        <w:numPr>
          <w:ilvl w:val="0"/>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конкуренция, которая предусматривает:   </w:t>
      </w:r>
    </w:p>
    <w:p w:rsidR="000B5EE9" w:rsidRPr="000B5EE9" w:rsidRDefault="000B5EE9" w:rsidP="000B5EE9">
      <w:pPr>
        <w:numPr>
          <w:ilvl w:val="1"/>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наличие на рынке большого числа независимых друг от друга покупателей и продавцов любого конкретного продукта или ресурса; </w:t>
      </w:r>
    </w:p>
    <w:p w:rsidR="000B5EE9" w:rsidRPr="000B5EE9" w:rsidRDefault="000B5EE9" w:rsidP="000B5EE9">
      <w:pPr>
        <w:numPr>
          <w:ilvl w:val="1"/>
          <w:numId w:val="4"/>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свобода покупателей и продавцов выходить на те или иные рынки или покидать их; </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5.    абсолютная мобильность факторов производства; неограниченная свобода передвижения капитала;</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6.    абсолютная информированность рынка о норме прибыли, спросе, предложении и т.д.; осуществление принципа рационального поведения рыночных субъектов (оптимизация индивидуального благосостояния в результате прироста доходов - продать подороже, купить подешевле) невозможного без информации;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7.      абсолютная однородность одноименных товаров (отсутствие торговых марок и т.д.);</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8.      ни один участник свободной конкуренции не в состоянии оказать непосредственное влияние на решение другого неэкономическими методами;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9.      цены устанавливаются стихийно в ходе свободной конкуренции;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10. отсутствие монополизма (один производитель), монопсонии (один покупатель) и невмешательство государства в функционирование рынка.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Одной из главных предпосылок чистого капитализма выступает личная свобода всех участников экономической деятельности, т.е. не только капиталиста-предпринимателя, но и наемного работника. Решающим условием экономического прогресса стала свобода предпринимательской деятельности тех, кто имел капитал, и свобода наемного работника продавать свою рабочую силу.</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Каков механизм решения ключевых экономических задач в рассматриваемой экономической системе? Они решаются опосредованно, прежде всего через цены, складывающиеся на рынке под воздействием спроса и предложения. Ориентируясь на конъюнктуру рынка, определяемую прежде всего уровнем и динамикой цен, товаропроизводители самостоятельно решают проблему распределения всех ресурсов, производя те товары, которые пользуются спросом на рынке. Таким образом, рынок, прежде всего через цены, координирует деятельность миллионов людей.</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Предприниматели стремятся получить все больший доход (прибыль), предельно экономно использовать природные, трудовые ресурсы, капитал, знания и максимально широко реализовать такой ресурс, как свои творческие и организационные (так называемые предпринимательские) способности в избранной ими сфере деятельности. Это служит мощным стимулом развития и совершенствования производства, раскрывает созидательные возможности частной собственности.</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Недостатки: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1.   рынок плохо реагирует на общенациональные и общегосударственные потребности, например, в культуре, образовании, экологии, развитии науки;</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2.   принципы свободной конкуренции не обеспечивают соблюдение правил и норм поведения в обществе, что приводит к нежелательным эффектам (таким, как загрязнение окружающей среды, загрязнение продуктов питания вредными веществами, развитие наркомании, алкоголизма и т.д.);</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3.     рынок не в состоянии обеспечить общество услугами, в которых нуждается любой человек и от которого никто не получает прибыли (оборона, государственное управление и др.);</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4.   механизм рыночной конкуренции сопровождается явлениями массового банкротства, безработицей, социальным расслоением общества;</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5.    возникает много монополий и т.д.;</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6.   механизм свободной конкуренции не обеспечивает экономику нужным количеством денежной массы для развития производства. Имеет место нехватка денег;</w:t>
      </w:r>
    </w:p>
    <w:p w:rsidR="000B5EE9" w:rsidRPr="000B5EE9" w:rsidRDefault="000B5EE9" w:rsidP="000B5EE9">
      <w:pPr>
        <w:spacing w:after="0" w:line="240" w:lineRule="auto"/>
        <w:ind w:left="720" w:hanging="360"/>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7.   рынок реализует научно-технические достижения уже имеющиеся, но не выделяет средства для фундаментальных исследований в науке и технике, а они крайне необходимы для развития общества в отдаленной перспективе.</w:t>
      </w:r>
    </w:p>
    <w:p w:rsidR="000B5EE9" w:rsidRPr="000B5EE9" w:rsidRDefault="000B5EE9" w:rsidP="000B5EE9">
      <w:pPr>
        <w:spacing w:before="100" w:beforeAutospacing="1" w:after="100" w:afterAutospacing="1" w:line="240" w:lineRule="auto"/>
        <w:jc w:val="both"/>
        <w:outlineLvl w:val="1"/>
        <w:rPr>
          <w:rFonts w:ascii="Times New Roman" w:eastAsia="Times New Roman" w:hAnsi="Times New Roman"/>
          <w:b/>
          <w:bCs/>
          <w:sz w:val="28"/>
          <w:szCs w:val="28"/>
          <w:lang w:eastAsia="ru-RU"/>
        </w:rPr>
      </w:pPr>
      <w:r w:rsidRPr="000B5EE9">
        <w:rPr>
          <w:rFonts w:ascii="Times New Roman" w:eastAsia="Times New Roman" w:hAnsi="Times New Roman"/>
          <w:b/>
          <w:bCs/>
          <w:sz w:val="28"/>
          <w:szCs w:val="28"/>
          <w:lang w:eastAsia="ru-RU"/>
        </w:rPr>
        <w:t>Современная (смешанная) рыночная экономика (современный капитализм)</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По сравнению со всеми предшествовавшими рыночная система оказалось наиболее гибкой: она способна перестраиваться, приспосабливаться к изменяющимся внутренним и внешним условиям. В ходе длительной эволюции, преимущественно в ХХ в., рыночная экономика свободной конкуренции превратилась в современную рыночную экономику. </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Основными чертами рыночной экономики являются:</w:t>
      </w:r>
    </w:p>
    <w:p w:rsidR="000B5EE9" w:rsidRPr="000B5EE9" w:rsidRDefault="000B5EE9" w:rsidP="000B5EE9">
      <w:pPr>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многообразие форм собственности, среди которых по-прежнему ведущее место занимает частная собственность в различных ее видах (от трудовой индивидуальной до крупной, корпоративной);</w:t>
      </w:r>
    </w:p>
    <w:p w:rsidR="000B5EE9" w:rsidRPr="000B5EE9" w:rsidRDefault="000B5EE9" w:rsidP="000B5EE9">
      <w:pPr>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развертывание научно-технической революции, ускорившей создание мощной производственной и социальной инфраструктуры;</w:t>
      </w:r>
    </w:p>
    <w:p w:rsidR="000B5EE9" w:rsidRPr="000B5EE9" w:rsidRDefault="000B5EE9" w:rsidP="000B5EE9">
      <w:pPr>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специализация;</w:t>
      </w:r>
    </w:p>
    <w:p w:rsidR="000B5EE9" w:rsidRPr="000B5EE9" w:rsidRDefault="000B5EE9" w:rsidP="000B5EE9">
      <w:pPr>
        <w:numPr>
          <w:ilvl w:val="0"/>
          <w:numId w:val="5"/>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более активное воздействие государства на развитие национальной экономики и социальной сферы.</w:t>
      </w:r>
    </w:p>
    <w:p w:rsidR="000B5EE9" w:rsidRPr="000B5EE9" w:rsidRDefault="000B5EE9" w:rsidP="000B5EE9">
      <w:pPr>
        <w:spacing w:after="0"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Нередко утверждается, что основой рыночных отношений может быть лишь частная собственность, под которой понимается собственность отдельных лиц или индивидуальная частная собственность. Мировой опыт свидетельствует о том, что развитая рыночная экономика, цивилизованный рынок опираются на полиморфизм собственности. И объясняется это тем, что душой рынка является конкуренция, которая требует большого количества рыночных субъектов. Последние функционируют на основе различных форм собственности, существование которых обусловлено уровнем развития производительных сил, степенью обобществления производства. Сам рынок безразличен к формам собственности. Он не безразличен к тому, насколько самостоятельны рыночные субъекты и насколько они свободны в своей хозяйственной деятельности (в рамках закона), не безразличен к условиям конкуренции.</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b/>
          <w:bCs/>
          <w:sz w:val="28"/>
          <w:szCs w:val="28"/>
          <w:lang w:eastAsia="ru-RU"/>
        </w:rPr>
        <w:t xml:space="preserve">В рыночной экономике прежде всего выделяются две основные формы собственности, которые, в свою очередь, имеют много разновидностей: </w:t>
      </w:r>
    </w:p>
    <w:p w:rsidR="000B5EE9" w:rsidRPr="000B5EE9" w:rsidRDefault="000B5EE9" w:rsidP="000B5EE9">
      <w:pPr>
        <w:numPr>
          <w:ilvl w:val="0"/>
          <w:numId w:val="6"/>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частная; </w:t>
      </w:r>
    </w:p>
    <w:p w:rsidR="000B5EE9" w:rsidRPr="000B5EE9" w:rsidRDefault="000B5EE9" w:rsidP="000B5EE9">
      <w:pPr>
        <w:numPr>
          <w:ilvl w:val="0"/>
          <w:numId w:val="6"/>
        </w:num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 xml:space="preserve">государственная. </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В развитой рыночной экономике существенные изменения претерпевает хозяйственный механизм. Плановые методы хозяйствования получают дальнейшее развитие в рамках отдельных фирм в виде маркетинговой системы управления. В то же время на макроуровне развитие плановых методов связано с государственным регулированием экономики, вплоть до осуществления общенациональных программ и планов.</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Планомерность выступает как средство активного приспособления к требованиям рынка. В результате и ключевые задачи экономического развития получают новое решение. Так, вопрос об объеме и структуре производимой продукции решается на основе маркетинговых исследований в рамках фирм, а также прогноза развития потребностей. Прогноз рынка позволяет заблаговременно сокращать выпуск устаревающих товаров и переходить к качественно новым моделям и видам продукции. Маркетинговая система управления производством дает возможность еще до начала производства приводить индивидуальные затраты компаний, выпускающих основную массу товаров данного вида, в соответствие сложившимся на рынке ценам.</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Задача использования ресурсов решается в рамках крупных компаний на основе стратегического планирования. В то же время перераспределение ресурсов на развитие новейших отраслей происходит во многом за счет бюджетных ассигнований, на основе государственных общенациональных и межгосударственных программ, государственного стимулирования НИОКР в приоритетных направлениях развития научно-технического прогресса.</w:t>
      </w:r>
    </w:p>
    <w:p w:rsidR="000B5EE9" w:rsidRPr="000B5EE9" w:rsidRDefault="000B5EE9" w:rsidP="000B5EE9">
      <w:pPr>
        <w:spacing w:before="100" w:beforeAutospacing="1" w:after="100" w:afterAutospacing="1" w:line="240" w:lineRule="auto"/>
        <w:jc w:val="both"/>
        <w:rPr>
          <w:rFonts w:ascii="Times New Roman" w:eastAsia="Times New Roman" w:hAnsi="Times New Roman"/>
          <w:sz w:val="28"/>
          <w:szCs w:val="28"/>
          <w:lang w:eastAsia="ru-RU"/>
        </w:rPr>
      </w:pPr>
      <w:r w:rsidRPr="000B5EE9">
        <w:rPr>
          <w:rFonts w:ascii="Times New Roman" w:eastAsia="Times New Roman" w:hAnsi="Times New Roman"/>
          <w:sz w:val="28"/>
          <w:szCs w:val="28"/>
          <w:lang w:eastAsia="ru-RU"/>
        </w:rPr>
        <w:t>Наконец, задача распределения созданного валового внутреннего продукта не только решается на основе традиционно сложившихся форм, но и дополняется выделением все больших ресурсов  как крупными компаниями, так и государством для вложений в  развитие «человеческого фактора»: финансирования систем образования, в том числе переподготовки работников различной квалификации, совершенствования медицинского обслуживания населения, на социальные нужды.</w:t>
      </w: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Default="000B5EE9" w:rsidP="000B5EE9">
      <w:pPr>
        <w:jc w:val="both"/>
        <w:rPr>
          <w:rFonts w:ascii="Times New Roman" w:hAnsi="Times New Roman"/>
          <w:sz w:val="28"/>
          <w:szCs w:val="28"/>
          <w:lang w:val="en-US"/>
        </w:rPr>
      </w:pPr>
    </w:p>
    <w:p w:rsid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b/>
          <w:sz w:val="28"/>
          <w:szCs w:val="28"/>
        </w:rPr>
      </w:pPr>
      <w:r w:rsidRPr="000B5EE9">
        <w:rPr>
          <w:rFonts w:ascii="Times New Roman" w:hAnsi="Times New Roman"/>
          <w:b/>
          <w:sz w:val="28"/>
          <w:szCs w:val="28"/>
        </w:rPr>
        <w:t>Заключение</w:t>
      </w:r>
    </w:p>
    <w:p w:rsidR="000B5EE9" w:rsidRPr="000B5EE9" w:rsidRDefault="000B5EE9" w:rsidP="000B5EE9">
      <w:pPr>
        <w:jc w:val="both"/>
        <w:rPr>
          <w:rFonts w:ascii="Times New Roman" w:hAnsi="Times New Roman"/>
          <w:sz w:val="28"/>
          <w:szCs w:val="28"/>
        </w:rPr>
      </w:pPr>
      <w:r w:rsidRPr="000B5EE9">
        <w:rPr>
          <w:rFonts w:ascii="Times New Roman" w:hAnsi="Times New Roman"/>
          <w:sz w:val="28"/>
          <w:szCs w:val="28"/>
        </w:rPr>
        <w:t>Собственность (вне зависимости от понимания её как экономической или экономико-правовой категории) по тому является центром экономической теории, что будучи наукой общественной экономическая теория должна ответить на три вопроса: что производить? Как производить? Для кого производить? Эти три вопроса включают в себя собственность, так как вообще производство не имеет смысла в отсутствие такого явления как собственность. Производство это необходимый процесс возникновения первичной собственности (прав собственности). Вопрос: как производить? – определяет в конечном итоге доминирующую форму собственности и обусловливает их смену.</w:t>
      </w: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pStyle w:val="1"/>
        <w:spacing w:line="360" w:lineRule="auto"/>
        <w:ind w:firstLine="448"/>
        <w:jc w:val="both"/>
        <w:rPr>
          <w:rFonts w:ascii="Times New Roman" w:hAnsi="Times New Roman"/>
          <w:color w:val="auto"/>
        </w:rPr>
      </w:pPr>
      <w:r w:rsidRPr="000B5EE9">
        <w:rPr>
          <w:rFonts w:ascii="Times New Roman" w:hAnsi="Times New Roman"/>
          <w:bCs w:val="0"/>
          <w:color w:val="auto"/>
        </w:rPr>
        <w:t>Литература</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1.     Беридзе Т. 1991. О субъектах собственности и хозяйствования. Экономические науки. №6</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2.     Гукасьян Г.М. Экономическая теория: ключевые вопросы: Учеб. пособие/ Под ред. д.э.н., проф. А.И. Добрынина. – 3-е изд., доп. – М.: ИНФРА-М, 2003. – 199с.</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3.     Капелюшников Р.И. Экономическая теория прав собственности (методология, основные понятия, круг проблем). Москва, 1990г.</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4.     Сидорович А., Суханов Е. 1990. О диалектике экономической и юридической сторон социалистической собственности. Экономические науки. №11.</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5.      Современная экономика. Лекционный курс: Многоуровневое учебное пособие. Изд. 6-е, доп. И перер. – Ростов н/Д: изд-во «Феникс», 2003 – 416с.</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b w:val="0"/>
          <w:bCs w:val="0"/>
          <w:color w:val="auto"/>
        </w:rPr>
        <w:t>6.     Суслов И. 1990. Вариант политико-экономического подхода к плутократической форме собственности. Экономические науки. №8.</w:t>
      </w:r>
    </w:p>
    <w:p w:rsidR="000B5EE9" w:rsidRPr="000B5EE9" w:rsidRDefault="000B5EE9" w:rsidP="000B5EE9">
      <w:pPr>
        <w:pStyle w:val="1"/>
        <w:spacing w:line="360" w:lineRule="auto"/>
        <w:ind w:left="808" w:hanging="360"/>
        <w:jc w:val="both"/>
        <w:rPr>
          <w:rFonts w:ascii="Times New Roman" w:hAnsi="Times New Roman"/>
          <w:color w:val="auto"/>
        </w:rPr>
      </w:pPr>
      <w:r w:rsidRPr="000B5EE9">
        <w:rPr>
          <w:rFonts w:ascii="Times New Roman" w:hAnsi="Times New Roman"/>
          <w:color w:val="auto"/>
        </w:rPr>
        <w:t xml:space="preserve">7.     </w:t>
      </w:r>
      <w:r w:rsidRPr="000B5EE9">
        <w:rPr>
          <w:rFonts w:ascii="Times New Roman" w:hAnsi="Times New Roman"/>
          <w:b w:val="0"/>
          <w:bCs w:val="0"/>
          <w:color w:val="auto"/>
        </w:rPr>
        <w:t> Хубиев К. 1991. Коллективно-групповая собственность: не сотвори кумира! Экономические науки. №1</w:t>
      </w: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lang w:val="en-US"/>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rsidP="000B5EE9">
      <w:pPr>
        <w:jc w:val="both"/>
        <w:rPr>
          <w:rFonts w:ascii="Times New Roman" w:hAnsi="Times New Roman"/>
          <w:sz w:val="28"/>
          <w:szCs w:val="28"/>
        </w:rPr>
      </w:pPr>
    </w:p>
    <w:p w:rsidR="000B5EE9" w:rsidRPr="000B5EE9" w:rsidRDefault="000B5EE9">
      <w:pPr>
        <w:jc w:val="both"/>
        <w:rPr>
          <w:rFonts w:ascii="Times New Roman" w:hAnsi="Times New Roman"/>
          <w:sz w:val="28"/>
          <w:szCs w:val="28"/>
        </w:rPr>
      </w:pPr>
      <w:bookmarkStart w:id="2" w:name="_GoBack"/>
      <w:bookmarkEnd w:id="2"/>
    </w:p>
    <w:sectPr w:rsidR="000B5EE9" w:rsidRPr="000B5EE9" w:rsidSect="000B5EE9">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A0" w:rsidRDefault="00056FA0" w:rsidP="000B5EE9">
      <w:pPr>
        <w:spacing w:after="0" w:line="240" w:lineRule="auto"/>
      </w:pPr>
      <w:r>
        <w:separator/>
      </w:r>
    </w:p>
  </w:endnote>
  <w:endnote w:type="continuationSeparator" w:id="0">
    <w:p w:rsidR="00056FA0" w:rsidRDefault="00056FA0" w:rsidP="000B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A0" w:rsidRDefault="00056FA0" w:rsidP="000B5EE9">
      <w:pPr>
        <w:spacing w:after="0" w:line="240" w:lineRule="auto"/>
      </w:pPr>
      <w:r>
        <w:separator/>
      </w:r>
    </w:p>
  </w:footnote>
  <w:footnote w:type="continuationSeparator" w:id="0">
    <w:p w:rsidR="00056FA0" w:rsidRDefault="00056FA0" w:rsidP="000B5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E9" w:rsidRDefault="005144B1">
    <w:pPr>
      <w:pStyle w:val="a6"/>
      <w:jc w:val="center"/>
    </w:pPr>
    <w:r>
      <w:fldChar w:fldCharType="begin"/>
    </w:r>
    <w:r>
      <w:instrText xml:space="preserve"> PAGE   \* MERGEFORMAT </w:instrText>
    </w:r>
    <w:r>
      <w:fldChar w:fldCharType="separate"/>
    </w:r>
    <w:r w:rsidR="009C59BC">
      <w:rPr>
        <w:noProof/>
      </w:rPr>
      <w:t>2</w:t>
    </w:r>
    <w:r>
      <w:fldChar w:fldCharType="end"/>
    </w:r>
  </w:p>
  <w:p w:rsidR="000B5EE9" w:rsidRDefault="000B5E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7F35"/>
    <w:multiLevelType w:val="multilevel"/>
    <w:tmpl w:val="AFA0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32AA8"/>
    <w:multiLevelType w:val="multilevel"/>
    <w:tmpl w:val="147A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B7415"/>
    <w:multiLevelType w:val="multilevel"/>
    <w:tmpl w:val="35FE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044EB3"/>
    <w:multiLevelType w:val="multilevel"/>
    <w:tmpl w:val="009A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9A6795"/>
    <w:multiLevelType w:val="multilevel"/>
    <w:tmpl w:val="29E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39128B"/>
    <w:multiLevelType w:val="multilevel"/>
    <w:tmpl w:val="3AE48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EE9"/>
    <w:rsid w:val="00056FA0"/>
    <w:rsid w:val="000B5EE9"/>
    <w:rsid w:val="001E6C55"/>
    <w:rsid w:val="005144B1"/>
    <w:rsid w:val="007E1C91"/>
    <w:rsid w:val="00852939"/>
    <w:rsid w:val="009C59BC"/>
    <w:rsid w:val="009F7FD3"/>
    <w:rsid w:val="00F3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3D956-9732-41BC-B68F-64216809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D3"/>
    <w:pPr>
      <w:spacing w:after="200" w:line="276" w:lineRule="auto"/>
    </w:pPr>
    <w:rPr>
      <w:sz w:val="22"/>
      <w:szCs w:val="22"/>
      <w:lang w:eastAsia="en-US"/>
    </w:rPr>
  </w:style>
  <w:style w:type="paragraph" w:styleId="1">
    <w:name w:val="heading 1"/>
    <w:basedOn w:val="a"/>
    <w:next w:val="a"/>
    <w:link w:val="10"/>
    <w:uiPriority w:val="9"/>
    <w:qFormat/>
    <w:rsid w:val="000B5EE9"/>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0B5EE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link w:val="40"/>
    <w:uiPriority w:val="9"/>
    <w:qFormat/>
    <w:rsid w:val="000B5EE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5EE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B5EE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B5EE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uiPriority w:val="99"/>
    <w:semiHidden/>
    <w:unhideWhenUsed/>
    <w:rsid w:val="000B5E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uiPriority w:val="99"/>
    <w:semiHidden/>
    <w:rsid w:val="000B5EE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5EE9"/>
    <w:rPr>
      <w:rFonts w:ascii="Cambria" w:eastAsia="Times New Roman" w:hAnsi="Cambria" w:cs="Times New Roman"/>
      <w:b/>
      <w:bCs/>
      <w:color w:val="365F91"/>
      <w:sz w:val="28"/>
      <w:szCs w:val="28"/>
    </w:rPr>
  </w:style>
  <w:style w:type="paragraph" w:styleId="a6">
    <w:name w:val="header"/>
    <w:basedOn w:val="a"/>
    <w:link w:val="a7"/>
    <w:uiPriority w:val="99"/>
    <w:unhideWhenUsed/>
    <w:rsid w:val="000B5E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5EE9"/>
  </w:style>
  <w:style w:type="paragraph" w:styleId="a8">
    <w:name w:val="footer"/>
    <w:basedOn w:val="a"/>
    <w:link w:val="a9"/>
    <w:uiPriority w:val="99"/>
    <w:semiHidden/>
    <w:unhideWhenUsed/>
    <w:rsid w:val="000B5EE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B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2208">
      <w:bodyDiv w:val="1"/>
      <w:marLeft w:val="0"/>
      <w:marRight w:val="0"/>
      <w:marTop w:val="0"/>
      <w:marBottom w:val="0"/>
      <w:divBdr>
        <w:top w:val="none" w:sz="0" w:space="0" w:color="auto"/>
        <w:left w:val="none" w:sz="0" w:space="0" w:color="auto"/>
        <w:bottom w:val="none" w:sz="0" w:space="0" w:color="auto"/>
        <w:right w:val="none" w:sz="0" w:space="0" w:color="auto"/>
      </w:divBdr>
    </w:div>
    <w:div w:id="132018990">
      <w:bodyDiv w:val="1"/>
      <w:marLeft w:val="0"/>
      <w:marRight w:val="0"/>
      <w:marTop w:val="0"/>
      <w:marBottom w:val="0"/>
      <w:divBdr>
        <w:top w:val="none" w:sz="0" w:space="0" w:color="auto"/>
        <w:left w:val="none" w:sz="0" w:space="0" w:color="auto"/>
        <w:bottom w:val="none" w:sz="0" w:space="0" w:color="auto"/>
        <w:right w:val="none" w:sz="0" w:space="0" w:color="auto"/>
      </w:divBdr>
    </w:div>
    <w:div w:id="1740130072">
      <w:bodyDiv w:val="1"/>
      <w:marLeft w:val="0"/>
      <w:marRight w:val="0"/>
      <w:marTop w:val="0"/>
      <w:marBottom w:val="0"/>
      <w:divBdr>
        <w:top w:val="none" w:sz="0" w:space="0" w:color="auto"/>
        <w:left w:val="none" w:sz="0" w:space="0" w:color="auto"/>
        <w:bottom w:val="none" w:sz="0" w:space="0" w:color="auto"/>
        <w:right w:val="none" w:sz="0" w:space="0" w:color="auto"/>
      </w:divBdr>
    </w:div>
    <w:div w:id="19187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2014-05-12T06:31:00Z</dcterms:created>
  <dcterms:modified xsi:type="dcterms:W3CDTF">2014-05-12T06:31:00Z</dcterms:modified>
</cp:coreProperties>
</file>