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1B" w:rsidRDefault="00D3401B" w:rsidP="00356DB6">
      <w:pPr>
        <w:pStyle w:val="a3"/>
        <w:jc w:val="left"/>
        <w:rPr>
          <w:sz w:val="28"/>
          <w:szCs w:val="28"/>
        </w:rPr>
      </w:pPr>
    </w:p>
    <w:p w:rsidR="00356DB6" w:rsidRPr="00274B6C" w:rsidRDefault="00356DB6" w:rsidP="00356DB6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Бизнес план Туристической фирмы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356DB6" w:rsidRPr="00274B6C" w:rsidRDefault="00356DB6" w:rsidP="00356DB6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Pr="00274B6C">
        <w:rPr>
          <w:b w:val="0"/>
          <w:bCs w:val="0"/>
          <w:sz w:val="28"/>
          <w:szCs w:val="28"/>
        </w:rPr>
        <w:t xml:space="preserve">.1. Резюме </w:t>
      </w:r>
    </w:p>
    <w:p w:rsidR="00356DB6" w:rsidRPr="00274B6C" w:rsidRDefault="00356DB6" w:rsidP="00356DB6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Pr="00274B6C">
        <w:rPr>
          <w:b w:val="0"/>
          <w:bCs w:val="0"/>
          <w:sz w:val="28"/>
          <w:szCs w:val="28"/>
        </w:rPr>
        <w:t>.2. Предоставляемые услуги</w:t>
      </w:r>
    </w:p>
    <w:p w:rsidR="00356DB6" w:rsidRPr="00274B6C" w:rsidRDefault="00356DB6" w:rsidP="00356DB6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Pr="00274B6C">
        <w:rPr>
          <w:b w:val="0"/>
          <w:bCs w:val="0"/>
          <w:sz w:val="28"/>
          <w:szCs w:val="28"/>
        </w:rPr>
        <w:t>.3. Оценка рынка сбыта</w:t>
      </w:r>
    </w:p>
    <w:p w:rsidR="00356DB6" w:rsidRPr="00274B6C" w:rsidRDefault="00356DB6" w:rsidP="00356DB6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Pr="00274B6C">
        <w:rPr>
          <w:b w:val="0"/>
          <w:bCs w:val="0"/>
          <w:sz w:val="28"/>
          <w:szCs w:val="28"/>
        </w:rPr>
        <w:t>.4. Конкуренция на рынках сбыта</w:t>
      </w:r>
    </w:p>
    <w:p w:rsidR="00356DB6" w:rsidRPr="00274B6C" w:rsidRDefault="00356DB6" w:rsidP="00356DB6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Pr="00274B6C">
        <w:rPr>
          <w:b w:val="0"/>
          <w:bCs w:val="0"/>
          <w:sz w:val="28"/>
          <w:szCs w:val="28"/>
        </w:rPr>
        <w:t>.5. Организационный план</w:t>
      </w:r>
    </w:p>
    <w:p w:rsidR="00356DB6" w:rsidRPr="00274B6C" w:rsidRDefault="00356DB6" w:rsidP="00356DB6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Pr="00274B6C">
        <w:rPr>
          <w:b w:val="0"/>
          <w:bCs w:val="0"/>
          <w:sz w:val="28"/>
          <w:szCs w:val="28"/>
        </w:rPr>
        <w:t>.6. Юридический план</w:t>
      </w:r>
    </w:p>
    <w:p w:rsidR="00356DB6" w:rsidRPr="00274B6C" w:rsidRDefault="00356DB6" w:rsidP="00356DB6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Pr="00274B6C">
        <w:rPr>
          <w:b w:val="0"/>
          <w:bCs w:val="0"/>
          <w:sz w:val="28"/>
          <w:szCs w:val="28"/>
        </w:rPr>
        <w:t>.7. Финансовый план</w:t>
      </w:r>
    </w:p>
    <w:p w:rsidR="00356DB6" w:rsidRPr="00274B6C" w:rsidRDefault="00356DB6" w:rsidP="00356DB6">
      <w:pPr>
        <w:pStyle w:val="a3"/>
        <w:jc w:val="left"/>
        <w:rPr>
          <w:b w:val="0"/>
          <w:bCs w:val="0"/>
          <w:sz w:val="28"/>
          <w:szCs w:val="28"/>
        </w:rPr>
      </w:pPr>
      <w:r w:rsidRPr="00274B6C">
        <w:rPr>
          <w:b w:val="0"/>
          <w:bCs w:val="0"/>
          <w:sz w:val="28"/>
          <w:szCs w:val="28"/>
        </w:rPr>
        <w:t>Приложения</w:t>
      </w:r>
    </w:p>
    <w:p w:rsidR="00356DB6" w:rsidRPr="00274B6C" w:rsidRDefault="00356DB6" w:rsidP="00356DB6">
      <w:pPr>
        <w:pStyle w:val="2"/>
        <w:tabs>
          <w:tab w:val="clear" w:pos="360"/>
          <w:tab w:val="num" w:pos="1211"/>
        </w:tabs>
        <w:ind w:left="1211" w:hanging="360"/>
        <w:outlineLvl w:val="0"/>
        <w:rPr>
          <w:i/>
          <w:i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Pr="00274B6C">
        <w:rPr>
          <w:i/>
          <w:iCs/>
          <w:sz w:val="28"/>
          <w:szCs w:val="28"/>
        </w:rPr>
        <w:t xml:space="preserve"> Бизнес – план  турфирмы</w:t>
      </w:r>
    </w:p>
    <w:p w:rsidR="00356DB6" w:rsidRPr="00274B6C" w:rsidRDefault="00356DB6" w:rsidP="00356DB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356DB6" w:rsidRPr="00274B6C" w:rsidRDefault="00356DB6" w:rsidP="00356DB6">
      <w:pPr>
        <w:pStyle w:val="1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Резюме</w:t>
      </w:r>
    </w:p>
    <w:p w:rsidR="00356DB6" w:rsidRDefault="00356DB6" w:rsidP="00356DB6">
      <w:pPr>
        <w:pStyle w:val="a5"/>
        <w:jc w:val="both"/>
        <w:outlineLvl w:val="0"/>
        <w:rPr>
          <w:lang w:val="en-US"/>
        </w:rPr>
      </w:pP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Данный бизнес-план посвящен созданию туристической фирмы </w:t>
      </w:r>
      <w:r w:rsidRPr="00274B6C">
        <w:rPr>
          <w:b/>
          <w:bCs/>
        </w:rPr>
        <w:t>«</w:t>
      </w:r>
      <w:r>
        <w:t>А</w:t>
      </w:r>
      <w:r w:rsidRPr="00274B6C">
        <w:t xml:space="preserve"> - тур</w:t>
      </w:r>
      <w:r w:rsidRPr="00274B6C">
        <w:rPr>
          <w:b/>
          <w:bCs/>
        </w:rPr>
        <w:t xml:space="preserve">» </w:t>
      </w:r>
      <w:r w:rsidRPr="00274B6C">
        <w:t xml:space="preserve">в г. </w:t>
      </w:r>
      <w:r>
        <w:t>Донецк</w:t>
      </w:r>
      <w:r w:rsidRPr="00274B6C">
        <w:t>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Наименование: Общество с ограниченной ответственностью туристическая фирма «</w:t>
      </w:r>
      <w:r>
        <w:t>А-</w:t>
      </w:r>
      <w:r w:rsidRPr="00274B6C">
        <w:t>тур».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Местонахождение: г. </w:t>
      </w:r>
      <w:r>
        <w:t>Донецк,  ТРК</w:t>
      </w:r>
      <w:r w:rsidRPr="00274B6C">
        <w:t>“</w:t>
      </w:r>
      <w:r>
        <w:t>Золотое кольцо</w:t>
      </w:r>
      <w:r w:rsidRPr="00274B6C">
        <w:t xml:space="preserve">” </w:t>
      </w:r>
      <w:r>
        <w:t>4</w:t>
      </w:r>
      <w:r w:rsidRPr="00274B6C">
        <w:t xml:space="preserve"> этаж.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Год создания: 20</w:t>
      </w:r>
      <w:r>
        <w:t>11</w:t>
      </w:r>
      <w:r w:rsidRPr="00274B6C">
        <w:t xml:space="preserve"> год.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Занимаемая площадь туристической фирмы -  </w:t>
      </w:r>
      <w:smartTag w:uri="urn:schemas-microsoft-com:office:smarttags" w:element="metricconverter">
        <w:smartTagPr>
          <w:attr w:name="ProductID" w:val="35 кв. метров"/>
        </w:smartTagPr>
        <w:r w:rsidRPr="00274B6C">
          <w:t>35 кв. метров</w:t>
        </w:r>
      </w:smartTag>
      <w:r w:rsidRPr="00274B6C">
        <w:t>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Главной целью туристической фирмы является: </w:t>
      </w:r>
    </w:p>
    <w:p w:rsidR="00356DB6" w:rsidRPr="00274B6C" w:rsidRDefault="00356DB6" w:rsidP="00356DB6">
      <w:pPr>
        <w:pStyle w:val="20"/>
        <w:outlineLvl w:val="0"/>
      </w:pPr>
      <w:r w:rsidRPr="00274B6C">
        <w:t xml:space="preserve">обеспечение своих </w:t>
      </w:r>
      <w:r>
        <w:t>клиентов качественными услугами;</w:t>
      </w:r>
    </w:p>
    <w:p w:rsidR="00356DB6" w:rsidRPr="00274B6C" w:rsidRDefault="00356DB6" w:rsidP="00356DB6">
      <w:pPr>
        <w:pStyle w:val="20"/>
        <w:outlineLvl w:val="0"/>
      </w:pPr>
      <w:r>
        <w:t>создание новых рабочих мест;</w:t>
      </w:r>
    </w:p>
    <w:p w:rsidR="00356DB6" w:rsidRPr="00274B6C" w:rsidRDefault="00356DB6" w:rsidP="00356DB6">
      <w:pPr>
        <w:pStyle w:val="20"/>
        <w:outlineLvl w:val="0"/>
      </w:pPr>
      <w:r>
        <w:t>п</w:t>
      </w:r>
      <w:r w:rsidRPr="00274B6C">
        <w:t>ривлечение к сотрудничеству неза</w:t>
      </w:r>
      <w:r>
        <w:t>висимых инвесторов и кредиторов;</w:t>
      </w:r>
    </w:p>
    <w:p w:rsidR="00356DB6" w:rsidRPr="00274B6C" w:rsidRDefault="00356DB6" w:rsidP="00356DB6">
      <w:pPr>
        <w:pStyle w:val="20"/>
        <w:outlineLvl w:val="0"/>
      </w:pPr>
      <w:r>
        <w:t>с</w:t>
      </w:r>
      <w:r w:rsidRPr="00274B6C">
        <w:t xml:space="preserve">отрудничество с предприятиями сферы туризма города </w:t>
      </w:r>
      <w:r>
        <w:t>Донецка;</w:t>
      </w:r>
    </w:p>
    <w:p w:rsidR="00356DB6" w:rsidRPr="00274B6C" w:rsidRDefault="00356DB6" w:rsidP="00356DB6">
      <w:pPr>
        <w:pStyle w:val="20"/>
        <w:outlineLvl w:val="0"/>
      </w:pPr>
      <w:r w:rsidRPr="00274B6C">
        <w:t xml:space="preserve">проникновение на рынок и завоевание доли рынка в первый </w:t>
      </w:r>
      <w:r>
        <w:t>год работы компании не менее 5%;</w:t>
      </w:r>
      <w:r w:rsidRPr="00274B6C">
        <w:t xml:space="preserve"> </w:t>
      </w:r>
    </w:p>
    <w:p w:rsidR="00356DB6" w:rsidRPr="00274B6C" w:rsidRDefault="00356DB6" w:rsidP="00356DB6">
      <w:pPr>
        <w:pStyle w:val="20"/>
        <w:outlineLvl w:val="0"/>
      </w:pPr>
      <w:r w:rsidRPr="00274B6C">
        <w:t xml:space="preserve">достижение средней суммы чистой прибыли не менее </w:t>
      </w:r>
      <w:r>
        <w:t>250 тыс.</w:t>
      </w:r>
      <w:r w:rsidRPr="00274B6C">
        <w:t xml:space="preserve"> </w:t>
      </w:r>
      <w:r>
        <w:t>грн</w:t>
      </w:r>
      <w:r w:rsidRPr="00274B6C">
        <w:t xml:space="preserve"> в год.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Основными направлениями деятельности ООО «</w:t>
      </w:r>
      <w:r>
        <w:t>А</w:t>
      </w:r>
      <w:r w:rsidRPr="00274B6C">
        <w:t>- тур» является: прием и обслуживание туристов, оказание туристских, деловых, гостиничных, курортно-зрелищных, спортивно-оздоровительных, экскурсионных и других услуг.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Широкий спектр туристических и гостиничных услуг, приятная атмосфера в офисе фирмы, квалифицированный персонал, которые могут дать хороший совет – куда лучше поехать и высокий уровень обслуживания, а также приемлемые цены на предоставляемые услуги и доступное местоположение туристической фирмы выгодно отличает ее от конкурентов.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Туристические поездки делятся на следующие категории: 1-2 дня, 4-7 дней, 8-28 дней,</w:t>
      </w:r>
      <w:r>
        <w:t xml:space="preserve"> </w:t>
      </w:r>
      <w:r w:rsidRPr="00274B6C">
        <w:t>29-91 день. В зависимости от цикла поездки и отдыха определяется цена. Средняя цена путевки оценивается в 620$, а цикл отдыха составляет 12 дней.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Клиентами являются граждане </w:t>
      </w:r>
      <w:r>
        <w:t>Украины</w:t>
      </w:r>
      <w:r w:rsidRPr="00274B6C">
        <w:t xml:space="preserve"> и иностранные граждане.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Для продвижения услуг непосредственно до потребителя будут использоваться каналы распределения, курортные комплексы, аэропорт, страховые службы, непосредственная работа с физическими лицами.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Рекламу планируется проводить в крупных процветающих фирмах (финансовых компаниях, торговых домах, банках, страховых фирмах и т.п.), средствах массовой информации.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Для осуществления идеи компания приобретает в аренду офисное помещение, производит закупку компьютеров и офисной техники, подключает телефонные номера, нанимает квалифицированный персонал, устанавливает партнерские отношения с фирмами, занимающимися перевозкой пассажиров и предоставляющими гостиничные услуги.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На ближайший год планируется продажа около 300 турпутевок по 620$.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Ожидаемая выручка от продаж составит около 520 800 </w:t>
      </w:r>
      <w:r>
        <w:t>грн</w:t>
      </w:r>
      <w:r w:rsidRPr="00274B6C">
        <w:t>.,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Общие затраты на производство товара составят 415 554 </w:t>
      </w:r>
      <w:r>
        <w:t>грн</w:t>
      </w:r>
      <w:r w:rsidRPr="00274B6C">
        <w:t>.,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С вычетом всех налогов и затрат чистая прибыль составит 25 802 </w:t>
      </w:r>
      <w:r>
        <w:t>грн</w:t>
      </w:r>
      <w:r w:rsidRPr="00274B6C">
        <w:t xml:space="preserve">. </w:t>
      </w:r>
    </w:p>
    <w:p w:rsidR="00356DB6" w:rsidRPr="00971202" w:rsidRDefault="00356DB6" w:rsidP="00356DB6">
      <w:pPr>
        <w:tabs>
          <w:tab w:val="left" w:pos="3690"/>
        </w:tabs>
        <w:outlineLvl w:val="0"/>
        <w:rPr>
          <w:sz w:val="28"/>
          <w:szCs w:val="28"/>
        </w:rPr>
      </w:pPr>
    </w:p>
    <w:p w:rsidR="00356DB6" w:rsidRPr="00274B6C" w:rsidRDefault="00356DB6" w:rsidP="00356DB6">
      <w:pPr>
        <w:pStyle w:val="1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Предоставляемые услуги</w:t>
      </w:r>
    </w:p>
    <w:p w:rsidR="00356DB6" w:rsidRDefault="00356DB6" w:rsidP="00356DB6">
      <w:pPr>
        <w:pStyle w:val="a5"/>
        <w:jc w:val="both"/>
        <w:outlineLvl w:val="0"/>
        <w:rPr>
          <w:lang w:val="en-US"/>
        </w:rPr>
      </w:pP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Компания будет оказывать услуги, связанные с организацией туризма и отдыха в пределах </w:t>
      </w:r>
      <w:r>
        <w:t>Украины</w:t>
      </w:r>
      <w:r w:rsidRPr="00274B6C">
        <w:t xml:space="preserve"> и за рубежом, а также: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-    прием и обслуживание туристов,</w:t>
      </w:r>
    </w:p>
    <w:p w:rsidR="00356DB6" w:rsidRPr="00274B6C" w:rsidRDefault="00356DB6" w:rsidP="00356DB6">
      <w:pPr>
        <w:pStyle w:val="a5"/>
        <w:jc w:val="both"/>
        <w:outlineLvl w:val="0"/>
      </w:pPr>
      <w:r>
        <w:t xml:space="preserve">-   </w:t>
      </w:r>
      <w:r w:rsidRPr="00274B6C">
        <w:t>оказание туристских, деловых, гостиничных, культурно-зрелищных, спортивно - оздоровительных, экскурсионных  услуг.</w:t>
      </w:r>
    </w:p>
    <w:p w:rsidR="00356DB6" w:rsidRPr="00274B6C" w:rsidRDefault="00356DB6" w:rsidP="00356DB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274B6C">
        <w:rPr>
          <w:color w:val="000000"/>
          <w:sz w:val="28"/>
          <w:szCs w:val="28"/>
        </w:rPr>
        <w:t>Услуги, предлагаемые фирмой, включают в себя: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-   оформление   в   установленном   порядке   туристские   или   проездные документы, визы в иностранных посольствах;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-    обеспечение    своих    клиентов    авиабилетами    и    соответствующим трансфертом: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-   размещение   клиентов   в   гостиницах,   которые   располагают   всеми необходимыми условиями для отдыха и работы: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-  предоставление по просьбе клиента за минимальные тарифы любые экскурсии и развлечения, обеспечение сопровождающими и гидами: предоставление возможностей для проведения деловых встреч и научных конференций (в гостиницах существует конференц-залы, рассчитанные на различное количество участков, оснащенные современной аудиовизуальной аппаратурой,   компьютерами  и  т.д. а  также  возможность  пользоваться услугами переводчиков и секретарей).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- фирма организует для своих клиентов туристические поездки по различным направлениям (Объединенные Арабские Эмираты, Италия, Кипр, Турция и др.) в различные отели. 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Все гостиницы представляют собой здания современной конструкции. Все номера оснащены телевизором, телефоном, кондиционером, современным сантехническим оборудованием, лоджией или балконом.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Набор услуг, который может быть предложен проживающим в го</w:t>
      </w:r>
      <w:r w:rsidRPr="00274B6C">
        <w:softHyphen/>
        <w:t xml:space="preserve">стинице:  </w:t>
      </w:r>
    </w:p>
    <w:p w:rsidR="00356DB6" w:rsidRPr="00274B6C" w:rsidRDefault="00356DB6" w:rsidP="00356DB6">
      <w:pPr>
        <w:pStyle w:val="10"/>
        <w:jc w:val="both"/>
        <w:outlineLvl w:val="0"/>
        <w:rPr>
          <w:lang w:val="en-US"/>
        </w:rPr>
      </w:pPr>
      <w:r w:rsidRPr="00274B6C">
        <w:t xml:space="preserve"> ресторан;  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бар (дневной, ночной);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водные процедуры (сауна, бассейн);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 большой и настольный теннис;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тренажерный зал; 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пункт обмена валюты;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танцевальные вечера, дискотеки;</w:t>
      </w:r>
    </w:p>
    <w:p w:rsidR="00356DB6" w:rsidRPr="00971202" w:rsidRDefault="00356DB6" w:rsidP="00356DB6">
      <w:pPr>
        <w:pStyle w:val="a5"/>
        <w:jc w:val="both"/>
        <w:outlineLvl w:val="0"/>
      </w:pPr>
      <w:r w:rsidRPr="00274B6C">
        <w:t>Помимо общепринятого набора услуг соответствующего европей</w:t>
      </w:r>
      <w:r w:rsidRPr="00274B6C">
        <w:softHyphen/>
        <w:t>скому стандарту отдыхающим будет предоставлена возможность совершать экскурсионные поездки по достопримечательностям данного района, а также посещение концертов, театров, музеев.</w:t>
      </w:r>
    </w:p>
    <w:p w:rsidR="00356DB6" w:rsidRPr="00971202" w:rsidRDefault="00356DB6" w:rsidP="00356DB6"/>
    <w:p w:rsidR="00356DB6" w:rsidRPr="00274B6C" w:rsidRDefault="00356DB6" w:rsidP="00356DB6">
      <w:pPr>
        <w:pStyle w:val="1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Оценка рынка сбыта</w:t>
      </w:r>
    </w:p>
    <w:p w:rsidR="00356DB6" w:rsidRDefault="00356DB6" w:rsidP="00356DB6">
      <w:pPr>
        <w:pStyle w:val="a5"/>
        <w:jc w:val="both"/>
        <w:outlineLvl w:val="0"/>
        <w:rPr>
          <w:lang w:val="en-US"/>
        </w:rPr>
      </w:pPr>
    </w:p>
    <w:p w:rsidR="00356DB6" w:rsidRPr="00274B6C" w:rsidRDefault="00356DB6" w:rsidP="00356DB6">
      <w:pPr>
        <w:pStyle w:val="a5"/>
        <w:jc w:val="both"/>
        <w:outlineLvl w:val="0"/>
      </w:pPr>
      <w:r w:rsidRPr="00274B6C">
        <w:t>Интенсивная конкуренция в сфере организации путешествий стимулировала эффективное изучение различных групп клиентов. Основными клиентами нашей фирмы являются представители практически всех возрастных групп.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Сотрудники турфирмы «</w:t>
      </w:r>
      <w:r>
        <w:t>А</w:t>
      </w:r>
      <w:r w:rsidRPr="00274B6C">
        <w:t>- тур» определяют целевой сегмент по следующим характеристикам: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   Возраст 25 - 45 лет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    Уровень дохода - средний и выше среднего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    Образование - обычно высшее, но роли не играет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    Семейное положение - обычно семья из двух-четырех человек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    Работа, профессия - чаще всего - частные предприниматели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   Жизненный стиль - энергичный, активный человек, занятый торговой или управленческой деятельностью, работающий зачастую по выходным и праздникам, следит за своим имиджем, ощущает нехватку времени на отдых и семью, восприимчивый к новинкам, скептически относящийся к рекламе.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Конечно, это не означает что абсолютно все клиенты фирмы именно такого возраста или статуса, но большая их часть подходит под такое определение, и именно эта группа потребителей позволяет быстро окупать затраты на производство и продвижение тур продукта. С другой стороны почти все турфирмы ориентированы на тот же сегмент, о чем ранее уже говорилось. Значит, фирма должна стремиться завоевать покупательское расположение и доверие.</w:t>
      </w:r>
    </w:p>
    <w:p w:rsidR="00356DB6" w:rsidRPr="00274B6C" w:rsidRDefault="00356DB6" w:rsidP="00356DB6">
      <w:pPr>
        <w:pStyle w:val="22"/>
        <w:jc w:val="both"/>
        <w:outlineLvl w:val="0"/>
      </w:pPr>
      <w:r w:rsidRPr="00274B6C">
        <w:t>Все маркетинговые усилия должны быть направлены на формирование сильных и прочных предпочтений у действительных и потенциальных клиентов. Существует ряд основных факторов, которые оказывают влияние на туристский спрос, и на туристский рынок. Спрос на туризм, как и на другие продукты, обусловлен покупательской способностью потребителей – наличием у населения денежных средств и желание их потратить на путешествия. Основными факторами выступают изменение в покупательском поведении, уровень доходов населения, принадлежность к определенной расе, пол, образование, род занятий, мнения мода, время, обычаи, привычки и традиции, образ жизни. Этот список не включает всего множества разнообразных факторов, влияющих на отдых, но перечисленные являются основными, на которые менеджеры туризма должны обращать внимание при составлении маркетинговых планов.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Необходимыми предпосылками возникновения массового спроса на туризм и подержание  его на высоком уровне являются, увеличение свободного времени и рост благосостояния общества. Тенденция к увеличению свободного времени является объективным фактором возникновения и роста спроса на отдых.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Благодаря тщательному анализу потребителей в процессе маркетинговых исследований компания разработала профиль потребителя, наиболее полно удовлетворяющий потребности и соответствующий цели курортного комплекса. Основными клиентами нашей туристической фирмы  могут являться граждане </w:t>
      </w:r>
      <w:r>
        <w:t>Украины</w:t>
      </w:r>
      <w:r w:rsidRPr="00274B6C">
        <w:t>, иностранные граждане и бизнесмены.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На основе проведения исследований можно утверждать, что спрос на услуги туристической фирмы достаточно стабилен и будет возрастать.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 </w:t>
      </w:r>
    </w:p>
    <w:p w:rsidR="00356DB6" w:rsidRPr="00274B6C" w:rsidRDefault="00356DB6" w:rsidP="00356DB6">
      <w:pPr>
        <w:pStyle w:val="1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Конкуренция на рынках сбыта услуг</w:t>
      </w:r>
    </w:p>
    <w:p w:rsidR="00356DB6" w:rsidRDefault="00356DB6" w:rsidP="00356DB6">
      <w:pPr>
        <w:pStyle w:val="a5"/>
        <w:jc w:val="both"/>
        <w:outlineLvl w:val="0"/>
        <w:rPr>
          <w:lang w:val="en-US"/>
        </w:rPr>
      </w:pP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В настоящее время туризм и отдых в городе </w:t>
      </w:r>
      <w:r>
        <w:t xml:space="preserve">Донецке </w:t>
      </w:r>
      <w:r w:rsidRPr="00274B6C">
        <w:t>стабильно развивается, количество туристических агентств, предлагающих туры за рубеж достаточно велико (не менее 80 турфирм), но сегмент рынка, с которым планирует свою работу фирма, также достаточно обширен, поэтому фирма предпримет все меры, чтобы занять свою нишу.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Возможными конкурентами турфирмы «Волна - тур» являются турагенства, занимающиеся подобным видом деятельности. 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Рассмотрим основные три турфирмы:</w:t>
      </w:r>
    </w:p>
    <w:p w:rsidR="00356DB6" w:rsidRPr="00274B6C" w:rsidRDefault="00356DB6" w:rsidP="00356DB6">
      <w:pPr>
        <w:pStyle w:val="10"/>
        <w:jc w:val="both"/>
        <w:outlineLvl w:val="0"/>
      </w:pPr>
      <w:r>
        <w:t>САМ</w:t>
      </w:r>
      <w:r w:rsidRPr="00274B6C">
        <w:t xml:space="preserve"> (доля рынка составляет 40%);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Спутник (доля рынка составляет 23%);</w:t>
      </w:r>
    </w:p>
    <w:p w:rsidR="00356DB6" w:rsidRPr="00274B6C" w:rsidRDefault="00356DB6" w:rsidP="00356DB6">
      <w:pPr>
        <w:pStyle w:val="10"/>
        <w:jc w:val="both"/>
        <w:outlineLvl w:val="0"/>
      </w:pPr>
      <w:r>
        <w:t>Гамалия</w:t>
      </w:r>
      <w:r w:rsidRPr="00274B6C">
        <w:t xml:space="preserve"> (доля рынка составляет 32%);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Другие фирмы (доля рынка составляет 7%).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Для оценки своих сравнительных преимуществ по перечисленным вопросам, можно использовать метод сегментации рынка по основным конкурентам, позволяющий систематизировать информацию. Удобно эту информацию предоставить в виде таблицы 1.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Данные показывают, что главный конкурент - «Интурист». Максимальное количество очков - 147, стремясь к ним можно стать лидером.</w:t>
      </w:r>
    </w:p>
    <w:p w:rsidR="00356DB6" w:rsidRPr="00274B6C" w:rsidRDefault="00356DB6" w:rsidP="00356DB6">
      <w:pPr>
        <w:jc w:val="both"/>
        <w:outlineLvl w:val="0"/>
        <w:rPr>
          <w:sz w:val="28"/>
          <w:szCs w:val="28"/>
        </w:rPr>
      </w:pPr>
    </w:p>
    <w:p w:rsidR="00356DB6" w:rsidRPr="00274B6C" w:rsidRDefault="00356DB6" w:rsidP="00356DB6">
      <w:pPr>
        <w:jc w:val="right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5"/>
        <w:gridCol w:w="1795"/>
        <w:gridCol w:w="1814"/>
        <w:gridCol w:w="1690"/>
      </w:tblGrid>
      <w:tr w:rsidR="00356DB6" w:rsidRPr="00274B6C" w:rsidTr="00356DB6">
        <w:trPr>
          <w:trHeight w:val="281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Факторы конкурентоспособности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Спутник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Гамалия</w:t>
            </w:r>
          </w:p>
        </w:tc>
      </w:tr>
      <w:tr w:rsidR="00356DB6" w:rsidRPr="00274B6C" w:rsidTr="00356DB6">
        <w:trPr>
          <w:trHeight w:val="200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Наружная реклама и информация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7</w:t>
            </w:r>
          </w:p>
        </w:tc>
      </w:tr>
      <w:tr w:rsidR="00356DB6" w:rsidRPr="00274B6C" w:rsidTr="00356DB6">
        <w:trPr>
          <w:trHeight w:val="262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Интерьер офиса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8</w:t>
            </w:r>
          </w:p>
        </w:tc>
      </w:tr>
      <w:tr w:rsidR="00356DB6" w:rsidRPr="00274B6C" w:rsidTr="00356DB6">
        <w:trPr>
          <w:trHeight w:val="339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Внешний вид менеджеров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6</w:t>
            </w:r>
          </w:p>
        </w:tc>
      </w:tr>
      <w:tr w:rsidR="00356DB6" w:rsidRPr="00274B6C" w:rsidTr="00356DB6">
        <w:trPr>
          <w:trHeight w:val="258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Энтузиазм и отзывчивость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5</w:t>
            </w:r>
          </w:p>
        </w:tc>
      </w:tr>
      <w:tr w:rsidR="00356DB6" w:rsidRPr="00274B6C" w:rsidTr="00356DB6">
        <w:trPr>
          <w:trHeight w:val="321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Профессионализм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7</w:t>
            </w:r>
          </w:p>
        </w:tc>
      </w:tr>
      <w:tr w:rsidR="00356DB6" w:rsidRPr="00274B6C" w:rsidTr="00356DB6">
        <w:trPr>
          <w:trHeight w:val="241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Знание направлений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7</w:t>
            </w:r>
          </w:p>
        </w:tc>
      </w:tr>
      <w:tr w:rsidR="00356DB6" w:rsidRPr="00274B6C" w:rsidTr="00356DB6">
        <w:trPr>
          <w:trHeight w:val="31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Предложение альтернатив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5</w:t>
            </w:r>
          </w:p>
        </w:tc>
      </w:tr>
      <w:tr w:rsidR="00356DB6" w:rsidRPr="00274B6C" w:rsidTr="00356DB6">
        <w:trPr>
          <w:trHeight w:val="237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Предложение дополнительных услуг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4</w:t>
            </w:r>
          </w:p>
        </w:tc>
      </w:tr>
      <w:tr w:rsidR="00356DB6" w:rsidRPr="00274B6C" w:rsidTr="00356DB6">
        <w:trPr>
          <w:trHeight w:val="581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Объяснения страхования, визовых требований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9</w:t>
            </w:r>
          </w:p>
        </w:tc>
      </w:tr>
      <w:tr w:rsidR="00356DB6" w:rsidRPr="00274B6C" w:rsidTr="00356DB6">
        <w:trPr>
          <w:trHeight w:val="323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Предоставление каталогов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356DB6" w:rsidRPr="00274B6C" w:rsidTr="00356DB6">
        <w:trPr>
          <w:trHeight w:val="242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Предоставление калькуляции тура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4</w:t>
            </w:r>
          </w:p>
        </w:tc>
      </w:tr>
      <w:tr w:rsidR="00356DB6" w:rsidRPr="00274B6C" w:rsidTr="00356DB6">
        <w:trPr>
          <w:trHeight w:val="304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Условия оплаты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5</w:t>
            </w:r>
          </w:p>
        </w:tc>
      </w:tr>
      <w:tr w:rsidR="00356DB6" w:rsidRPr="00274B6C" w:rsidTr="00356DB6">
        <w:trPr>
          <w:trHeight w:val="225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Использование компьютера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7</w:t>
            </w:r>
          </w:p>
        </w:tc>
      </w:tr>
      <w:tr w:rsidR="00356DB6" w:rsidRPr="00274B6C" w:rsidTr="00356DB6">
        <w:trPr>
          <w:trHeight w:val="300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Использование каталогов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8</w:t>
            </w:r>
          </w:p>
        </w:tc>
      </w:tr>
      <w:tr w:rsidR="00356DB6" w:rsidRPr="00274B6C" w:rsidTr="00356DB6">
        <w:trPr>
          <w:trHeight w:val="221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Объяснение деталей туров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356DB6" w:rsidRPr="00274B6C" w:rsidTr="00356DB6">
        <w:trPr>
          <w:trHeight w:val="282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Соответствие запросу клиента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7</w:t>
            </w:r>
          </w:p>
        </w:tc>
      </w:tr>
      <w:tr w:rsidR="00356DB6" w:rsidRPr="00274B6C" w:rsidTr="00356DB6">
        <w:trPr>
          <w:trHeight w:val="470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Общий бал: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274B6C">
              <w:rPr>
                <w:color w:val="000000"/>
                <w:sz w:val="20"/>
                <w:szCs w:val="20"/>
              </w:rPr>
              <w:t>132</w:t>
            </w:r>
          </w:p>
        </w:tc>
      </w:tr>
    </w:tbl>
    <w:p w:rsidR="00356DB6" w:rsidRPr="00274B6C" w:rsidRDefault="00356DB6" w:rsidP="00356DB6">
      <w:pPr>
        <w:spacing w:line="360" w:lineRule="auto"/>
        <w:jc w:val="both"/>
        <w:outlineLvl w:val="0"/>
        <w:rPr>
          <w:sz w:val="28"/>
          <w:szCs w:val="28"/>
        </w:rPr>
      </w:pPr>
      <w:r w:rsidRPr="00274B6C">
        <w:rPr>
          <w:color w:val="000000"/>
          <w:sz w:val="28"/>
          <w:szCs w:val="28"/>
        </w:rPr>
        <w:t>Оценка производиться по 10 бальной системе.</w:t>
      </w:r>
    </w:p>
    <w:p w:rsidR="00356DB6" w:rsidRPr="00274B6C" w:rsidRDefault="00356DB6" w:rsidP="00356DB6">
      <w:pPr>
        <w:pStyle w:val="a3"/>
        <w:outlineLvl w:val="0"/>
        <w:rPr>
          <w:sz w:val="28"/>
          <w:szCs w:val="28"/>
        </w:rPr>
      </w:pPr>
      <w:r w:rsidRPr="00971202">
        <w:rPr>
          <w:sz w:val="28"/>
          <w:szCs w:val="28"/>
        </w:rPr>
        <w:t xml:space="preserve">2.5 </w:t>
      </w:r>
      <w:r w:rsidRPr="00274B6C">
        <w:rPr>
          <w:sz w:val="28"/>
          <w:szCs w:val="28"/>
        </w:rPr>
        <w:t>Управление каналами сбыта</w:t>
      </w:r>
    </w:p>
    <w:p w:rsidR="00356DB6" w:rsidRPr="00971202" w:rsidRDefault="00356DB6" w:rsidP="00356DB6">
      <w:pPr>
        <w:pStyle w:val="a5"/>
        <w:jc w:val="both"/>
        <w:outlineLvl w:val="0"/>
      </w:pPr>
    </w:p>
    <w:p w:rsidR="00356DB6" w:rsidRPr="00274B6C" w:rsidRDefault="00356DB6" w:rsidP="00356DB6">
      <w:pPr>
        <w:pStyle w:val="a5"/>
        <w:jc w:val="both"/>
        <w:outlineLvl w:val="0"/>
      </w:pPr>
      <w:r w:rsidRPr="00274B6C">
        <w:t>Основные различия между рекламой и стимулированием сбыта заключается в их методах обращения и ценности, которую они добавляют продукту или услуге. В то время как реклама занимается созданием имиджа, и ей на это требуется время, управление каналами сбыта занимается стимулированием, ведущим к немедленному действию, предпочтительно — продаже. С другой стороны, они выполняют общие задачи, которые заключаются в увеличении количества потребителей и большем использовании тур продукта потребителями.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Поддержка продаж - это предложение дополнительного мотива для покупки. Ее главное преимущество заключается в многообразии и гибкости методов. Чаще всего для продвижения используются скидки: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    сезонные;</w:t>
      </w:r>
      <w:r w:rsidRPr="00274B6C">
        <w:tab/>
        <w:t xml:space="preserve">  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   скидки на праздники;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   семейные скидки;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   групповые;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   детские;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    специальные (для тех, кто владеет купоном на скидку или для клиентов, которые приводят в фирму нового клиента);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  скидки постоянным клиентам.</w:t>
      </w:r>
    </w:p>
    <w:p w:rsidR="00356DB6" w:rsidRPr="00274B6C" w:rsidRDefault="00356DB6" w:rsidP="00356DB6">
      <w:pPr>
        <w:pStyle w:val="a5"/>
        <w:ind w:firstLine="540"/>
        <w:jc w:val="both"/>
        <w:outlineLvl w:val="0"/>
      </w:pPr>
      <w:r w:rsidRPr="00274B6C">
        <w:t xml:space="preserve">Различная печатная продукция используется турфирмами для стимулирования продаж непосредственно в офисе. В тот момент, когда клиент колеблется в выборе турагента, места отдыха, гостиницы или вида транспорта подтолкнуть его к покупке поможет красочный проспект, обрисовывающий все преимущества данного места отдыха, гостиницы и т.д. Различные календари, стенды, брошюры, журналы и каталоги собственного издания не только привлекают клиента своим внешним видом, но и предлагают более подробную информацию о маршруте. </w:t>
      </w:r>
    </w:p>
    <w:p w:rsidR="00356DB6" w:rsidRPr="00274B6C" w:rsidRDefault="00356DB6" w:rsidP="00356DB6">
      <w:pPr>
        <w:pStyle w:val="a5"/>
        <w:ind w:firstLine="540"/>
        <w:jc w:val="both"/>
        <w:outlineLvl w:val="0"/>
      </w:pPr>
      <w:r w:rsidRPr="00274B6C">
        <w:t>Следующим этапом управлением канала сбыта является участие в работе различных туристических выставок, ярмарок. Выставки и ярмарки имеют огромное значение с точки зрения поиска партнеров и установления деловых связей. Данный вид продвижения относится к стимулированию сбыта, направленному на посредников. Подобного рода выставки ежегодно проводятся не только в Москве, но и в других городах, как российские, так и международные.</w:t>
      </w:r>
    </w:p>
    <w:p w:rsidR="00356DB6" w:rsidRPr="00274B6C" w:rsidRDefault="00356DB6" w:rsidP="00356DB6">
      <w:pPr>
        <w:pStyle w:val="a3"/>
        <w:outlineLvl w:val="0"/>
        <w:rPr>
          <w:sz w:val="28"/>
          <w:szCs w:val="28"/>
        </w:rPr>
      </w:pPr>
    </w:p>
    <w:p w:rsidR="00356DB6" w:rsidRPr="00274B6C" w:rsidRDefault="00356DB6" w:rsidP="00356DB6">
      <w:pPr>
        <w:pStyle w:val="a3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Коммуникативная политика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Туристская фирма, как и любое другое предприятие не может обойтись без рекламы, как самой фирмы, так и ее товаров и услуг. Рассмотрим, как в своих целях использует рекламу туристская фирма «Волна - тур».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Данная фирма, как и все использует размещение рекламных обращений на телевидение, в газетах, а так же в </w:t>
      </w:r>
      <w:r w:rsidRPr="00274B6C">
        <w:rPr>
          <w:lang w:val="en-US"/>
        </w:rPr>
        <w:t>Internet</w:t>
      </w:r>
      <w:r w:rsidRPr="00274B6C">
        <w:t xml:space="preserve">. 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Сегодня </w:t>
      </w:r>
      <w:r w:rsidRPr="00274B6C">
        <w:rPr>
          <w:lang w:val="en-US"/>
        </w:rPr>
        <w:t>Internet</w:t>
      </w:r>
      <w:r w:rsidRPr="00274B6C">
        <w:t xml:space="preserve"> - это самый легкий способ получения информации из любой точки земного шара. Сейчас ни одна туристская фирма не может обойтись без </w:t>
      </w:r>
      <w:r w:rsidRPr="00274B6C">
        <w:rPr>
          <w:lang w:val="en-US"/>
        </w:rPr>
        <w:t>Internet</w:t>
      </w:r>
      <w:r w:rsidRPr="00274B6C">
        <w:t>. Погода, цены, описание отелей, условия заключения договоров, документы необходимые для получения визы - все это можно найти на сайтах различных туристских кампаний. «</w:t>
      </w:r>
      <w:r>
        <w:t>А</w:t>
      </w:r>
      <w:r w:rsidRPr="00274B6C">
        <w:t xml:space="preserve"> - тур»   не   является   исключением.      На   своем   сайте, который находится по адресу </w:t>
      </w:r>
      <w:r w:rsidRPr="00274B6C">
        <w:rPr>
          <w:u w:val="single"/>
          <w:lang w:val="en-US"/>
        </w:rPr>
        <w:t>www</w:t>
      </w:r>
      <w:r w:rsidRPr="00274B6C">
        <w:rPr>
          <w:u w:val="single"/>
        </w:rPr>
        <w:t>.</w:t>
      </w:r>
      <w:r w:rsidRPr="00865C3D">
        <w:rPr>
          <w:u w:val="single"/>
        </w:rPr>
        <w:t xml:space="preserve"> </w:t>
      </w:r>
      <w:r w:rsidRPr="00274B6C">
        <w:rPr>
          <w:u w:val="single"/>
          <w:lang w:val="en-US"/>
        </w:rPr>
        <w:t>A</w:t>
      </w:r>
      <w:r>
        <w:rPr>
          <w:u w:val="single"/>
        </w:rPr>
        <w:t>-</w:t>
      </w:r>
      <w:r w:rsidRPr="00274B6C">
        <w:rPr>
          <w:u w:val="single"/>
          <w:lang w:val="en-US"/>
        </w:rPr>
        <w:t>tur</w:t>
      </w:r>
      <w:r w:rsidRPr="00274B6C">
        <w:rPr>
          <w:u w:val="single"/>
        </w:rPr>
        <w:t>.</w:t>
      </w:r>
      <w:r w:rsidRPr="00274B6C">
        <w:rPr>
          <w:u w:val="single"/>
          <w:lang w:val="en-US"/>
        </w:rPr>
        <w:t>ru</w:t>
      </w:r>
      <w:r w:rsidRPr="00274B6C">
        <w:t>, фирма размещает именно ту информацию, которая может понадобиться туристу. То есть информацию о самой фирме, о турах, которые она предлагает, об услугах, которые фирма оказывает и так далее. Данное рекламное обращение носит информативный характер. Здесь идет формирование имиджа фирмы и корректировка представлений о деятельности фирмы.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Нужно отметить, что «</w:t>
      </w:r>
      <w:r>
        <w:t>А</w:t>
      </w:r>
      <w:r w:rsidRPr="00274B6C">
        <w:t xml:space="preserve"> - тур» выпускает буклеты, связанные с их собственными проектами, для большего привлечения туристов к данным услугам. Все буклеты отпечатаны в типографии на хорошей, качественной бумаге, что показывает уважение к клиентам. Помимо этого все буклеты красочно оформлены. В данных рекламных буклетах зрительный эффект обеспечивается за счет фотографий данных проектов. Фотографии воссоздают атмосферу этих туров. Именно они дают потенциальному клиенту главное представление о том, что его ожидает. Например, достопримечательности различных стран: монастыри, музеи, театры и многие другие замечательные места. Все это обязательно будет привлекать клиентов, которые обязательно захотят посетить те или иные места. Например, вы сможете совершить конную прогулку, порыбачить на озере... и т.д.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Практически все рекламные  буклеты содержат информацию на</w:t>
      </w:r>
      <w:r>
        <w:t xml:space="preserve"> трех</w:t>
      </w:r>
      <w:r w:rsidRPr="00274B6C">
        <w:t xml:space="preserve"> языках: </w:t>
      </w:r>
      <w:r>
        <w:t>украинском,</w:t>
      </w:r>
      <w:r w:rsidRPr="00274B6C">
        <w:t xml:space="preserve">  русском,   для   русскоязычного   населения,   и   английском,   для иностранных туристов.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Помимо рекламных буклетов, всемирной системы </w:t>
      </w:r>
      <w:r w:rsidRPr="00274B6C">
        <w:rPr>
          <w:lang w:val="en-US"/>
        </w:rPr>
        <w:t>Internet</w:t>
      </w:r>
      <w:r w:rsidRPr="00274B6C">
        <w:t xml:space="preserve"> туристская фирма «</w:t>
      </w:r>
      <w:r>
        <w:t>А</w:t>
      </w:r>
      <w:r w:rsidRPr="00274B6C">
        <w:t xml:space="preserve"> - тур» размещает свою рекламу на телевидении и в печатных изданиях. Телевидение имеет широкие возможности оказывать целенаправленное воздействия и вызывать желаемую ответную реакцию зрительской аудитории. Телевидение обеспечивает широкий охват, особенно в праздничные,  выходные дни, когда максимальное количество клиентов будут у своих телевизоров. А также рекламное обращение, которое будут помещены в  газете, привлекающее внимание читателей. В силу своей оперативности, повторяемости, широкого охвата рынка пресса является одним из самых эффективных средств распространения рекламы.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Важным фактором в рекламе является фирменный стиль организации. Фирменный   стиль   -   это   набор   цветовых,    графических,   словесных, типографических дизайнерских постоянных элементов, обеспечивающих визуальное и смысловое единство товаров (услуг), всей исходящей от фирмы информации, ее внутреннего и внешнего оформления.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Туристская фирма «</w:t>
      </w:r>
      <w:r>
        <w:t>А</w:t>
      </w:r>
      <w:r w:rsidRPr="00274B6C">
        <w:t xml:space="preserve"> - тур» разработала свой собственный фирменный стиль, который позволяет потребителю быстро и безошибочно найти продукт фирмы, позволяет фирме с меньшими затратами выводить на рынок свои новые продукты.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Итак, из вышесказанного видно, что туристская фирма «</w:t>
      </w:r>
      <w:r>
        <w:t>А</w:t>
      </w:r>
      <w:r w:rsidRPr="00274B6C">
        <w:t xml:space="preserve">- тур» будет активно продвигать свои услуги с помощью различных видов рекламы. </w:t>
      </w:r>
    </w:p>
    <w:p w:rsidR="00356DB6" w:rsidRPr="00971202" w:rsidRDefault="00356DB6" w:rsidP="00356DB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000000"/>
          <w:sz w:val="28"/>
          <w:szCs w:val="28"/>
        </w:rPr>
      </w:pPr>
    </w:p>
    <w:p w:rsidR="00356DB6" w:rsidRPr="00274B6C" w:rsidRDefault="00356DB6" w:rsidP="00356DB6">
      <w:pPr>
        <w:pStyle w:val="1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Организационный план</w:t>
      </w:r>
    </w:p>
    <w:p w:rsidR="00356DB6" w:rsidRDefault="00356DB6" w:rsidP="00356DB6">
      <w:pPr>
        <w:pStyle w:val="a5"/>
        <w:jc w:val="both"/>
        <w:outlineLvl w:val="0"/>
        <w:rPr>
          <w:lang w:val="en-US"/>
        </w:rPr>
      </w:pP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Решая вопрос выбора организационно - правовой формы, предприятие остановилось на обществе с ограниченной ответственностью, потому что в условиях рыночных отношений это - самая гибкая форма. ООО — это предприятие, учредителями которого являются граждане и юридические лица. Источником образования имущества — вклады участников. Ответственность по обязательствам все участники несут лишь в пределах своих вкладов и по обязательствам общества не отвечают. 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>Компания считает одним из важнейших факторов стабильной работы сплоченность и опытность команды управления и возможность решать намеченные задачи и осуществлять планы перспективного развития компании. Поэтому, компания набирает профессионалов, прошедших специальную подготовку и способных обеспечить высокий уровень сервиса. Члены команды обеспечивают высокий организационно-управленческий уровень хозяйственной деятельности за счет профессиональной компетенции, умения находить взаимоприемлемые решения и представлять команду как единое целое. Директора избирают сроком на 2 года и могут переизбирать неограниченное количество раз. В полномочия директора входит решение всех вопросов деятельности фирмы. Директор принимает решения и организовывает работу по своему усмотрению.</w:t>
      </w:r>
    </w:p>
    <w:p w:rsidR="00356DB6" w:rsidRPr="00274B6C" w:rsidRDefault="00356DB6" w:rsidP="00356DB6">
      <w:pPr>
        <w:pStyle w:val="a5"/>
        <w:jc w:val="both"/>
        <w:outlineLvl w:val="0"/>
      </w:pPr>
      <w:r w:rsidRPr="00274B6C">
        <w:t xml:space="preserve">Работники фирмы приглашаются по рекомендациям кадровых агентств, по рекламе в СМИ. Взаимоотношения администрации с работниками, охрана труда, социальное развитие регулируются законодательством </w:t>
      </w:r>
      <w:r>
        <w:t>Украины.</w:t>
      </w:r>
    </w:p>
    <w:p w:rsidR="00356DB6" w:rsidRPr="00274B6C" w:rsidRDefault="00356DB6" w:rsidP="00356DB6">
      <w:pPr>
        <w:pStyle w:val="22"/>
        <w:jc w:val="both"/>
        <w:outlineLvl w:val="0"/>
      </w:pPr>
      <w:r w:rsidRPr="00274B6C">
        <w:t>В обязанности менеджера входит – следить за ситуацией на рынке, общаться с принимающими компаниями, обсуждать условия, в которых будут размещаться клиенты, а также бронировать места и заказывать билеты. Менеджер должен суметь быстро подобрать альтернативное предложение, если клиент не знает, чего он хочет.</w:t>
      </w:r>
    </w:p>
    <w:p w:rsidR="00356DB6" w:rsidRPr="00274B6C" w:rsidRDefault="00356DB6" w:rsidP="00356DB6">
      <w:pPr>
        <w:pStyle w:val="22"/>
        <w:jc w:val="both"/>
        <w:outlineLvl w:val="0"/>
      </w:pPr>
      <w:r w:rsidRPr="00274B6C">
        <w:t>Обязательные требования к работниками туристической фирмы: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Возраст от 25 – 35 лет;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Высшее образование, с опытом работы три года;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Обязательное знание двух и более иностранных языков (английский, немецкий, французский и другие);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Общительность, доброжелательность, целеустремленность и опрятность.</w:t>
      </w:r>
    </w:p>
    <w:p w:rsidR="00356DB6" w:rsidRPr="00274B6C" w:rsidRDefault="00356DB6" w:rsidP="00356DB6">
      <w:pPr>
        <w:pStyle w:val="22"/>
        <w:jc w:val="both"/>
      </w:pPr>
      <w:r w:rsidRPr="00274B6C">
        <w:t>Месячный фонд оплаты труда работников туристической фирмы «Волна - тур» будет составлять 54 000 рублей. (Приложение 1)</w:t>
      </w:r>
    </w:p>
    <w:p w:rsidR="00356DB6" w:rsidRPr="00274B6C" w:rsidRDefault="00356DB6" w:rsidP="00356DB6">
      <w:pPr>
        <w:rPr>
          <w:sz w:val="28"/>
          <w:szCs w:val="28"/>
          <w:lang w:val="en-US"/>
        </w:rPr>
      </w:pPr>
    </w:p>
    <w:p w:rsidR="00356DB6" w:rsidRPr="00274B6C" w:rsidRDefault="00356DB6" w:rsidP="00356DB6">
      <w:pPr>
        <w:pStyle w:val="1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Юридический план.</w:t>
      </w:r>
    </w:p>
    <w:p w:rsidR="00356DB6" w:rsidRDefault="00356DB6" w:rsidP="00356DB6">
      <w:pPr>
        <w:pStyle w:val="22"/>
        <w:jc w:val="both"/>
        <w:outlineLvl w:val="0"/>
        <w:rPr>
          <w:lang w:val="en-US"/>
        </w:rPr>
      </w:pPr>
    </w:p>
    <w:p w:rsidR="00356DB6" w:rsidRPr="00274B6C" w:rsidRDefault="00356DB6" w:rsidP="00356DB6">
      <w:pPr>
        <w:pStyle w:val="22"/>
        <w:jc w:val="both"/>
        <w:outlineLvl w:val="0"/>
      </w:pPr>
      <w:r w:rsidRPr="00274B6C">
        <w:t>В качестве правового статуса мы выбрали общество с ограниченной ответственностью с участием иностранного капитала. Это форма проста в осуществлении и удобна для нас по своей структуре.</w:t>
      </w:r>
    </w:p>
    <w:p w:rsidR="00356DB6" w:rsidRPr="00274B6C" w:rsidRDefault="00356DB6" w:rsidP="00356DB6">
      <w:pPr>
        <w:pStyle w:val="22"/>
        <w:jc w:val="both"/>
        <w:outlineLvl w:val="0"/>
      </w:pPr>
      <w:r w:rsidRPr="00274B6C">
        <w:t>Учредительным документом общества с ограниченной ответственностью является учредительный договор, подписанный его учредителями и утвержденный ими устав.</w:t>
      </w:r>
    </w:p>
    <w:p w:rsidR="00356DB6" w:rsidRPr="00274B6C" w:rsidRDefault="00356DB6" w:rsidP="00356DB6">
      <w:pPr>
        <w:pStyle w:val="22"/>
        <w:jc w:val="both"/>
        <w:outlineLvl w:val="0"/>
      </w:pPr>
      <w:r w:rsidRPr="00274B6C">
        <w:t xml:space="preserve">Уставный капитал общества с ограниченной ответственностью составляет 460 000 </w:t>
      </w:r>
      <w:r>
        <w:t>грн</w:t>
      </w:r>
      <w:r w:rsidRPr="00274B6C">
        <w:t>. В процессе реализации проекта уставный капитал может быть расширен за счет получаемой прибыли.</w:t>
      </w:r>
    </w:p>
    <w:p w:rsidR="00356DB6" w:rsidRPr="00274B6C" w:rsidRDefault="00356DB6" w:rsidP="00356DB6">
      <w:pPr>
        <w:pStyle w:val="22"/>
        <w:jc w:val="both"/>
        <w:outlineLvl w:val="0"/>
      </w:pPr>
      <w:r w:rsidRPr="00274B6C">
        <w:t>Внешним органом управления туристической фирмы является общее собрание его участников. Компетенция органов управления обществом, а также порядок принятия ими решений и выступление от имени общества определяются в соответствии с Гражданским Кодексом Российской Федерации, законом об обществах с ограниченной ответственностью и уставом общества.</w:t>
      </w:r>
    </w:p>
    <w:p w:rsidR="00356DB6" w:rsidRPr="00274B6C" w:rsidRDefault="00356DB6" w:rsidP="00356DB6">
      <w:pPr>
        <w:pStyle w:val="22"/>
        <w:jc w:val="both"/>
        <w:outlineLvl w:val="0"/>
      </w:pPr>
      <w:r w:rsidRPr="00274B6C">
        <w:t>Общее собрание участников ООО решает вопросы изменения устава общества, изменения размера его уставного капитала, утверждает, годовые результаты деятельности и  распределение его прибыли и убытков, а также решает вопросы о ликвидации и реорганизации фирмы.</w:t>
      </w:r>
    </w:p>
    <w:p w:rsidR="00356DB6" w:rsidRPr="00274B6C" w:rsidRDefault="00356DB6" w:rsidP="00356DB6">
      <w:pPr>
        <w:pStyle w:val="22"/>
        <w:jc w:val="both"/>
        <w:outlineLvl w:val="0"/>
      </w:pPr>
      <w:r w:rsidRPr="00274B6C">
        <w:t>В промежуток между общими собраниями высшим органом управления  учреждения является генеральный директор. В полномочия директора входит решение всех вопросов деятельности фирмы. Директор фирмы принимает решение и организует  работу по своему усмотрению.</w:t>
      </w:r>
    </w:p>
    <w:p w:rsidR="00356DB6" w:rsidRPr="00274B6C" w:rsidRDefault="00356DB6" w:rsidP="00356DB6">
      <w:pPr>
        <w:pStyle w:val="22"/>
        <w:jc w:val="both"/>
        <w:outlineLvl w:val="0"/>
      </w:pPr>
      <w:r w:rsidRPr="00274B6C">
        <w:t xml:space="preserve">Юридические аспекты организации и функционирование туристической фирмы определятся действующим законодательством </w:t>
      </w:r>
      <w:r>
        <w:t>Украины</w:t>
      </w:r>
      <w:r w:rsidRPr="00274B6C">
        <w:t>.</w:t>
      </w:r>
    </w:p>
    <w:p w:rsidR="00356DB6" w:rsidRPr="00274B6C" w:rsidRDefault="00356DB6" w:rsidP="00356DB6">
      <w:pPr>
        <w:pStyle w:val="1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Финансовый план</w:t>
      </w:r>
    </w:p>
    <w:p w:rsidR="00356DB6" w:rsidRDefault="00356DB6" w:rsidP="00356DB6">
      <w:pPr>
        <w:spacing w:line="360" w:lineRule="auto"/>
        <w:ind w:left="360" w:firstLine="348"/>
        <w:jc w:val="center"/>
        <w:outlineLvl w:val="0"/>
        <w:rPr>
          <w:b/>
          <w:bCs/>
          <w:sz w:val="28"/>
          <w:szCs w:val="28"/>
          <w:lang w:val="en-US"/>
        </w:rPr>
      </w:pPr>
      <w:r w:rsidRPr="00274B6C">
        <w:rPr>
          <w:b/>
          <w:bCs/>
          <w:sz w:val="28"/>
          <w:szCs w:val="28"/>
        </w:rPr>
        <w:t>Средняя цена одного путешествия 620</w:t>
      </w:r>
      <w:r w:rsidRPr="00274B6C">
        <w:rPr>
          <w:b/>
          <w:bCs/>
          <w:sz w:val="28"/>
          <w:szCs w:val="28"/>
          <w:lang w:val="en-US"/>
        </w:rPr>
        <w:t>$</w:t>
      </w:r>
    </w:p>
    <w:p w:rsidR="00356DB6" w:rsidRPr="00274B6C" w:rsidRDefault="00356DB6" w:rsidP="00356DB6">
      <w:pPr>
        <w:spacing w:line="360" w:lineRule="auto"/>
        <w:ind w:left="360" w:firstLine="348"/>
        <w:jc w:val="center"/>
        <w:outlineLvl w:val="0"/>
        <w:rPr>
          <w:b/>
          <w:bCs/>
          <w:sz w:val="28"/>
          <w:szCs w:val="28"/>
          <w:lang w:val="en-US"/>
        </w:rPr>
      </w:pPr>
    </w:p>
    <w:p w:rsidR="00356DB6" w:rsidRPr="00274B6C" w:rsidRDefault="00356DB6" w:rsidP="00356DB6">
      <w:pPr>
        <w:pStyle w:val="10"/>
        <w:jc w:val="both"/>
        <w:outlineLvl w:val="0"/>
      </w:pPr>
      <w:r w:rsidRPr="00274B6C">
        <w:t>Реализация 300 туров по цене 620$ наша выручка составит: 300*620 = 186 000$ в год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Средний % комиссии равен 10%; 186 000/100%*10% = 18 600 </w:t>
      </w:r>
      <w:r>
        <w:t>грн</w:t>
      </w:r>
      <w:r w:rsidRPr="00274B6C">
        <w:t>. в год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Возьмем на 01.01.20</w:t>
      </w:r>
      <w:r>
        <w:t xml:space="preserve">10г. 1 доллар США = </w:t>
      </w:r>
      <w:r w:rsidRPr="00274B6C">
        <w:t xml:space="preserve">8,0 </w:t>
      </w:r>
      <w:r>
        <w:t>грн</w:t>
      </w:r>
      <w:r w:rsidRPr="00274B6C">
        <w:t>.:</w:t>
      </w:r>
    </w:p>
    <w:p w:rsidR="00356DB6" w:rsidRPr="00274B6C" w:rsidRDefault="00356DB6" w:rsidP="00356DB6">
      <w:pPr>
        <w:pStyle w:val="22"/>
        <w:jc w:val="both"/>
        <w:outlineLvl w:val="0"/>
      </w:pPr>
      <w:r>
        <w:t xml:space="preserve"> 18 600$*</w:t>
      </w:r>
      <w:r w:rsidRPr="00274B6C">
        <w:t>8,0 =</w:t>
      </w:r>
      <w:r>
        <w:t>148800грн.</w:t>
      </w:r>
    </w:p>
    <w:p w:rsidR="00356DB6" w:rsidRPr="00274B6C" w:rsidRDefault="00356DB6" w:rsidP="00356DB6">
      <w:pPr>
        <w:pStyle w:val="22"/>
        <w:jc w:val="both"/>
        <w:outlineLvl w:val="0"/>
      </w:pPr>
      <w:r w:rsidRPr="00274B6C">
        <w:t xml:space="preserve">Реализация без налогов = </w:t>
      </w:r>
      <w:r>
        <w:t>148 800 грн</w:t>
      </w:r>
      <w:r w:rsidRPr="00274B6C">
        <w:t>.</w:t>
      </w:r>
    </w:p>
    <w:p w:rsidR="00356DB6" w:rsidRPr="00274B6C" w:rsidRDefault="00356DB6" w:rsidP="00356DB6">
      <w:pPr>
        <w:pStyle w:val="22"/>
        <w:jc w:val="both"/>
        <w:outlineLvl w:val="0"/>
      </w:pPr>
      <w:r w:rsidRPr="00274B6C">
        <w:t xml:space="preserve">Реализация без НДС = </w:t>
      </w:r>
      <w:r>
        <w:t>148800</w:t>
      </w:r>
      <w:r w:rsidRPr="00274B6C">
        <w:t>/1</w:t>
      </w:r>
      <w:r>
        <w:t>20</w:t>
      </w:r>
      <w:r w:rsidRPr="00274B6C">
        <w:t xml:space="preserve">%*100% = </w:t>
      </w:r>
      <w:r>
        <w:t>178 560 грн</w:t>
      </w:r>
      <w:r w:rsidRPr="00274B6C">
        <w:t>.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Результаты прогнозирования реализации данного инвестиционного проекта представлены в финансовом плане, который состоит из следующих документов: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- экономическое обоснование потребности в финансовых результатах (см. Приложение 2);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- отчет о движении денежных средств (см. Приложение 3);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- отчет о прибылях и убытках (см. Приложение 4).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украинским</w:t>
      </w:r>
      <w:r w:rsidRPr="00274B6C">
        <w:rPr>
          <w:sz w:val="28"/>
          <w:szCs w:val="28"/>
        </w:rPr>
        <w:t xml:space="preserve"> законодательством, а также с учетом предлагаемого изменения в расчетах использовались следующие ставки налогов: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- налог на прибыль организаций – 24%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- налог на добавленную стоимость – 18%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- транспортный налог – 7% и 10%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- налог на имущество – 2,2%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- единый социальный налог – 26%, в том числе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-в Федеральный бюджет – 20%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-в Фонд социального страхования Российской Федерации – 2,3%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-в Фонд обязательного медицинского страхования – 0,8%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-в Территориальный фонд обязательного медстрахования      – 20%.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В соответствии с действующей схемой реализации инвестиционного проекта в представленном бизнес-плане следующие издержки:</w:t>
      </w:r>
    </w:p>
    <w:p w:rsidR="00356DB6" w:rsidRPr="00274B6C" w:rsidRDefault="00356DB6" w:rsidP="00356DB6">
      <w:pPr>
        <w:pStyle w:val="a3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Постоянные издержки: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 заработная плата персоналу – 54 тыс. руб. ежемесячно.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начисления на заработную плату. За 2006 год взносы составят 26% от заработной платы, т.е. 26%*54 000= 14 040 руб. ежемесячно, в т. ч.: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взносы в Федеральный бюджет составляют 20% от заработной платы, т.е. 20%*54 000 = 10 800 руб. 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взносы в Фонд социального страхования Российской Федерации составляет 2,3% от заработной платы, т. е. 2,3%*54 000 = 1242 руб.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взносы в Фонд обязательного медицинского страхования составляет 0,8% от заработной платы, т. е. 0,8%*54 000 = 432 руб.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 взносы в Территориальный фонд медицинского страхования составляет 2% от заработной платы, т. е. 2%*54 000 = 1 080 руб.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 -страховые взносы составляют 27 594 руб.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 xml:space="preserve">Арендная плата: 15 000*12 = 180 </w:t>
      </w:r>
      <w:r w:rsidRPr="00274B6C">
        <w:rPr>
          <w:lang w:val="en-US"/>
        </w:rPr>
        <w:t>0</w:t>
      </w:r>
      <w:r w:rsidRPr="00274B6C">
        <w:t>00 руб.</w:t>
      </w:r>
    </w:p>
    <w:p w:rsidR="00356DB6" w:rsidRPr="00274B6C" w:rsidRDefault="00356DB6" w:rsidP="00356DB6">
      <w:pPr>
        <w:pStyle w:val="14"/>
        <w:jc w:val="both"/>
        <w:outlineLvl w:val="0"/>
      </w:pPr>
      <w:r w:rsidRPr="00274B6C">
        <w:t>Итого: Сумма постоянных издержек 261 594 руб.</w:t>
      </w:r>
    </w:p>
    <w:p w:rsidR="00356DB6" w:rsidRPr="00274B6C" w:rsidRDefault="00356DB6" w:rsidP="00356DB6">
      <w:pPr>
        <w:pStyle w:val="a3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Переменные издержки: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Амортизация основных фондов 10% от стоимости оборудования 6000 руб.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коммунальные услуги – 10 000 руб.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Плата за услуги связи: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городская связь 180 руб.*12 = 2160 руб.</w:t>
      </w:r>
    </w:p>
    <w:p w:rsidR="00356DB6" w:rsidRPr="00274B6C" w:rsidRDefault="00356DB6" w:rsidP="00356DB6">
      <w:pPr>
        <w:tabs>
          <w:tab w:val="left" w:pos="3780"/>
        </w:tabs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междугородная связь, выход в Интернет – 7200 руб.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затраты на рекламу составят  18,6 тыс. руб.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прочие расходы составят 30 тыс. руб.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Также в первый год работы было приобретено оргтехника, мебель на сумму 60 тыс. руб.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Расходы на регистрацию и оформление лицензии на оказание услуг составили 20,0 тыс. руб.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Итого: Сумма переменных издержек – 153 960руб.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Итого: сумма всех затрат составит 415 554 руб.</w:t>
      </w:r>
    </w:p>
    <w:p w:rsidR="00356DB6" w:rsidRPr="00274B6C" w:rsidRDefault="00356DB6" w:rsidP="00356DB6">
      <w:pPr>
        <w:spacing w:line="360" w:lineRule="auto"/>
        <w:ind w:left="360" w:firstLine="348"/>
        <w:jc w:val="both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Наша годовая прибыль = 441 356 – 415 554 = 25 802 руб.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налог на имущество: 60000/100%*2,2%=1320 руб.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налогооблагаемая база для налога на прибыль:</w:t>
      </w:r>
    </w:p>
    <w:p w:rsidR="00356DB6" w:rsidRPr="00274B6C" w:rsidRDefault="00356DB6" w:rsidP="00356DB6">
      <w:pPr>
        <w:pStyle w:val="22"/>
        <w:jc w:val="both"/>
        <w:outlineLvl w:val="0"/>
      </w:pPr>
      <w:r w:rsidRPr="00274B6C">
        <w:t xml:space="preserve"> 25 802 – 1320 = 24 482 руб.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налог на прибыль:</w:t>
      </w:r>
      <w:r w:rsidRPr="00274B6C">
        <w:rPr>
          <w:b/>
          <w:bCs/>
        </w:rPr>
        <w:t xml:space="preserve"> </w:t>
      </w:r>
      <w:r w:rsidRPr="00274B6C">
        <w:t>24 482 /100%*24% = 5876 руб.</w:t>
      </w:r>
    </w:p>
    <w:p w:rsidR="00356DB6" w:rsidRPr="00274B6C" w:rsidRDefault="00356DB6" w:rsidP="00356DB6">
      <w:pPr>
        <w:pStyle w:val="10"/>
        <w:jc w:val="both"/>
        <w:outlineLvl w:val="0"/>
      </w:pPr>
      <w:r w:rsidRPr="00274B6C">
        <w:t>чистая прибыль: 25 802</w:t>
      </w:r>
      <w:r w:rsidRPr="00274B6C">
        <w:rPr>
          <w:b/>
          <w:bCs/>
        </w:rPr>
        <w:t xml:space="preserve"> – </w:t>
      </w:r>
      <w:r w:rsidRPr="00274B6C">
        <w:t>5876 = 19 926 руб.</w:t>
      </w:r>
    </w:p>
    <w:p w:rsidR="00356DB6" w:rsidRPr="00274B6C" w:rsidRDefault="00356DB6" w:rsidP="00356DB6">
      <w:pPr>
        <w:pStyle w:val="22"/>
        <w:jc w:val="both"/>
        <w:outlineLvl w:val="0"/>
      </w:pPr>
      <w:r w:rsidRPr="00274B6C">
        <w:t>Рентабельность: 19 926/441 356*100% = 4,5%</w:t>
      </w:r>
    </w:p>
    <w:p w:rsidR="00356DB6" w:rsidRPr="00274B6C" w:rsidRDefault="00356DB6" w:rsidP="00356DB6">
      <w:pPr>
        <w:outlineLvl w:val="0"/>
        <w:rPr>
          <w:sz w:val="28"/>
          <w:szCs w:val="28"/>
        </w:rPr>
      </w:pPr>
    </w:p>
    <w:p w:rsidR="00356DB6" w:rsidRPr="00274B6C" w:rsidRDefault="00356DB6" w:rsidP="00356DB6">
      <w:pPr>
        <w:pStyle w:val="a3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Приложение 1</w:t>
      </w:r>
    </w:p>
    <w:p w:rsidR="00356DB6" w:rsidRPr="00274B6C" w:rsidRDefault="00356DB6" w:rsidP="00356DB6">
      <w:pPr>
        <w:pStyle w:val="a3"/>
        <w:outlineLvl w:val="0"/>
        <w:rPr>
          <w:sz w:val="28"/>
          <w:szCs w:val="28"/>
        </w:rPr>
      </w:pPr>
      <w:r w:rsidRPr="00274B6C">
        <w:rPr>
          <w:sz w:val="28"/>
          <w:szCs w:val="28"/>
        </w:rPr>
        <w:t>Расчет потребности в персонале и заработной плате за месяц.</w:t>
      </w:r>
    </w:p>
    <w:p w:rsidR="00356DB6" w:rsidRPr="00274B6C" w:rsidRDefault="00356DB6" w:rsidP="00356DB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274B6C">
        <w:rPr>
          <w:b/>
          <w:bCs/>
          <w:color w:val="000000"/>
          <w:sz w:val="28"/>
          <w:szCs w:val="28"/>
        </w:rPr>
        <w:t>Персонал туристической фирмы «Волга-тур»</w:t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540"/>
        <w:gridCol w:w="4500"/>
        <w:gridCol w:w="1140"/>
        <w:gridCol w:w="1140"/>
        <w:gridCol w:w="2040"/>
      </w:tblGrid>
      <w:tr w:rsidR="00356DB6" w:rsidRPr="00274B6C" w:rsidTr="00356DB6">
        <w:trPr>
          <w:trHeight w:val="672"/>
        </w:trPr>
        <w:tc>
          <w:tcPr>
            <w:tcW w:w="5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0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1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Кол-во</w:t>
            </w:r>
          </w:p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мест</w:t>
            </w:r>
          </w:p>
        </w:tc>
        <w:tc>
          <w:tcPr>
            <w:tcW w:w="11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color w:val="000000"/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>Оклад,</w:t>
            </w:r>
          </w:p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color w:val="000000"/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0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Начисление</w:t>
            </w:r>
          </w:p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З./п. руб.</w:t>
            </w:r>
          </w:p>
        </w:tc>
      </w:tr>
      <w:tr w:rsidR="00356DB6" w:rsidRPr="00274B6C" w:rsidTr="00356DB6">
        <w:trPr>
          <w:trHeight w:val="499"/>
        </w:trPr>
        <w:tc>
          <w:tcPr>
            <w:tcW w:w="5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Директор фирмы</w:t>
            </w:r>
          </w:p>
        </w:tc>
        <w:tc>
          <w:tcPr>
            <w:tcW w:w="11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17000</w:t>
            </w:r>
          </w:p>
        </w:tc>
        <w:tc>
          <w:tcPr>
            <w:tcW w:w="20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4420</w:t>
            </w:r>
          </w:p>
        </w:tc>
      </w:tr>
      <w:tr w:rsidR="00356DB6" w:rsidRPr="00274B6C" w:rsidTr="00356DB6">
        <w:trPr>
          <w:trHeight w:val="490"/>
        </w:trPr>
        <w:tc>
          <w:tcPr>
            <w:tcW w:w="5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1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10000</w:t>
            </w:r>
          </w:p>
        </w:tc>
        <w:tc>
          <w:tcPr>
            <w:tcW w:w="20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2600</w:t>
            </w:r>
          </w:p>
        </w:tc>
      </w:tr>
      <w:tr w:rsidR="00356DB6" w:rsidRPr="00274B6C" w:rsidTr="00356DB6">
        <w:trPr>
          <w:trHeight w:val="499"/>
        </w:trPr>
        <w:tc>
          <w:tcPr>
            <w:tcW w:w="5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>Менеджер по продажам</w:t>
            </w:r>
          </w:p>
        </w:tc>
        <w:tc>
          <w:tcPr>
            <w:tcW w:w="11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color w:val="000000"/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color w:val="000000"/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>5000</w:t>
            </w:r>
          </w:p>
        </w:tc>
        <w:tc>
          <w:tcPr>
            <w:tcW w:w="20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color w:val="000000"/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>1300</w:t>
            </w:r>
          </w:p>
        </w:tc>
      </w:tr>
      <w:tr w:rsidR="00356DB6" w:rsidRPr="00274B6C" w:rsidTr="00356DB6">
        <w:trPr>
          <w:trHeight w:val="518"/>
        </w:trPr>
        <w:tc>
          <w:tcPr>
            <w:tcW w:w="5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Менеджер отдела рекламы и паблик рилейшн</w:t>
            </w:r>
          </w:p>
        </w:tc>
        <w:tc>
          <w:tcPr>
            <w:tcW w:w="11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6000</w:t>
            </w:r>
          </w:p>
        </w:tc>
        <w:tc>
          <w:tcPr>
            <w:tcW w:w="20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1560</w:t>
            </w:r>
          </w:p>
        </w:tc>
      </w:tr>
      <w:tr w:rsidR="00356DB6" w:rsidRPr="00274B6C" w:rsidTr="00356DB6">
        <w:trPr>
          <w:trHeight w:val="518"/>
        </w:trPr>
        <w:tc>
          <w:tcPr>
            <w:tcW w:w="5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Менеджер по организации приема и отправки клиентов</w:t>
            </w:r>
          </w:p>
        </w:tc>
        <w:tc>
          <w:tcPr>
            <w:tcW w:w="11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16000</w:t>
            </w:r>
          </w:p>
        </w:tc>
        <w:tc>
          <w:tcPr>
            <w:tcW w:w="20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4160</w:t>
            </w:r>
          </w:p>
        </w:tc>
      </w:tr>
      <w:tr w:rsidR="00356DB6" w:rsidRPr="00274B6C" w:rsidTr="00356DB6">
        <w:trPr>
          <w:trHeight w:val="518"/>
        </w:trPr>
        <w:tc>
          <w:tcPr>
            <w:tcW w:w="5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54000</w:t>
            </w:r>
          </w:p>
        </w:tc>
        <w:tc>
          <w:tcPr>
            <w:tcW w:w="2040" w:type="dxa"/>
          </w:tcPr>
          <w:p w:rsidR="00356DB6" w:rsidRPr="00274B6C" w:rsidRDefault="00356DB6" w:rsidP="00356DB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14040</w:t>
            </w:r>
          </w:p>
        </w:tc>
      </w:tr>
    </w:tbl>
    <w:p w:rsidR="00356DB6" w:rsidRPr="00274B6C" w:rsidRDefault="00356DB6" w:rsidP="00356DB6">
      <w:pPr>
        <w:tabs>
          <w:tab w:val="left" w:pos="5220"/>
        </w:tabs>
        <w:outlineLvl w:val="0"/>
        <w:rPr>
          <w:sz w:val="28"/>
          <w:szCs w:val="28"/>
        </w:rPr>
      </w:pPr>
    </w:p>
    <w:p w:rsidR="00356DB6" w:rsidRPr="00274B6C" w:rsidRDefault="00356DB6" w:rsidP="00356DB6">
      <w:pPr>
        <w:pStyle w:val="a3"/>
        <w:outlineLvl w:val="0"/>
        <w:rPr>
          <w:sz w:val="28"/>
          <w:szCs w:val="28"/>
          <w:lang w:val="en-US"/>
        </w:rPr>
      </w:pPr>
    </w:p>
    <w:p w:rsidR="00356DB6" w:rsidRPr="00274B6C" w:rsidRDefault="00356DB6" w:rsidP="00356DB6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74B6C">
        <w:rPr>
          <w:sz w:val="28"/>
          <w:szCs w:val="28"/>
        </w:rPr>
        <w:t>Приложение 2</w:t>
      </w:r>
    </w:p>
    <w:p w:rsidR="00356DB6" w:rsidRPr="00274B6C" w:rsidRDefault="00356DB6" w:rsidP="00356DB6">
      <w:pPr>
        <w:spacing w:line="360" w:lineRule="auto"/>
        <w:ind w:firstLine="360"/>
        <w:jc w:val="center"/>
        <w:outlineLvl w:val="0"/>
        <w:rPr>
          <w:b/>
          <w:bCs/>
          <w:sz w:val="28"/>
          <w:szCs w:val="28"/>
        </w:rPr>
      </w:pPr>
      <w:r w:rsidRPr="00274B6C">
        <w:rPr>
          <w:b/>
          <w:bCs/>
          <w:sz w:val="28"/>
          <w:szCs w:val="28"/>
        </w:rPr>
        <w:t>Экономическое обоснование потребности в финансовых ресурсах (тыс. руб.)</w:t>
      </w:r>
    </w:p>
    <w:p w:rsidR="00356DB6" w:rsidRPr="00274B6C" w:rsidRDefault="00356DB6" w:rsidP="00356DB6">
      <w:pPr>
        <w:tabs>
          <w:tab w:val="left" w:pos="5220"/>
        </w:tabs>
        <w:outlineLvl w:val="0"/>
        <w:rPr>
          <w:sz w:val="28"/>
          <w:szCs w:val="28"/>
        </w:rPr>
      </w:pPr>
    </w:p>
    <w:p w:rsidR="00356DB6" w:rsidRPr="00274B6C" w:rsidRDefault="00356DB6" w:rsidP="00356DB6">
      <w:pPr>
        <w:tabs>
          <w:tab w:val="left" w:pos="5220"/>
        </w:tabs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9"/>
        <w:gridCol w:w="1404"/>
        <w:gridCol w:w="3113"/>
      </w:tblGrid>
      <w:tr w:rsidR="00356DB6" w:rsidRPr="00274B6C" w:rsidTr="00356DB6">
        <w:tc>
          <w:tcPr>
            <w:tcW w:w="4769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04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1-й этап</w:t>
            </w:r>
          </w:p>
        </w:tc>
        <w:tc>
          <w:tcPr>
            <w:tcW w:w="3113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В т.ч. организационный период 1,01-1,04</w:t>
            </w:r>
          </w:p>
        </w:tc>
      </w:tr>
      <w:tr w:rsidR="00356DB6" w:rsidRPr="00274B6C" w:rsidTr="00356DB6">
        <w:tc>
          <w:tcPr>
            <w:tcW w:w="4769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Мероприятия по регистрации курортного комплекса оформление лицензии на оказание услуг</w:t>
            </w:r>
          </w:p>
        </w:tc>
        <w:tc>
          <w:tcPr>
            <w:tcW w:w="1404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20,0</w:t>
            </w:r>
          </w:p>
        </w:tc>
        <w:tc>
          <w:tcPr>
            <w:tcW w:w="3113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20,0</w:t>
            </w:r>
          </w:p>
        </w:tc>
      </w:tr>
      <w:tr w:rsidR="00356DB6" w:rsidRPr="00274B6C" w:rsidTr="00356DB6">
        <w:trPr>
          <w:trHeight w:val="4155"/>
        </w:trPr>
        <w:tc>
          <w:tcPr>
            <w:tcW w:w="4769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Приобретение основных фондов:</w:t>
            </w:r>
          </w:p>
          <w:p w:rsidR="00356DB6" w:rsidRPr="00274B6C" w:rsidRDefault="00356DB6" w:rsidP="00356DB6">
            <w:pPr>
              <w:spacing w:line="360" w:lineRule="auto"/>
              <w:ind w:left="720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Компьютер (2 шт.)</w:t>
            </w:r>
          </w:p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 xml:space="preserve">          Принтер (1шт.) </w:t>
            </w:r>
          </w:p>
          <w:p w:rsidR="00356DB6" w:rsidRPr="00274B6C" w:rsidRDefault="00356DB6" w:rsidP="00356DB6">
            <w:pPr>
              <w:spacing w:line="360" w:lineRule="auto"/>
              <w:outlineLvl w:val="0"/>
              <w:rPr>
                <w:color w:val="000000"/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 xml:space="preserve">          Факсимильный аппарат (1шт)</w:t>
            </w:r>
          </w:p>
          <w:p w:rsidR="00356DB6" w:rsidRPr="00274B6C" w:rsidRDefault="00356DB6" w:rsidP="00356DB6">
            <w:pPr>
              <w:spacing w:line="360" w:lineRule="auto"/>
              <w:outlineLvl w:val="0"/>
              <w:rPr>
                <w:color w:val="000000"/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 xml:space="preserve">          Телефонный аппарат (2шт)</w:t>
            </w:r>
          </w:p>
          <w:p w:rsidR="00356DB6" w:rsidRPr="00274B6C" w:rsidRDefault="00356DB6" w:rsidP="00356DB6">
            <w:pPr>
              <w:spacing w:line="360" w:lineRule="auto"/>
              <w:outlineLvl w:val="0"/>
              <w:rPr>
                <w:color w:val="000000"/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 xml:space="preserve">          Стулья (3шт)</w:t>
            </w:r>
          </w:p>
          <w:p w:rsidR="00356DB6" w:rsidRPr="00274B6C" w:rsidRDefault="00356DB6" w:rsidP="00356DB6">
            <w:pPr>
              <w:spacing w:line="360" w:lineRule="auto"/>
              <w:outlineLvl w:val="0"/>
              <w:rPr>
                <w:color w:val="000000"/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 xml:space="preserve">          Столы (2шт)</w:t>
            </w:r>
          </w:p>
          <w:p w:rsidR="00356DB6" w:rsidRPr="00274B6C" w:rsidRDefault="00356DB6" w:rsidP="00356DB6">
            <w:pPr>
              <w:spacing w:line="360" w:lineRule="auto"/>
              <w:ind w:left="360"/>
              <w:outlineLvl w:val="0"/>
              <w:rPr>
                <w:color w:val="000000"/>
                <w:sz w:val="28"/>
                <w:szCs w:val="28"/>
              </w:rPr>
            </w:pPr>
            <w:r w:rsidRPr="00274B6C">
              <w:rPr>
                <w:color w:val="000000"/>
                <w:sz w:val="28"/>
                <w:szCs w:val="28"/>
              </w:rPr>
              <w:t xml:space="preserve">     Офисные принадлежности</w:t>
            </w:r>
          </w:p>
        </w:tc>
        <w:tc>
          <w:tcPr>
            <w:tcW w:w="1404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 xml:space="preserve">     60,0</w:t>
            </w:r>
          </w:p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40,0</w:t>
            </w:r>
          </w:p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5,0</w:t>
            </w:r>
          </w:p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3,0</w:t>
            </w:r>
          </w:p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1,0</w:t>
            </w:r>
          </w:p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2,4</w:t>
            </w:r>
          </w:p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6,0</w:t>
            </w:r>
          </w:p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2,6</w:t>
            </w:r>
          </w:p>
        </w:tc>
        <w:tc>
          <w:tcPr>
            <w:tcW w:w="3113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60,0</w:t>
            </w:r>
          </w:p>
        </w:tc>
      </w:tr>
      <w:tr w:rsidR="00356DB6" w:rsidRPr="00274B6C" w:rsidTr="00356DB6">
        <w:tc>
          <w:tcPr>
            <w:tcW w:w="4769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Расходы на рекламу</w:t>
            </w:r>
          </w:p>
        </w:tc>
        <w:tc>
          <w:tcPr>
            <w:tcW w:w="1404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33,0</w:t>
            </w:r>
          </w:p>
        </w:tc>
        <w:tc>
          <w:tcPr>
            <w:tcW w:w="3113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12,0</w:t>
            </w:r>
          </w:p>
        </w:tc>
      </w:tr>
      <w:tr w:rsidR="00356DB6" w:rsidRPr="00274B6C" w:rsidTr="00356DB6">
        <w:tc>
          <w:tcPr>
            <w:tcW w:w="4769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Затраты и отчисления с нее</w:t>
            </w:r>
          </w:p>
        </w:tc>
        <w:tc>
          <w:tcPr>
            <w:tcW w:w="1404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846.7</w:t>
            </w:r>
          </w:p>
        </w:tc>
        <w:tc>
          <w:tcPr>
            <w:tcW w:w="3113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282.2</w:t>
            </w:r>
          </w:p>
        </w:tc>
      </w:tr>
      <w:tr w:rsidR="00356DB6" w:rsidRPr="00274B6C" w:rsidTr="00356DB6">
        <w:tc>
          <w:tcPr>
            <w:tcW w:w="4769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Амортизационные отчисления</w:t>
            </w:r>
          </w:p>
        </w:tc>
        <w:tc>
          <w:tcPr>
            <w:tcW w:w="1404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72,0</w:t>
            </w:r>
          </w:p>
        </w:tc>
        <w:tc>
          <w:tcPr>
            <w:tcW w:w="3113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18,0</w:t>
            </w:r>
          </w:p>
        </w:tc>
      </w:tr>
      <w:tr w:rsidR="00356DB6" w:rsidRPr="00274B6C" w:rsidTr="00356DB6">
        <w:tc>
          <w:tcPr>
            <w:tcW w:w="4769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Страховые взносы</w:t>
            </w:r>
          </w:p>
        </w:tc>
        <w:tc>
          <w:tcPr>
            <w:tcW w:w="1404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331,1</w:t>
            </w:r>
          </w:p>
        </w:tc>
        <w:tc>
          <w:tcPr>
            <w:tcW w:w="3113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82,8</w:t>
            </w:r>
          </w:p>
        </w:tc>
      </w:tr>
      <w:tr w:rsidR="00356DB6" w:rsidRPr="00274B6C" w:rsidTr="00356DB6">
        <w:tc>
          <w:tcPr>
            <w:tcW w:w="4769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Оплата коммунальных услуг, услуг связи</w:t>
            </w:r>
          </w:p>
        </w:tc>
        <w:tc>
          <w:tcPr>
            <w:tcW w:w="1404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19,4</w:t>
            </w:r>
          </w:p>
        </w:tc>
        <w:tc>
          <w:tcPr>
            <w:tcW w:w="3113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6,5</w:t>
            </w:r>
          </w:p>
        </w:tc>
      </w:tr>
      <w:tr w:rsidR="00356DB6" w:rsidRPr="00274B6C" w:rsidTr="00356DB6">
        <w:tc>
          <w:tcPr>
            <w:tcW w:w="4769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Непредвиденные расходы</w:t>
            </w:r>
          </w:p>
        </w:tc>
        <w:tc>
          <w:tcPr>
            <w:tcW w:w="1404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30,0</w:t>
            </w:r>
          </w:p>
        </w:tc>
        <w:tc>
          <w:tcPr>
            <w:tcW w:w="3113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21,0</w:t>
            </w:r>
          </w:p>
        </w:tc>
      </w:tr>
      <w:tr w:rsidR="00356DB6" w:rsidRPr="00274B6C" w:rsidTr="00356DB6">
        <w:tc>
          <w:tcPr>
            <w:tcW w:w="4769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Аренда помещения</w:t>
            </w:r>
          </w:p>
        </w:tc>
        <w:tc>
          <w:tcPr>
            <w:tcW w:w="1404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180,0</w:t>
            </w:r>
          </w:p>
        </w:tc>
        <w:tc>
          <w:tcPr>
            <w:tcW w:w="3113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60,0</w:t>
            </w:r>
          </w:p>
        </w:tc>
      </w:tr>
      <w:tr w:rsidR="00356DB6" w:rsidRPr="00274B6C" w:rsidTr="00356DB6">
        <w:tc>
          <w:tcPr>
            <w:tcW w:w="4769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Итого</w:t>
            </w:r>
          </w:p>
        </w:tc>
        <w:tc>
          <w:tcPr>
            <w:tcW w:w="1404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1592,2</w:t>
            </w:r>
          </w:p>
        </w:tc>
        <w:tc>
          <w:tcPr>
            <w:tcW w:w="3113" w:type="dxa"/>
          </w:tcPr>
          <w:p w:rsidR="00356DB6" w:rsidRPr="00274B6C" w:rsidRDefault="00356DB6" w:rsidP="00356DB6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4B6C">
              <w:rPr>
                <w:sz w:val="28"/>
                <w:szCs w:val="28"/>
              </w:rPr>
              <w:t>562,3</w:t>
            </w:r>
          </w:p>
        </w:tc>
      </w:tr>
    </w:tbl>
    <w:p w:rsidR="00356DB6" w:rsidRPr="00274B6C" w:rsidRDefault="00356DB6" w:rsidP="00356DB6">
      <w:pPr>
        <w:spacing w:line="360" w:lineRule="auto"/>
        <w:outlineLvl w:val="0"/>
        <w:rPr>
          <w:sz w:val="28"/>
          <w:szCs w:val="28"/>
        </w:rPr>
      </w:pPr>
    </w:p>
    <w:p w:rsidR="00356DB6" w:rsidRDefault="00356DB6">
      <w:bookmarkStart w:id="0" w:name="_GoBack"/>
      <w:bookmarkEnd w:id="0"/>
    </w:p>
    <w:sectPr w:rsidR="00356DB6" w:rsidSect="00356DB6">
      <w:headerReference w:type="default" r:id="rId7"/>
      <w:footerReference w:type="default" r:id="rId8"/>
      <w:pgSz w:w="11906" w:h="16838" w:code="9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1B" w:rsidRDefault="00D3401B">
      <w:r>
        <w:separator/>
      </w:r>
    </w:p>
  </w:endnote>
  <w:endnote w:type="continuationSeparator" w:id="0">
    <w:p w:rsidR="00D3401B" w:rsidRDefault="00D3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B6" w:rsidRDefault="00356DB6" w:rsidP="00356DB6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401B">
      <w:rPr>
        <w:rStyle w:val="a8"/>
        <w:noProof/>
      </w:rPr>
      <w:t>1</w:t>
    </w:r>
    <w:r>
      <w:rPr>
        <w:rStyle w:val="a8"/>
      </w:rPr>
      <w:fldChar w:fldCharType="end"/>
    </w:r>
  </w:p>
  <w:p w:rsidR="00356DB6" w:rsidRDefault="00356D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1B" w:rsidRDefault="00D3401B">
      <w:r>
        <w:separator/>
      </w:r>
    </w:p>
  </w:footnote>
  <w:footnote w:type="continuationSeparator" w:id="0">
    <w:p w:rsidR="00D3401B" w:rsidRDefault="00D34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B6" w:rsidRDefault="00356D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355C"/>
    <w:multiLevelType w:val="multilevel"/>
    <w:tmpl w:val="E95C3074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pStyle w:val="1"/>
      <w:suff w:val="nothing"/>
      <w:lvlText w:val="%1.%2."/>
      <w:lvlJc w:val="left"/>
      <w:pPr>
        <w:ind w:left="1134" w:firstLine="7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cs="Times New Roman" w:hint="default"/>
      </w:rPr>
    </w:lvl>
  </w:abstractNum>
  <w:abstractNum w:abstractNumId="1">
    <w:nsid w:val="1F023ED0"/>
    <w:multiLevelType w:val="hybridMultilevel"/>
    <w:tmpl w:val="483CB9BE"/>
    <w:lvl w:ilvl="0" w:tplc="80F83158">
      <w:start w:val="1"/>
      <w:numFmt w:val="bullet"/>
      <w:pStyle w:val="10"/>
      <w:lvlText w:val=""/>
      <w:lvlJc w:val="left"/>
      <w:pPr>
        <w:tabs>
          <w:tab w:val="num" w:pos="823"/>
        </w:tabs>
        <w:ind w:left="256" w:firstLine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79BE2F6A"/>
    <w:multiLevelType w:val="hybridMultilevel"/>
    <w:tmpl w:val="90A6A04E"/>
    <w:lvl w:ilvl="0" w:tplc="E5C8C516">
      <w:start w:val="1"/>
      <w:numFmt w:val="decimal"/>
      <w:pStyle w:val="20"/>
      <w:lvlText w:val="%1)"/>
      <w:lvlJc w:val="left"/>
      <w:pPr>
        <w:tabs>
          <w:tab w:val="num" w:pos="787"/>
        </w:tabs>
        <w:ind w:left="521" w:hanging="34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DB6"/>
    <w:rsid w:val="00060BFD"/>
    <w:rsid w:val="00356DB6"/>
    <w:rsid w:val="00D3401B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D7C77-FA70-4D72-8158-48C19002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Нат1 Знак"/>
    <w:link w:val="11"/>
    <w:rsid w:val="00356DB6"/>
    <w:pPr>
      <w:numPr>
        <w:ilvl w:val="1"/>
        <w:numId w:val="2"/>
      </w:numPr>
      <w:spacing w:before="60" w:after="60"/>
      <w:jc w:val="center"/>
    </w:pPr>
    <w:rPr>
      <w:b/>
      <w:bCs/>
      <w:sz w:val="32"/>
      <w:szCs w:val="32"/>
    </w:rPr>
  </w:style>
  <w:style w:type="character" w:customStyle="1" w:styleId="11">
    <w:name w:val="ЗагНат1 Знак Знак"/>
    <w:basedOn w:val="a0"/>
    <w:link w:val="1"/>
    <w:locked/>
    <w:rsid w:val="00356DB6"/>
    <w:rPr>
      <w:b/>
      <w:bCs/>
      <w:sz w:val="32"/>
      <w:szCs w:val="32"/>
      <w:lang w:val="ru-RU" w:eastAsia="ru-RU" w:bidi="ar-SA"/>
    </w:rPr>
  </w:style>
  <w:style w:type="paragraph" w:customStyle="1" w:styleId="2">
    <w:name w:val="ЗагНат2"/>
    <w:basedOn w:val="1"/>
    <w:rsid w:val="00356DB6"/>
    <w:pPr>
      <w:numPr>
        <w:ilvl w:val="0"/>
      </w:numPr>
      <w:tabs>
        <w:tab w:val="clear" w:pos="1211"/>
        <w:tab w:val="num" w:pos="360"/>
      </w:tabs>
      <w:ind w:left="1134" w:firstLine="77"/>
    </w:pPr>
  </w:style>
  <w:style w:type="paragraph" w:customStyle="1" w:styleId="a3">
    <w:name w:val="ЗагНат"/>
    <w:link w:val="a4"/>
    <w:rsid w:val="00356DB6"/>
    <w:pPr>
      <w:spacing w:before="120" w:after="120"/>
      <w:jc w:val="center"/>
    </w:pPr>
    <w:rPr>
      <w:b/>
      <w:bCs/>
      <w:sz w:val="32"/>
      <w:szCs w:val="32"/>
    </w:rPr>
  </w:style>
  <w:style w:type="character" w:customStyle="1" w:styleId="a4">
    <w:name w:val="ЗагНат Знак"/>
    <w:basedOn w:val="a0"/>
    <w:link w:val="a3"/>
    <w:locked/>
    <w:rsid w:val="00356DB6"/>
    <w:rPr>
      <w:b/>
      <w:bCs/>
      <w:sz w:val="32"/>
      <w:szCs w:val="32"/>
      <w:lang w:val="ru-RU" w:eastAsia="ru-RU" w:bidi="ar-SA"/>
    </w:rPr>
  </w:style>
  <w:style w:type="paragraph" w:customStyle="1" w:styleId="a5">
    <w:name w:val="ОснНат Знак"/>
    <w:next w:val="a"/>
    <w:link w:val="a6"/>
    <w:rsid w:val="00356DB6"/>
    <w:pPr>
      <w:spacing w:line="360" w:lineRule="auto"/>
      <w:ind w:firstLine="567"/>
    </w:pPr>
    <w:rPr>
      <w:sz w:val="28"/>
      <w:szCs w:val="28"/>
    </w:rPr>
  </w:style>
  <w:style w:type="character" w:customStyle="1" w:styleId="a6">
    <w:name w:val="ОснНат Знак Знак"/>
    <w:basedOn w:val="a0"/>
    <w:link w:val="a5"/>
    <w:locked/>
    <w:rsid w:val="00356DB6"/>
    <w:rPr>
      <w:sz w:val="28"/>
      <w:szCs w:val="28"/>
      <w:lang w:val="ru-RU" w:eastAsia="ru-RU" w:bidi="ar-SA"/>
    </w:rPr>
  </w:style>
  <w:style w:type="paragraph" w:customStyle="1" w:styleId="10">
    <w:name w:val="ОснНат1 Знак"/>
    <w:link w:val="12"/>
    <w:rsid w:val="00356DB6"/>
    <w:pPr>
      <w:numPr>
        <w:numId w:val="1"/>
      </w:numPr>
      <w:shd w:val="clear" w:color="auto" w:fill="FFFFFF"/>
      <w:autoSpaceDE w:val="0"/>
      <w:autoSpaceDN w:val="0"/>
      <w:adjustRightInd w:val="0"/>
      <w:spacing w:line="360" w:lineRule="auto"/>
    </w:pPr>
    <w:rPr>
      <w:sz w:val="28"/>
      <w:szCs w:val="28"/>
    </w:rPr>
  </w:style>
  <w:style w:type="character" w:customStyle="1" w:styleId="12">
    <w:name w:val="ОснНат1 Знак Знак"/>
    <w:basedOn w:val="a0"/>
    <w:link w:val="10"/>
    <w:locked/>
    <w:rsid w:val="00356DB6"/>
    <w:rPr>
      <w:sz w:val="28"/>
      <w:szCs w:val="28"/>
      <w:lang w:val="ru-RU" w:eastAsia="ru-RU" w:bidi="ar-SA"/>
    </w:rPr>
  </w:style>
  <w:style w:type="paragraph" w:customStyle="1" w:styleId="20">
    <w:name w:val="ОснНат2"/>
    <w:link w:val="21"/>
    <w:rsid w:val="00356DB6"/>
    <w:pPr>
      <w:numPr>
        <w:numId w:val="3"/>
      </w:numPr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 w:val="28"/>
      <w:szCs w:val="28"/>
    </w:rPr>
  </w:style>
  <w:style w:type="character" w:customStyle="1" w:styleId="21">
    <w:name w:val="ОснНат2 Знак"/>
    <w:basedOn w:val="a0"/>
    <w:link w:val="20"/>
    <w:locked/>
    <w:rsid w:val="00356DB6"/>
    <w:rPr>
      <w:color w:val="000000"/>
      <w:sz w:val="28"/>
      <w:szCs w:val="28"/>
      <w:lang w:val="ru-RU" w:eastAsia="ru-RU" w:bidi="ar-SA"/>
    </w:rPr>
  </w:style>
  <w:style w:type="paragraph" w:customStyle="1" w:styleId="22">
    <w:name w:val="ОснНат Знак2"/>
    <w:next w:val="a"/>
    <w:link w:val="13"/>
    <w:rsid w:val="00356DB6"/>
    <w:pPr>
      <w:spacing w:line="360" w:lineRule="auto"/>
      <w:ind w:firstLine="567"/>
    </w:pPr>
    <w:rPr>
      <w:sz w:val="28"/>
      <w:szCs w:val="28"/>
    </w:rPr>
  </w:style>
  <w:style w:type="character" w:customStyle="1" w:styleId="13">
    <w:name w:val="ОснНат Знак Знак1"/>
    <w:basedOn w:val="a0"/>
    <w:link w:val="22"/>
    <w:locked/>
    <w:rsid w:val="00356DB6"/>
    <w:rPr>
      <w:sz w:val="28"/>
      <w:szCs w:val="28"/>
      <w:lang w:val="ru-RU" w:eastAsia="ru-RU" w:bidi="ar-SA"/>
    </w:rPr>
  </w:style>
  <w:style w:type="paragraph" w:customStyle="1" w:styleId="14">
    <w:name w:val="ОснНат1"/>
    <w:rsid w:val="00356DB6"/>
    <w:pPr>
      <w:shd w:val="clear" w:color="auto" w:fill="FFFFFF"/>
      <w:tabs>
        <w:tab w:val="num" w:pos="567"/>
      </w:tabs>
      <w:autoSpaceDE w:val="0"/>
      <w:autoSpaceDN w:val="0"/>
      <w:adjustRightInd w:val="0"/>
      <w:spacing w:line="360" w:lineRule="auto"/>
      <w:ind w:firstLine="284"/>
    </w:pPr>
    <w:rPr>
      <w:sz w:val="28"/>
      <w:szCs w:val="28"/>
    </w:rPr>
  </w:style>
  <w:style w:type="paragraph" w:styleId="a7">
    <w:name w:val="footer"/>
    <w:basedOn w:val="a"/>
    <w:rsid w:val="00356DB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6DB6"/>
    <w:rPr>
      <w:rFonts w:cs="Times New Roman"/>
    </w:rPr>
  </w:style>
  <w:style w:type="character" w:customStyle="1" w:styleId="15">
    <w:name w:val="ОснНат Знак1"/>
    <w:basedOn w:val="a0"/>
    <w:rsid w:val="00356DB6"/>
    <w:rPr>
      <w:rFonts w:cs="Times New Roman"/>
      <w:sz w:val="28"/>
      <w:szCs w:val="28"/>
      <w:lang w:val="ru-RU" w:eastAsia="ru-RU"/>
    </w:rPr>
  </w:style>
  <w:style w:type="paragraph" w:styleId="a9">
    <w:name w:val="header"/>
    <w:basedOn w:val="a"/>
    <w:rsid w:val="00356DB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 план Туристической фирмы</vt:lpstr>
    </vt:vector>
  </TitlesOfParts>
  <Company>MoBIL GROUP</Company>
  <LinksUpToDate>false</LinksUpToDate>
  <CharactersWithSpaces>22445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 план Туристической фирмы</dc:title>
  <dc:subject/>
  <dc:creator>Admin</dc:creator>
  <cp:keywords/>
  <dc:description/>
  <cp:lastModifiedBy>Irina</cp:lastModifiedBy>
  <cp:revision>2</cp:revision>
  <dcterms:created xsi:type="dcterms:W3CDTF">2014-08-21T18:45:00Z</dcterms:created>
  <dcterms:modified xsi:type="dcterms:W3CDTF">2014-08-21T18:45:00Z</dcterms:modified>
</cp:coreProperties>
</file>