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E6" w:rsidRDefault="00360EE6">
      <w:pPr>
        <w:pStyle w:val="1"/>
        <w:rPr>
          <w:lang w:val="en-US"/>
        </w:rPr>
      </w:pPr>
    </w:p>
    <w:p w:rsidR="00360EE6" w:rsidRDefault="00360EE6">
      <w:pPr>
        <w:pStyle w:val="1"/>
        <w:rPr>
          <w:lang w:val="en-US"/>
        </w:rPr>
      </w:pPr>
    </w:p>
    <w:p w:rsidR="00360EE6" w:rsidRDefault="00360EE6">
      <w:pPr>
        <w:pStyle w:val="1"/>
        <w:rPr>
          <w:lang w:val="en-US"/>
        </w:rPr>
      </w:pPr>
    </w:p>
    <w:p w:rsidR="00360EE6" w:rsidRDefault="00360EE6">
      <w:pPr>
        <w:pStyle w:val="1"/>
        <w:rPr>
          <w:lang w:val="en-US"/>
        </w:rPr>
      </w:pPr>
    </w:p>
    <w:p w:rsidR="00360EE6" w:rsidRDefault="00360EE6">
      <w:pPr>
        <w:pStyle w:val="1"/>
        <w:rPr>
          <w:lang w:val="en-US"/>
        </w:rPr>
      </w:pPr>
    </w:p>
    <w:p w:rsidR="00360EE6" w:rsidRDefault="00360EE6">
      <w:pPr>
        <w:pStyle w:val="1"/>
        <w:rPr>
          <w:lang w:val="en-US"/>
        </w:rPr>
      </w:pPr>
    </w:p>
    <w:p w:rsidR="00360EE6" w:rsidRDefault="001031B4">
      <w:pPr>
        <w:pStyle w:val="1"/>
      </w:pPr>
      <w:r>
        <w:t xml:space="preserve">Реферат з біології </w:t>
      </w:r>
    </w:p>
    <w:p w:rsidR="00360EE6" w:rsidRDefault="001031B4">
      <w:pPr>
        <w:spacing w:line="360" w:lineRule="auto"/>
        <w:jc w:val="center"/>
        <w:rPr>
          <w:rFonts w:ascii="Arial" w:hAnsi="Arial" w:cs="Arial"/>
          <w:b/>
          <w:bCs/>
          <w:sz w:val="28"/>
          <w:szCs w:val="32"/>
          <w:lang w:val="uk-UA"/>
        </w:rPr>
      </w:pPr>
      <w:r>
        <w:rPr>
          <w:rFonts w:ascii="Arial" w:hAnsi="Arial" w:cs="Arial"/>
          <w:b/>
          <w:bCs/>
          <w:sz w:val="28"/>
          <w:szCs w:val="32"/>
          <w:lang w:val="uk-UA"/>
        </w:rPr>
        <w:t>на тему:</w:t>
      </w:r>
    </w:p>
    <w:p w:rsidR="00360EE6" w:rsidRDefault="001031B4">
      <w:pPr>
        <w:spacing w:line="360" w:lineRule="auto"/>
        <w:jc w:val="center"/>
        <w:rPr>
          <w:rFonts w:ascii="Arial" w:hAnsi="Arial" w:cs="Arial"/>
          <w:b/>
          <w:bCs/>
          <w:i/>
          <w:iCs/>
          <w:sz w:val="48"/>
          <w:szCs w:val="32"/>
          <w:lang w:val="uk-UA"/>
        </w:rPr>
      </w:pPr>
      <w:r>
        <w:rPr>
          <w:rFonts w:ascii="Arial" w:hAnsi="Arial" w:cs="Arial"/>
          <w:b/>
          <w:bCs/>
          <w:i/>
          <w:iCs/>
          <w:sz w:val="48"/>
          <w:szCs w:val="32"/>
          <w:lang w:val="uk-UA"/>
        </w:rPr>
        <w:t>Характеристика рослин:</w:t>
      </w:r>
    </w:p>
    <w:p w:rsidR="00360EE6" w:rsidRDefault="001031B4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sz w:val="40"/>
          <w:szCs w:val="32"/>
          <w:lang w:val="uk-UA"/>
        </w:rPr>
        <w:t>БАРБАРИС ЗВИЧАЙНИЙ</w:t>
      </w:r>
      <w:r>
        <w:rPr>
          <w:b/>
          <w:bCs/>
          <w:sz w:val="40"/>
          <w:szCs w:val="32"/>
          <w:lang w:val="uk-UA"/>
        </w:rPr>
        <w:br/>
        <w:t>БАРВІНОК МАЛИЙ</w:t>
      </w:r>
      <w:r>
        <w:rPr>
          <w:b/>
          <w:bCs/>
          <w:sz w:val="40"/>
          <w:szCs w:val="32"/>
          <w:lang w:val="uk-UA"/>
        </w:rPr>
        <w:br/>
        <w:t>БАРВІНОК РОЖЕВИЙ</w:t>
      </w:r>
      <w:r>
        <w:rPr>
          <w:b/>
          <w:bCs/>
          <w:sz w:val="40"/>
          <w:szCs w:val="32"/>
          <w:lang w:val="uk-UA"/>
        </w:rPr>
        <w:br/>
      </w:r>
      <w:r>
        <w:rPr>
          <w:b/>
          <w:bCs/>
          <w:noProof/>
          <w:sz w:val="28"/>
          <w:szCs w:val="32"/>
          <w:lang w:val="uk-UA"/>
        </w:rPr>
        <w:br w:type="page"/>
        <w:t>БАРБАРИС ЗВИЧАЙНИЙ</w:t>
      </w:r>
      <w:r>
        <w:rPr>
          <w:b/>
          <w:bCs/>
          <w:noProof/>
          <w:sz w:val="28"/>
          <w:szCs w:val="32"/>
          <w:lang w:val="uk-UA"/>
        </w:rPr>
        <w:br/>
        <w:t xml:space="preserve">(квасниця, кислянка, кислич звичайний, кисле дерево, </w:t>
      </w:r>
      <w:r>
        <w:rPr>
          <w:b/>
          <w:bCs/>
          <w:noProof/>
          <w:sz w:val="28"/>
          <w:szCs w:val="32"/>
          <w:lang w:val="uk-UA"/>
        </w:rPr>
        <w:br/>
        <w:t>барбарисник, кислетка)</w:t>
      </w:r>
      <w:r>
        <w:rPr>
          <w:b/>
          <w:bCs/>
          <w:noProof/>
          <w:sz w:val="28"/>
          <w:szCs w:val="32"/>
          <w:lang w:val="uk-UA"/>
        </w:rPr>
        <w:br/>
        <w:t>Berberis vulgaris L.</w:t>
      </w:r>
      <w:r>
        <w:rPr>
          <w:b/>
          <w:bCs/>
          <w:noProof/>
          <w:sz w:val="28"/>
          <w:szCs w:val="32"/>
          <w:lang w:val="uk-UA"/>
        </w:rPr>
        <w:br/>
      </w:r>
      <w:r w:rsidR="0059205D"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216.75pt">
            <v:imagedata r:id="rId4" o:title=""/>
          </v:shape>
        </w:pic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Гiллястий листопадний колючий кущ родини барбарисових, висотою до 3 м. Листки черговi, цiлiснi. Квiтки правильнi, двостатевi. Цвiте у травнi - червнi. Плід - яскраво-червона довга-стоелiптична ягода.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Росте на узлiссях, по чагарниках, на кам'янистих та гiрських схилах. Широко вирощується як декоративна рослина.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 лiкувальною метою заготовляють коренi, кору, листя i плоди. Кору i корiння заготовляють рано навеснi. Листя - одразу пiсля цвiтiння рослини.</w:t>
      </w:r>
      <w:r>
        <w:rPr>
          <w:noProof/>
          <w:sz w:val="28"/>
          <w:szCs w:val="28"/>
          <w:lang w:val="uk-UA"/>
        </w:rPr>
        <w:br/>
        <w:t>Рослина мiстить алкалоїди, флавоноїди, дубильнi речовини, органiчнi кислоти, ефiрну олiю.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Галеновi препарати барбарису мають заспокiйливу, протизапальну, жовчогiнну, кровоспинну та сечогiнну дiю.</w:t>
      </w:r>
    </w:p>
    <w:p w:rsidR="00360EE6" w:rsidRDefault="001031B4">
      <w:pPr>
        <w:spacing w:line="360" w:lineRule="auto"/>
        <w:ind w:firstLine="709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Застосовують настiй, настоянку, свiжий сік при безсоннi, гепатитi, холециститi, набряках, жовчно- i нирковокам'янiй хворобах, гломерулонефритi, пiєлоциститi, атонічних кровотечах пiсля пологiв, кашлi.</w:t>
      </w:r>
      <w:r>
        <w:rPr>
          <w:noProof/>
          <w:sz w:val="28"/>
          <w:szCs w:val="28"/>
          <w:lang w:val="uk-UA"/>
        </w:rPr>
        <w:br/>
        <w:t>Внутрiшньо - сік плодiв по 50 мл перед їдою для стимуляцiї апетиту i як жовчогiнний засiб. Настоянка листя барбарису по 35 крапель тричі на день. Настiй листя (1 ст ложка сировини на 200 мл окропу) приймати по 1 ст ложцi тричі на день.</w:t>
      </w:r>
    </w:p>
    <w:p w:rsidR="00360EE6" w:rsidRDefault="00360EE6">
      <w:pPr>
        <w:spacing w:line="360" w:lineRule="auto"/>
        <w:ind w:firstLine="709"/>
        <w:jc w:val="center"/>
        <w:rPr>
          <w:rFonts w:eastAsia="Arial Unicode MS"/>
          <w:noProof/>
          <w:sz w:val="28"/>
          <w:lang w:val="uk-UA"/>
        </w:rPr>
      </w:pPr>
    </w:p>
    <w:p w:rsidR="00360EE6" w:rsidRDefault="001031B4">
      <w:pPr>
        <w:spacing w:line="360" w:lineRule="auto"/>
        <w:ind w:firstLine="709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br w:type="page"/>
        <w:t>БАРВІНОК МАЛИЙ</w:t>
      </w:r>
      <w:r>
        <w:rPr>
          <w:b/>
          <w:bCs/>
          <w:noProof/>
          <w:sz w:val="28"/>
          <w:szCs w:val="32"/>
          <w:lang w:val="uk-UA"/>
        </w:rPr>
        <w:br/>
        <w:t xml:space="preserve">(барвінок хрещатий, барвінок, барвінек, барвінець, </w:t>
      </w:r>
      <w:r>
        <w:rPr>
          <w:b/>
          <w:bCs/>
          <w:noProof/>
          <w:sz w:val="28"/>
          <w:szCs w:val="32"/>
          <w:lang w:val="uk-UA"/>
        </w:rPr>
        <w:br/>
        <w:t>барвінок весільний, барвін-зілля)</w:t>
      </w:r>
      <w:r>
        <w:rPr>
          <w:b/>
          <w:bCs/>
          <w:noProof/>
          <w:sz w:val="28"/>
          <w:szCs w:val="32"/>
          <w:lang w:val="uk-UA"/>
        </w:rPr>
        <w:br/>
        <w:t>Vinca minor L.</w:t>
      </w:r>
      <w:r>
        <w:rPr>
          <w:b/>
          <w:bCs/>
          <w:noProof/>
          <w:sz w:val="28"/>
          <w:szCs w:val="32"/>
          <w:lang w:val="uk-UA"/>
        </w:rPr>
        <w:br/>
      </w:r>
      <w:r>
        <w:rPr>
          <w:noProof/>
          <w:sz w:val="28"/>
          <w:lang w:val="uk-UA"/>
        </w:rPr>
        <w:t> 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Вiчнозелений напiвкущик родини барвiнкових. Стебла сланкi, по вузлах укорiнюються. Квiтучi гiлочки прямостоячi. Листки шкiрястi, елiптичнi, цiлокраї. Квiтки правильнi, двостатевi, великi, фiолетово-синi, одиничнi, розташованi в пазухах листкiв. Цвiте у травнi. Плід - збiрний з двох листянок.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Росте у букових, грабових, дубових i соснових лiсах Карпат, а також серед кущiв.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Ранiше повсюди барвiнок використовували пiд час весільних обрядiв. Сплетенi у вiнок блискучі вiчнозеленi листки символiзували вiчне кохання. Латинська назва - "Vinca minor", походить вiд латинського слова "vinicera", що означає "обвивати". Очевидно тому, що ще з давнiх часiв із барвінку сплітали вiнки.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Для виготовлення лiкарських форм заготовляють траву барвiнку малого пiд час цвiтiння.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Трава барвiнку малого мiстятить алкалоїди (вiнкамiн, вiнкамiдин, вiноксин, вiнцин, вiнцезин, вiнкамiнорпiн), флавоноїди, флавоноїдний глiкозид - робiнiн, мiнеральнi речовини, вiтамiни, кумарини.</w:t>
      </w:r>
      <w:r>
        <w:rPr>
          <w:noProof/>
          <w:sz w:val="28"/>
          <w:szCs w:val="28"/>
          <w:lang w:val="uk-UA"/>
        </w:rPr>
        <w:br/>
        <w:t>Галеновi препарати барвiнку малого мають, антиатероскле-ротичну, спазмолiтичну, протизапальну, гіпотензивну, крово-спинну, судинорозширюючу, антимiкробну дiї.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Препарати барвiнку малого (настiй, настоянку) використовують при гiпертонiчнiй хворобi, атеросклерозi, стенокардiї, спазмах судин головного мозку i серця, безпліддi, статевiй слабкостi. Кумарини барвiнку мають протипухлинну дiю. Мiсцево за-стосовують при захворюваннях шкiри, вуграх, гноячкових висипах, виразках i гнiйних ранах, для профiлактики зморщок.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Внутрiшньо - настiй трави барвiнку малого (20 г висушеної сировини на 200 мл окропу, настояти 2 години), приймати по 2 ст ложки настою тричі на день. Настоянку трави барвiнку малого (20 г свiжої трави з квiтками варять протягом 30 хв на малому вогнi у 250 мл 40% розчину спирту, настоюють 5 днiв, час вiд часу збовтуючи, на 6-й день пiдiгрiвають на слабкому вогнi) приймати по 8 крапель на ложку води ранком i ввечері на протязi чотирьох днiв. Потiм роблять перерву на два днi i курс лікування повторюють протягом 10 днiв (при статевій слабкості у чоловіків - iмпотенцiї).</w:t>
      </w:r>
    </w:p>
    <w:p w:rsidR="00360EE6" w:rsidRDefault="001031B4">
      <w:pPr>
        <w:spacing w:line="360" w:lineRule="auto"/>
        <w:ind w:firstLine="709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Зовнiшньо - настiй трави барвiнку малого (1:10) служить для компресiв, обробки виразок i ран. Ним умивають обличчя аби позбутися зморшок i для їх попередження, а також для вiдбiлювання шкiри обличчя.</w:t>
      </w:r>
    </w:p>
    <w:p w:rsidR="00360EE6" w:rsidRDefault="001031B4">
      <w:pPr>
        <w:spacing w:line="360" w:lineRule="auto"/>
        <w:jc w:val="center"/>
        <w:rPr>
          <w:rFonts w:eastAsia="Arial Unicode MS"/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br w:type="page"/>
        <w:t>БАРВІНОК РОЖЕВИЙ</w:t>
      </w:r>
      <w:r>
        <w:rPr>
          <w:b/>
          <w:bCs/>
          <w:noProof/>
          <w:sz w:val="28"/>
          <w:szCs w:val="32"/>
          <w:lang w:val="uk-UA"/>
        </w:rPr>
        <w:br/>
        <w:t>Catharanthus roseus L.</w:t>
      </w:r>
      <w:r>
        <w:rPr>
          <w:b/>
          <w:bCs/>
          <w:noProof/>
          <w:sz w:val="28"/>
          <w:szCs w:val="32"/>
          <w:lang w:val="uk-UA"/>
        </w:rPr>
        <w:br/>
      </w:r>
      <w:r w:rsidR="0059205D">
        <w:rPr>
          <w:noProof/>
          <w:sz w:val="28"/>
          <w:lang w:val="uk-UA"/>
        </w:rPr>
        <w:pict>
          <v:shape id="_x0000_i1026" type="#_x0000_t75" alt="" style="width:155.25pt;height:217.5pt">
            <v:imagedata r:id="rId5" o:title=""/>
          </v:shape>
        </w:pic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вiчнозелена рослина родини барвiнкових. Стебло цилiндричне, голе, прямостояче до 60 см заввишки. Листки короткочерешковi, видовженi. Квiтки правильнi, двостатевi, п'ятипелюстковi, рожевi або бiлi. Цвiте у травнi - жовтнi. Плід складається з двох листянок.</w:t>
      </w:r>
      <w:r>
        <w:rPr>
          <w:noProof/>
          <w:sz w:val="28"/>
          <w:szCs w:val="28"/>
          <w:lang w:val="uk-UA"/>
        </w:rPr>
        <w:br/>
        <w:t>Вирощують як декоративну рослину.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 лiкувальною метою збирають траву барвiнку рожевого, яку у фазi масового цвiтiння.</w:t>
      </w:r>
    </w:p>
    <w:p w:rsidR="00360EE6" w:rsidRDefault="001031B4">
      <w:pPr>
        <w:spacing w:line="360" w:lineRule="auto"/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Трава барвiнку рожевого мiстить понад 60 алкалоїдiв, якi належать до групи iндольних сполук. Основнi з них: вiнбластин, вiнкристин, лейрозин, ровiдин та iншi.</w:t>
      </w:r>
    </w:p>
    <w:p w:rsidR="00360EE6" w:rsidRDefault="001031B4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Препарати барвiнку рожевого мають протипухлинну, анти-бактерiальну i гiпотензивну дiю. Крiм того знижують концент-рацiю цукру в кровi.</w:t>
      </w:r>
    </w:p>
    <w:p w:rsidR="00360EE6" w:rsidRDefault="001031B4">
      <w:pPr>
        <w:pStyle w:val="a5"/>
      </w:pPr>
      <w:r>
        <w:t>Застосовують при злоякiсних пухлинах (особливо раку кровi), при гiпертонiчнiй хворобi, цукровому дiабетi.</w:t>
      </w:r>
    </w:p>
    <w:p w:rsidR="00360EE6" w:rsidRDefault="001031B4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Внутрiшньо - настiй трави барвiнку рожевого (1:10), приймати по 1 ст ложцi тричі на день пiсля їди.</w:t>
      </w:r>
    </w:p>
    <w:p w:rsidR="00360EE6" w:rsidRDefault="001031B4">
      <w:pPr>
        <w:spacing w:line="360" w:lineRule="auto"/>
        <w:ind w:firstLine="709"/>
        <w:jc w:val="both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Зовнiшньо - настiй трави барвiнку рожевого (1:10), служить для обробки ран, гнiйних виразок. Cвiжим соком знеболюють мiсця укусів комарів, ос, бджіл.</w:t>
      </w:r>
    </w:p>
    <w:p w:rsidR="00360EE6" w:rsidRDefault="00360EE6">
      <w:pPr>
        <w:spacing w:line="360" w:lineRule="auto"/>
        <w:ind w:firstLine="709"/>
        <w:rPr>
          <w:noProof/>
          <w:sz w:val="28"/>
          <w:szCs w:val="20"/>
          <w:lang w:val="uk-UA"/>
        </w:rPr>
      </w:pPr>
    </w:p>
    <w:p w:rsidR="00360EE6" w:rsidRDefault="00360EE6">
      <w:pPr>
        <w:spacing w:line="360" w:lineRule="auto"/>
        <w:ind w:firstLine="709"/>
        <w:rPr>
          <w:noProof/>
          <w:sz w:val="28"/>
          <w:lang w:val="uk-UA"/>
        </w:rPr>
      </w:pPr>
      <w:bookmarkStart w:id="0" w:name="_GoBack"/>
      <w:bookmarkEnd w:id="0"/>
    </w:p>
    <w:sectPr w:rsidR="003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1B4"/>
    <w:rsid w:val="001031B4"/>
    <w:rsid w:val="00360EE6"/>
    <w:rsid w:val="005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4278A4-0BF2-44A8-BFC0-314E8F22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44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  <w:szCs w:val="28"/>
      <w:lang w:val="uk-UA"/>
    </w:r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БАРБАРИС ЗВИЧАЙНИЙ</vt:lpstr>
    </vt:vector>
  </TitlesOfParts>
  <Manager>Природничі науки</Manager>
  <Company>Природничі науки</Company>
  <LinksUpToDate>false</LinksUpToDate>
  <CharactersWithSpaces>4756</CharactersWithSpaces>
  <SharedDoc>false</SharedDoc>
  <HyperlinkBase>Природничі науки</HyperlinkBase>
  <HLinks>
    <vt:vector size="12" baseType="variant">
      <vt:variant>
        <vt:i4>67698693</vt:i4>
      </vt:variant>
      <vt:variant>
        <vt:i4>1724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стол\grigaonline.narod.ru\3-4.jpg</vt:lpwstr>
      </vt:variant>
      <vt:variant>
        <vt:lpwstr/>
      </vt:variant>
      <vt:variant>
        <vt:i4>67829765</vt:i4>
      </vt:variant>
      <vt:variant>
        <vt:i4>8968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стол\grigaonline.narod.ru\4-1.jpg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БАРБАРИС ЗВИЧАЙНИЙ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2014-04-22T22:56:00Z</dcterms:created>
  <dcterms:modified xsi:type="dcterms:W3CDTF">2014-04-22T22:56:00Z</dcterms:modified>
  <cp:category>Природничі науки</cp:category>
</cp:coreProperties>
</file>