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58" w:rsidRDefault="00372958">
      <w:pPr>
        <w:pStyle w:val="2"/>
        <w:jc w:val="both"/>
      </w:pPr>
    </w:p>
    <w:p w:rsidR="00554DFD" w:rsidRDefault="00554DFD">
      <w:pPr>
        <w:pStyle w:val="2"/>
        <w:jc w:val="both"/>
      </w:pPr>
      <w:r>
        <w:t>Общность проблематики и средства ее художественного воплощения в романе "Герой нашего времени" и стихотворении "Дума"</w:t>
      </w:r>
    </w:p>
    <w:p w:rsidR="00554DFD" w:rsidRDefault="00554DF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554DFD" w:rsidRPr="00372958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Анализируя творческое наследие М.Ю. Лермонтова – поэта и прозаика, мы отмечаем его неоднократное обращение к проблеме поколения тридцатых годов девятнадцатого века. Лермонтов создает удивительно емкий и подробный лирико-эпический портрет современной ему эпохи, передовой дворянской молодежи. При этом, как справедливо указывает Белинский, следует учесть, что «мысль изобразить… героя нашего времени не принадлежит исключительно Лермонтову».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проблемы и судьбы молодого поколения занимали в свое время Н.М. Карамзина («Рыцарь нашего времени»), В.Ф. Одоевского («Странный человек»), К.Ф. Рылеев («Чудак») и многих других писателей. Подробное изображение «лишнего человека» мы видим в романе Пушкина «Евгений Онегин». Однако именно в произведениях М.Ю. Лермонтова поколение тридцатых годов выступает во всей его многогранности.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рельефно и полно портрет героя лермонтовской эпохи изображен в стихотворении «Дума» и романе «Герой нашего времени».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Следуя точно сформулированному в предисловии к роману принципу: «Нужны горькие лекарства, едкие истины», в «Думе» Лермонтов обнажает трагические противоречия поколения, «дремлющего в бездействии» (Белинский), выносит ему объективный и суровый приговор: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я гляжу на наше поколенье!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грядущее – иль пусто, иль темно,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тем, под бременем познанья и сомненья,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бездействии состарится оно…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Проблемы цели и смысла жизни, трагедия бездействия сильной личности, рассматриваемые в стихотворении на примере всего поколения, в романе персонифицированы в образе Печорина.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обоих произведениях Лермонтов четко формулирует и последовательно развивает идею о том, что молодежь тридцатых годов оторвана от реальной жизни, склонна к рефлексии, неспособна к практическому применению своих незаурядных сил и способностей. «Мы иссушили ум наукою бесплодной…», - горько восклицает лирический герой «думы». Отсюда – и «мозаичность», фрагментарность судьбы Печорина, и бесплодность «философствований» Вернера, и трагедия Вулича.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Духовная опустошенность и противоречивость лермонтовского поколения отражается также в его сомнении в ценности человеческих взаимоотношений – любви и дружбы: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«И ненавидим мы, и любим мы случайно,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 не жертвуя ни злобе, ни любви,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царствует в душе кокой-то холод тайный,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огонь кипит в крови.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Аналогичную мысль развивает и Печорин в своем дневнике, размышляя о том, что «из жизненной бури вынес только несколько идей и ни одного чувства». Поэтому герой «смеется над всем на свете, особенно над чувствами», и на первое место в системе ценностей он ставит свою свободу.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Душевный холод, упадок нравственных сил и ослабление воли к жизни рождают также насмешливо – циничное отношение поколения тридцатых годов к своей судьбе, его стремление «играть со смертью».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одной стороны, эта деятельная позиция Печорина, его попытка активно противостоять Року, бросить вызов Судьбе: авантюрное приключение в Тамани, дуэль с Грушницким, эпизод с пьяным казаком. С другой стороны, в романе изображается пассивно-отстраненная позиция Вулича, его ощущение растворенности в своей судьбе, слепая вера в предопределение. Это поэтически отражено в «Думе»: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«И предков скучны нам роскошные забавы,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добросовестный ребяческий разврат,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гробу мы спешим без счастья и без славы,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насмешливо назад».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Основными средствами художественного воплощения проблематики, объединившей оба лермонтовских произведения, являются в «Думе» ритм и стиль стихотворного повествования.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преобладание шестистопного ямба, передающего интонацию размышления лирического героя и публицистичность стиля усиливают социально - философского направленность стихотворения.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Аналогичную роль в романе «Герой нашего времени» играет авторское предисловие, в котором особо подчеркивается общественная направленность лермонтовского произведения: «Герой нашего времени… портрет, но не одного человека: это портрет, составленный из пороков всего нашего поколения, в полном их развитии».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наиболее ярких средств выражения авторской позиции в раскрытии общей проблематики романа и стихотворения является прием контраста.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 «Думе» мы наблюдаем постоянное столкновение антонимов и использование антитезы. А в «Герое нашего времени» используется прием контраста как в построении всей системы образов, так и для раскрытия характера главного героя.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стихотворение «Дума» и роман «Герой нашего времени» объединены общей нравственно – философской и социально – политической проблематикой. В обоих произведениях Лермонтов размышляет над судьбой ярких представителей передовой молодежи, исследует духовные и социальные пороки своего времени. </w:t>
      </w:r>
    </w:p>
    <w:p w:rsidR="00554DFD" w:rsidRDefault="00554D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Неповторимую особенность лермонтовского мировосприятия очень точно и лаконично сформулировал Белинский: «Герой нашего времени» - это грустная дума о нашем времени…»</w:t>
      </w:r>
      <w:bookmarkStart w:id="0" w:name="_GoBack"/>
      <w:bookmarkEnd w:id="0"/>
    </w:p>
    <w:sectPr w:rsidR="0055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958"/>
    <w:rsid w:val="00372958"/>
    <w:rsid w:val="00554DFD"/>
    <w:rsid w:val="008E71B9"/>
    <w:rsid w:val="00B1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AAF11-4CA8-457E-8F43-CAA72CF2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Общность проблематики и средства ее художественного воплощения в романе "Герой нашего времени" и стихотворении "Дума" - CoolReferat.com</vt:lpstr>
    </vt:vector>
  </TitlesOfParts>
  <Company>*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Общность проблематики и средства ее художественного воплощения в романе "Герой нашего времени" и стихотворении "Дума" - CoolReferat.com</dc:title>
  <dc:subject/>
  <dc:creator>Admin</dc:creator>
  <cp:keywords/>
  <dc:description/>
  <cp:lastModifiedBy>Irina</cp:lastModifiedBy>
  <cp:revision>2</cp:revision>
  <dcterms:created xsi:type="dcterms:W3CDTF">2014-08-18T06:03:00Z</dcterms:created>
  <dcterms:modified xsi:type="dcterms:W3CDTF">2014-08-18T06:03:00Z</dcterms:modified>
</cp:coreProperties>
</file>