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23" w:rsidRDefault="00C10223">
      <w:pPr>
        <w:pStyle w:val="2"/>
        <w:jc w:val="both"/>
      </w:pPr>
    </w:p>
    <w:p w:rsidR="00EC4CD3" w:rsidRDefault="00EC4CD3">
      <w:pPr>
        <w:pStyle w:val="2"/>
        <w:jc w:val="both"/>
      </w:pPr>
      <w:r>
        <w:t>Стихотворение Н.А.Некрасова "Я не люблю иронии твоей..." (Восприятие, истолкование, оценка.)</w:t>
      </w:r>
    </w:p>
    <w:p w:rsidR="00EC4CD3" w:rsidRDefault="00EC4CD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EC4CD3" w:rsidRPr="00C1022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Н.Некрасова, как и В.Маяковского, многие считают лишь "политическим" поэтом, борцом за гражданские права простых людей. Но уж если и может возникать спор о поэтическом значении "гражданских" стихотворений Некрасова, то разногласия значительно сглаживаются и порой даже исчезают, когда речь идет о Некрасове как об этике и лирике.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иронии твоей.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Оставь ее отжившим и не жившим,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нам с тобой, так горячо любившим... Ожесточенный певец горя и страданий совершенно преображался, становился удивительно нежным, мягким, незлобивым, как только дело касалось женщин и детей.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еще застенчиво и нежно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Свидание продлить желаешь ты,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еще кипят во мне мятежно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Ревнивые тревоги и мечты -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торопи развязки неизбежной!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Лиризм Некрасова возник на благодатной почве жгучих и сильных страстей, им владевших, и искреннего сознания своего нравственного несовершенства. До известной степени живую душу спасли в Некрасове именно его "вины", о которых он часто говорил, обращаясь к портретам друзей, "укоризненно со стен" на него смотревших. Его нравственные недочеты давали ему живой и непосредственный источник порывистой любви и жажды очищения. Сила призывов Некрасова психологически объясняется тем, что он творил в минуты искреннейшего покаяния. Кто заставлял его с такой силой говорить о своих нравственных падениях, зачем надо было выставлять себя с невыгодной стороны? Но, очевидно, это было сильнее его. Поэт чувствовал, что покаяние вызывает лучшие перлы со дна его души, и отдавался всецело душевному порыву.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Кипим сильней, последней жаждой полны,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сердце тайный холод и тоска...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осенью бурливее река, 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холодней бушующие волны...</w:t>
      </w:r>
    </w:p>
    <w:p w:rsidR="00EC4CD3" w:rsidRDefault="00EC4CD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Сила чувства вызывает непреходящий интерес к лирическим стихотворениям Некрасова — и эти стихотворения наравне с поэмами надолго обеспечили ему первостепенное место в русской литературе. Устарели теперь его обличительные сатиры, но из лирических стихотворений и поэм Некрасова можно составить том высокохудожественного достоинства, значение которого не умрет, пока жив русский язык.</w:t>
      </w:r>
      <w:bookmarkStart w:id="0" w:name="_GoBack"/>
      <w:bookmarkEnd w:id="0"/>
    </w:p>
    <w:sectPr w:rsidR="00EC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223"/>
    <w:rsid w:val="00671B26"/>
    <w:rsid w:val="00C10223"/>
    <w:rsid w:val="00EC4CD3"/>
    <w:rsid w:val="00F4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0636-8ED9-4E91-B76F-AE7C3B4E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Н.А.Некрасова "Я не люблю иронии твоей..." (Восприятие, истолкование, оценка.) - CoolReferat.com</vt:lpstr>
    </vt:vector>
  </TitlesOfParts>
  <Company>*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Н.А.Некрасова "Я не люблю иронии твоей..."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2014-08-17T08:03:00Z</dcterms:created>
  <dcterms:modified xsi:type="dcterms:W3CDTF">2014-08-17T08:03:00Z</dcterms:modified>
</cp:coreProperties>
</file>