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7C" w:rsidRDefault="00096B7C">
      <w:pPr>
        <w:pStyle w:val="1"/>
        <w:rPr>
          <w:lang w:val="en-US"/>
        </w:rPr>
      </w:pPr>
    </w:p>
    <w:p w:rsidR="00096B7C" w:rsidRDefault="00096B7C">
      <w:pPr>
        <w:pStyle w:val="1"/>
        <w:rPr>
          <w:lang w:val="en-US"/>
        </w:rPr>
      </w:pPr>
    </w:p>
    <w:p w:rsidR="00096B7C" w:rsidRDefault="00096B7C">
      <w:pPr>
        <w:pStyle w:val="1"/>
        <w:rPr>
          <w:lang w:val="en-US"/>
        </w:rPr>
      </w:pPr>
    </w:p>
    <w:p w:rsidR="00096B7C" w:rsidRDefault="00096B7C">
      <w:pPr>
        <w:pStyle w:val="1"/>
        <w:rPr>
          <w:lang w:val="en-US"/>
        </w:rPr>
      </w:pPr>
    </w:p>
    <w:p w:rsidR="00096B7C" w:rsidRDefault="00096B7C">
      <w:pPr>
        <w:pStyle w:val="1"/>
        <w:rPr>
          <w:lang w:val="en-US"/>
        </w:rPr>
      </w:pPr>
    </w:p>
    <w:p w:rsidR="00096B7C" w:rsidRDefault="007E536B">
      <w:pPr>
        <w:pStyle w:val="1"/>
      </w:pPr>
      <w:r>
        <w:t xml:space="preserve">Реферат з біології </w:t>
      </w:r>
    </w:p>
    <w:p w:rsidR="00096B7C" w:rsidRDefault="007E536B">
      <w:pPr>
        <w:spacing w:line="360" w:lineRule="auto"/>
        <w:jc w:val="center"/>
        <w:rPr>
          <w:rFonts w:ascii="Arial" w:hAnsi="Arial" w:cs="Arial"/>
          <w:b/>
          <w:bCs/>
          <w:sz w:val="28"/>
          <w:szCs w:val="32"/>
          <w:lang w:val="uk-UA"/>
        </w:rPr>
      </w:pPr>
      <w:r>
        <w:rPr>
          <w:rFonts w:ascii="Arial" w:hAnsi="Arial" w:cs="Arial"/>
          <w:b/>
          <w:bCs/>
          <w:sz w:val="28"/>
          <w:szCs w:val="32"/>
          <w:lang w:val="uk-UA"/>
        </w:rPr>
        <w:t>на тему:</w:t>
      </w:r>
    </w:p>
    <w:p w:rsidR="00096B7C" w:rsidRDefault="007E536B">
      <w:pPr>
        <w:spacing w:line="360" w:lineRule="auto"/>
        <w:jc w:val="center"/>
        <w:rPr>
          <w:rFonts w:ascii="Arial" w:hAnsi="Arial" w:cs="Arial"/>
          <w:b/>
          <w:bCs/>
          <w:i/>
          <w:iCs/>
          <w:sz w:val="48"/>
          <w:szCs w:val="32"/>
          <w:lang w:val="uk-UA"/>
        </w:rPr>
      </w:pPr>
      <w:r>
        <w:rPr>
          <w:rFonts w:ascii="Arial" w:hAnsi="Arial" w:cs="Arial"/>
          <w:b/>
          <w:bCs/>
          <w:i/>
          <w:iCs/>
          <w:sz w:val="48"/>
          <w:szCs w:val="32"/>
          <w:lang w:val="uk-UA"/>
        </w:rPr>
        <w:t>Характеристика рослин:</w:t>
      </w:r>
    </w:p>
    <w:p w:rsidR="00096B7C" w:rsidRDefault="007E536B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  <w:r>
        <w:rPr>
          <w:b/>
          <w:bCs/>
          <w:sz w:val="40"/>
          <w:szCs w:val="32"/>
          <w:lang w:val="uk-UA"/>
        </w:rPr>
        <w:t xml:space="preserve">ЖОВТЕЦЬ </w:t>
      </w:r>
      <w:r>
        <w:rPr>
          <w:b/>
          <w:bCs/>
          <w:sz w:val="40"/>
          <w:szCs w:val="32"/>
          <w:lang w:val="en-US"/>
        </w:rPr>
        <w:t xml:space="preserve"> </w:t>
      </w:r>
      <w:r>
        <w:rPr>
          <w:b/>
          <w:bCs/>
          <w:sz w:val="40"/>
          <w:szCs w:val="32"/>
          <w:lang w:val="uk-UA"/>
        </w:rPr>
        <w:t xml:space="preserve">ЇДКИЙ </w:t>
      </w:r>
      <w:r>
        <w:rPr>
          <w:b/>
          <w:bCs/>
          <w:sz w:val="40"/>
          <w:szCs w:val="32"/>
          <w:lang w:val="uk-UA"/>
        </w:rPr>
        <w:br/>
        <w:t xml:space="preserve">ЖОВТИЙ ОСОТ ГОРОДНІЙ </w:t>
      </w:r>
      <w:r>
        <w:rPr>
          <w:b/>
          <w:bCs/>
          <w:sz w:val="40"/>
          <w:szCs w:val="32"/>
          <w:lang w:val="uk-UA"/>
        </w:rPr>
        <w:br/>
        <w:t xml:space="preserve">ЖОВТОЗІЛЛЯ ЗВИЧАЙНЕ </w:t>
      </w:r>
      <w:r>
        <w:rPr>
          <w:b/>
          <w:bCs/>
          <w:sz w:val="40"/>
          <w:szCs w:val="32"/>
          <w:lang w:val="uk-UA"/>
        </w:rPr>
        <w:br/>
      </w:r>
      <w:r>
        <w:rPr>
          <w:b/>
          <w:bCs/>
          <w:noProof/>
          <w:sz w:val="28"/>
          <w:szCs w:val="32"/>
          <w:lang w:val="uk-UA"/>
        </w:rPr>
        <w:br w:type="page"/>
        <w:t xml:space="preserve">ЖОВТЕЦЬ </w:t>
      </w:r>
      <w:r>
        <w:rPr>
          <w:b/>
          <w:bCs/>
          <w:noProof/>
          <w:sz w:val="28"/>
          <w:szCs w:val="32"/>
          <w:lang w:val="en-US"/>
        </w:rPr>
        <w:t xml:space="preserve"> </w:t>
      </w:r>
      <w:r>
        <w:rPr>
          <w:b/>
          <w:bCs/>
          <w:noProof/>
          <w:sz w:val="28"/>
          <w:szCs w:val="32"/>
          <w:lang w:val="uk-UA"/>
        </w:rPr>
        <w:t xml:space="preserve">ЇДКИЙ </w:t>
      </w:r>
      <w:r>
        <w:rPr>
          <w:b/>
          <w:bCs/>
          <w:noProof/>
          <w:sz w:val="28"/>
          <w:szCs w:val="32"/>
          <w:lang w:val="uk-UA"/>
        </w:rPr>
        <w:br/>
        <w:t>Ranunculus acris</w:t>
      </w:r>
      <w:r>
        <w:rPr>
          <w:b/>
          <w:bCs/>
          <w:noProof/>
          <w:sz w:val="28"/>
          <w:szCs w:val="32"/>
          <w:lang w:val="uk-UA"/>
        </w:rPr>
        <w:br/>
      </w:r>
      <w:r>
        <w:rPr>
          <w:noProof/>
          <w:sz w:val="28"/>
          <w:lang w:val="uk-UA"/>
        </w:rPr>
        <w:t> </w:t>
      </w:r>
    </w:p>
    <w:p w:rsidR="00096B7C" w:rsidRDefault="007E536B">
      <w:pPr>
        <w:spacing w:line="360" w:lineRule="auto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Багаторiчна трав'яниста рослина родини жовтцевих. Стебло одиничне, прямостояче, розгалужене. Листки черешковi, пальчастороздільні, п'ятикутнi. Квiтки двостатевi з золотаво-жовтими блискучими пелюстками. Цвiте у травнi - серпнi. Плід - збiрний, iз сiм'янок.</w:t>
      </w:r>
      <w:r>
        <w:rPr>
          <w:noProof/>
          <w:sz w:val="28"/>
          <w:szCs w:val="28"/>
          <w:lang w:val="uk-UA"/>
        </w:rPr>
        <w:br/>
        <w:t>Росте на луках, лiсових галявинах i на узлiссях.</w:t>
      </w:r>
      <w:r>
        <w:rPr>
          <w:noProof/>
          <w:sz w:val="28"/>
          <w:szCs w:val="28"/>
          <w:lang w:val="uk-UA"/>
        </w:rPr>
        <w:br/>
        <w:t>Для виготовлення галенових препаратiв використовують траву, зiбрану пiд час цвiтiння.</w:t>
      </w:r>
      <w:r>
        <w:rPr>
          <w:noProof/>
          <w:sz w:val="28"/>
          <w:szCs w:val="28"/>
          <w:lang w:val="uk-UA"/>
        </w:rPr>
        <w:br/>
        <w:t>Трава жовтецю їдкого мiстить алкалоїди, флавоноїди, глiкозиди, лактони, дубильнi речовини.</w:t>
      </w:r>
      <w:r>
        <w:rPr>
          <w:noProof/>
          <w:sz w:val="28"/>
          <w:szCs w:val="28"/>
          <w:lang w:val="uk-UA"/>
        </w:rPr>
        <w:br/>
        <w:t>Експериментальними дослідженнями та клінічними спостереженнями доказано, що препарати жовтецю їдкого проявляють місцево подразнюючу, нейротоксичну, протитуберкульозну, антибактерiальну, противiрусну, епателізуючу властивості.</w:t>
      </w:r>
      <w:r>
        <w:rPr>
          <w:noProof/>
          <w:sz w:val="28"/>
          <w:szCs w:val="28"/>
          <w:lang w:val="uk-UA"/>
        </w:rPr>
        <w:br/>
        <w:t xml:space="preserve">Використовують всередину при туберкульозi, бронхопневмонiї, простудних захворюваннях верхнiх дихальних шляхiв, ангiнi. </w:t>
      </w:r>
      <w:r>
        <w:rPr>
          <w:noProof/>
          <w:sz w:val="28"/>
          <w:szCs w:val="28"/>
          <w:lang w:val="uk-UA"/>
        </w:rPr>
        <w:br/>
        <w:t>Мiсцево - використовують галенові препарати при дерматитах, тривало незаживаючих iнфiкованих ранах, екземi, фурункулах, для прискорення дозрiвання наривiв та швидого загоєння ран.</w:t>
      </w:r>
      <w:r>
        <w:rPr>
          <w:noProof/>
          <w:sz w:val="28"/>
          <w:szCs w:val="28"/>
          <w:lang w:val="uk-UA"/>
        </w:rPr>
        <w:br/>
        <w:t>Внутрiшньо - настiй квiток (1:40) приймати по 1 ч ложцi тричі на день до їди. Слiд пам'ятати, що рослина отруйна i при лiкуваннi не перебiльшувати дозу.</w:t>
      </w:r>
      <w:r>
        <w:rPr>
          <w:noProof/>
          <w:sz w:val="28"/>
          <w:szCs w:val="28"/>
          <w:lang w:val="uk-UA"/>
        </w:rPr>
        <w:br/>
        <w:t>Зовнiшньо - настiй трави (1:20) служить для промивання ран, примочок, компресiв. Свiже зiм'яте листя накладають на рани для очищення від гною та швидшого загоювання. Мазь із квiток: на 5 г сухої сировини додати 45 г свинячого внутрішнього жиру, розтопити, розмiшати, викласти у баночку. Натирати суглоби при ревматизмi, поліартриті, подагрі. Добре натирати спину про простудних захворюваннях.</w:t>
      </w:r>
      <w:r>
        <w:rPr>
          <w:noProof/>
          <w:sz w:val="28"/>
          <w:szCs w:val="28"/>
          <w:lang w:val="uk-UA"/>
        </w:rPr>
        <w:br/>
      </w:r>
      <w:r>
        <w:rPr>
          <w:rStyle w:val="a4"/>
          <w:noProof/>
          <w:sz w:val="28"/>
          <w:szCs w:val="28"/>
          <w:lang w:val="uk-UA"/>
        </w:rPr>
        <w:t>Симптоми отруєння:</w:t>
      </w:r>
      <w:r>
        <w:rPr>
          <w:noProof/>
          <w:sz w:val="28"/>
          <w:szCs w:val="28"/>
          <w:lang w:val="uk-UA"/>
        </w:rPr>
        <w:t xml:space="preserve"> зниження артерiального тиску, блювання, нудота, болi в животi, судоми. Сік рослини, попадаючи на шкiру, викликає опiки, в очі - сильне подразнення.</w:t>
      </w:r>
      <w:r>
        <w:rPr>
          <w:noProof/>
          <w:sz w:val="28"/>
          <w:szCs w:val="28"/>
          <w:lang w:val="uk-UA"/>
        </w:rPr>
        <w:br/>
      </w:r>
      <w:r>
        <w:rPr>
          <w:rStyle w:val="a4"/>
          <w:noProof/>
          <w:sz w:val="28"/>
          <w:szCs w:val="28"/>
          <w:lang w:val="uk-UA"/>
        </w:rPr>
        <w:t>Лікування:</w:t>
      </w:r>
      <w:r>
        <w:rPr>
          <w:noProof/>
          <w:sz w:val="28"/>
          <w:szCs w:val="28"/>
          <w:lang w:val="uk-UA"/>
        </w:rPr>
        <w:t xml:space="preserve"> промивання шлунка великою кiлькiстю води з додаванням активованого вугiлля, олiйнi послаблюючi (рицинова олiя - 15 мл на прийом), сечогiннi засоби, обволакувальні засоби (крохмальна слизь 100 мл, емульсiя соняшникової олiї 1:10 з додаванням 2 г анестезину) приймати по 1 ст. ложцi 5 - 6 разiв на день. При порушеннi функцiї серцево-судинної системи вводять розчин камфори, строфантин. При судомах - внутрішньом'язово сибазон 0,5% - 2 мл або розчин барбамiлу 10% - 10 мл. Для промивання очей використовують настій ромашки (1:10).</w:t>
      </w:r>
    </w:p>
    <w:p w:rsidR="00096B7C" w:rsidRDefault="00096B7C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</w:p>
    <w:p w:rsidR="00096B7C" w:rsidRDefault="007E536B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  <w:r>
        <w:rPr>
          <w:b/>
          <w:bCs/>
          <w:noProof/>
          <w:sz w:val="28"/>
          <w:szCs w:val="32"/>
          <w:lang w:val="uk-UA"/>
        </w:rPr>
        <w:br w:type="page"/>
        <w:t xml:space="preserve">ЖОВТИЙ ОСОТ ГОРОДНІЙ </w:t>
      </w:r>
      <w:r>
        <w:rPr>
          <w:b/>
          <w:bCs/>
          <w:noProof/>
          <w:sz w:val="28"/>
          <w:szCs w:val="32"/>
          <w:lang w:val="uk-UA"/>
        </w:rPr>
        <w:br/>
        <w:t>(осотник)</w:t>
      </w:r>
      <w:r>
        <w:rPr>
          <w:b/>
          <w:bCs/>
          <w:noProof/>
          <w:sz w:val="28"/>
          <w:szCs w:val="32"/>
          <w:lang w:val="uk-UA"/>
        </w:rPr>
        <w:br/>
        <w:t>Sonchus oleraceus</w:t>
      </w:r>
      <w:r>
        <w:rPr>
          <w:b/>
          <w:bCs/>
          <w:noProof/>
          <w:sz w:val="28"/>
          <w:szCs w:val="32"/>
          <w:lang w:val="uk-UA"/>
        </w:rPr>
        <w:br/>
      </w:r>
      <w:r>
        <w:rPr>
          <w:noProof/>
          <w:sz w:val="28"/>
          <w:lang w:val="uk-UA"/>
        </w:rPr>
        <w:t> </w:t>
      </w:r>
    </w:p>
    <w:p w:rsidR="00096B7C" w:rsidRDefault="007E536B">
      <w:pPr>
        <w:spacing w:line="360" w:lineRule="auto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Однорiчна трав'яниста рослина родини айстрових. Стебло прямостояче, порожнисте, гладеньке, до 130 см заввишки. Листки черговi, матовi, голi, струговидноперистонадрiзанi. Кошики - в розгалуженому суцвiттi, на потовщених нiжках. Квiтки язичковi, жовтi, рiдко - бiлi, з червоними смужками на вiдгинi. Цвiте у травнi - жовтнi. Плід - сiм'янка.</w:t>
      </w:r>
      <w:r>
        <w:rPr>
          <w:noProof/>
          <w:sz w:val="28"/>
          <w:szCs w:val="28"/>
          <w:lang w:val="uk-UA"/>
        </w:rPr>
        <w:br/>
        <w:t>Росте як бур'ян на городах, по засмiчених мiсцях.</w:t>
      </w:r>
      <w:r>
        <w:rPr>
          <w:noProof/>
          <w:sz w:val="28"/>
          <w:szCs w:val="28"/>
          <w:lang w:val="uk-UA"/>
        </w:rPr>
        <w:br/>
        <w:t>Для виготовлення лiкарських препаратiв заготовляють траву пiд час цвiтiння.</w:t>
      </w:r>
      <w:r>
        <w:rPr>
          <w:noProof/>
          <w:sz w:val="28"/>
          <w:szCs w:val="28"/>
          <w:lang w:val="uk-UA"/>
        </w:rPr>
        <w:br/>
        <w:t>Трава осоту мiстить каучук, дубильнi речовини, вiтамiни.</w:t>
      </w:r>
      <w:r>
        <w:rPr>
          <w:noProof/>
          <w:sz w:val="28"/>
          <w:szCs w:val="28"/>
          <w:lang w:val="uk-UA"/>
        </w:rPr>
        <w:br/>
        <w:t>Галеновi препарати осоту мають жовчогiннi, молокогiннi, сечогiннi, кровоспиннi, протизапальнi властивостi.</w:t>
      </w:r>
      <w:r>
        <w:rPr>
          <w:noProof/>
          <w:sz w:val="28"/>
          <w:szCs w:val="28"/>
          <w:lang w:val="uk-UA"/>
        </w:rPr>
        <w:br/>
        <w:t>Застосовують при хворобах печiнки та жовчного міхура (гепатит, холецистит, холангiт) i захворюваннях сечового міхура, для стимуляцiї вироблення молока у матерiв годувальниць.</w:t>
      </w:r>
      <w:r>
        <w:rPr>
          <w:noProof/>
          <w:sz w:val="28"/>
          <w:szCs w:val="28"/>
          <w:lang w:val="uk-UA"/>
        </w:rPr>
        <w:br/>
        <w:t>У народному господарствi (у тваринництвi) - цiнна кормова культура.</w:t>
      </w:r>
      <w:r>
        <w:rPr>
          <w:noProof/>
          <w:sz w:val="28"/>
          <w:szCs w:val="28"/>
          <w:lang w:val="uk-UA"/>
        </w:rPr>
        <w:br/>
        <w:t>Внутрiшньо - настiй трави осоту (1 ст ложка сировини на 200 мл окропу, настоювати 30 хв) приймати по 1 ст ложцi 4 рази на день.</w:t>
      </w:r>
      <w:r>
        <w:rPr>
          <w:noProof/>
          <w:sz w:val="28"/>
          <w:szCs w:val="28"/>
          <w:lang w:val="uk-UA"/>
        </w:rPr>
        <w:br/>
        <w:t>Зовнiшньо - настiй трави ( 3 ст ложки сировини на 1 л окропу, настоювати 30 хв) служить для обробки ран, виразок, для сидячих ванн при геморої.</w:t>
      </w:r>
    </w:p>
    <w:p w:rsidR="00096B7C" w:rsidRDefault="007E536B">
      <w:pPr>
        <w:spacing w:line="360" w:lineRule="auto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br w:type="page"/>
      </w:r>
    </w:p>
    <w:p w:rsidR="00096B7C" w:rsidRDefault="007E536B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 xml:space="preserve">ЖОВТОЗІЛЛЯ ЗВИЧАЙНЕ </w:t>
      </w:r>
      <w:r>
        <w:rPr>
          <w:b/>
          <w:bCs/>
          <w:noProof/>
          <w:sz w:val="28"/>
          <w:szCs w:val="32"/>
          <w:lang w:val="uk-UA"/>
        </w:rPr>
        <w:br/>
        <w:t>(баранчик, будяк жовтоцвiтий, дiдик звичайний,</w:t>
      </w:r>
      <w:r>
        <w:rPr>
          <w:b/>
          <w:bCs/>
          <w:noProof/>
          <w:sz w:val="28"/>
          <w:szCs w:val="32"/>
          <w:lang w:val="uk-UA"/>
        </w:rPr>
        <w:br/>
        <w:t>димокурник, крестовник, молочій дідикуватий,</w:t>
      </w:r>
      <w:r>
        <w:rPr>
          <w:b/>
          <w:bCs/>
          <w:noProof/>
          <w:sz w:val="28"/>
          <w:szCs w:val="32"/>
          <w:lang w:val="uk-UA"/>
        </w:rPr>
        <w:br/>
        <w:t>паличник, старник, старець)</w:t>
      </w:r>
      <w:r>
        <w:rPr>
          <w:b/>
          <w:bCs/>
          <w:noProof/>
          <w:sz w:val="28"/>
          <w:szCs w:val="32"/>
          <w:lang w:val="uk-UA"/>
        </w:rPr>
        <w:br/>
        <w:t>Senecio vulgaris</w:t>
      </w:r>
      <w:r>
        <w:rPr>
          <w:b/>
          <w:bCs/>
          <w:noProof/>
          <w:sz w:val="28"/>
          <w:szCs w:val="32"/>
          <w:lang w:val="uk-UA"/>
        </w:rPr>
        <w:br/>
      </w:r>
      <w:r>
        <w:rPr>
          <w:noProof/>
          <w:sz w:val="28"/>
          <w:lang w:val="uk-UA"/>
        </w:rPr>
        <w:t> </w:t>
      </w:r>
    </w:p>
    <w:p w:rsidR="00096B7C" w:rsidRDefault="007E536B">
      <w:pPr>
        <w:spacing w:line="360" w:lineRule="auto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Одно- або дворiчна павутинисто-волосиста рослина родини айстрових. Стебло прямостояче, просте або розгалужене, ребристе, до 50 см заввишки. Листки перистолопатевi, з видовженими сегментами, по краю - вiйчасто-лопатевi. Квiтки трубчастi, жовтi, зiбранi в кошики, що утворюють негусте волотистощиткоподібне суцвiття. Цвiте у квiтнi - листопадi. Плід - сiм'янка.</w:t>
      </w:r>
      <w:r>
        <w:rPr>
          <w:noProof/>
          <w:sz w:val="28"/>
          <w:szCs w:val="28"/>
          <w:lang w:val="uk-UA"/>
        </w:rPr>
        <w:br/>
        <w:t>Жовтозілля звичайне росте як бур'ян бiля жител, на полях i городах.</w:t>
      </w:r>
      <w:r>
        <w:rPr>
          <w:noProof/>
          <w:sz w:val="28"/>
          <w:szCs w:val="28"/>
          <w:lang w:val="uk-UA"/>
        </w:rPr>
        <w:br/>
        <w:t>Для лiкарських потреб заготовляють траву жовтозiлля, у травнi - серпнi.</w:t>
      </w:r>
      <w:r>
        <w:rPr>
          <w:noProof/>
          <w:sz w:val="28"/>
          <w:szCs w:val="28"/>
          <w:lang w:val="uk-UA"/>
        </w:rPr>
        <w:br/>
        <w:t>Трава жовтозiлля звичайного мiстить алкалоїди (платифiлiн, сарацин), вiтамiни, барвники, мiнеральнi солi, iнулiн.</w:t>
      </w:r>
      <w:r>
        <w:rPr>
          <w:noProof/>
          <w:sz w:val="28"/>
          <w:szCs w:val="28"/>
          <w:lang w:val="uk-UA"/>
        </w:rPr>
        <w:br/>
        <w:t>Галеновi препарати жовтозiлля мають гiпотензивнi, спазмолiтичнi, ранозагоювальні властивостi.</w:t>
      </w:r>
      <w:r>
        <w:rPr>
          <w:noProof/>
          <w:sz w:val="28"/>
          <w:szCs w:val="28"/>
          <w:lang w:val="uk-UA"/>
        </w:rPr>
        <w:br/>
        <w:t>Препарати жовтозiлля звичайного застосовують при виразковiй хворобi дванадцятипалої кишки i шлунка, гiперацидному гастритi, спазмах гладкої мускулатури шлунково-кишкового тракту, кровотечах, бронхiальнiй астмi, стенокардiї. При судомах використовують свiжий сік.</w:t>
      </w:r>
      <w:r>
        <w:rPr>
          <w:noProof/>
          <w:sz w:val="28"/>
          <w:szCs w:val="28"/>
          <w:lang w:val="uk-UA"/>
        </w:rPr>
        <w:br/>
        <w:t>Внутрiшньо - настiй трави жовтозiлля звичайного (10 г сировини на 200 мл окропу, настояти протягом 50 хв) приймати по 1 ст ложцi тричі на день. Настоянку трави жовтозiлля - по 40 крапель тричі на день.</w:t>
      </w:r>
      <w:r>
        <w:rPr>
          <w:noProof/>
          <w:sz w:val="28"/>
          <w:szCs w:val="28"/>
          <w:lang w:val="uk-UA"/>
        </w:rPr>
        <w:br/>
        <w:t xml:space="preserve">Зовнiшньо - настiй трави жовтозілля звичайного (1:10) служить для ванн при геморої. </w:t>
      </w:r>
    </w:p>
    <w:p w:rsidR="00096B7C" w:rsidRDefault="00096B7C">
      <w:pPr>
        <w:spacing w:line="360" w:lineRule="auto"/>
        <w:rPr>
          <w:noProof/>
          <w:sz w:val="28"/>
          <w:szCs w:val="20"/>
          <w:lang w:val="uk-UA"/>
        </w:rPr>
      </w:pPr>
    </w:p>
    <w:p w:rsidR="00096B7C" w:rsidRDefault="00096B7C">
      <w:pPr>
        <w:spacing w:line="360" w:lineRule="auto"/>
        <w:rPr>
          <w:noProof/>
          <w:sz w:val="28"/>
          <w:lang w:val="uk-UA"/>
        </w:rPr>
      </w:pPr>
      <w:bookmarkStart w:id="0" w:name="_GoBack"/>
      <w:bookmarkEnd w:id="0"/>
    </w:p>
    <w:sectPr w:rsidR="0009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36B"/>
    <w:rsid w:val="00096B7C"/>
    <w:rsid w:val="007E536B"/>
    <w:rsid w:val="00B0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33168-DC66-4A26-919A-7458B11B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44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ЖОВТЕЦЬ ЇДКИЙ </vt:lpstr>
    </vt:vector>
  </TitlesOfParts>
  <Manager>Природничі науки</Manager>
  <Company>Природничі науки</Company>
  <LinksUpToDate>false</LinksUpToDate>
  <CharactersWithSpaces>5025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ЖОВТЕЦЬ ЇДКИЙ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2014-04-15T20:30:00Z</dcterms:created>
  <dcterms:modified xsi:type="dcterms:W3CDTF">2014-04-15T20:30:00Z</dcterms:modified>
  <cp:category>Природничі науки</cp:category>
</cp:coreProperties>
</file>