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70BD" w:rsidRDefault="00B070BD">
      <w:pPr>
        <w:ind w:left="-567"/>
        <w:jc w:val="center"/>
        <w:rPr>
          <w:rFonts w:ascii="Arial" w:hAnsi="Arial" w:cs="Arial"/>
          <w:sz w:val="28"/>
          <w:szCs w:val="28"/>
        </w:rPr>
      </w:pPr>
    </w:p>
    <w:p w:rsidR="00EA13A5" w:rsidRDefault="00EA13A5">
      <w:pPr>
        <w:ind w:left="-567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ОБРАЗОВАТЕЛЬНОЕ УЧРЕЖДЕНИЕ</w:t>
      </w:r>
    </w:p>
    <w:p w:rsidR="00EA13A5" w:rsidRDefault="00EA13A5">
      <w:pPr>
        <w:ind w:left="-567"/>
        <w:jc w:val="center"/>
        <w:rPr>
          <w:rFonts w:ascii="Arial" w:hAnsi="Arial" w:cs="Arial"/>
          <w:sz w:val="28"/>
          <w:szCs w:val="28"/>
        </w:rPr>
      </w:pPr>
    </w:p>
    <w:p w:rsidR="00EA13A5" w:rsidRDefault="00EA13A5">
      <w:pPr>
        <w:ind w:left="-567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СРЕДНЕГО ПРОФЕССИОНАЛЬНОГО ОБРАЗОВАНИЯ</w:t>
      </w:r>
    </w:p>
    <w:p w:rsidR="00EA13A5" w:rsidRDefault="00EA13A5">
      <w:pPr>
        <w:ind w:left="-567"/>
        <w:jc w:val="center"/>
        <w:rPr>
          <w:rFonts w:ascii="Arial" w:hAnsi="Arial" w:cs="Arial"/>
          <w:sz w:val="28"/>
          <w:szCs w:val="28"/>
        </w:rPr>
      </w:pPr>
    </w:p>
    <w:p w:rsidR="00EA13A5" w:rsidRDefault="00EA13A5">
      <w:pPr>
        <w:ind w:left="-567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«САНКТ-ПЕТЕРБУРГСКАЯ БАНКОВСКАЯ ШКОЛА (КОЛЛЕДЖ)</w:t>
      </w:r>
    </w:p>
    <w:p w:rsidR="00EA13A5" w:rsidRDefault="00EA13A5">
      <w:pPr>
        <w:ind w:left="-567"/>
        <w:jc w:val="center"/>
        <w:rPr>
          <w:rFonts w:ascii="Arial" w:hAnsi="Arial" w:cs="Arial"/>
          <w:sz w:val="28"/>
          <w:szCs w:val="28"/>
        </w:rPr>
      </w:pPr>
    </w:p>
    <w:p w:rsidR="00EA13A5" w:rsidRDefault="00EA13A5">
      <w:pPr>
        <w:ind w:left="-567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ЦЕНТРАЛЬНОГО БАНКА РОССИЙСКОЙ ФЕДЕРАЦИИ»</w:t>
      </w:r>
    </w:p>
    <w:p w:rsidR="00EA13A5" w:rsidRDefault="00EA13A5">
      <w:pPr>
        <w:ind w:left="-567"/>
        <w:jc w:val="center"/>
        <w:rPr>
          <w:rFonts w:ascii="Arial" w:hAnsi="Arial" w:cs="Arial"/>
          <w:sz w:val="28"/>
          <w:szCs w:val="28"/>
        </w:rPr>
      </w:pPr>
    </w:p>
    <w:p w:rsidR="00EA13A5" w:rsidRDefault="00EA13A5">
      <w:pPr>
        <w:ind w:left="-567"/>
        <w:rPr>
          <w:rFonts w:ascii="Arial" w:hAnsi="Arial" w:cs="Arial"/>
          <w:sz w:val="28"/>
          <w:szCs w:val="28"/>
        </w:rPr>
      </w:pPr>
    </w:p>
    <w:p w:rsidR="00EA13A5" w:rsidRDefault="00EA13A5">
      <w:pPr>
        <w:ind w:left="-567"/>
        <w:rPr>
          <w:rFonts w:ascii="Arial" w:hAnsi="Arial" w:cs="Arial"/>
          <w:sz w:val="28"/>
          <w:szCs w:val="28"/>
        </w:rPr>
      </w:pPr>
    </w:p>
    <w:p w:rsidR="00EA13A5" w:rsidRDefault="00EA13A5">
      <w:pPr>
        <w:ind w:left="-567"/>
        <w:rPr>
          <w:rFonts w:ascii="Arial" w:hAnsi="Arial" w:cs="Arial"/>
          <w:sz w:val="28"/>
          <w:szCs w:val="28"/>
        </w:rPr>
      </w:pPr>
    </w:p>
    <w:p w:rsidR="00EA13A5" w:rsidRDefault="00EA13A5">
      <w:pPr>
        <w:ind w:left="-567"/>
        <w:rPr>
          <w:rFonts w:ascii="Arial" w:hAnsi="Arial" w:cs="Arial"/>
          <w:sz w:val="28"/>
          <w:szCs w:val="28"/>
        </w:rPr>
      </w:pPr>
    </w:p>
    <w:p w:rsidR="00EA13A5" w:rsidRDefault="00EA13A5">
      <w:pPr>
        <w:ind w:left="-567"/>
        <w:rPr>
          <w:rFonts w:ascii="Arial" w:hAnsi="Arial" w:cs="Arial"/>
          <w:sz w:val="28"/>
          <w:szCs w:val="28"/>
        </w:rPr>
      </w:pPr>
    </w:p>
    <w:p w:rsidR="00EA13A5" w:rsidRDefault="00EA13A5">
      <w:pPr>
        <w:ind w:left="-56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Контрольная работа №1</w:t>
      </w:r>
    </w:p>
    <w:p w:rsidR="00EA13A5" w:rsidRDefault="00EA13A5">
      <w:pPr>
        <w:ind w:left="-56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</w:t>
      </w:r>
    </w:p>
    <w:p w:rsidR="00EA13A5" w:rsidRDefault="00EA13A5">
      <w:pPr>
        <w:ind w:left="-56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По   «Экономическому анализу»</w:t>
      </w:r>
    </w:p>
    <w:p w:rsidR="00EA13A5" w:rsidRDefault="00EA13A5">
      <w:pPr>
        <w:ind w:left="-567"/>
        <w:rPr>
          <w:rFonts w:ascii="Arial" w:hAnsi="Arial" w:cs="Arial"/>
          <w:sz w:val="28"/>
          <w:szCs w:val="28"/>
        </w:rPr>
      </w:pPr>
    </w:p>
    <w:p w:rsidR="00EA13A5" w:rsidRDefault="00EA13A5">
      <w:pPr>
        <w:ind w:left="-567"/>
        <w:rPr>
          <w:rFonts w:ascii="Arial" w:hAnsi="Arial" w:cs="Arial"/>
          <w:sz w:val="28"/>
          <w:szCs w:val="28"/>
        </w:rPr>
      </w:pPr>
    </w:p>
    <w:p w:rsidR="00EA13A5" w:rsidRDefault="00EA13A5">
      <w:pPr>
        <w:ind w:left="-567"/>
        <w:rPr>
          <w:rFonts w:ascii="Arial" w:hAnsi="Arial" w:cs="Arial"/>
          <w:sz w:val="28"/>
          <w:szCs w:val="28"/>
        </w:rPr>
      </w:pPr>
    </w:p>
    <w:p w:rsidR="00EA13A5" w:rsidRDefault="00EA13A5">
      <w:pPr>
        <w:ind w:left="-567"/>
        <w:rPr>
          <w:rFonts w:ascii="Arial" w:hAnsi="Arial" w:cs="Arial"/>
          <w:sz w:val="28"/>
          <w:szCs w:val="28"/>
        </w:rPr>
      </w:pPr>
    </w:p>
    <w:p w:rsidR="00EA13A5" w:rsidRDefault="00EA13A5">
      <w:pPr>
        <w:ind w:left="-567"/>
        <w:rPr>
          <w:rFonts w:ascii="Arial" w:hAnsi="Arial" w:cs="Arial"/>
          <w:sz w:val="28"/>
          <w:szCs w:val="28"/>
        </w:rPr>
      </w:pPr>
    </w:p>
    <w:p w:rsidR="00EA13A5" w:rsidRDefault="00EA13A5">
      <w:pPr>
        <w:ind w:left="-567"/>
        <w:rPr>
          <w:rFonts w:ascii="Arial" w:hAnsi="Arial" w:cs="Arial"/>
          <w:sz w:val="28"/>
          <w:szCs w:val="28"/>
        </w:rPr>
      </w:pPr>
    </w:p>
    <w:p w:rsidR="00EA13A5" w:rsidRDefault="00EA13A5">
      <w:pPr>
        <w:ind w:left="-567"/>
        <w:rPr>
          <w:rFonts w:ascii="Arial" w:hAnsi="Arial" w:cs="Arial"/>
          <w:sz w:val="28"/>
          <w:szCs w:val="28"/>
        </w:rPr>
      </w:pPr>
    </w:p>
    <w:p w:rsidR="00EA13A5" w:rsidRDefault="00EA13A5">
      <w:pPr>
        <w:ind w:left="-567"/>
        <w:rPr>
          <w:rFonts w:ascii="Arial" w:hAnsi="Arial" w:cs="Arial"/>
          <w:sz w:val="28"/>
          <w:szCs w:val="28"/>
        </w:rPr>
      </w:pPr>
    </w:p>
    <w:p w:rsidR="00EA13A5" w:rsidRDefault="00EA13A5">
      <w:pPr>
        <w:ind w:left="-567"/>
        <w:rPr>
          <w:rFonts w:ascii="Arial" w:hAnsi="Arial" w:cs="Arial"/>
          <w:sz w:val="28"/>
          <w:szCs w:val="28"/>
        </w:rPr>
      </w:pPr>
    </w:p>
    <w:p w:rsidR="00EA13A5" w:rsidRDefault="00EA13A5">
      <w:pPr>
        <w:ind w:left="-567"/>
        <w:rPr>
          <w:rFonts w:ascii="Arial" w:hAnsi="Arial" w:cs="Arial"/>
          <w:sz w:val="28"/>
          <w:szCs w:val="28"/>
        </w:rPr>
      </w:pPr>
    </w:p>
    <w:p w:rsidR="00EA13A5" w:rsidRDefault="00EA13A5">
      <w:pPr>
        <w:ind w:left="-56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</w:t>
      </w:r>
    </w:p>
    <w:p w:rsidR="00EA13A5" w:rsidRDefault="00EA13A5">
      <w:pPr>
        <w:ind w:left="-567"/>
      </w:pPr>
    </w:p>
    <w:p w:rsidR="00EA13A5" w:rsidRDefault="00EA13A5">
      <w:pPr>
        <w:ind w:left="-567"/>
      </w:pPr>
    </w:p>
    <w:p w:rsidR="00EA13A5" w:rsidRDefault="00EA13A5">
      <w:pPr>
        <w:ind w:left="-567"/>
      </w:pPr>
    </w:p>
    <w:p w:rsidR="00EA13A5" w:rsidRDefault="00EA13A5"/>
    <w:p w:rsidR="00EA13A5" w:rsidRDefault="00EA13A5"/>
    <w:p w:rsidR="00EA13A5" w:rsidRDefault="00EA13A5"/>
    <w:p w:rsidR="00EA13A5" w:rsidRDefault="00EA13A5">
      <w:pPr>
        <w:rPr>
          <w:sz w:val="28"/>
          <w:szCs w:val="28"/>
        </w:rPr>
      </w:pPr>
      <w:r>
        <w:rPr>
          <w:sz w:val="28"/>
          <w:szCs w:val="28"/>
        </w:rPr>
        <w:t>Вариант №3</w:t>
      </w:r>
    </w:p>
    <w:p w:rsidR="00EA13A5" w:rsidRDefault="00EA13A5">
      <w:pPr>
        <w:rPr>
          <w:sz w:val="28"/>
          <w:szCs w:val="28"/>
        </w:rPr>
      </w:pPr>
      <w:r>
        <w:rPr>
          <w:sz w:val="28"/>
          <w:szCs w:val="28"/>
        </w:rPr>
        <w:t xml:space="preserve"> Задание1.</w:t>
      </w:r>
    </w:p>
    <w:p w:rsidR="00EA13A5" w:rsidRDefault="00EA13A5">
      <w:pPr>
        <w:rPr>
          <w:sz w:val="28"/>
          <w:szCs w:val="28"/>
        </w:rPr>
      </w:pPr>
    </w:p>
    <w:p w:rsidR="00EA13A5" w:rsidRDefault="00EA13A5">
      <w:pPr>
        <w:sectPr w:rsidR="00EA13A5">
          <w:footnotePr>
            <w:pos w:val="beneathText"/>
          </w:footnotePr>
          <w:pgSz w:w="11905" w:h="16837"/>
          <w:pgMar w:top="1134" w:right="1134" w:bottom="1134" w:left="1134" w:header="720" w:footer="720" w:gutter="0"/>
          <w:cols w:space="720"/>
        </w:sectPr>
      </w:pPr>
    </w:p>
    <w:tbl>
      <w:tblPr>
        <w:tblW w:w="0" w:type="auto"/>
        <w:tblInd w:w="-126" w:type="dxa"/>
        <w:tblLayout w:type="fixed"/>
        <w:tblLook w:val="0000" w:firstRow="0" w:lastRow="0" w:firstColumn="0" w:lastColumn="0" w:noHBand="0" w:noVBand="0"/>
      </w:tblPr>
      <w:tblGrid>
        <w:gridCol w:w="705"/>
        <w:gridCol w:w="3135"/>
        <w:gridCol w:w="1590"/>
        <w:gridCol w:w="1575"/>
        <w:gridCol w:w="1575"/>
        <w:gridCol w:w="1515"/>
        <w:gridCol w:w="495"/>
      </w:tblGrid>
      <w:tr w:rsidR="00EA13A5">
        <w:trPr>
          <w:trHeight w:val="300"/>
        </w:trPr>
        <w:tc>
          <w:tcPr>
            <w:tcW w:w="705" w:type="dxa"/>
            <w:vAlign w:val="center"/>
          </w:tcPr>
          <w:p w:rsidR="00EA13A5" w:rsidRDefault="00EA13A5">
            <w:pPr>
              <w:snapToGrid w:val="0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3135" w:type="dxa"/>
            <w:vAlign w:val="center"/>
          </w:tcPr>
          <w:p w:rsidR="00EA13A5" w:rsidRDefault="00EA13A5">
            <w:pPr>
              <w:snapToGrid w:val="0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590" w:type="dxa"/>
            <w:vAlign w:val="center"/>
          </w:tcPr>
          <w:p w:rsidR="00EA13A5" w:rsidRDefault="00EA13A5">
            <w:pPr>
              <w:snapToGrid w:val="0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575" w:type="dxa"/>
            <w:vAlign w:val="center"/>
          </w:tcPr>
          <w:p w:rsidR="00EA13A5" w:rsidRDefault="00EA13A5">
            <w:pPr>
              <w:snapToGrid w:val="0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3090" w:type="dxa"/>
            <w:gridSpan w:val="2"/>
            <w:vAlign w:val="center"/>
          </w:tcPr>
          <w:p w:rsidR="00EA13A5" w:rsidRDefault="00EA13A5">
            <w:pPr>
              <w:snapToGrid w:val="0"/>
              <w:jc w:val="right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Таблица 1.1</w:t>
            </w:r>
          </w:p>
        </w:tc>
        <w:tc>
          <w:tcPr>
            <w:tcW w:w="495" w:type="dxa"/>
            <w:vAlign w:val="center"/>
          </w:tcPr>
          <w:p w:rsidR="00EA13A5" w:rsidRDefault="00EA13A5"/>
        </w:tc>
      </w:tr>
      <w:tr w:rsidR="00EA13A5">
        <w:trPr>
          <w:trHeight w:val="300"/>
        </w:trPr>
        <w:tc>
          <w:tcPr>
            <w:tcW w:w="10095" w:type="dxa"/>
            <w:gridSpan w:val="6"/>
            <w:vAlign w:val="center"/>
          </w:tcPr>
          <w:p w:rsidR="00EA13A5" w:rsidRDefault="00EA13A5">
            <w:pPr>
              <w:snapToGrid w:val="0"/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Исходные данные</w:t>
            </w:r>
          </w:p>
        </w:tc>
        <w:tc>
          <w:tcPr>
            <w:tcW w:w="495" w:type="dxa"/>
            <w:vAlign w:val="center"/>
          </w:tcPr>
          <w:p w:rsidR="00EA13A5" w:rsidRDefault="00EA13A5"/>
        </w:tc>
      </w:tr>
      <w:tr w:rsidR="00EA13A5">
        <w:trPr>
          <w:trHeight w:val="300"/>
        </w:trPr>
        <w:tc>
          <w:tcPr>
            <w:tcW w:w="705" w:type="dxa"/>
            <w:vAlign w:val="center"/>
          </w:tcPr>
          <w:p w:rsidR="00EA13A5" w:rsidRDefault="00EA13A5">
            <w:pPr>
              <w:snapToGrid w:val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135" w:type="dxa"/>
            <w:vAlign w:val="center"/>
          </w:tcPr>
          <w:p w:rsidR="00EA13A5" w:rsidRDefault="00EA13A5">
            <w:pPr>
              <w:snapToGrid w:val="0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590" w:type="dxa"/>
            <w:vAlign w:val="center"/>
          </w:tcPr>
          <w:p w:rsidR="00EA13A5" w:rsidRDefault="00EA13A5">
            <w:pPr>
              <w:snapToGrid w:val="0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575" w:type="dxa"/>
            <w:vAlign w:val="center"/>
          </w:tcPr>
          <w:p w:rsidR="00EA13A5" w:rsidRDefault="00EA13A5">
            <w:pPr>
              <w:snapToGrid w:val="0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575" w:type="dxa"/>
            <w:vAlign w:val="center"/>
          </w:tcPr>
          <w:p w:rsidR="00EA13A5" w:rsidRDefault="00EA13A5">
            <w:pPr>
              <w:snapToGrid w:val="0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515" w:type="dxa"/>
            <w:vAlign w:val="center"/>
          </w:tcPr>
          <w:p w:rsidR="00EA13A5" w:rsidRDefault="00EA13A5">
            <w:pPr>
              <w:snapToGrid w:val="0"/>
              <w:jc w:val="right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тыс. руб.</w:t>
            </w:r>
          </w:p>
        </w:tc>
        <w:tc>
          <w:tcPr>
            <w:tcW w:w="495" w:type="dxa"/>
            <w:vAlign w:val="center"/>
          </w:tcPr>
          <w:p w:rsidR="00EA13A5" w:rsidRDefault="00EA13A5"/>
        </w:tc>
      </w:tr>
      <w:tr w:rsidR="00EA13A5">
        <w:trPr>
          <w:gridAfter w:val="1"/>
          <w:wAfter w:w="495" w:type="dxa"/>
          <w:trHeight w:val="600"/>
        </w:trPr>
        <w:tc>
          <w:tcPr>
            <w:tcW w:w="3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13A5" w:rsidRDefault="00EA13A5">
            <w:pPr>
              <w:snapToGrid w:val="0"/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Показатель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13A5" w:rsidRDefault="00EA13A5">
            <w:pPr>
              <w:snapToGrid w:val="0"/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На начало года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13A5" w:rsidRDefault="00EA13A5">
            <w:pPr>
              <w:snapToGrid w:val="0"/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На конец    года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13A5" w:rsidRDefault="00EA13A5">
            <w:pPr>
              <w:snapToGrid w:val="0"/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Изменение                          (+;-)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13A5" w:rsidRDefault="00EA13A5">
            <w:pPr>
              <w:snapToGrid w:val="0"/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Темп             роста</w:t>
            </w:r>
          </w:p>
        </w:tc>
      </w:tr>
      <w:tr w:rsidR="00EA13A5">
        <w:trPr>
          <w:gridAfter w:val="1"/>
          <w:wAfter w:w="495" w:type="dxa"/>
          <w:trHeight w:val="300"/>
        </w:trPr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A13A5" w:rsidRDefault="00EA13A5">
            <w:pPr>
              <w:snapToGrid w:val="0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31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A13A5" w:rsidRDefault="00EA13A5">
            <w:pPr>
              <w:snapToGrid w:val="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Оборотные активы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A13A5" w:rsidRDefault="00EA13A5">
            <w:pPr>
              <w:snapToGrid w:val="0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2234714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A13A5" w:rsidRDefault="00EA13A5">
            <w:pPr>
              <w:snapToGrid w:val="0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1544493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A13A5" w:rsidRDefault="00EA13A5">
            <w:pPr>
              <w:snapToGrid w:val="0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-690221</w:t>
            </w:r>
          </w:p>
        </w:tc>
        <w:tc>
          <w:tcPr>
            <w:tcW w:w="1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13A5" w:rsidRDefault="00EA13A5">
            <w:pPr>
              <w:snapToGrid w:val="0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69,11%</w:t>
            </w:r>
          </w:p>
        </w:tc>
      </w:tr>
      <w:tr w:rsidR="00EA13A5">
        <w:trPr>
          <w:gridAfter w:val="1"/>
          <w:wAfter w:w="495" w:type="dxa"/>
          <w:trHeight w:val="600"/>
        </w:trPr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A13A5" w:rsidRDefault="00EA13A5">
            <w:pPr>
              <w:snapToGrid w:val="0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1.1</w:t>
            </w:r>
          </w:p>
        </w:tc>
        <w:tc>
          <w:tcPr>
            <w:tcW w:w="31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A13A5" w:rsidRDefault="00EA13A5">
            <w:pPr>
              <w:snapToGrid w:val="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В том числе: </w:t>
            </w:r>
          </w:p>
          <w:p w:rsidR="00EA13A5" w:rsidRDefault="00EA13A5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наиболее ликвидные активы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A13A5" w:rsidRDefault="00EA13A5">
            <w:pPr>
              <w:snapToGrid w:val="0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428392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A13A5" w:rsidRDefault="00EA13A5">
            <w:pPr>
              <w:snapToGrid w:val="0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161463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A13A5" w:rsidRDefault="00EA13A5">
            <w:pPr>
              <w:snapToGrid w:val="0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-266929</w:t>
            </w:r>
          </w:p>
        </w:tc>
        <w:tc>
          <w:tcPr>
            <w:tcW w:w="1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13A5" w:rsidRDefault="00EA13A5">
            <w:pPr>
              <w:snapToGrid w:val="0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37,69%</w:t>
            </w:r>
          </w:p>
        </w:tc>
      </w:tr>
      <w:tr w:rsidR="00EA13A5">
        <w:trPr>
          <w:gridAfter w:val="1"/>
          <w:wAfter w:w="495" w:type="dxa"/>
          <w:trHeight w:val="300"/>
        </w:trPr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A13A5" w:rsidRDefault="00EA13A5">
            <w:pPr>
              <w:snapToGrid w:val="0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1.2</w:t>
            </w:r>
          </w:p>
        </w:tc>
        <w:tc>
          <w:tcPr>
            <w:tcW w:w="31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A13A5" w:rsidRDefault="00EA13A5">
            <w:pPr>
              <w:snapToGrid w:val="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быстрореализуемые активы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A13A5" w:rsidRDefault="00EA13A5">
            <w:pPr>
              <w:snapToGrid w:val="0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894685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A13A5" w:rsidRDefault="00EA13A5">
            <w:pPr>
              <w:snapToGrid w:val="0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914179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A13A5" w:rsidRDefault="00EA13A5">
            <w:pPr>
              <w:snapToGrid w:val="0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19494</w:t>
            </w:r>
          </w:p>
        </w:tc>
        <w:tc>
          <w:tcPr>
            <w:tcW w:w="1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13A5" w:rsidRDefault="00EA13A5">
            <w:pPr>
              <w:snapToGrid w:val="0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102,18%</w:t>
            </w:r>
          </w:p>
        </w:tc>
      </w:tr>
      <w:tr w:rsidR="00EA13A5">
        <w:trPr>
          <w:gridAfter w:val="1"/>
          <w:wAfter w:w="495" w:type="dxa"/>
          <w:trHeight w:val="300"/>
        </w:trPr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A13A5" w:rsidRDefault="00EA13A5">
            <w:pPr>
              <w:snapToGrid w:val="0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1.3</w:t>
            </w:r>
          </w:p>
        </w:tc>
        <w:tc>
          <w:tcPr>
            <w:tcW w:w="31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A13A5" w:rsidRDefault="00EA13A5">
            <w:pPr>
              <w:snapToGrid w:val="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запасы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A13A5" w:rsidRDefault="00EA13A5">
            <w:pPr>
              <w:snapToGrid w:val="0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471145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A13A5" w:rsidRDefault="00EA13A5">
            <w:pPr>
              <w:snapToGrid w:val="0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333886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A13A5" w:rsidRDefault="00EA13A5">
            <w:pPr>
              <w:snapToGrid w:val="0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-137259</w:t>
            </w:r>
          </w:p>
        </w:tc>
        <w:tc>
          <w:tcPr>
            <w:tcW w:w="1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13A5" w:rsidRDefault="00EA13A5">
            <w:pPr>
              <w:snapToGrid w:val="0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70,87%</w:t>
            </w:r>
          </w:p>
        </w:tc>
      </w:tr>
      <w:tr w:rsidR="00EA13A5">
        <w:trPr>
          <w:gridAfter w:val="1"/>
          <w:wAfter w:w="495" w:type="dxa"/>
          <w:trHeight w:val="300"/>
        </w:trPr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A13A5" w:rsidRDefault="00EA13A5">
            <w:pPr>
              <w:snapToGrid w:val="0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1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A13A5" w:rsidRDefault="00EA13A5">
            <w:pPr>
              <w:snapToGrid w:val="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Собственный капитал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A13A5" w:rsidRDefault="00EA13A5">
            <w:pPr>
              <w:snapToGrid w:val="0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3549655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A13A5" w:rsidRDefault="00EA13A5">
            <w:pPr>
              <w:snapToGrid w:val="0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3830909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A13A5" w:rsidRDefault="00EA13A5">
            <w:pPr>
              <w:snapToGrid w:val="0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281254</w:t>
            </w:r>
          </w:p>
        </w:tc>
        <w:tc>
          <w:tcPr>
            <w:tcW w:w="1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13A5" w:rsidRDefault="00EA13A5">
            <w:pPr>
              <w:snapToGrid w:val="0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107,92%</w:t>
            </w:r>
          </w:p>
        </w:tc>
      </w:tr>
      <w:tr w:rsidR="00EA13A5">
        <w:trPr>
          <w:gridAfter w:val="1"/>
          <w:wAfter w:w="495" w:type="dxa"/>
          <w:trHeight w:val="300"/>
        </w:trPr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A13A5" w:rsidRDefault="00EA13A5">
            <w:pPr>
              <w:snapToGrid w:val="0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1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A13A5" w:rsidRDefault="00EA13A5">
            <w:pPr>
              <w:snapToGrid w:val="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Привлечённые средства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A13A5" w:rsidRDefault="00EA13A5">
            <w:pPr>
              <w:snapToGrid w:val="0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863630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A13A5" w:rsidRDefault="00EA13A5">
            <w:pPr>
              <w:snapToGrid w:val="0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1043905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A13A5" w:rsidRDefault="00EA13A5">
            <w:pPr>
              <w:snapToGrid w:val="0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180275</w:t>
            </w:r>
          </w:p>
        </w:tc>
        <w:tc>
          <w:tcPr>
            <w:tcW w:w="1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13A5" w:rsidRDefault="00EA13A5">
            <w:pPr>
              <w:snapToGrid w:val="0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120,87%</w:t>
            </w:r>
          </w:p>
        </w:tc>
      </w:tr>
      <w:tr w:rsidR="00EA13A5">
        <w:trPr>
          <w:gridAfter w:val="1"/>
          <w:wAfter w:w="495" w:type="dxa"/>
          <w:trHeight w:val="600"/>
        </w:trPr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A13A5" w:rsidRDefault="00EA13A5">
            <w:pPr>
              <w:snapToGrid w:val="0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3.1</w:t>
            </w:r>
          </w:p>
        </w:tc>
        <w:tc>
          <w:tcPr>
            <w:tcW w:w="31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A13A5" w:rsidRDefault="00EA13A5">
            <w:pPr>
              <w:snapToGrid w:val="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В том числе:</w:t>
            </w:r>
          </w:p>
          <w:p w:rsidR="00EA13A5" w:rsidRDefault="00EA13A5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краткосрочные обязательства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A13A5" w:rsidRDefault="00EA13A5">
            <w:pPr>
              <w:snapToGrid w:val="0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548467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A13A5" w:rsidRDefault="00EA13A5">
            <w:pPr>
              <w:snapToGrid w:val="0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462065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A13A5" w:rsidRDefault="00EA13A5">
            <w:pPr>
              <w:snapToGrid w:val="0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-86402</w:t>
            </w:r>
          </w:p>
        </w:tc>
        <w:tc>
          <w:tcPr>
            <w:tcW w:w="1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13A5" w:rsidRDefault="00EA13A5">
            <w:pPr>
              <w:snapToGrid w:val="0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84,25%</w:t>
            </w:r>
          </w:p>
        </w:tc>
      </w:tr>
      <w:tr w:rsidR="00EA13A5">
        <w:trPr>
          <w:gridAfter w:val="1"/>
          <w:wAfter w:w="495" w:type="dxa"/>
          <w:trHeight w:val="300"/>
        </w:trPr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A13A5" w:rsidRDefault="00EA13A5">
            <w:pPr>
              <w:snapToGrid w:val="0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3.2</w:t>
            </w:r>
          </w:p>
        </w:tc>
        <w:tc>
          <w:tcPr>
            <w:tcW w:w="31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A13A5" w:rsidRDefault="00EA13A5">
            <w:pPr>
              <w:snapToGrid w:val="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долгосрочные обязательства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A13A5" w:rsidRDefault="00EA13A5">
            <w:pPr>
              <w:snapToGrid w:val="0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315163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A13A5" w:rsidRDefault="00EA13A5">
            <w:pPr>
              <w:snapToGrid w:val="0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581840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A13A5" w:rsidRDefault="00EA13A5">
            <w:pPr>
              <w:snapToGrid w:val="0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266677</w:t>
            </w:r>
          </w:p>
        </w:tc>
        <w:tc>
          <w:tcPr>
            <w:tcW w:w="1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13A5" w:rsidRDefault="00EA13A5">
            <w:pPr>
              <w:snapToGrid w:val="0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184,62%</w:t>
            </w:r>
          </w:p>
        </w:tc>
      </w:tr>
      <w:tr w:rsidR="00EA13A5">
        <w:trPr>
          <w:gridAfter w:val="1"/>
          <w:wAfter w:w="495" w:type="dxa"/>
          <w:trHeight w:val="300"/>
        </w:trPr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A13A5" w:rsidRDefault="00EA13A5">
            <w:pPr>
              <w:snapToGrid w:val="0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31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A13A5" w:rsidRDefault="00EA13A5">
            <w:pPr>
              <w:snapToGrid w:val="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Итог баланса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A13A5" w:rsidRDefault="00EA13A5">
            <w:pPr>
              <w:snapToGrid w:val="0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4413285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A13A5" w:rsidRDefault="00EA13A5">
            <w:pPr>
              <w:snapToGrid w:val="0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4874814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A13A5" w:rsidRDefault="00EA13A5">
            <w:pPr>
              <w:snapToGrid w:val="0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461529</w:t>
            </w:r>
          </w:p>
        </w:tc>
        <w:tc>
          <w:tcPr>
            <w:tcW w:w="1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13A5" w:rsidRDefault="00EA13A5">
            <w:pPr>
              <w:snapToGrid w:val="0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110,46%</w:t>
            </w:r>
          </w:p>
        </w:tc>
      </w:tr>
      <w:tr w:rsidR="00EA13A5">
        <w:trPr>
          <w:gridAfter w:val="1"/>
          <w:wAfter w:w="495" w:type="dxa"/>
          <w:trHeight w:val="615"/>
        </w:trPr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A13A5" w:rsidRDefault="00EA13A5">
            <w:pPr>
              <w:snapToGrid w:val="0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31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A13A5" w:rsidRDefault="00EA13A5">
            <w:pPr>
              <w:snapToGrid w:val="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Собственные оборотные средства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A13A5" w:rsidRDefault="00EA13A5">
            <w:pPr>
              <w:snapToGrid w:val="0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1691432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A13A5" w:rsidRDefault="00EA13A5">
            <w:pPr>
              <w:snapToGrid w:val="0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1086862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A13A5" w:rsidRDefault="00EA13A5">
            <w:pPr>
              <w:snapToGrid w:val="0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-604570</w:t>
            </w:r>
          </w:p>
        </w:tc>
        <w:tc>
          <w:tcPr>
            <w:tcW w:w="1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13A5" w:rsidRDefault="00EA13A5">
            <w:pPr>
              <w:snapToGrid w:val="0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64,26%</w:t>
            </w:r>
          </w:p>
        </w:tc>
      </w:tr>
      <w:tr w:rsidR="00EA13A5">
        <w:trPr>
          <w:trHeight w:val="300"/>
        </w:trPr>
        <w:tc>
          <w:tcPr>
            <w:tcW w:w="705" w:type="dxa"/>
            <w:vAlign w:val="center"/>
          </w:tcPr>
          <w:p w:rsidR="00EA13A5" w:rsidRDefault="00EA13A5">
            <w:pPr>
              <w:snapToGrid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3135" w:type="dxa"/>
            <w:vAlign w:val="center"/>
          </w:tcPr>
          <w:p w:rsidR="00EA13A5" w:rsidRDefault="00EA13A5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590" w:type="dxa"/>
            <w:vAlign w:val="center"/>
          </w:tcPr>
          <w:p w:rsidR="00EA13A5" w:rsidRDefault="00EA13A5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575" w:type="dxa"/>
            <w:vAlign w:val="center"/>
          </w:tcPr>
          <w:p w:rsidR="00EA13A5" w:rsidRDefault="00EA13A5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575" w:type="dxa"/>
            <w:vAlign w:val="center"/>
          </w:tcPr>
          <w:p w:rsidR="00EA13A5" w:rsidRDefault="00EA13A5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515" w:type="dxa"/>
            <w:vAlign w:val="center"/>
          </w:tcPr>
          <w:p w:rsidR="00EA13A5" w:rsidRDefault="00EA13A5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495" w:type="dxa"/>
            <w:vAlign w:val="center"/>
          </w:tcPr>
          <w:p w:rsidR="00EA13A5" w:rsidRDefault="00EA13A5"/>
        </w:tc>
      </w:tr>
      <w:tr w:rsidR="00EA13A5">
        <w:trPr>
          <w:trHeight w:val="300"/>
        </w:trPr>
        <w:tc>
          <w:tcPr>
            <w:tcW w:w="705" w:type="dxa"/>
            <w:vAlign w:val="center"/>
          </w:tcPr>
          <w:p w:rsidR="00EA13A5" w:rsidRDefault="00EA13A5">
            <w:pPr>
              <w:snapToGrid w:val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135" w:type="dxa"/>
            <w:vAlign w:val="center"/>
          </w:tcPr>
          <w:p w:rsidR="00EA13A5" w:rsidRDefault="00EA13A5">
            <w:pPr>
              <w:snapToGrid w:val="0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590" w:type="dxa"/>
            <w:vAlign w:val="center"/>
          </w:tcPr>
          <w:p w:rsidR="00EA13A5" w:rsidRDefault="00EA13A5">
            <w:pPr>
              <w:snapToGrid w:val="0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575" w:type="dxa"/>
            <w:vAlign w:val="center"/>
          </w:tcPr>
          <w:p w:rsidR="00EA13A5" w:rsidRDefault="00EA13A5">
            <w:pPr>
              <w:snapToGrid w:val="0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3090" w:type="dxa"/>
            <w:gridSpan w:val="2"/>
            <w:vAlign w:val="center"/>
          </w:tcPr>
          <w:p w:rsidR="00EA13A5" w:rsidRDefault="00EA13A5">
            <w:pPr>
              <w:snapToGrid w:val="0"/>
              <w:jc w:val="right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Таблица 1.2</w:t>
            </w:r>
          </w:p>
        </w:tc>
        <w:tc>
          <w:tcPr>
            <w:tcW w:w="495" w:type="dxa"/>
            <w:vAlign w:val="center"/>
          </w:tcPr>
          <w:p w:rsidR="00EA13A5" w:rsidRDefault="00EA13A5"/>
        </w:tc>
      </w:tr>
      <w:tr w:rsidR="00EA13A5">
        <w:trPr>
          <w:trHeight w:val="300"/>
        </w:trPr>
        <w:tc>
          <w:tcPr>
            <w:tcW w:w="10095" w:type="dxa"/>
            <w:gridSpan w:val="6"/>
            <w:vAlign w:val="center"/>
          </w:tcPr>
          <w:p w:rsidR="00EA13A5" w:rsidRDefault="00EA13A5">
            <w:pPr>
              <w:snapToGrid w:val="0"/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Исходные данные</w:t>
            </w:r>
          </w:p>
        </w:tc>
        <w:tc>
          <w:tcPr>
            <w:tcW w:w="495" w:type="dxa"/>
            <w:vAlign w:val="center"/>
          </w:tcPr>
          <w:p w:rsidR="00EA13A5" w:rsidRDefault="00EA13A5"/>
        </w:tc>
      </w:tr>
      <w:tr w:rsidR="00EA13A5">
        <w:trPr>
          <w:trHeight w:val="300"/>
        </w:trPr>
        <w:tc>
          <w:tcPr>
            <w:tcW w:w="705" w:type="dxa"/>
            <w:vAlign w:val="center"/>
          </w:tcPr>
          <w:p w:rsidR="00EA13A5" w:rsidRDefault="00EA13A5">
            <w:pPr>
              <w:snapToGrid w:val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135" w:type="dxa"/>
            <w:vAlign w:val="center"/>
          </w:tcPr>
          <w:p w:rsidR="00EA13A5" w:rsidRDefault="00EA13A5">
            <w:pPr>
              <w:snapToGrid w:val="0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590" w:type="dxa"/>
            <w:vAlign w:val="center"/>
          </w:tcPr>
          <w:p w:rsidR="00EA13A5" w:rsidRDefault="00EA13A5">
            <w:pPr>
              <w:snapToGrid w:val="0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575" w:type="dxa"/>
            <w:vAlign w:val="center"/>
          </w:tcPr>
          <w:p w:rsidR="00EA13A5" w:rsidRDefault="00EA13A5">
            <w:pPr>
              <w:snapToGrid w:val="0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575" w:type="dxa"/>
            <w:vAlign w:val="center"/>
          </w:tcPr>
          <w:p w:rsidR="00EA13A5" w:rsidRDefault="00EA13A5">
            <w:pPr>
              <w:snapToGrid w:val="0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515" w:type="dxa"/>
            <w:vAlign w:val="center"/>
          </w:tcPr>
          <w:p w:rsidR="00EA13A5" w:rsidRDefault="00EA13A5">
            <w:pPr>
              <w:snapToGrid w:val="0"/>
              <w:jc w:val="right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тыс. руб.</w:t>
            </w:r>
          </w:p>
        </w:tc>
        <w:tc>
          <w:tcPr>
            <w:tcW w:w="495" w:type="dxa"/>
            <w:vAlign w:val="center"/>
          </w:tcPr>
          <w:p w:rsidR="00EA13A5" w:rsidRDefault="00EA13A5"/>
        </w:tc>
      </w:tr>
      <w:tr w:rsidR="00EA13A5">
        <w:trPr>
          <w:gridAfter w:val="1"/>
          <w:wAfter w:w="495" w:type="dxa"/>
          <w:trHeight w:val="600"/>
        </w:trPr>
        <w:tc>
          <w:tcPr>
            <w:tcW w:w="3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13A5" w:rsidRDefault="00EA13A5">
            <w:pPr>
              <w:snapToGrid w:val="0"/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Показатель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13A5" w:rsidRDefault="00EA13A5">
            <w:pPr>
              <w:snapToGrid w:val="0"/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Предыдущий год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13A5" w:rsidRDefault="00EA13A5">
            <w:pPr>
              <w:snapToGrid w:val="0"/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Отчётный год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13A5" w:rsidRDefault="00EA13A5">
            <w:pPr>
              <w:snapToGrid w:val="0"/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Изменение                          (+;-)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13A5" w:rsidRDefault="00EA13A5">
            <w:pPr>
              <w:snapToGrid w:val="0"/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Темп             роста</w:t>
            </w:r>
          </w:p>
        </w:tc>
      </w:tr>
      <w:tr w:rsidR="00EA13A5">
        <w:trPr>
          <w:gridAfter w:val="1"/>
          <w:wAfter w:w="495" w:type="dxa"/>
          <w:trHeight w:val="900"/>
        </w:trPr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A13A5" w:rsidRDefault="00EA13A5">
            <w:pPr>
              <w:snapToGrid w:val="0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31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A13A5" w:rsidRDefault="00EA13A5">
            <w:pPr>
              <w:snapToGrid w:val="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Среднегодовая сумма хозяйственных средств предприятия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A13A5" w:rsidRDefault="00EA13A5">
            <w:pPr>
              <w:snapToGrid w:val="0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4558000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A13A5" w:rsidRDefault="00EA13A5">
            <w:pPr>
              <w:snapToGrid w:val="0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4644050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A13A5" w:rsidRDefault="00EA13A5">
            <w:pPr>
              <w:snapToGrid w:val="0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86050</w:t>
            </w:r>
          </w:p>
        </w:tc>
        <w:tc>
          <w:tcPr>
            <w:tcW w:w="1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13A5" w:rsidRDefault="00EA13A5">
            <w:pPr>
              <w:snapToGrid w:val="0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101,89%</w:t>
            </w:r>
          </w:p>
        </w:tc>
      </w:tr>
      <w:tr w:rsidR="00EA13A5">
        <w:trPr>
          <w:gridAfter w:val="1"/>
          <w:wAfter w:w="495" w:type="dxa"/>
          <w:trHeight w:val="600"/>
        </w:trPr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A13A5" w:rsidRDefault="00EA13A5">
            <w:pPr>
              <w:snapToGrid w:val="0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1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A13A5" w:rsidRDefault="00EA13A5">
            <w:pPr>
              <w:snapToGrid w:val="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Среднегодовая стоимость основных средств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A13A5" w:rsidRDefault="00EA13A5">
            <w:pPr>
              <w:snapToGrid w:val="0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1624000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A13A5" w:rsidRDefault="00EA13A5">
            <w:pPr>
              <w:snapToGrid w:val="0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1677474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A13A5" w:rsidRDefault="00EA13A5">
            <w:pPr>
              <w:snapToGrid w:val="0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53474</w:t>
            </w:r>
          </w:p>
        </w:tc>
        <w:tc>
          <w:tcPr>
            <w:tcW w:w="1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13A5" w:rsidRDefault="00EA13A5">
            <w:pPr>
              <w:snapToGrid w:val="0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103,29%</w:t>
            </w:r>
          </w:p>
        </w:tc>
      </w:tr>
      <w:tr w:rsidR="00EA13A5">
        <w:trPr>
          <w:gridAfter w:val="1"/>
          <w:wAfter w:w="495" w:type="dxa"/>
          <w:trHeight w:val="600"/>
        </w:trPr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A13A5" w:rsidRDefault="00EA13A5">
            <w:pPr>
              <w:snapToGrid w:val="0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1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A13A5" w:rsidRDefault="00EA13A5">
            <w:pPr>
              <w:snapToGrid w:val="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Среднегодовая сумма оборотных активов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A13A5" w:rsidRDefault="00EA13A5">
            <w:pPr>
              <w:snapToGrid w:val="0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1914400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A13A5" w:rsidRDefault="00EA13A5">
            <w:pPr>
              <w:snapToGrid w:val="0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1889604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A13A5" w:rsidRDefault="00EA13A5">
            <w:pPr>
              <w:snapToGrid w:val="0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-24796</w:t>
            </w:r>
          </w:p>
        </w:tc>
        <w:tc>
          <w:tcPr>
            <w:tcW w:w="1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13A5" w:rsidRDefault="00EA13A5">
            <w:pPr>
              <w:snapToGrid w:val="0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98,70%</w:t>
            </w:r>
          </w:p>
        </w:tc>
      </w:tr>
      <w:tr w:rsidR="00EA13A5">
        <w:trPr>
          <w:gridAfter w:val="1"/>
          <w:wAfter w:w="495" w:type="dxa"/>
          <w:trHeight w:val="600"/>
        </w:trPr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A13A5" w:rsidRDefault="00EA13A5">
            <w:pPr>
              <w:snapToGrid w:val="0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31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A13A5" w:rsidRDefault="00EA13A5">
            <w:pPr>
              <w:snapToGrid w:val="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Среднегодовая величина  дебиторской задолженности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A13A5" w:rsidRDefault="00EA13A5">
            <w:pPr>
              <w:snapToGrid w:val="0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822000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A13A5" w:rsidRDefault="00EA13A5">
            <w:pPr>
              <w:snapToGrid w:val="0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904432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A13A5" w:rsidRDefault="00EA13A5">
            <w:pPr>
              <w:snapToGrid w:val="0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82432</w:t>
            </w:r>
          </w:p>
        </w:tc>
        <w:tc>
          <w:tcPr>
            <w:tcW w:w="1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13A5" w:rsidRDefault="00EA13A5">
            <w:pPr>
              <w:snapToGrid w:val="0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110,03%</w:t>
            </w:r>
          </w:p>
        </w:tc>
      </w:tr>
      <w:tr w:rsidR="00EA13A5">
        <w:trPr>
          <w:gridAfter w:val="1"/>
          <w:wAfter w:w="495" w:type="dxa"/>
          <w:trHeight w:val="600"/>
        </w:trPr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A13A5" w:rsidRDefault="00EA13A5">
            <w:pPr>
              <w:snapToGrid w:val="0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31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A13A5" w:rsidRDefault="00EA13A5">
            <w:pPr>
              <w:snapToGrid w:val="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Среднегодовая величина кредиторской задолженности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A13A5" w:rsidRDefault="00EA13A5">
            <w:pPr>
              <w:snapToGrid w:val="0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508000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A13A5" w:rsidRDefault="00EA13A5">
            <w:pPr>
              <w:snapToGrid w:val="0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498899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A13A5" w:rsidRDefault="00EA13A5">
            <w:pPr>
              <w:snapToGrid w:val="0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-9101</w:t>
            </w:r>
          </w:p>
        </w:tc>
        <w:tc>
          <w:tcPr>
            <w:tcW w:w="1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13A5" w:rsidRDefault="00EA13A5">
            <w:pPr>
              <w:snapToGrid w:val="0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98,21%</w:t>
            </w:r>
          </w:p>
        </w:tc>
      </w:tr>
      <w:tr w:rsidR="00EA13A5">
        <w:trPr>
          <w:gridAfter w:val="1"/>
          <w:wAfter w:w="495" w:type="dxa"/>
          <w:trHeight w:val="600"/>
        </w:trPr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A13A5" w:rsidRDefault="00EA13A5">
            <w:pPr>
              <w:snapToGrid w:val="0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6</w:t>
            </w:r>
          </w:p>
        </w:tc>
        <w:tc>
          <w:tcPr>
            <w:tcW w:w="31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A13A5" w:rsidRDefault="00EA13A5">
            <w:pPr>
              <w:snapToGrid w:val="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Среднегодовая величина собственного капитала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A13A5" w:rsidRDefault="00EA13A5">
            <w:pPr>
              <w:snapToGrid w:val="0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3320000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A13A5" w:rsidRDefault="00EA13A5">
            <w:pPr>
              <w:snapToGrid w:val="0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3690282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A13A5" w:rsidRDefault="00EA13A5">
            <w:pPr>
              <w:snapToGrid w:val="0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370282</w:t>
            </w:r>
          </w:p>
        </w:tc>
        <w:tc>
          <w:tcPr>
            <w:tcW w:w="1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13A5" w:rsidRDefault="00EA13A5">
            <w:pPr>
              <w:snapToGrid w:val="0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111,15%</w:t>
            </w:r>
          </w:p>
        </w:tc>
      </w:tr>
      <w:tr w:rsidR="00EA13A5">
        <w:trPr>
          <w:gridAfter w:val="1"/>
          <w:wAfter w:w="495" w:type="dxa"/>
          <w:trHeight w:val="600"/>
        </w:trPr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A13A5" w:rsidRDefault="00EA13A5">
            <w:pPr>
              <w:snapToGrid w:val="0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7</w:t>
            </w:r>
          </w:p>
        </w:tc>
        <w:tc>
          <w:tcPr>
            <w:tcW w:w="31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A13A5" w:rsidRDefault="00EA13A5">
            <w:pPr>
              <w:snapToGrid w:val="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Среднесписочная численность работников, чел.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A13A5" w:rsidRDefault="00EA13A5">
            <w:pPr>
              <w:snapToGrid w:val="0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686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A13A5" w:rsidRDefault="00EA13A5">
            <w:pPr>
              <w:snapToGrid w:val="0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670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A13A5" w:rsidRDefault="00EA13A5">
            <w:pPr>
              <w:snapToGrid w:val="0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-16</w:t>
            </w:r>
          </w:p>
        </w:tc>
        <w:tc>
          <w:tcPr>
            <w:tcW w:w="1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13A5" w:rsidRDefault="00EA13A5">
            <w:pPr>
              <w:snapToGrid w:val="0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97,67%</w:t>
            </w:r>
          </w:p>
        </w:tc>
      </w:tr>
      <w:tr w:rsidR="00EA13A5">
        <w:trPr>
          <w:gridAfter w:val="1"/>
          <w:wAfter w:w="495" w:type="dxa"/>
          <w:trHeight w:val="900"/>
        </w:trPr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A13A5" w:rsidRDefault="00EA13A5">
            <w:pPr>
              <w:snapToGrid w:val="0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8</w:t>
            </w:r>
          </w:p>
        </w:tc>
        <w:tc>
          <w:tcPr>
            <w:tcW w:w="31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A13A5" w:rsidRDefault="00EA13A5">
            <w:pPr>
              <w:snapToGrid w:val="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Выручка от продажи товаров, продукции, работ и услуг      (без НДС и акцизов)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A13A5" w:rsidRDefault="00EA13A5">
            <w:pPr>
              <w:snapToGrid w:val="0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4227505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A13A5" w:rsidRDefault="00EA13A5">
            <w:pPr>
              <w:snapToGrid w:val="0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4187032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A13A5" w:rsidRDefault="00EA13A5">
            <w:pPr>
              <w:snapToGrid w:val="0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-40473</w:t>
            </w:r>
          </w:p>
        </w:tc>
        <w:tc>
          <w:tcPr>
            <w:tcW w:w="1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13A5" w:rsidRDefault="00EA13A5">
            <w:pPr>
              <w:snapToGrid w:val="0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99,04%</w:t>
            </w:r>
          </w:p>
        </w:tc>
      </w:tr>
      <w:tr w:rsidR="00EA13A5">
        <w:trPr>
          <w:gridAfter w:val="1"/>
          <w:wAfter w:w="495" w:type="dxa"/>
          <w:trHeight w:val="300"/>
        </w:trPr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A13A5" w:rsidRDefault="00EA13A5">
            <w:pPr>
              <w:snapToGrid w:val="0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9</w:t>
            </w:r>
          </w:p>
        </w:tc>
        <w:tc>
          <w:tcPr>
            <w:tcW w:w="31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A13A5" w:rsidRDefault="00EA13A5">
            <w:pPr>
              <w:snapToGrid w:val="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Прибыль от продажи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A13A5" w:rsidRDefault="00EA13A5">
            <w:pPr>
              <w:snapToGrid w:val="0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153765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A13A5" w:rsidRDefault="00EA13A5">
            <w:pPr>
              <w:snapToGrid w:val="0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508023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A13A5" w:rsidRDefault="00EA13A5">
            <w:pPr>
              <w:snapToGrid w:val="0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354258</w:t>
            </w:r>
          </w:p>
        </w:tc>
        <w:tc>
          <w:tcPr>
            <w:tcW w:w="1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13A5" w:rsidRDefault="00EA13A5">
            <w:pPr>
              <w:snapToGrid w:val="0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330,39%</w:t>
            </w:r>
          </w:p>
        </w:tc>
      </w:tr>
      <w:tr w:rsidR="00EA13A5">
        <w:trPr>
          <w:gridAfter w:val="1"/>
          <w:wAfter w:w="495" w:type="dxa"/>
          <w:trHeight w:val="600"/>
        </w:trPr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A13A5" w:rsidRDefault="00EA13A5">
            <w:pPr>
              <w:snapToGrid w:val="0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31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A13A5" w:rsidRDefault="00EA13A5">
            <w:pPr>
              <w:snapToGrid w:val="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Чистая прибыль отчётного периода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A13A5" w:rsidRDefault="00EA13A5">
            <w:pPr>
              <w:snapToGrid w:val="0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80495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A13A5" w:rsidRDefault="00EA13A5">
            <w:pPr>
              <w:snapToGrid w:val="0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281310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A13A5" w:rsidRDefault="00EA13A5">
            <w:pPr>
              <w:snapToGrid w:val="0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200815</w:t>
            </w:r>
          </w:p>
        </w:tc>
        <w:tc>
          <w:tcPr>
            <w:tcW w:w="1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13A5" w:rsidRDefault="00EA13A5">
            <w:pPr>
              <w:snapToGrid w:val="0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349,48%</w:t>
            </w:r>
          </w:p>
        </w:tc>
      </w:tr>
      <w:tr w:rsidR="00EA13A5">
        <w:trPr>
          <w:trHeight w:val="300"/>
        </w:trPr>
        <w:tc>
          <w:tcPr>
            <w:tcW w:w="705" w:type="dxa"/>
            <w:vAlign w:val="center"/>
          </w:tcPr>
          <w:p w:rsidR="00EA13A5" w:rsidRDefault="00EA13A5">
            <w:pPr>
              <w:snapToGrid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3135" w:type="dxa"/>
            <w:vAlign w:val="center"/>
          </w:tcPr>
          <w:p w:rsidR="00EA13A5" w:rsidRDefault="00EA13A5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590" w:type="dxa"/>
            <w:vAlign w:val="center"/>
          </w:tcPr>
          <w:p w:rsidR="00EA13A5" w:rsidRDefault="00EA13A5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575" w:type="dxa"/>
            <w:vAlign w:val="center"/>
          </w:tcPr>
          <w:p w:rsidR="00EA13A5" w:rsidRDefault="00EA13A5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575" w:type="dxa"/>
            <w:vAlign w:val="center"/>
          </w:tcPr>
          <w:p w:rsidR="00EA13A5" w:rsidRDefault="00EA13A5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515" w:type="dxa"/>
            <w:vAlign w:val="center"/>
          </w:tcPr>
          <w:p w:rsidR="00EA13A5" w:rsidRDefault="00EA13A5">
            <w:pPr>
              <w:snapToGrid w:val="0"/>
              <w:ind w:left="-3" w:right="-228"/>
              <w:jc w:val="center"/>
              <w:rPr>
                <w:rFonts w:eastAsia="Times New Roman"/>
                <w:color w:val="000000"/>
              </w:rPr>
            </w:pPr>
          </w:p>
          <w:p w:rsidR="00EA13A5" w:rsidRDefault="00EA13A5">
            <w:pPr>
              <w:jc w:val="center"/>
              <w:rPr>
                <w:rFonts w:eastAsia="Times New Roman"/>
                <w:color w:val="000000"/>
              </w:rPr>
            </w:pPr>
          </w:p>
          <w:p w:rsidR="00EA13A5" w:rsidRDefault="00EA13A5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495" w:type="dxa"/>
            <w:vAlign w:val="center"/>
          </w:tcPr>
          <w:p w:rsidR="00EA13A5" w:rsidRDefault="00EA13A5"/>
        </w:tc>
      </w:tr>
      <w:tr w:rsidR="00EA13A5">
        <w:trPr>
          <w:trHeight w:val="300"/>
        </w:trPr>
        <w:tc>
          <w:tcPr>
            <w:tcW w:w="705" w:type="dxa"/>
            <w:vAlign w:val="center"/>
          </w:tcPr>
          <w:p w:rsidR="00EA13A5" w:rsidRDefault="00EA13A5">
            <w:pPr>
              <w:snapToGrid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3135" w:type="dxa"/>
            <w:vAlign w:val="center"/>
          </w:tcPr>
          <w:p w:rsidR="00EA13A5" w:rsidRDefault="00EA13A5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590" w:type="dxa"/>
            <w:vAlign w:val="center"/>
          </w:tcPr>
          <w:p w:rsidR="00EA13A5" w:rsidRDefault="00EA13A5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575" w:type="dxa"/>
            <w:vAlign w:val="center"/>
          </w:tcPr>
          <w:p w:rsidR="00EA13A5" w:rsidRDefault="00EA13A5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090" w:type="dxa"/>
            <w:gridSpan w:val="2"/>
            <w:vAlign w:val="center"/>
          </w:tcPr>
          <w:p w:rsidR="00EA13A5" w:rsidRDefault="00EA13A5">
            <w:pPr>
              <w:snapToGrid w:val="0"/>
              <w:jc w:val="right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Таблица 1.3</w:t>
            </w:r>
          </w:p>
        </w:tc>
        <w:tc>
          <w:tcPr>
            <w:tcW w:w="495" w:type="dxa"/>
            <w:vAlign w:val="center"/>
          </w:tcPr>
          <w:p w:rsidR="00EA13A5" w:rsidRDefault="00EA13A5"/>
        </w:tc>
      </w:tr>
      <w:tr w:rsidR="00EA13A5">
        <w:trPr>
          <w:trHeight w:val="615"/>
        </w:trPr>
        <w:tc>
          <w:tcPr>
            <w:tcW w:w="10095" w:type="dxa"/>
            <w:gridSpan w:val="6"/>
            <w:vAlign w:val="center"/>
          </w:tcPr>
          <w:p w:rsidR="00EA13A5" w:rsidRDefault="00EA13A5">
            <w:pPr>
              <w:snapToGrid w:val="0"/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Расчётные оценочные показатели для анализа деловой активности и рентабельности деятельности предприятия ООО "Луч"</w:t>
            </w:r>
          </w:p>
        </w:tc>
        <w:tc>
          <w:tcPr>
            <w:tcW w:w="495" w:type="dxa"/>
            <w:vAlign w:val="center"/>
          </w:tcPr>
          <w:p w:rsidR="00EA13A5" w:rsidRDefault="00EA13A5"/>
        </w:tc>
      </w:tr>
      <w:tr w:rsidR="00EA13A5">
        <w:trPr>
          <w:trHeight w:val="300"/>
        </w:trPr>
        <w:tc>
          <w:tcPr>
            <w:tcW w:w="705" w:type="dxa"/>
            <w:vAlign w:val="center"/>
          </w:tcPr>
          <w:p w:rsidR="00EA13A5" w:rsidRDefault="00EA13A5">
            <w:pPr>
              <w:snapToGrid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3135" w:type="dxa"/>
            <w:vAlign w:val="center"/>
          </w:tcPr>
          <w:p w:rsidR="00EA13A5" w:rsidRDefault="00EA13A5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590" w:type="dxa"/>
            <w:vAlign w:val="center"/>
          </w:tcPr>
          <w:p w:rsidR="00EA13A5" w:rsidRDefault="00EA13A5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575" w:type="dxa"/>
            <w:vAlign w:val="center"/>
          </w:tcPr>
          <w:p w:rsidR="00EA13A5" w:rsidRDefault="00EA13A5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090" w:type="dxa"/>
            <w:gridSpan w:val="2"/>
            <w:vAlign w:val="center"/>
          </w:tcPr>
          <w:p w:rsidR="00EA13A5" w:rsidRDefault="00EA13A5">
            <w:pPr>
              <w:snapToGrid w:val="0"/>
              <w:jc w:val="right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тыс. руб.</w:t>
            </w:r>
          </w:p>
        </w:tc>
        <w:tc>
          <w:tcPr>
            <w:tcW w:w="495" w:type="dxa"/>
            <w:vAlign w:val="center"/>
          </w:tcPr>
          <w:p w:rsidR="00EA13A5" w:rsidRDefault="00EA13A5"/>
        </w:tc>
      </w:tr>
      <w:tr w:rsidR="00EA13A5">
        <w:trPr>
          <w:gridAfter w:val="1"/>
          <w:wAfter w:w="495" w:type="dxa"/>
          <w:trHeight w:val="600"/>
        </w:trPr>
        <w:tc>
          <w:tcPr>
            <w:tcW w:w="3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13A5" w:rsidRDefault="00EA13A5">
            <w:pPr>
              <w:snapToGrid w:val="0"/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Показатель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13A5" w:rsidRDefault="00EA13A5">
            <w:pPr>
              <w:snapToGrid w:val="0"/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Предыдущий год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13A5" w:rsidRDefault="00EA13A5">
            <w:pPr>
              <w:snapToGrid w:val="0"/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Отчётный год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13A5" w:rsidRDefault="00EA13A5">
            <w:pPr>
              <w:snapToGrid w:val="0"/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Изменение                          (+;-)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13A5" w:rsidRDefault="00EA13A5">
            <w:pPr>
              <w:snapToGrid w:val="0"/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Темп             роста</w:t>
            </w:r>
          </w:p>
        </w:tc>
      </w:tr>
      <w:tr w:rsidR="00EA13A5">
        <w:trPr>
          <w:gridAfter w:val="1"/>
          <w:wAfter w:w="495" w:type="dxa"/>
          <w:trHeight w:val="600"/>
        </w:trPr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A13A5" w:rsidRDefault="00EA13A5">
            <w:pPr>
              <w:snapToGrid w:val="0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313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EA13A5" w:rsidRDefault="00EA13A5">
            <w:pPr>
              <w:snapToGrid w:val="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Производительность труда, тыс. руб.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A13A5" w:rsidRDefault="00EA13A5">
            <w:pPr>
              <w:snapToGrid w:val="0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6162,54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A13A5" w:rsidRDefault="00EA13A5">
            <w:pPr>
              <w:snapToGrid w:val="0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6249,30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A13A5" w:rsidRDefault="00EA13A5">
            <w:pPr>
              <w:snapToGrid w:val="0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86,76</w:t>
            </w:r>
          </w:p>
        </w:tc>
        <w:tc>
          <w:tcPr>
            <w:tcW w:w="1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13A5" w:rsidRDefault="00EA13A5">
            <w:pPr>
              <w:snapToGrid w:val="0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101,41%</w:t>
            </w:r>
          </w:p>
        </w:tc>
      </w:tr>
      <w:tr w:rsidR="00EA13A5">
        <w:trPr>
          <w:gridAfter w:val="1"/>
          <w:wAfter w:w="495" w:type="dxa"/>
          <w:trHeight w:val="300"/>
        </w:trPr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A13A5" w:rsidRDefault="00EA13A5">
            <w:pPr>
              <w:snapToGrid w:val="0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13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EA13A5" w:rsidRDefault="00EA13A5">
            <w:pPr>
              <w:snapToGrid w:val="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Фондоотдача, тыс. руб.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A13A5" w:rsidRDefault="00EA13A5">
            <w:pPr>
              <w:snapToGrid w:val="0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2,60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A13A5" w:rsidRDefault="00EA13A5">
            <w:pPr>
              <w:snapToGrid w:val="0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2,50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A13A5" w:rsidRDefault="00EA13A5">
            <w:pPr>
              <w:snapToGrid w:val="0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-0,10</w:t>
            </w:r>
          </w:p>
        </w:tc>
        <w:tc>
          <w:tcPr>
            <w:tcW w:w="1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13A5" w:rsidRDefault="00EA13A5">
            <w:pPr>
              <w:snapToGrid w:val="0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96,15%</w:t>
            </w:r>
          </w:p>
        </w:tc>
      </w:tr>
      <w:tr w:rsidR="00EA13A5">
        <w:trPr>
          <w:gridAfter w:val="1"/>
          <w:wAfter w:w="495" w:type="dxa"/>
          <w:trHeight w:val="600"/>
        </w:trPr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A13A5" w:rsidRDefault="00EA13A5">
            <w:pPr>
              <w:snapToGrid w:val="0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13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EA13A5" w:rsidRDefault="00EA13A5">
            <w:pPr>
              <w:snapToGrid w:val="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Оборачиваемость оборотных средств, обороты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A13A5" w:rsidRDefault="00EA13A5">
            <w:pPr>
              <w:snapToGrid w:val="0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2,21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A13A5" w:rsidRDefault="00EA13A5">
            <w:pPr>
              <w:snapToGrid w:val="0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2,22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A13A5" w:rsidRDefault="00EA13A5">
            <w:pPr>
              <w:snapToGrid w:val="0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0,01</w:t>
            </w:r>
          </w:p>
        </w:tc>
        <w:tc>
          <w:tcPr>
            <w:tcW w:w="1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13A5" w:rsidRDefault="00EA13A5">
            <w:pPr>
              <w:snapToGrid w:val="0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100,34%</w:t>
            </w:r>
          </w:p>
        </w:tc>
      </w:tr>
      <w:tr w:rsidR="00EA13A5">
        <w:trPr>
          <w:gridAfter w:val="1"/>
          <w:wAfter w:w="495" w:type="dxa"/>
          <w:trHeight w:val="600"/>
        </w:trPr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A13A5" w:rsidRDefault="00EA13A5">
            <w:pPr>
              <w:snapToGrid w:val="0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313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EA13A5" w:rsidRDefault="00EA13A5">
            <w:pPr>
              <w:snapToGrid w:val="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Оборачиваемость дебиторской задолженности, обороты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A13A5" w:rsidRDefault="00EA13A5">
            <w:pPr>
              <w:snapToGrid w:val="0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5,14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A13A5" w:rsidRDefault="00EA13A5">
            <w:pPr>
              <w:snapToGrid w:val="0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4,63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A13A5" w:rsidRDefault="00EA13A5">
            <w:pPr>
              <w:snapToGrid w:val="0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-0,51</w:t>
            </w:r>
          </w:p>
        </w:tc>
        <w:tc>
          <w:tcPr>
            <w:tcW w:w="1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13A5" w:rsidRDefault="00EA13A5">
            <w:pPr>
              <w:snapToGrid w:val="0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90,02%</w:t>
            </w:r>
          </w:p>
        </w:tc>
      </w:tr>
      <w:tr w:rsidR="00EA13A5">
        <w:trPr>
          <w:gridAfter w:val="1"/>
          <w:wAfter w:w="495" w:type="dxa"/>
          <w:trHeight w:val="600"/>
        </w:trPr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A13A5" w:rsidRDefault="00EA13A5">
            <w:pPr>
              <w:snapToGrid w:val="0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313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EA13A5" w:rsidRDefault="00EA13A5">
            <w:pPr>
              <w:snapToGrid w:val="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Оборачиваемость кредиторской задолженности, обороты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A13A5" w:rsidRDefault="00EA13A5">
            <w:pPr>
              <w:snapToGrid w:val="0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8,32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A13A5" w:rsidRDefault="00EA13A5">
            <w:pPr>
              <w:snapToGrid w:val="0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8,39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A13A5" w:rsidRDefault="00EA13A5">
            <w:pPr>
              <w:snapToGrid w:val="0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0,07</w:t>
            </w:r>
          </w:p>
        </w:tc>
        <w:tc>
          <w:tcPr>
            <w:tcW w:w="1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13A5" w:rsidRDefault="00EA13A5">
            <w:pPr>
              <w:snapToGrid w:val="0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100,85%</w:t>
            </w:r>
          </w:p>
        </w:tc>
      </w:tr>
      <w:tr w:rsidR="00EA13A5">
        <w:trPr>
          <w:gridAfter w:val="1"/>
          <w:wAfter w:w="495" w:type="dxa"/>
          <w:trHeight w:val="600"/>
        </w:trPr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A13A5" w:rsidRDefault="00EA13A5">
            <w:pPr>
              <w:snapToGrid w:val="0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6</w:t>
            </w:r>
          </w:p>
        </w:tc>
        <w:tc>
          <w:tcPr>
            <w:tcW w:w="313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EA13A5" w:rsidRDefault="00EA13A5">
            <w:pPr>
              <w:snapToGrid w:val="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Рентабельность вложенного капитала, %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A13A5" w:rsidRDefault="00EA13A5">
            <w:pPr>
              <w:snapToGrid w:val="0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1,77%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A13A5" w:rsidRDefault="00EA13A5">
            <w:pPr>
              <w:snapToGrid w:val="0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6,06%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A13A5" w:rsidRDefault="00EA13A5">
            <w:pPr>
              <w:snapToGrid w:val="0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4,29%</w:t>
            </w:r>
          </w:p>
        </w:tc>
        <w:tc>
          <w:tcPr>
            <w:tcW w:w="1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13A5" w:rsidRDefault="00EA13A5">
            <w:pPr>
              <w:snapToGrid w:val="0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342,37%</w:t>
            </w:r>
          </w:p>
        </w:tc>
      </w:tr>
      <w:tr w:rsidR="00EA13A5">
        <w:trPr>
          <w:gridAfter w:val="1"/>
          <w:wAfter w:w="495" w:type="dxa"/>
          <w:trHeight w:val="600"/>
        </w:trPr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A13A5" w:rsidRDefault="00EA13A5">
            <w:pPr>
              <w:snapToGrid w:val="0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7</w:t>
            </w:r>
          </w:p>
        </w:tc>
        <w:tc>
          <w:tcPr>
            <w:tcW w:w="313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EA13A5" w:rsidRDefault="00EA13A5">
            <w:pPr>
              <w:snapToGrid w:val="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Рентабельность собственного капитала, %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A13A5" w:rsidRDefault="00EA13A5">
            <w:pPr>
              <w:snapToGrid w:val="0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2,42%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A13A5" w:rsidRDefault="00EA13A5">
            <w:pPr>
              <w:snapToGrid w:val="0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7,62%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A13A5" w:rsidRDefault="00EA13A5">
            <w:pPr>
              <w:snapToGrid w:val="0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5,20%</w:t>
            </w:r>
          </w:p>
        </w:tc>
        <w:tc>
          <w:tcPr>
            <w:tcW w:w="1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13A5" w:rsidRDefault="00EA13A5">
            <w:pPr>
              <w:snapToGrid w:val="0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314,88%</w:t>
            </w:r>
          </w:p>
        </w:tc>
      </w:tr>
      <w:tr w:rsidR="00EA13A5">
        <w:trPr>
          <w:gridAfter w:val="1"/>
          <w:wAfter w:w="495" w:type="dxa"/>
          <w:trHeight w:val="600"/>
        </w:trPr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A13A5" w:rsidRDefault="00EA13A5">
            <w:pPr>
              <w:snapToGrid w:val="0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8</w:t>
            </w:r>
          </w:p>
        </w:tc>
        <w:tc>
          <w:tcPr>
            <w:tcW w:w="313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EA13A5" w:rsidRDefault="00EA13A5">
            <w:pPr>
              <w:snapToGrid w:val="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Рентабельность объёма   продаж, %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A13A5" w:rsidRDefault="00EA13A5">
            <w:pPr>
              <w:snapToGrid w:val="0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3,64%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A13A5" w:rsidRDefault="00EA13A5">
            <w:pPr>
              <w:snapToGrid w:val="0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12,13%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A13A5" w:rsidRDefault="00EA13A5">
            <w:pPr>
              <w:snapToGrid w:val="0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8,49%</w:t>
            </w:r>
          </w:p>
        </w:tc>
        <w:tc>
          <w:tcPr>
            <w:tcW w:w="1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13A5" w:rsidRDefault="00EA13A5">
            <w:pPr>
              <w:snapToGrid w:val="0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333,24%</w:t>
            </w:r>
          </w:p>
        </w:tc>
      </w:tr>
      <w:tr w:rsidR="00EA13A5">
        <w:trPr>
          <w:trHeight w:val="300"/>
        </w:trPr>
        <w:tc>
          <w:tcPr>
            <w:tcW w:w="705" w:type="dxa"/>
            <w:vAlign w:val="bottom"/>
          </w:tcPr>
          <w:p w:rsidR="00EA13A5" w:rsidRDefault="00EA13A5">
            <w:pPr>
              <w:snapToGrid w:val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3135" w:type="dxa"/>
            <w:vAlign w:val="bottom"/>
          </w:tcPr>
          <w:p w:rsidR="00EA13A5" w:rsidRDefault="00EA13A5">
            <w:pPr>
              <w:snapToGrid w:val="0"/>
              <w:rPr>
                <w:rFonts w:eastAsia="Times New Roman"/>
                <w:color w:val="000000"/>
              </w:rPr>
            </w:pPr>
          </w:p>
        </w:tc>
        <w:tc>
          <w:tcPr>
            <w:tcW w:w="1590" w:type="dxa"/>
            <w:vAlign w:val="bottom"/>
          </w:tcPr>
          <w:p w:rsidR="00EA13A5" w:rsidRDefault="00EA13A5">
            <w:pPr>
              <w:snapToGrid w:val="0"/>
              <w:rPr>
                <w:rFonts w:eastAsia="Times New Roman"/>
                <w:color w:val="000000"/>
              </w:rPr>
            </w:pPr>
          </w:p>
        </w:tc>
        <w:tc>
          <w:tcPr>
            <w:tcW w:w="1575" w:type="dxa"/>
            <w:vAlign w:val="bottom"/>
          </w:tcPr>
          <w:p w:rsidR="00EA13A5" w:rsidRDefault="00EA13A5">
            <w:pPr>
              <w:snapToGrid w:val="0"/>
              <w:rPr>
                <w:rFonts w:eastAsia="Times New Roman"/>
                <w:color w:val="000000"/>
              </w:rPr>
            </w:pPr>
          </w:p>
        </w:tc>
        <w:tc>
          <w:tcPr>
            <w:tcW w:w="1575" w:type="dxa"/>
            <w:vAlign w:val="bottom"/>
          </w:tcPr>
          <w:p w:rsidR="00EA13A5" w:rsidRDefault="00EA13A5">
            <w:pPr>
              <w:snapToGrid w:val="0"/>
              <w:rPr>
                <w:rFonts w:eastAsia="Times New Roman"/>
                <w:color w:val="000000"/>
              </w:rPr>
            </w:pPr>
          </w:p>
        </w:tc>
        <w:tc>
          <w:tcPr>
            <w:tcW w:w="1515" w:type="dxa"/>
            <w:vAlign w:val="bottom"/>
          </w:tcPr>
          <w:p w:rsidR="00EA13A5" w:rsidRDefault="00EA13A5">
            <w:pPr>
              <w:snapToGrid w:val="0"/>
              <w:rPr>
                <w:rFonts w:eastAsia="Times New Roman"/>
                <w:color w:val="000000"/>
              </w:rPr>
            </w:pPr>
          </w:p>
        </w:tc>
        <w:tc>
          <w:tcPr>
            <w:tcW w:w="495" w:type="dxa"/>
            <w:vAlign w:val="bottom"/>
          </w:tcPr>
          <w:p w:rsidR="00EA13A5" w:rsidRDefault="00EA13A5"/>
        </w:tc>
      </w:tr>
      <w:tr w:rsidR="00EA13A5">
        <w:trPr>
          <w:trHeight w:val="300"/>
        </w:trPr>
        <w:tc>
          <w:tcPr>
            <w:tcW w:w="705" w:type="dxa"/>
            <w:vAlign w:val="bottom"/>
          </w:tcPr>
          <w:p w:rsidR="00EA13A5" w:rsidRDefault="00EA13A5">
            <w:pPr>
              <w:snapToGrid w:val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3135" w:type="dxa"/>
            <w:vAlign w:val="bottom"/>
          </w:tcPr>
          <w:p w:rsidR="00EA13A5" w:rsidRDefault="00EA13A5">
            <w:pPr>
              <w:snapToGrid w:val="0"/>
              <w:rPr>
                <w:rFonts w:eastAsia="Times New Roman"/>
                <w:color w:val="000000"/>
              </w:rPr>
            </w:pPr>
          </w:p>
        </w:tc>
        <w:tc>
          <w:tcPr>
            <w:tcW w:w="1590" w:type="dxa"/>
            <w:vAlign w:val="bottom"/>
          </w:tcPr>
          <w:p w:rsidR="00EA13A5" w:rsidRDefault="00EA13A5">
            <w:pPr>
              <w:snapToGrid w:val="0"/>
              <w:rPr>
                <w:rFonts w:eastAsia="Times New Roman"/>
                <w:color w:val="000000"/>
              </w:rPr>
            </w:pPr>
          </w:p>
        </w:tc>
        <w:tc>
          <w:tcPr>
            <w:tcW w:w="1575" w:type="dxa"/>
            <w:vAlign w:val="bottom"/>
          </w:tcPr>
          <w:p w:rsidR="00EA13A5" w:rsidRDefault="00EA13A5">
            <w:pPr>
              <w:snapToGrid w:val="0"/>
              <w:rPr>
                <w:rFonts w:eastAsia="Times New Roman"/>
                <w:color w:val="000000"/>
              </w:rPr>
            </w:pPr>
          </w:p>
        </w:tc>
        <w:tc>
          <w:tcPr>
            <w:tcW w:w="1575" w:type="dxa"/>
            <w:vAlign w:val="bottom"/>
          </w:tcPr>
          <w:p w:rsidR="00EA13A5" w:rsidRDefault="00EA13A5">
            <w:pPr>
              <w:snapToGrid w:val="0"/>
              <w:rPr>
                <w:rFonts w:eastAsia="Times New Roman"/>
                <w:color w:val="000000"/>
              </w:rPr>
            </w:pPr>
          </w:p>
        </w:tc>
        <w:tc>
          <w:tcPr>
            <w:tcW w:w="1515" w:type="dxa"/>
            <w:vAlign w:val="bottom"/>
          </w:tcPr>
          <w:p w:rsidR="00EA13A5" w:rsidRDefault="00EA13A5">
            <w:pPr>
              <w:snapToGrid w:val="0"/>
              <w:jc w:val="right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Таблица 1.4</w:t>
            </w:r>
          </w:p>
        </w:tc>
        <w:tc>
          <w:tcPr>
            <w:tcW w:w="495" w:type="dxa"/>
            <w:vAlign w:val="bottom"/>
          </w:tcPr>
          <w:p w:rsidR="00EA13A5" w:rsidRDefault="00EA13A5"/>
        </w:tc>
      </w:tr>
      <w:tr w:rsidR="00EA13A5">
        <w:trPr>
          <w:trHeight w:val="615"/>
        </w:trPr>
        <w:tc>
          <w:tcPr>
            <w:tcW w:w="10095" w:type="dxa"/>
            <w:gridSpan w:val="6"/>
            <w:vAlign w:val="bottom"/>
          </w:tcPr>
          <w:p w:rsidR="00EA13A5" w:rsidRDefault="00EA13A5">
            <w:pPr>
              <w:snapToGrid w:val="0"/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Расчётные оценочные показатели для анализа финансового состояния предприятия ООО "Луч"</w:t>
            </w:r>
          </w:p>
        </w:tc>
        <w:tc>
          <w:tcPr>
            <w:tcW w:w="495" w:type="dxa"/>
            <w:vAlign w:val="bottom"/>
          </w:tcPr>
          <w:p w:rsidR="00EA13A5" w:rsidRDefault="00EA13A5"/>
        </w:tc>
      </w:tr>
      <w:tr w:rsidR="00EA13A5">
        <w:trPr>
          <w:trHeight w:val="300"/>
        </w:trPr>
        <w:tc>
          <w:tcPr>
            <w:tcW w:w="705" w:type="dxa"/>
            <w:vAlign w:val="bottom"/>
          </w:tcPr>
          <w:p w:rsidR="00EA13A5" w:rsidRDefault="00EA13A5">
            <w:pPr>
              <w:snapToGrid w:val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135" w:type="dxa"/>
            <w:vAlign w:val="bottom"/>
          </w:tcPr>
          <w:p w:rsidR="00EA13A5" w:rsidRDefault="00EA13A5">
            <w:pPr>
              <w:snapToGrid w:val="0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590" w:type="dxa"/>
            <w:vAlign w:val="bottom"/>
          </w:tcPr>
          <w:p w:rsidR="00EA13A5" w:rsidRDefault="00EA13A5">
            <w:pPr>
              <w:snapToGrid w:val="0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575" w:type="dxa"/>
            <w:vAlign w:val="bottom"/>
          </w:tcPr>
          <w:p w:rsidR="00EA13A5" w:rsidRDefault="00EA13A5">
            <w:pPr>
              <w:snapToGrid w:val="0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575" w:type="dxa"/>
            <w:vAlign w:val="bottom"/>
          </w:tcPr>
          <w:p w:rsidR="00EA13A5" w:rsidRDefault="00EA13A5">
            <w:pPr>
              <w:snapToGrid w:val="0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515" w:type="dxa"/>
            <w:vAlign w:val="bottom"/>
          </w:tcPr>
          <w:p w:rsidR="00EA13A5" w:rsidRDefault="00EA13A5">
            <w:pPr>
              <w:snapToGrid w:val="0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495" w:type="dxa"/>
            <w:vAlign w:val="bottom"/>
          </w:tcPr>
          <w:p w:rsidR="00EA13A5" w:rsidRDefault="00EA13A5"/>
        </w:tc>
      </w:tr>
      <w:tr w:rsidR="00EA13A5">
        <w:trPr>
          <w:gridAfter w:val="1"/>
          <w:wAfter w:w="495" w:type="dxa"/>
          <w:trHeight w:val="600"/>
        </w:trPr>
        <w:tc>
          <w:tcPr>
            <w:tcW w:w="3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13A5" w:rsidRDefault="00EA13A5">
            <w:pPr>
              <w:snapToGrid w:val="0"/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Показатель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EA13A5" w:rsidRDefault="00EA13A5">
            <w:pPr>
              <w:snapToGrid w:val="0"/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Оптимальное значение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13A5" w:rsidRDefault="00EA13A5">
            <w:pPr>
              <w:snapToGrid w:val="0"/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На начало года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13A5" w:rsidRDefault="00EA13A5">
            <w:pPr>
              <w:snapToGrid w:val="0"/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На конец    года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13A5" w:rsidRDefault="00EA13A5">
            <w:pPr>
              <w:snapToGrid w:val="0"/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Изменение                          (+;-)</w:t>
            </w:r>
          </w:p>
        </w:tc>
      </w:tr>
      <w:tr w:rsidR="00EA13A5">
        <w:trPr>
          <w:gridAfter w:val="1"/>
          <w:wAfter w:w="495" w:type="dxa"/>
          <w:trHeight w:val="600"/>
        </w:trPr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A13A5" w:rsidRDefault="00EA13A5">
            <w:pPr>
              <w:snapToGrid w:val="0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313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EA13A5" w:rsidRDefault="00EA13A5">
            <w:pPr>
              <w:snapToGrid w:val="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Показатели платёжеспособности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A13A5" w:rsidRDefault="00EA13A5">
            <w:pPr>
              <w:snapToGrid w:val="0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—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A13A5" w:rsidRDefault="00EA13A5">
            <w:pPr>
              <w:snapToGrid w:val="0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—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A13A5" w:rsidRDefault="00EA13A5">
            <w:pPr>
              <w:snapToGrid w:val="0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—</w:t>
            </w:r>
          </w:p>
        </w:tc>
        <w:tc>
          <w:tcPr>
            <w:tcW w:w="1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13A5" w:rsidRDefault="00EA13A5">
            <w:pPr>
              <w:snapToGrid w:val="0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—</w:t>
            </w:r>
          </w:p>
        </w:tc>
      </w:tr>
      <w:tr w:rsidR="00EA13A5">
        <w:trPr>
          <w:gridAfter w:val="1"/>
          <w:wAfter w:w="495" w:type="dxa"/>
          <w:trHeight w:val="600"/>
        </w:trPr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A13A5" w:rsidRDefault="00EA13A5">
            <w:pPr>
              <w:snapToGrid w:val="0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1.1</w:t>
            </w:r>
          </w:p>
        </w:tc>
        <w:tc>
          <w:tcPr>
            <w:tcW w:w="313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EA13A5" w:rsidRDefault="00EA13A5">
            <w:pPr>
              <w:snapToGrid w:val="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Коэффициент абсолютной ликвидности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A13A5" w:rsidRDefault="00EA13A5">
            <w:pPr>
              <w:snapToGrid w:val="0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&gt; 0,2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A13A5" w:rsidRDefault="00EA13A5">
            <w:pPr>
              <w:snapToGrid w:val="0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0,78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A13A5" w:rsidRDefault="00EA13A5">
            <w:pPr>
              <w:snapToGrid w:val="0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0,35</w:t>
            </w:r>
          </w:p>
        </w:tc>
        <w:tc>
          <w:tcPr>
            <w:tcW w:w="1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13A5" w:rsidRDefault="00EA13A5">
            <w:pPr>
              <w:snapToGrid w:val="0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-0,43</w:t>
            </w:r>
          </w:p>
        </w:tc>
      </w:tr>
      <w:tr w:rsidR="00EA13A5">
        <w:trPr>
          <w:gridAfter w:val="1"/>
          <w:wAfter w:w="495" w:type="dxa"/>
          <w:trHeight w:val="300"/>
        </w:trPr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A13A5" w:rsidRDefault="00EA13A5">
            <w:pPr>
              <w:snapToGrid w:val="0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1.2</w:t>
            </w:r>
          </w:p>
        </w:tc>
        <w:tc>
          <w:tcPr>
            <w:tcW w:w="313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EA13A5" w:rsidRDefault="00EA13A5">
            <w:pPr>
              <w:snapToGrid w:val="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Коэффициент ликвидности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A13A5" w:rsidRDefault="00EA13A5">
            <w:pPr>
              <w:snapToGrid w:val="0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&gt; 0,8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A13A5" w:rsidRDefault="00EA13A5">
            <w:pPr>
              <w:snapToGrid w:val="0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2,41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A13A5" w:rsidRDefault="00EA13A5">
            <w:pPr>
              <w:snapToGrid w:val="0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2,33</w:t>
            </w:r>
          </w:p>
        </w:tc>
        <w:tc>
          <w:tcPr>
            <w:tcW w:w="1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13A5" w:rsidRDefault="00EA13A5">
            <w:pPr>
              <w:snapToGrid w:val="0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-0,08</w:t>
            </w:r>
          </w:p>
        </w:tc>
      </w:tr>
      <w:tr w:rsidR="00EA13A5">
        <w:trPr>
          <w:gridAfter w:val="1"/>
          <w:wAfter w:w="495" w:type="dxa"/>
          <w:trHeight w:val="300"/>
        </w:trPr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A13A5" w:rsidRDefault="00EA13A5">
            <w:pPr>
              <w:snapToGrid w:val="0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1.3</w:t>
            </w:r>
          </w:p>
        </w:tc>
        <w:tc>
          <w:tcPr>
            <w:tcW w:w="313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EA13A5" w:rsidRDefault="00EA13A5">
            <w:pPr>
              <w:snapToGrid w:val="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Коэффициент покрытия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A13A5" w:rsidRDefault="00EA13A5">
            <w:pPr>
              <w:snapToGrid w:val="0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&gt; 2,0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A13A5" w:rsidRDefault="00EA13A5">
            <w:pPr>
              <w:snapToGrid w:val="0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4,07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A13A5" w:rsidRDefault="00EA13A5">
            <w:pPr>
              <w:snapToGrid w:val="0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3,34</w:t>
            </w:r>
          </w:p>
        </w:tc>
        <w:tc>
          <w:tcPr>
            <w:tcW w:w="1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13A5" w:rsidRDefault="00EA13A5">
            <w:pPr>
              <w:snapToGrid w:val="0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-0,73</w:t>
            </w:r>
          </w:p>
        </w:tc>
      </w:tr>
      <w:tr w:rsidR="00EA13A5">
        <w:trPr>
          <w:gridAfter w:val="1"/>
          <w:wAfter w:w="495" w:type="dxa"/>
          <w:trHeight w:val="600"/>
        </w:trPr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A13A5" w:rsidRDefault="00EA13A5">
            <w:pPr>
              <w:snapToGrid w:val="0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13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EA13A5" w:rsidRDefault="00EA13A5">
            <w:pPr>
              <w:snapToGrid w:val="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Показатели финансовой устойчивости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A13A5" w:rsidRDefault="00EA13A5">
            <w:pPr>
              <w:snapToGrid w:val="0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—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A13A5" w:rsidRDefault="00EA13A5">
            <w:pPr>
              <w:snapToGrid w:val="0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—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A13A5" w:rsidRDefault="00EA13A5">
            <w:pPr>
              <w:snapToGrid w:val="0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—</w:t>
            </w:r>
          </w:p>
        </w:tc>
        <w:tc>
          <w:tcPr>
            <w:tcW w:w="1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13A5" w:rsidRDefault="00EA13A5">
            <w:pPr>
              <w:snapToGrid w:val="0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—</w:t>
            </w:r>
          </w:p>
        </w:tc>
      </w:tr>
      <w:tr w:rsidR="00EA13A5">
        <w:trPr>
          <w:gridAfter w:val="1"/>
          <w:wAfter w:w="495" w:type="dxa"/>
          <w:trHeight w:val="300"/>
        </w:trPr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A13A5" w:rsidRDefault="00EA13A5">
            <w:pPr>
              <w:snapToGrid w:val="0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2.1</w:t>
            </w:r>
          </w:p>
        </w:tc>
        <w:tc>
          <w:tcPr>
            <w:tcW w:w="313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EA13A5" w:rsidRDefault="00EA13A5">
            <w:pPr>
              <w:snapToGrid w:val="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Коэффициент автономии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A13A5" w:rsidRDefault="00EA13A5">
            <w:pPr>
              <w:snapToGrid w:val="0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&gt;= 0,5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A13A5" w:rsidRDefault="00EA13A5">
            <w:pPr>
              <w:snapToGrid w:val="0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0,80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A13A5" w:rsidRDefault="00EA13A5">
            <w:pPr>
              <w:snapToGrid w:val="0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0,79</w:t>
            </w:r>
          </w:p>
        </w:tc>
        <w:tc>
          <w:tcPr>
            <w:tcW w:w="1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13A5" w:rsidRDefault="00EA13A5">
            <w:pPr>
              <w:snapToGrid w:val="0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-0,01</w:t>
            </w:r>
          </w:p>
        </w:tc>
      </w:tr>
      <w:tr w:rsidR="00EA13A5">
        <w:trPr>
          <w:gridAfter w:val="1"/>
          <w:wAfter w:w="495" w:type="dxa"/>
          <w:trHeight w:val="300"/>
        </w:trPr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A13A5" w:rsidRDefault="00EA13A5">
            <w:pPr>
              <w:snapToGrid w:val="0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2.2</w:t>
            </w:r>
          </w:p>
        </w:tc>
        <w:tc>
          <w:tcPr>
            <w:tcW w:w="313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EA13A5" w:rsidRDefault="00EA13A5">
            <w:pPr>
              <w:snapToGrid w:val="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Коэффициент финансирования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A13A5" w:rsidRDefault="00EA13A5">
            <w:pPr>
              <w:snapToGrid w:val="0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&gt;= 1,0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A13A5" w:rsidRDefault="00EA13A5">
            <w:pPr>
              <w:snapToGrid w:val="0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4,11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A13A5" w:rsidRDefault="00EA13A5">
            <w:pPr>
              <w:snapToGrid w:val="0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3,67</w:t>
            </w:r>
          </w:p>
        </w:tc>
        <w:tc>
          <w:tcPr>
            <w:tcW w:w="1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13A5" w:rsidRDefault="00EA13A5">
            <w:pPr>
              <w:snapToGrid w:val="0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-0,44</w:t>
            </w:r>
          </w:p>
        </w:tc>
      </w:tr>
      <w:tr w:rsidR="00EA13A5">
        <w:trPr>
          <w:gridAfter w:val="1"/>
          <w:wAfter w:w="495" w:type="dxa"/>
          <w:trHeight w:val="300"/>
        </w:trPr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A13A5" w:rsidRDefault="00EA13A5">
            <w:pPr>
              <w:snapToGrid w:val="0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2.3</w:t>
            </w:r>
          </w:p>
        </w:tc>
        <w:tc>
          <w:tcPr>
            <w:tcW w:w="313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EA13A5" w:rsidRDefault="00EA13A5">
            <w:pPr>
              <w:snapToGrid w:val="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Коэффициент манёвренности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A13A5" w:rsidRDefault="00EA13A5">
            <w:pPr>
              <w:snapToGrid w:val="0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&gt;= 0,3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A13A5" w:rsidRDefault="00EA13A5">
            <w:pPr>
              <w:snapToGrid w:val="0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0,48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A13A5" w:rsidRDefault="00EA13A5">
            <w:pPr>
              <w:snapToGrid w:val="0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0,28</w:t>
            </w:r>
          </w:p>
        </w:tc>
        <w:tc>
          <w:tcPr>
            <w:tcW w:w="1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13A5" w:rsidRDefault="00EA13A5">
            <w:pPr>
              <w:snapToGrid w:val="0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-0,20</w:t>
            </w:r>
          </w:p>
        </w:tc>
      </w:tr>
    </w:tbl>
    <w:p w:rsidR="00EA13A5" w:rsidRDefault="00EA13A5">
      <w:bookmarkStart w:id="0" w:name="_GoBack"/>
      <w:bookmarkEnd w:id="0"/>
    </w:p>
    <w:sectPr w:rsidR="00EA13A5">
      <w:footnotePr>
        <w:pos w:val="beneathText"/>
      </w:footnotePr>
      <w:pgSz w:w="11905" w:h="16837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D5B7A"/>
    <w:rsid w:val="001D5B7A"/>
    <w:rsid w:val="005E1494"/>
    <w:rsid w:val="00B070BD"/>
    <w:rsid w:val="00E93832"/>
    <w:rsid w:val="00EA1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9BAE62-1AB0-43C7-BF76-B653AFAD4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eastAsia="Arial Unicode MS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Tahoma"/>
    </w:rPr>
  </w:style>
  <w:style w:type="paragraph" w:customStyle="1" w:styleId="1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0">
    <w:name w:val="Указатель1"/>
    <w:basedOn w:val="a"/>
    <w:pPr>
      <w:suppressLineNumbers/>
    </w:pPr>
    <w:rPr>
      <w:rFonts w:cs="Tahoma"/>
    </w:rPr>
  </w:style>
  <w:style w:type="paragraph" w:customStyle="1" w:styleId="a6">
    <w:name w:val="Содержимое таблицы"/>
    <w:basedOn w:val="a"/>
    <w:pPr>
      <w:suppressLineNumbers/>
    </w:pPr>
  </w:style>
  <w:style w:type="paragraph" w:customStyle="1" w:styleId="a7">
    <w:name w:val="Заголовок таблицы"/>
    <w:basedOn w:val="a6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510</Words>
  <Characters>2908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3412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cp:lastModifiedBy>Irina</cp:lastModifiedBy>
  <cp:revision>2</cp:revision>
  <cp:lastPrinted>1899-12-31T21:00:00Z</cp:lastPrinted>
  <dcterms:created xsi:type="dcterms:W3CDTF">2014-09-14T12:59:00Z</dcterms:created>
  <dcterms:modified xsi:type="dcterms:W3CDTF">2014-09-14T12:59:00Z</dcterms:modified>
</cp:coreProperties>
</file>