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52E" w:rsidRDefault="00A3752E">
      <w:pPr>
        <w:pStyle w:val="Title"/>
        <w:rPr>
          <w:b/>
          <w:bCs/>
          <w:sz w:val="36"/>
        </w:rPr>
      </w:pPr>
    </w:p>
    <w:p w:rsidR="00A3752E" w:rsidRDefault="00A3752E">
      <w:pPr>
        <w:pStyle w:val="Title"/>
        <w:rPr>
          <w:b/>
          <w:bCs/>
          <w:sz w:val="36"/>
        </w:rPr>
      </w:pPr>
    </w:p>
    <w:p w:rsidR="00A3752E" w:rsidRDefault="00A3752E">
      <w:pPr>
        <w:pStyle w:val="Title"/>
        <w:rPr>
          <w:b/>
          <w:bCs/>
          <w:sz w:val="36"/>
        </w:rPr>
      </w:pPr>
    </w:p>
    <w:p w:rsidR="00A3752E" w:rsidRDefault="00A3752E">
      <w:pPr>
        <w:pStyle w:val="Title"/>
        <w:rPr>
          <w:b/>
          <w:bCs/>
          <w:sz w:val="36"/>
        </w:rPr>
      </w:pPr>
    </w:p>
    <w:p w:rsidR="00A3752E" w:rsidRDefault="00A3752E">
      <w:pPr>
        <w:pStyle w:val="Title"/>
        <w:rPr>
          <w:b/>
          <w:bCs/>
          <w:sz w:val="36"/>
        </w:rPr>
      </w:pPr>
    </w:p>
    <w:p w:rsidR="00A3752E" w:rsidRDefault="00A3752E">
      <w:pPr>
        <w:pStyle w:val="Title"/>
        <w:rPr>
          <w:b/>
          <w:bCs/>
          <w:sz w:val="36"/>
        </w:rPr>
      </w:pPr>
    </w:p>
    <w:p w:rsidR="00A3752E" w:rsidRDefault="00A064F8">
      <w:pPr>
        <w:pStyle w:val="Title"/>
        <w:rPr>
          <w:b/>
          <w:bCs/>
          <w:sz w:val="36"/>
        </w:rPr>
      </w:pPr>
      <w:r>
        <w:rPr>
          <w:b/>
          <w:bCs/>
          <w:sz w:val="36"/>
        </w:rPr>
        <w:t>Реферат на тему:</w:t>
      </w:r>
    </w:p>
    <w:p w:rsidR="00A3752E" w:rsidRDefault="00A064F8">
      <w:pPr>
        <w:pStyle w:val="Title"/>
        <w:rPr>
          <w:b/>
          <w:bCs/>
          <w:sz w:val="36"/>
        </w:rPr>
      </w:pPr>
      <w:r>
        <w:rPr>
          <w:b/>
          <w:bCs/>
          <w:sz w:val="36"/>
        </w:rPr>
        <w:t>Пізнавальні психологічні процеси дошкільнят</w:t>
      </w:r>
    </w:p>
    <w:p w:rsidR="00A3752E" w:rsidRDefault="00A064F8">
      <w:pPr>
        <w:spacing w:line="360" w:lineRule="auto"/>
        <w:ind w:firstLine="709"/>
        <w:jc w:val="both"/>
        <w:rPr>
          <w:noProof/>
          <w:sz w:val="28"/>
          <w:lang w:val="uk-UA"/>
        </w:rPr>
      </w:pPr>
      <w:r>
        <w:rPr>
          <w:noProof/>
          <w:sz w:val="28"/>
          <w:lang w:val="uk-UA"/>
        </w:rPr>
        <w:br w:type="page"/>
        <w:t>Впродовж всього періоду молодшого шкільного віку відбуваються якісні зміни в розвитку пізнавальних процесів.</w:t>
      </w:r>
    </w:p>
    <w:p w:rsidR="00A3752E" w:rsidRDefault="00A064F8">
      <w:pPr>
        <w:spacing w:line="360" w:lineRule="auto"/>
        <w:ind w:firstLine="709"/>
        <w:jc w:val="both"/>
        <w:rPr>
          <w:noProof/>
          <w:sz w:val="28"/>
          <w:lang w:val="uk-UA"/>
        </w:rPr>
      </w:pPr>
      <w:r>
        <w:rPr>
          <w:noProof/>
          <w:sz w:val="28"/>
          <w:lang w:val="uk-UA"/>
        </w:rPr>
        <w:t xml:space="preserve">    Сприймання. Психологи зазначають, що сприймання молодших школярів є достатньо розвиненим (притаманна висока гострота зору та слуху, легка орієнтація у різноманітних формах та кольорах), проте ще слабо диференційоване. Діти цього віку ще не вміють робити цілеспрямованого аналізу результатів сприймання, вирізняти серед них головне, істотне, їх сприйманню властива виражена емоційність. Включення школярів у процес учіння сприяє формуванню у них такого виду діяльності як спостережливість. У процесі навчання забезпечується зростання швидкості перебігу процесів сприймання, збільшення числа сприйнятих об’єктів, розширення обсягу їх запам’ятовування. </w:t>
      </w:r>
    </w:p>
    <w:p w:rsidR="00A3752E" w:rsidRDefault="00A064F8">
      <w:pPr>
        <w:spacing w:line="360" w:lineRule="auto"/>
        <w:ind w:firstLine="709"/>
        <w:jc w:val="both"/>
        <w:rPr>
          <w:noProof/>
          <w:sz w:val="28"/>
          <w:lang w:val="uk-UA"/>
        </w:rPr>
      </w:pPr>
      <w:r>
        <w:rPr>
          <w:noProof/>
          <w:sz w:val="28"/>
          <w:lang w:val="uk-UA"/>
        </w:rPr>
        <w:t xml:space="preserve">    Якісні зміни у розвитку сприймань являють собою певні перетворення структури сприйманні, як результат – зростання його пізнавальної ефективності. </w:t>
      </w:r>
    </w:p>
    <w:p w:rsidR="00A3752E" w:rsidRDefault="00A064F8">
      <w:pPr>
        <w:spacing w:line="360" w:lineRule="auto"/>
        <w:ind w:firstLine="709"/>
        <w:jc w:val="both"/>
        <w:rPr>
          <w:noProof/>
          <w:sz w:val="28"/>
          <w:lang w:val="uk-UA"/>
        </w:rPr>
      </w:pPr>
      <w:r>
        <w:rPr>
          <w:noProof/>
          <w:sz w:val="28"/>
          <w:lang w:val="uk-UA"/>
        </w:rPr>
        <w:t xml:space="preserve">    Поступово сприймання у молодших школярів стає більш довільним, цілеспрямованим, категорійним процесом. Воно характеризується цілісністю, емоційністю, яскравістю, вибірковістю. </w:t>
      </w:r>
    </w:p>
    <w:p w:rsidR="00A3752E" w:rsidRDefault="00A064F8">
      <w:pPr>
        <w:spacing w:line="360" w:lineRule="auto"/>
        <w:ind w:firstLine="709"/>
        <w:jc w:val="both"/>
        <w:rPr>
          <w:noProof/>
          <w:sz w:val="28"/>
          <w:lang w:val="uk-UA"/>
        </w:rPr>
      </w:pPr>
      <w:r>
        <w:rPr>
          <w:noProof/>
          <w:sz w:val="28"/>
          <w:lang w:val="uk-UA"/>
        </w:rPr>
        <w:t xml:space="preserve">    Увага. У молодших школярів є нерозвиненою довільна увага. У них, як і на попередньому віковому етапі домінує увага мимовільна, спрямована на нові, яскраві об’єкти. Через слабкість гальмівних процесів увага характеризується нестійкістю. Поступово увага молодших школярів стає довільною: спочатку при виконанні завдань, поставлених дорослими, далі при реалізації самостійно поставлених перед собою цілей; спочатку при контролі вчителя за діяльністю, далі при контролі з боку однолітків та самоконтролі.</w:t>
      </w:r>
    </w:p>
    <w:p w:rsidR="00A3752E" w:rsidRDefault="00A064F8">
      <w:pPr>
        <w:spacing w:line="360" w:lineRule="auto"/>
        <w:ind w:firstLine="709"/>
        <w:jc w:val="both"/>
        <w:rPr>
          <w:noProof/>
          <w:sz w:val="28"/>
          <w:lang w:val="uk-UA"/>
        </w:rPr>
      </w:pPr>
      <w:r>
        <w:rPr>
          <w:noProof/>
          <w:sz w:val="28"/>
          <w:lang w:val="uk-UA"/>
        </w:rPr>
        <w:t xml:space="preserve">    У молодших школярів зростає обсяг та стійкість уваги.</w:t>
      </w:r>
    </w:p>
    <w:p w:rsidR="00A3752E" w:rsidRDefault="00A064F8">
      <w:pPr>
        <w:spacing w:line="360" w:lineRule="auto"/>
        <w:ind w:firstLine="709"/>
        <w:jc w:val="both"/>
        <w:rPr>
          <w:noProof/>
          <w:sz w:val="28"/>
          <w:lang w:val="uk-UA"/>
        </w:rPr>
      </w:pPr>
      <w:r>
        <w:rPr>
          <w:noProof/>
          <w:sz w:val="28"/>
          <w:lang w:val="uk-UA"/>
        </w:rPr>
        <w:t>Сприяють стійкості уваги: значущість навчального матеріалу, інтерес до його змісту, доступність навчальних завдань, вміння вчителя організовувати навчальну діяльність усіх учнів класу.</w:t>
      </w:r>
    </w:p>
    <w:p w:rsidR="00A3752E" w:rsidRDefault="00A064F8">
      <w:pPr>
        <w:spacing w:line="360" w:lineRule="auto"/>
        <w:ind w:firstLine="709"/>
        <w:jc w:val="both"/>
        <w:rPr>
          <w:noProof/>
          <w:sz w:val="28"/>
          <w:lang w:val="uk-UA"/>
        </w:rPr>
      </w:pPr>
      <w:r>
        <w:rPr>
          <w:noProof/>
          <w:sz w:val="28"/>
          <w:lang w:val="uk-UA"/>
        </w:rPr>
        <w:t xml:space="preserve">    Уява. У молодшому шкільному віці у дітей багата, яскрава, бурхлива відтворююча уява. Діти легко уявляють казкові країни, казкових героїв. </w:t>
      </w:r>
    </w:p>
    <w:p w:rsidR="00A3752E" w:rsidRDefault="00A064F8">
      <w:pPr>
        <w:spacing w:line="360" w:lineRule="auto"/>
        <w:ind w:firstLine="709"/>
        <w:jc w:val="both"/>
        <w:rPr>
          <w:noProof/>
          <w:sz w:val="28"/>
          <w:lang w:val="uk-UA"/>
        </w:rPr>
      </w:pPr>
      <w:r>
        <w:rPr>
          <w:noProof/>
          <w:sz w:val="28"/>
          <w:lang w:val="uk-UA"/>
        </w:rPr>
        <w:t xml:space="preserve">    Особлива увага приділяється формуванню та розвитку творчої уяви. На основі власного життєвого досвіду у дітей з’являються нові образи і діти переходять на вищий щабель – від простого довільного комбінування переходять до логічно обґрунтованої побудови нових образів. Вчитель для цього використовує творчі завдання: придумати кінець казки чи оповідання, уявити місто через 100 років, описати життя на іншій планеті, описати картину чи героя тощо.</w:t>
      </w:r>
    </w:p>
    <w:p w:rsidR="00A3752E" w:rsidRDefault="00A064F8">
      <w:pPr>
        <w:spacing w:line="360" w:lineRule="auto"/>
        <w:ind w:firstLine="709"/>
        <w:jc w:val="both"/>
        <w:rPr>
          <w:noProof/>
          <w:sz w:val="28"/>
          <w:lang w:val="uk-UA"/>
        </w:rPr>
      </w:pPr>
      <w:r>
        <w:rPr>
          <w:noProof/>
          <w:sz w:val="28"/>
          <w:lang w:val="uk-UA"/>
        </w:rPr>
        <w:t xml:space="preserve">    Мислення. Під впливом навчання відбувається перехід від пізнання зовнішньої сторони подій до пізнання їх сутності. Мислення молодших школярів починає відображати істотні властивості та ознаки предметів та подій, що дає можливість робити перші узагальнення, висновки, проводити перші аналогії, будувати елементи умовисновків. На цій основі починають формуватися перші наукові поняття.</w:t>
      </w:r>
    </w:p>
    <w:p w:rsidR="00A3752E" w:rsidRDefault="00A064F8">
      <w:pPr>
        <w:spacing w:line="360" w:lineRule="auto"/>
        <w:ind w:firstLine="709"/>
        <w:jc w:val="both"/>
        <w:rPr>
          <w:noProof/>
          <w:sz w:val="28"/>
          <w:lang w:val="uk-UA"/>
        </w:rPr>
      </w:pPr>
      <w:r>
        <w:rPr>
          <w:noProof/>
          <w:sz w:val="28"/>
          <w:lang w:val="uk-UA"/>
        </w:rPr>
        <w:t xml:space="preserve">    В цей період здійснюється перехід від наочно-образного, конкретного мислення, притаманного дошкільнятам, до понятійного, науково-теоретичного мислення. Молодші школярі вчаться визначати відомі їм поняття, виділяючи загальні та істотні ознаки об’єктів, розв’язувати дедалі складніші пізнавальні та практичні задачі, виражаючи результати в судженнях, поняттях, міркуваннях, умовисновках.</w:t>
      </w:r>
    </w:p>
    <w:p w:rsidR="00A3752E" w:rsidRDefault="00A064F8">
      <w:pPr>
        <w:spacing w:line="360" w:lineRule="auto"/>
        <w:ind w:firstLine="709"/>
        <w:jc w:val="both"/>
        <w:rPr>
          <w:noProof/>
          <w:sz w:val="28"/>
          <w:lang w:val="uk-UA"/>
        </w:rPr>
      </w:pPr>
      <w:r>
        <w:rPr>
          <w:noProof/>
          <w:sz w:val="28"/>
          <w:lang w:val="uk-UA"/>
        </w:rPr>
        <w:t xml:space="preserve">    Щодо особливостей аналізу (виділення елементів в цілому) та синтезу (об’єднання елементів в одне ціле). Аналіз спочатку має переважно практичний дієвий і образно-мовний характер. Діти поступово переходять від елементарного аналізу, коли до уваги береться лише якась частина предмету, до комплексного, прагнучи при цьому розглянути усі частини та властивості пізнаваного предмету. Проте на цей час вони ще не вміють встановлювати взаємозв’язків між ними. </w:t>
      </w:r>
    </w:p>
    <w:p w:rsidR="00A3752E" w:rsidRDefault="00A064F8">
      <w:pPr>
        <w:spacing w:line="360" w:lineRule="auto"/>
        <w:ind w:firstLine="709"/>
        <w:jc w:val="both"/>
        <w:rPr>
          <w:noProof/>
          <w:sz w:val="28"/>
          <w:lang w:val="uk-UA"/>
        </w:rPr>
      </w:pPr>
      <w:r>
        <w:rPr>
          <w:noProof/>
          <w:sz w:val="28"/>
          <w:lang w:val="uk-UA"/>
        </w:rPr>
        <w:t xml:space="preserve">    Об’єктом аналізу виступають предмети, явища, процеси, вчинки людей, мовні явища.</w:t>
      </w:r>
    </w:p>
    <w:p w:rsidR="00A3752E" w:rsidRDefault="00A064F8">
      <w:pPr>
        <w:spacing w:line="360" w:lineRule="auto"/>
        <w:ind w:firstLine="709"/>
        <w:jc w:val="both"/>
        <w:rPr>
          <w:noProof/>
          <w:sz w:val="28"/>
          <w:lang w:val="uk-UA"/>
        </w:rPr>
      </w:pPr>
      <w:r>
        <w:rPr>
          <w:noProof/>
          <w:sz w:val="28"/>
          <w:lang w:val="uk-UA"/>
        </w:rPr>
        <w:t xml:space="preserve">    У молодших школярів поступово аналіз пов’язується із синтезом, хоча останній ще довго залишатиметься важкодоступним мислительним процесом. Операції аналізу та синтезу поєднуються у порівнянні об’єктів, розвиток якого значною мірою залежить від того, як часто вчитель дає завдання учням на порівняння різних об’єктів, зіставлення, виокремлення подібних і відмінних ознак.</w:t>
      </w:r>
    </w:p>
    <w:p w:rsidR="00A3752E" w:rsidRDefault="00A064F8">
      <w:pPr>
        <w:spacing w:line="360" w:lineRule="auto"/>
        <w:ind w:firstLine="709"/>
        <w:jc w:val="both"/>
        <w:rPr>
          <w:noProof/>
          <w:sz w:val="28"/>
          <w:lang w:val="uk-UA"/>
        </w:rPr>
      </w:pPr>
      <w:r>
        <w:rPr>
          <w:noProof/>
          <w:sz w:val="28"/>
          <w:lang w:val="uk-UA"/>
        </w:rPr>
        <w:t xml:space="preserve">    Під впливом вимог навчальної діяльності поступово вдосконалюються і способи узагальнення. Вчитель повинен проводити спеціальну роботу, спрямовану на формування у молодших школярів умінь групувати, класифікувати об’єкти, узагальнювати засвоєні знання і використовувати результати цих узагальнень в нових пізнавальних і практичних ситуаціях.</w:t>
      </w:r>
    </w:p>
    <w:p w:rsidR="00A3752E" w:rsidRDefault="00A064F8">
      <w:pPr>
        <w:spacing w:line="360" w:lineRule="auto"/>
        <w:ind w:firstLine="709"/>
        <w:jc w:val="both"/>
        <w:rPr>
          <w:noProof/>
          <w:sz w:val="28"/>
          <w:lang w:val="uk-UA"/>
        </w:rPr>
      </w:pPr>
      <w:r>
        <w:rPr>
          <w:noProof/>
          <w:sz w:val="28"/>
          <w:lang w:val="uk-UA"/>
        </w:rPr>
        <w:t xml:space="preserve">    Мовлення. Велику роль у психічному розвитку молодшого школяра відіграє мовлення. На початок шкільного періоду розвитку дитина вже володіє певним словникосим запасом і мовною граматикою. Новим у формування мовлення є свідоме вживання різних форм слова, оволодіння письмовим мовленням, збагачення внутрішнього мовлення.</w:t>
      </w:r>
    </w:p>
    <w:p w:rsidR="00A3752E" w:rsidRDefault="00A064F8">
      <w:pPr>
        <w:spacing w:line="360" w:lineRule="auto"/>
        <w:ind w:firstLine="709"/>
        <w:jc w:val="both"/>
        <w:rPr>
          <w:noProof/>
          <w:sz w:val="28"/>
          <w:lang w:val="uk-UA"/>
        </w:rPr>
      </w:pPr>
      <w:r>
        <w:rPr>
          <w:noProof/>
          <w:sz w:val="28"/>
          <w:lang w:val="uk-UA"/>
        </w:rPr>
        <w:t xml:space="preserve">    Велике вплив на розвиток мовлення загалом справляє оволодіння письмовим мовленням. Оскільки письмове мовлення позбавлене жестів, інтонації, то вона має бути більш розгорнутою. Проте для молодшого школяра перехід внутрішнього мовлення у письмове на перших порах є важким.</w:t>
      </w:r>
    </w:p>
    <w:p w:rsidR="00A3752E" w:rsidRDefault="00A064F8">
      <w:pPr>
        <w:spacing w:line="360" w:lineRule="auto"/>
        <w:ind w:firstLine="709"/>
        <w:jc w:val="both"/>
        <w:rPr>
          <w:noProof/>
          <w:sz w:val="28"/>
          <w:lang w:val="uk-UA"/>
        </w:rPr>
      </w:pPr>
      <w:r>
        <w:rPr>
          <w:noProof/>
          <w:sz w:val="28"/>
          <w:lang w:val="uk-UA"/>
        </w:rPr>
        <w:t xml:space="preserve">    Письмове мовлення у дітей є біднішим у порівнянні з усним. Аж на кінець 3 (4) класу письмове мовлення за своєю морфологічною структурою не поступається усному, а деякою мірою навіть випереджає її, набуваючи форми літературного мовлення (більше іменників, прикметників, менше займенників та сполучників). Збільшується кількість слів та речень у письмових роботах, зростає швидкість письма, підвищується його якість.</w:t>
      </w:r>
    </w:p>
    <w:p w:rsidR="00A3752E" w:rsidRDefault="00A064F8">
      <w:pPr>
        <w:spacing w:line="360" w:lineRule="auto"/>
        <w:ind w:firstLine="709"/>
        <w:jc w:val="both"/>
        <w:rPr>
          <w:noProof/>
          <w:sz w:val="28"/>
          <w:lang w:val="uk-UA"/>
        </w:rPr>
      </w:pPr>
      <w:r>
        <w:rPr>
          <w:noProof/>
          <w:sz w:val="28"/>
          <w:lang w:val="uk-UA"/>
        </w:rPr>
        <w:t xml:space="preserve">    Важливим показником успіхів дитини в оволодінні мовленням є мовчазне читання, що пов’язане з розвитком внутрішнього мовлення.</w:t>
      </w:r>
    </w:p>
    <w:p w:rsidR="00A3752E" w:rsidRDefault="00A3752E">
      <w:pPr>
        <w:spacing w:line="360" w:lineRule="auto"/>
        <w:ind w:firstLine="709"/>
        <w:jc w:val="both"/>
        <w:rPr>
          <w:noProof/>
          <w:sz w:val="28"/>
          <w:lang w:val="uk-UA"/>
        </w:rPr>
      </w:pPr>
    </w:p>
    <w:p w:rsidR="00A3752E" w:rsidRDefault="00A064F8">
      <w:pPr>
        <w:spacing w:line="360" w:lineRule="auto"/>
        <w:ind w:firstLine="709"/>
        <w:jc w:val="both"/>
        <w:rPr>
          <w:noProof/>
          <w:sz w:val="28"/>
          <w:lang w:val="uk-UA"/>
        </w:rPr>
      </w:pPr>
      <w:r>
        <w:rPr>
          <w:noProof/>
          <w:sz w:val="28"/>
          <w:lang w:val="uk-UA"/>
        </w:rPr>
        <w:t xml:space="preserve">    Пам’ять. Пам’ять молодших школярів розвивається перш за все у напрямку посилення її довільності, зростання можливостей свідомого управління нею та збільшення обсягу смислової, словесно-логічної пам’яті. </w:t>
      </w:r>
    </w:p>
    <w:p w:rsidR="00A3752E" w:rsidRDefault="00A064F8">
      <w:pPr>
        <w:spacing w:line="360" w:lineRule="auto"/>
        <w:ind w:firstLine="709"/>
        <w:jc w:val="both"/>
        <w:rPr>
          <w:noProof/>
          <w:sz w:val="28"/>
          <w:lang w:val="uk-UA"/>
        </w:rPr>
      </w:pPr>
      <w:r>
        <w:rPr>
          <w:noProof/>
          <w:sz w:val="28"/>
          <w:lang w:val="uk-UA"/>
        </w:rPr>
        <w:t xml:space="preserve">    Значно зростає довільне запам’ятовування і довільне відтворення матеріалу. </w:t>
      </w:r>
    </w:p>
    <w:p w:rsidR="00A3752E" w:rsidRDefault="00A064F8">
      <w:pPr>
        <w:spacing w:line="360" w:lineRule="auto"/>
        <w:ind w:firstLine="709"/>
        <w:jc w:val="both"/>
        <w:rPr>
          <w:noProof/>
          <w:sz w:val="28"/>
          <w:lang w:val="uk-UA"/>
        </w:rPr>
      </w:pPr>
      <w:r>
        <w:rPr>
          <w:noProof/>
          <w:sz w:val="28"/>
          <w:lang w:val="uk-UA"/>
        </w:rPr>
        <w:t xml:space="preserve">    При цьому діти використовують найпростіші способи довільного запам’ятовування і відтворення (переказування). Їм важко переказувати з використанням готового плану, групувати матеріал за смислом. </w:t>
      </w:r>
    </w:p>
    <w:p w:rsidR="00A3752E" w:rsidRDefault="00A064F8">
      <w:pPr>
        <w:spacing w:line="360" w:lineRule="auto"/>
        <w:ind w:firstLine="709"/>
        <w:jc w:val="both"/>
        <w:rPr>
          <w:noProof/>
          <w:sz w:val="28"/>
          <w:lang w:val="uk-UA"/>
        </w:rPr>
      </w:pPr>
      <w:r>
        <w:rPr>
          <w:noProof/>
          <w:sz w:val="28"/>
          <w:lang w:val="uk-UA"/>
        </w:rPr>
        <w:t xml:space="preserve">    Поряд з розвитком довільної пам’яті розвивається і мимовільне запам’ятовування, набуваючи нових якісних особливостей.</w:t>
      </w:r>
    </w:p>
    <w:p w:rsidR="00A3752E" w:rsidRDefault="00A064F8">
      <w:pPr>
        <w:spacing w:line="360" w:lineRule="auto"/>
        <w:ind w:firstLine="709"/>
        <w:jc w:val="both"/>
        <w:rPr>
          <w:noProof/>
          <w:sz w:val="28"/>
          <w:lang w:val="uk-UA"/>
        </w:rPr>
      </w:pPr>
      <w:r>
        <w:rPr>
          <w:noProof/>
          <w:sz w:val="28"/>
          <w:lang w:val="uk-UA"/>
        </w:rPr>
        <w:t xml:space="preserve">    У молодшому шкільному віці зростає продуктивність, міцність і точність запам’ятовування навчального матеріалу. Під впливом навчання формується логічна пам’ять. При цьому саме від вчителя залежить її ефективність. Єдиний правильний шлях – спочатку забезпечити розуміння (аналіз, порівняння) навчального матеріалу, а вже потім – заучування.</w:t>
      </w:r>
    </w:p>
    <w:p w:rsidR="00A3752E" w:rsidRDefault="00A3752E">
      <w:bookmarkStart w:id="0" w:name="_GoBack"/>
      <w:bookmarkEnd w:id="0"/>
    </w:p>
    <w:sectPr w:rsidR="00A3752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64F8"/>
    <w:rsid w:val="00A064F8"/>
    <w:rsid w:val="00A3752E"/>
    <w:rsid w:val="00BF17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0F1DF1-7C78-4052-B604-E7BA5FBE0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line="360" w:lineRule="auto"/>
      <w:jc w:val="center"/>
    </w:pPr>
    <w:rPr>
      <w:noProof/>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991</Words>
  <Characters>5655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Пізнавальні психологічні процеси дошкільнят</vt:lpstr>
    </vt:vector>
  </TitlesOfParts>
  <Company>www.referaty.com.ua</Company>
  <LinksUpToDate>false</LinksUpToDate>
  <CharactersWithSpaces>6633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Пізнавальні психологічні процеси дошкільнят</dc:title>
  <dc:subject/>
  <dc:creator>користувач</dc:creator>
  <cp:keywords/>
  <cp:lastModifiedBy>Irina</cp:lastModifiedBy>
  <cp:revision>2</cp:revision>
  <dcterms:created xsi:type="dcterms:W3CDTF">2014-11-30T22:46:00Z</dcterms:created>
  <dcterms:modified xsi:type="dcterms:W3CDTF">2014-11-30T22:46:00Z</dcterms:modified>
</cp:coreProperties>
</file>