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79" w:rsidRDefault="001C53FF">
      <w:pPr>
        <w:pStyle w:val="a5"/>
        <w:rPr>
          <w:sz w:val="28"/>
          <w:szCs w:val="28"/>
        </w:rPr>
      </w:pPr>
      <w:r>
        <w:rPr>
          <w:sz w:val="28"/>
          <w:szCs w:val="28"/>
        </w:rPr>
        <w:t>Свойства портландцемента</w:t>
      </w:r>
    </w:p>
    <w:p w:rsidR="00736A79" w:rsidRDefault="00736A79">
      <w:pPr>
        <w:jc w:val="both"/>
        <w:rPr>
          <w:sz w:val="24"/>
          <w:szCs w:val="24"/>
          <w:lang w:val="en-US"/>
        </w:rPr>
      </w:pP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Портландцемент – важнейший гидравлический вяжущий материал, имеющий широкое применение в строительстве. Портландцементом называется продукт тонкого помола цементного клинкёра, который получают обжигом до спекания искусственной смеси (известняка, мела, глины, и др.) или природного сырья надлежащего состава, обеспечивающих в цементе преобладанием силикатов кальция. При измельчении клинкёра вводят добавки: 1.5-3.5% гипса (в перерасчете на ангидрид серной кислоты 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</w:rPr>
        <w:t>) для регулирования сроков схватывания, до 15% активных минеральных добавок – для улучшения некоторых свойств и снижения стоимости цемента.</w:t>
      </w:r>
    </w:p>
    <w:p w:rsidR="00736A79" w:rsidRDefault="001C53FF">
      <w:pPr>
        <w:pStyle w:val="a3"/>
      </w:pPr>
      <w:r>
        <w:tab/>
        <w:t>К основным техническим свойствам портландцемента относят – плотность и объёмную насыпную массу, тонкость помола, сроки схватывания, равномерность изменения объёма цементного теста и прочность затвердевшего цементного раствора.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Плотность цемента находится в пределах 3.0-3.2 г/см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объемная насыпная масса в рыхлом состоянии составляет 900-1100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и до 1700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в уплотнённом.,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Тонкость помола</w:t>
      </w:r>
      <w:r>
        <w:rPr>
          <w:sz w:val="24"/>
          <w:szCs w:val="24"/>
        </w:rPr>
        <w:t xml:space="preserve"> характеризует степень измельчения цемента и устанавливается ситовым анализом (просеиванием через определённые сита). Более точный характеристикой степени измельчения цемента является его удельная поверхность, т.е. поверхность всех зёрен, содержащихся в 1 г цемента. Тонкость помола в значительной степени влияет на прочность цементного камня. Чем более тонко измельчён цемент (до известного предела), тем выше прочность цементного камня.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требованиями ГОСТ 10178-62 тонкость помола должна быть такой, чтобы через сито №008 проходило не менее 85% от всей навески портландцемента. Удельная поверхность обычного портландцемента находится в пределах 2000-3000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/г и 3000-5000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/г – быстротвердеющих и высокопрочных цементов.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Сроки схватывания цементного теста (цемент + вода) зависят от тонкости помола, минерального состава и водопотребности цемента. При этом водопотребность характеризуется количеством воды в процентах от массы цемента, необходимой для получения теста нормальной густоты, т.е. определённой подвижности (24-28%).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указанным ГОСТом начало схватывания должно наступать не ранее 45 минут, а конец не позднее 12 часов. За начало схватывания принимают время, прошедшее от начала затворения цемента водой до начала загустевания цементного теста: а за конец – время от начала затворения теста до полной потери им пластичности.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повышением температуры схватывания цементного теста ускоряется, с понижением – замедляется.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период схватывания, которое завершается относительно быстро (несколько часов), следует продолжительный процесс превращения цементного теста в цементный камень.</w:t>
      </w:r>
    </w:p>
    <w:p w:rsidR="00736A79" w:rsidRDefault="00736A79">
      <w:pPr>
        <w:jc w:val="both"/>
        <w:rPr>
          <w:sz w:val="24"/>
          <w:szCs w:val="24"/>
        </w:rPr>
      </w:pPr>
    </w:p>
    <w:p w:rsidR="00736A79" w:rsidRDefault="001C53F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  <w:t>Пороки древесины</w:t>
      </w:r>
    </w:p>
    <w:p w:rsidR="00736A79" w:rsidRDefault="00736A79">
      <w:pPr>
        <w:jc w:val="both"/>
        <w:rPr>
          <w:sz w:val="24"/>
          <w:szCs w:val="24"/>
        </w:rPr>
      </w:pP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Пороками древесины называют нарушения внешней формы ствола дерева, отклонения строения от нормального, а также внутренние и наружные повреждения её, понижающие качество. Они образуются в период роста дерева при хранении и эксплуатации.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Некоторые виды пороков легко обнаруживаются при внешнем осмотре дерева. Однако большинство пороков древесины может быть выявлено только после валки дерева, а иногда и разделки его.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Сучки</w:t>
      </w:r>
      <w:r>
        <w:rPr>
          <w:sz w:val="24"/>
          <w:szCs w:val="24"/>
        </w:rPr>
        <w:t xml:space="preserve"> – наиболее распространённый порок древесины, присущий почти всем породам дерева. Они нарушают однородность строения древесины, затрудняют механическую обработку и снижают её прочностные показатели. По состоянию древесины самого сучка и степени срастания его с древесиной различают следующие виды: твёрдые сросшиеся, частично сросшиеся твёрдые и несросшиеся.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Сросшийся твёрдый сучок</w:t>
      </w:r>
      <w:r>
        <w:rPr>
          <w:sz w:val="24"/>
          <w:szCs w:val="24"/>
        </w:rPr>
        <w:t xml:space="preserve"> имеет годовые слои, составляющие одно целое с окружающей его древесиной на всём протяжении по длине и периметру сучка. Сросшиеся твёрдые сучки бывают здоровые, роговые и окрашенные.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Частично сросшийся твёрдый сучок</w:t>
      </w:r>
      <w:r>
        <w:rPr>
          <w:sz w:val="24"/>
          <w:szCs w:val="24"/>
        </w:rPr>
        <w:t xml:space="preserve"> образуется в результате отмирания ветви при жизни дерева, когда место облома частично зарастает древесиной, но не полностью с ней срастается.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Несросшийся сучок</w:t>
      </w:r>
      <w:r>
        <w:rPr>
          <w:sz w:val="24"/>
          <w:szCs w:val="24"/>
        </w:rPr>
        <w:t xml:space="preserve"> образует в древесине отверстия или гнили, снижающие прочностные свойства древесины. Несросшиеся сучки бывают выпадающие твёрдые, рыхлые и табачные.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Трещины</w:t>
      </w:r>
      <w:r>
        <w:rPr>
          <w:sz w:val="24"/>
          <w:szCs w:val="24"/>
        </w:rPr>
        <w:t xml:space="preserve"> образуются вследствие, неравномерного высыхания древесины, её неоднородного строения, а также от различных внешних причин при жизни дерева (мороз, сильные ветры и т.п.). Они снижают сортность древесины, понижают её механические свойства и способствуют загниванию.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Кривизна</w:t>
      </w:r>
      <w:r>
        <w:rPr>
          <w:sz w:val="24"/>
          <w:szCs w:val="24"/>
        </w:rPr>
        <w:t xml:space="preserve"> – искривление ствола во время роста дерева в одном или нескольких местах. Кривизна называется односторонней, если искривление ствола направленно в одну сторону, и разносторонней, когда искривление направлено в разные стороны.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Сбежимость</w:t>
      </w:r>
      <w:r>
        <w:rPr>
          <w:sz w:val="24"/>
          <w:szCs w:val="24"/>
        </w:rPr>
        <w:t xml:space="preserve"> характеризуется превышающим норму уменьшением толщины бревна вдоль оси. Пиломатериалы из сбежистых брёвен получаются с перерезанными волокнами и меньшими показателями механических свойств.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Закомелистость</w:t>
      </w:r>
      <w:r>
        <w:rPr>
          <w:sz w:val="24"/>
          <w:szCs w:val="24"/>
        </w:rPr>
        <w:t xml:space="preserve"> – резкое утолщение ствола у комлевой (нижней) части.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Ройка</w:t>
      </w:r>
      <w:r>
        <w:rPr>
          <w:sz w:val="24"/>
          <w:szCs w:val="24"/>
        </w:rPr>
        <w:t xml:space="preserve"> – наружные продольные углубления у комлевой части ствола. Этот порок, вызванный условиями роста дерева в зависимости от глубины и протяженности ройки, может понизить сортность брёвен.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Крень</w:t>
      </w:r>
      <w:r>
        <w:rPr>
          <w:sz w:val="24"/>
          <w:szCs w:val="24"/>
        </w:rPr>
        <w:t xml:space="preserve"> – местное уплотнение древесины, сопровождающиеся уширением годичных слоёв с одной стороны, искривлением и эксцентричностью ствола.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Косослой</w:t>
      </w:r>
      <w:r>
        <w:rPr>
          <w:sz w:val="24"/>
          <w:szCs w:val="24"/>
        </w:rPr>
        <w:t xml:space="preserve"> – спиральное (винтообразное) направление древесных волокон в стволе. Косослой распознаётся обычно по спиральному расположению трещин на боковой поверхности круглого леса. Косослойные брёвна в большинстве случаев вполне пригодны для строительства, но их не следует распиливать на доски или брусья, так как в этом случае древесные волокна будут неоднократно перерезаны и пиломатериалы значительно теряют механическую прочность.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Свилеватость</w:t>
      </w:r>
      <w:r>
        <w:rPr>
          <w:sz w:val="24"/>
          <w:szCs w:val="24"/>
        </w:rPr>
        <w:t xml:space="preserve"> – неправильное строение древесины, выражающееся в волнообразном или путаном расположении волокон. Свилеватость может распространяться на всём протяжении или отдельных участках ствола. Свилеватая древесина плохо раскалывается и строгается. При надлежащей обработке свилеватое дерево даёт красивый рисунок текстуры и может быть использовано для отделочных работ.</w:t>
      </w:r>
    </w:p>
    <w:p w:rsidR="00736A79" w:rsidRDefault="001C53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Двойная сердцевина</w:t>
      </w:r>
      <w:r>
        <w:rPr>
          <w:sz w:val="24"/>
          <w:szCs w:val="24"/>
        </w:rPr>
        <w:t xml:space="preserve"> – характеризуется наличием двух сердцевин в одном поперечном сечении ствола. Встречается обычно в двухвершинном дереве в месте, близком к раздвоению вершины ствола, где он имеет овальную форму.</w:t>
      </w:r>
      <w:bookmarkStart w:id="0" w:name="_GoBack"/>
      <w:bookmarkEnd w:id="0"/>
    </w:p>
    <w:sectPr w:rsidR="00736A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3FF"/>
    <w:rsid w:val="001C53FF"/>
    <w:rsid w:val="005F64A5"/>
    <w:rsid w:val="007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A4CC2B-8E10-4DD6-BA0A-152A472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5239</Characters>
  <Application>Microsoft Office Word</Application>
  <DocSecurity>0</DocSecurity>
  <Lines>43</Lines>
  <Paragraphs>12</Paragraphs>
  <ScaleCrop>false</ScaleCrop>
  <Company> 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портландцемента</dc:title>
  <dc:subject/>
  <dc:creator>Прекраснов С.А.</dc:creator>
  <cp:keywords/>
  <dc:description/>
  <cp:lastModifiedBy>admin</cp:lastModifiedBy>
  <cp:revision>2</cp:revision>
  <dcterms:created xsi:type="dcterms:W3CDTF">2014-04-02T23:38:00Z</dcterms:created>
  <dcterms:modified xsi:type="dcterms:W3CDTF">2014-04-02T23:38:00Z</dcterms:modified>
</cp:coreProperties>
</file>