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6D" w:rsidRDefault="00B5266D">
      <w:pPr>
        <w:pStyle w:val="9"/>
      </w:pPr>
      <w:r>
        <w:t>МИНИСТЕРСТВО ОБРАЗОВАНИЯ И НАУКИ РОССИЙСКОЙ ФЕДЕРАЦИИ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pStyle w:val="4"/>
      </w:pPr>
      <w:r>
        <w:t>ФЕДЕРАЛЬНОЕ АГЕНСТВО ПО ОБРАЗОВАНИЮ</w:t>
      </w: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pStyle w:val="4"/>
      </w:pPr>
      <w:r>
        <w:t xml:space="preserve">Федеральное государственное образовательное </w:t>
      </w:r>
    </w:p>
    <w:p w:rsidR="00B5266D" w:rsidRDefault="00B5266D">
      <w:pPr>
        <w:jc w:val="center"/>
        <w:rPr>
          <w:sz w:val="28"/>
        </w:rPr>
      </w:pPr>
      <w:r>
        <w:rPr>
          <w:sz w:val="28"/>
        </w:rPr>
        <w:t>учреждение высшего профессионального образования</w:t>
      </w: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  <w:r>
        <w:rPr>
          <w:sz w:val="28"/>
        </w:rPr>
        <w:t>Казанский государственный архитектурно-строительный университет</w:t>
      </w: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  <w:r>
        <w:rPr>
          <w:sz w:val="28"/>
        </w:rPr>
        <w:t>Кафедра геодезии</w:t>
      </w: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  <w:r>
        <w:rPr>
          <w:sz w:val="28"/>
        </w:rPr>
        <w:t xml:space="preserve">Методические указания </w:t>
      </w:r>
    </w:p>
    <w:p w:rsidR="00B5266D" w:rsidRDefault="00B5266D">
      <w:pPr>
        <w:jc w:val="center"/>
        <w:rPr>
          <w:sz w:val="28"/>
        </w:rPr>
      </w:pPr>
      <w:r>
        <w:rPr>
          <w:sz w:val="28"/>
        </w:rPr>
        <w:t>Для студент</w:t>
      </w:r>
      <w:r w:rsidR="00580CC7">
        <w:rPr>
          <w:sz w:val="28"/>
        </w:rPr>
        <w:t>ов</w:t>
      </w:r>
      <w:r>
        <w:rPr>
          <w:sz w:val="28"/>
        </w:rPr>
        <w:t xml:space="preserve"> дневного</w:t>
      </w:r>
      <w:r w:rsidR="00580CC7">
        <w:rPr>
          <w:sz w:val="28"/>
        </w:rPr>
        <w:t xml:space="preserve"> и заочного</w:t>
      </w:r>
    </w:p>
    <w:p w:rsidR="00B5266D" w:rsidRDefault="00B5266D">
      <w:pPr>
        <w:jc w:val="center"/>
        <w:rPr>
          <w:sz w:val="28"/>
        </w:rPr>
      </w:pPr>
      <w:r>
        <w:rPr>
          <w:sz w:val="28"/>
        </w:rPr>
        <w:t>обучения по направлениям «Архитектура», «Строительство», «Организация перевозок и управление на транспорте», «Транспортное строительство».</w:t>
      </w: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  <w:r>
        <w:rPr>
          <w:sz w:val="28"/>
        </w:rPr>
        <w:t xml:space="preserve">ИЗУЧЕНИЕ ТЕОДОЛИТА </w:t>
      </w: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pStyle w:val="2"/>
        <w:rPr>
          <w:lang w:val="ru-RU"/>
        </w:rPr>
      </w:pPr>
      <w:r w:rsidRPr="00580CC7">
        <w:rPr>
          <w:lang w:val="ru-RU"/>
        </w:rPr>
        <w:t>Казань – 2005</w:t>
      </w:r>
    </w:p>
    <w:p w:rsidR="00B5266D" w:rsidRPr="00580CC7" w:rsidRDefault="00B5266D">
      <w:pPr>
        <w:ind w:left="142"/>
        <w:jc w:val="center"/>
        <w:rPr>
          <w:sz w:val="28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Default="00B5266D">
      <w:pPr>
        <w:pStyle w:val="3"/>
        <w:rPr>
          <w:lang w:val="ru-RU"/>
        </w:rPr>
      </w:pPr>
      <w:r>
        <w:rPr>
          <w:lang w:val="ru-RU"/>
        </w:rPr>
        <w:t>Составитель: В.И.Стебнев</w:t>
      </w: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  <w:r>
        <w:rPr>
          <w:sz w:val="28"/>
        </w:rPr>
        <w:t>УДК 528.48</w:t>
      </w: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  <w:r>
        <w:rPr>
          <w:sz w:val="28"/>
        </w:rPr>
        <w:t>Изучение теодолита. Методические указания для изучения теодолита студентами 1-го курса дневного обучения по направлениям: «Архитектура», «Строительство», «Транспортное строительство» и «Организация перевозок и управление на транспорте». Методические указания соответствуют Государственному образовательному стандарту. /Казанский государственный архитектурно-строительный университет. Сост.: В.И.Стебнев. Казань, 2005-16с.</w:t>
      </w: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  <w:r>
        <w:rPr>
          <w:sz w:val="28"/>
        </w:rPr>
        <w:t>Илл. 9.</w:t>
      </w: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</w:p>
    <w:p w:rsidR="00B5266D" w:rsidRDefault="00B5266D">
      <w:pPr>
        <w:ind w:left="142"/>
        <w:jc w:val="both"/>
        <w:rPr>
          <w:sz w:val="28"/>
        </w:rPr>
      </w:pPr>
      <w:r>
        <w:rPr>
          <w:sz w:val="28"/>
        </w:rPr>
        <w:t>Рецензент: ст.научный сотрудник кафедры астрономии Казанского государственного университета М.И.Шпекин.</w:t>
      </w:r>
    </w:p>
    <w:p w:rsidR="00B5266D" w:rsidRPr="00580CC7" w:rsidRDefault="00B5266D">
      <w:pPr>
        <w:ind w:left="142"/>
        <w:jc w:val="both"/>
        <w:rPr>
          <w:sz w:val="28"/>
        </w:rPr>
      </w:pPr>
      <w:r>
        <w:rPr>
          <w:sz w:val="28"/>
        </w:rPr>
        <w:t xml:space="preserve"> </w:t>
      </w: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Default="00B5266D">
      <w:pPr>
        <w:ind w:left="142"/>
        <w:jc w:val="both"/>
        <w:rPr>
          <w:sz w:val="28"/>
        </w:rPr>
      </w:pPr>
      <w:r>
        <w:rPr>
          <w:sz w:val="28"/>
        </w:rPr>
        <w:t>Казанский государственный архитектурно-строительный университет.</w:t>
      </w: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ind w:left="142"/>
        <w:jc w:val="center"/>
        <w:rPr>
          <w:sz w:val="32"/>
        </w:rPr>
      </w:pPr>
    </w:p>
    <w:p w:rsidR="00B5266D" w:rsidRPr="00580CC7" w:rsidRDefault="00B5266D">
      <w:pPr>
        <w:rPr>
          <w:b/>
          <w:sz w:val="32"/>
        </w:rPr>
      </w:pPr>
    </w:p>
    <w:p w:rsidR="00B5266D" w:rsidRPr="00580CC7" w:rsidRDefault="00B5266D">
      <w:pPr>
        <w:rPr>
          <w:b/>
          <w:sz w:val="32"/>
        </w:rPr>
      </w:pPr>
    </w:p>
    <w:p w:rsidR="00B5266D" w:rsidRPr="00580CC7" w:rsidRDefault="00B5266D">
      <w:pPr>
        <w:rPr>
          <w:sz w:val="28"/>
        </w:rPr>
      </w:pPr>
    </w:p>
    <w:p w:rsidR="00B5266D" w:rsidRDefault="00B5266D">
      <w:pPr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При составлении карт, планов и профилей на местности приходится измерять горизонтальные и вертикальные углы, расстояния и превышения между точками. При выносе запроектированных сооружений на местность и при строительстве их нужно уметь построить на местности заданные горизонтальные и вертикальные углы, расстояния и превышения. Горизонтальные и вертикальные углы можно построить и измерить при помощи теодолита. Теодолитом можно также  измерять расстояния, используя нитяной дальномер, и превышения, если на трубе теодолита имеется высокоточный цилиндрический уровень. Но все-таки главное назначение теодолита – измерение и построение на местности горизонтальных и вертикальных углов. Устройство теодолита и работу с ним необходимо знать инженеру-строителю. Поэтому ниже в указаниях приводятся сведения об устройстве теодолита (например, 4Т30П), его поверках и юстировках, и методике измерения горизонтальных и вертикальных углов.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pStyle w:val="1"/>
        <w:ind w:left="0" w:firstLine="0"/>
        <w:jc w:val="center"/>
        <w:rPr>
          <w:b/>
        </w:rPr>
      </w:pPr>
      <w:r>
        <w:rPr>
          <w:b/>
        </w:rPr>
        <w:t>Устройство теодолита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Теодолиты бывают: высокоточные – Т1; точные – Т2 и Т5; технической точности – Т15 и Т30. Т обозначает теодолит, а цифра – точность измерения углов, выраженную в секундах. Мы будем изучать теодолит технической точности 4Т30П. Здесь 4 – модификация теодолита, П – обозначает, что труба теодолита дает прямое изображение. Теодолит 4Т30 конструктивно не отличается от теодолитов 2Т30 (но является более современным), из которых в основном состоит парк теодолитов на кафедре геодезии. Поэтому, изучив 4Т30, Вы сможете работать и с теодолитом 2Т30, а в принципе и с теодолитами других марок технической точности.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      Теодолит 4Т30 – это сложный и дорогой прибор. Он состоит из следующих частей (см. рис. 1): горизонтального (21) и вертикального (5) стеклянных кругов с градусными делениями (под кожухом), по которым и измеряются углы; зрительной трубы (8), вращающейся вокруг горизонтальной оси, укрепленной на колонках (10) алидады горизонтального круга; подставки (2) с тремя подъемными винтами (1, 17), при помощи которых ось вращения теодолита приводится в отвесное положение. Для этого же используется </w:t>
      </w:r>
    </w:p>
    <w:p w:rsidR="00B5266D" w:rsidRPr="00580CC7" w:rsidRDefault="00B5266D">
      <w:pPr>
        <w:jc w:val="center"/>
        <w:rPr>
          <w:sz w:val="28"/>
        </w:rPr>
      </w:pPr>
    </w:p>
    <w:p w:rsidR="00B5266D" w:rsidRPr="00580CC7" w:rsidRDefault="00B5266D">
      <w:pPr>
        <w:jc w:val="center"/>
        <w:rPr>
          <w:sz w:val="28"/>
        </w:rPr>
      </w:pPr>
    </w:p>
    <w:p w:rsidR="00B5266D" w:rsidRPr="00580CC7" w:rsidRDefault="00B5266D">
      <w:pPr>
        <w:ind w:left="-426"/>
        <w:jc w:val="center"/>
        <w:rPr>
          <w:sz w:val="28"/>
        </w:rPr>
      </w:pPr>
    </w:p>
    <w:p w:rsidR="00B5266D" w:rsidRPr="00580CC7" w:rsidRDefault="00B5266D">
      <w:pPr>
        <w:ind w:left="-426"/>
        <w:jc w:val="center"/>
        <w:rPr>
          <w:sz w:val="28"/>
        </w:rPr>
      </w:pPr>
    </w:p>
    <w:p w:rsidR="00B5266D" w:rsidRPr="00580CC7" w:rsidRDefault="00B5266D">
      <w:pPr>
        <w:ind w:left="-426"/>
        <w:jc w:val="center"/>
        <w:rPr>
          <w:sz w:val="28"/>
        </w:rPr>
      </w:pPr>
    </w:p>
    <w:p w:rsidR="00B5266D" w:rsidRPr="00580CC7" w:rsidRDefault="00B5266D">
      <w:pPr>
        <w:ind w:left="-426"/>
        <w:jc w:val="center"/>
        <w:rPr>
          <w:sz w:val="28"/>
        </w:rPr>
      </w:pPr>
      <w:r w:rsidRPr="00580CC7">
        <w:rPr>
          <w:sz w:val="28"/>
        </w:rPr>
        <w:t>3</w:t>
      </w:r>
    </w:p>
    <w:p w:rsidR="00B5266D" w:rsidRPr="00580CC7" w:rsidRDefault="00B5266D">
      <w:pPr>
        <w:ind w:left="-426"/>
        <w:jc w:val="center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>цилиндрический уровень (14) на алидаде горизонтального круга. Для предварительного наведения зрительной трубы на цель на трубе закреплен визир (17); с другой стороны зрительной трубы находится высокоточный цилиндрический уровень (20), позволяющий использовать теодолит 4Т30 в качестве нивелира. Рядом со зрительной трубой находится отсчетный микроскоп (4), в который передаются изображения отсчетов по вертикальному (В) и горизонтальному (Г) кругам. Для получения этих отсчетов нужно при помощи зеркальца подсветки, находящегося на одной из колонок, запустить свет в оптическую систему теодолита.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</w:p>
    <w:p w:rsidR="00B5266D" w:rsidRDefault="00505445">
      <w:pPr>
        <w:jc w:val="center"/>
        <w:rPr>
          <w:sz w:val="28"/>
          <w:lang w:val="en-US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30pt" fillcolor="window">
            <v:imagedata r:id="rId7" o:title="рис"/>
          </v:shape>
        </w:pict>
      </w:r>
    </w:p>
    <w:p w:rsidR="00B5266D" w:rsidRDefault="00B5266D">
      <w:pPr>
        <w:ind w:left="-426"/>
        <w:jc w:val="both"/>
        <w:rPr>
          <w:sz w:val="28"/>
          <w:lang w:val="en-US"/>
        </w:rPr>
      </w:pPr>
    </w:p>
    <w:p w:rsidR="00B5266D" w:rsidRDefault="00B5266D">
      <w:pPr>
        <w:ind w:left="-426"/>
        <w:jc w:val="both"/>
        <w:rPr>
          <w:sz w:val="28"/>
          <w:lang w:val="en-US"/>
        </w:rPr>
      </w:pPr>
    </w:p>
    <w:p w:rsidR="00B5266D" w:rsidRDefault="00B5266D">
      <w:pPr>
        <w:pStyle w:val="8"/>
      </w:pPr>
      <w:r>
        <w:t>Рис.1 Теодолит 4Т30</w:t>
      </w:r>
    </w:p>
    <w:p w:rsidR="00B5266D" w:rsidRDefault="00B5266D"/>
    <w:p w:rsidR="00B5266D" w:rsidRDefault="00B5266D"/>
    <w:p w:rsidR="00B5266D" w:rsidRDefault="00B5266D">
      <w:pPr>
        <w:jc w:val="both"/>
        <w:rPr>
          <w:sz w:val="28"/>
        </w:rPr>
      </w:pPr>
      <w:r>
        <w:rPr>
          <w:sz w:val="28"/>
        </w:rPr>
        <w:t>В комплекте с теодолитом имеются: штатив, ориентир-буссоль (6, 22), окулярные насадки (25). Штатив нужен для установки теодолита над вершиной измеряемого угла. Ориентир-буссоль позволяет на местности измерять магнитные азимуты линий. Окулярные насадки, надеваемые на окуляры зрительной трубы и отсчетного микроскопа, позволяют наблюдать предметы, расположенные под углом более 45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к горизонту, и выполнять измерения на эти предметы.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       Зрительная труба теодолита может переводиться через зенит и окуляром, и </w:t>
      </w:r>
    </w:p>
    <w:p w:rsidR="00B5266D" w:rsidRPr="00580CC7" w:rsidRDefault="00B5266D">
      <w:pPr>
        <w:jc w:val="both"/>
        <w:rPr>
          <w:sz w:val="28"/>
        </w:rPr>
      </w:pPr>
    </w:p>
    <w:p w:rsidR="00B5266D" w:rsidRPr="00580CC7" w:rsidRDefault="00B5266D">
      <w:pPr>
        <w:jc w:val="center"/>
        <w:rPr>
          <w:sz w:val="28"/>
        </w:rPr>
      </w:pPr>
      <w:r w:rsidRPr="00580CC7">
        <w:rPr>
          <w:sz w:val="28"/>
        </w:rPr>
        <w:t>4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>объективом. Ее фокусирование на цель осуществляется</w:t>
      </w:r>
      <w:r w:rsidRPr="00580CC7">
        <w:rPr>
          <w:sz w:val="28"/>
        </w:rPr>
        <w:t xml:space="preserve"> </w:t>
      </w:r>
      <w:r>
        <w:rPr>
          <w:sz w:val="28"/>
        </w:rPr>
        <w:t xml:space="preserve">вращением кремальеры (11). Вращением диоптрийного кольца (3) добиваются резкой видимости сетки 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>нитей (рис. 2). Два горизонтальных коротких штриха сетки нитей выше и ниже перекрестия горизонтальной и вертикальной нитей представляют собой нитяной дальномер. Корпус  зрительной трубы составляет единое целое с горизонтальной осью, установленной в лагерах колонок (10).</w:t>
      </w:r>
    </w:p>
    <w:p w:rsidR="00B5266D" w:rsidRPr="00580CC7" w:rsidRDefault="00B5266D">
      <w:pPr>
        <w:ind w:left="-426"/>
        <w:jc w:val="both"/>
        <w:rPr>
          <w:sz w:val="28"/>
        </w:rPr>
      </w:pPr>
    </w:p>
    <w:p w:rsidR="00B5266D" w:rsidRPr="00580CC7" w:rsidRDefault="00B5266D">
      <w:pPr>
        <w:ind w:left="-426"/>
        <w:jc w:val="both"/>
        <w:rPr>
          <w:sz w:val="28"/>
        </w:rPr>
      </w:pPr>
    </w:p>
    <w:p w:rsidR="00B5266D" w:rsidRPr="00580CC7" w:rsidRDefault="00B5266D">
      <w:pPr>
        <w:ind w:left="-426"/>
        <w:jc w:val="both"/>
        <w:rPr>
          <w:sz w:val="28"/>
        </w:rPr>
      </w:pPr>
    </w:p>
    <w:p w:rsidR="00B5266D" w:rsidRDefault="00505445">
      <w:pPr>
        <w:ind w:left="-426"/>
        <w:jc w:val="center"/>
        <w:rPr>
          <w:sz w:val="28"/>
          <w:lang w:val="en-US"/>
        </w:rPr>
      </w:pPr>
      <w:r>
        <w:pict>
          <v:shape id="_x0000_i1026" type="#_x0000_t75" style="width:233.25pt;height:231pt" fillcolor="window">
            <v:imagedata r:id="rId8" o:title="рис"/>
          </v:shape>
        </w:pict>
      </w:r>
    </w:p>
    <w:p w:rsidR="00B5266D" w:rsidRDefault="00B5266D">
      <w:pPr>
        <w:ind w:left="-426"/>
        <w:jc w:val="center"/>
        <w:rPr>
          <w:sz w:val="28"/>
        </w:rPr>
      </w:pPr>
    </w:p>
    <w:p w:rsidR="00B5266D" w:rsidRDefault="00B5266D">
      <w:pPr>
        <w:ind w:left="-426"/>
        <w:jc w:val="center"/>
        <w:rPr>
          <w:sz w:val="28"/>
        </w:rPr>
      </w:pPr>
      <w:r>
        <w:rPr>
          <w:sz w:val="28"/>
        </w:rPr>
        <w:t>Рис.2</w:t>
      </w:r>
    </w:p>
    <w:p w:rsidR="00B5266D" w:rsidRDefault="00B5266D">
      <w:pPr>
        <w:ind w:left="-426"/>
        <w:jc w:val="center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Коллиматорный визир (7) предназначен для грубой наводки трубы на цель. При пользовании визиром глаз должен быть на расстоянии 25-30 см от него. Точное наведение зрительной трубы на предмет в горизонтальной плоскости осуществляется наводящим винтом (16) после закрепления алидады винтом (15), а в вертикальной плоскости – наводящим винтом (12) после закрепления трубы винтом (9).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Для того чтобы теодолит плавно поворачивался вместе с горизонтальным кругом (лимбом), необходимо вращать наводящий винт лимба на подставке. При этом закрепительный винт лимба (19) должен быть зажат.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Горизонтальный и вертикальный круги разделены через 1</w:t>
      </w:r>
      <w:r>
        <w:rPr>
          <w:sz w:val="28"/>
          <w:vertAlign w:val="superscript"/>
        </w:rPr>
        <w:t>о</w:t>
      </w:r>
      <w:r>
        <w:rPr>
          <w:sz w:val="28"/>
        </w:rPr>
        <w:t>. Горизонтальный круг (лимб) имеет круговую оцифровку от 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до 359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по направлению часовой стрелки, а вертикальный – секторную, от 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до 75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и от –0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до –75</w:t>
      </w:r>
      <w:r>
        <w:rPr>
          <w:sz w:val="28"/>
          <w:vertAlign w:val="superscript"/>
        </w:rPr>
        <w:t>о</w:t>
      </w:r>
      <w:r>
        <w:rPr>
          <w:sz w:val="28"/>
        </w:rPr>
        <w:t>.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     Изображение штрихов и цифр обеих кругов передаются в поле зрения отсчетного микроскопа, окуляр (4) которого устанавливается по глазу до появления четкого изображения шкал вращением диоптрийного кольца микроскопа. Отсчет по кругам производится по соответствующим шкаламмикроскопа (В – вертикальная, Г – горизонтальная). Пример отсчета по шкале горизонтального круга (лимба) приводится на рис.3. Отсчет берется </w:t>
      </w:r>
    </w:p>
    <w:p w:rsidR="00B5266D" w:rsidRPr="00580CC7" w:rsidRDefault="00B5266D">
      <w:pPr>
        <w:jc w:val="both"/>
        <w:rPr>
          <w:sz w:val="28"/>
        </w:rPr>
      </w:pPr>
    </w:p>
    <w:p w:rsidR="00B5266D" w:rsidRPr="00580CC7" w:rsidRDefault="00B5266D">
      <w:pPr>
        <w:jc w:val="center"/>
        <w:rPr>
          <w:sz w:val="28"/>
        </w:rPr>
      </w:pPr>
      <w:r w:rsidRPr="00580CC7">
        <w:rPr>
          <w:sz w:val="28"/>
        </w:rPr>
        <w:t>5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следующим образом. Количество градусов соответствует надписи штриха 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лимба, который проектируется на шкалу. А количество минут определяется как </w:t>
      </w:r>
    </w:p>
    <w:p w:rsidR="00B5266D" w:rsidRDefault="00B5266D">
      <w:pPr>
        <w:jc w:val="both"/>
        <w:rPr>
          <w:sz w:val="28"/>
          <w:lang w:val="en-US"/>
        </w:rPr>
      </w:pPr>
      <w:r>
        <w:rPr>
          <w:sz w:val="28"/>
        </w:rPr>
        <w:t>дуга от нулевого деления шкалы до градусного штриха лимба. При этом нужно помнить, что цена деления шкалы равна 5 минутам. На рис. 3 отсчет равен 124</w:t>
      </w:r>
      <w:r>
        <w:rPr>
          <w:sz w:val="28"/>
          <w:vertAlign w:val="superscript"/>
        </w:rPr>
        <w:t>о</w:t>
      </w:r>
      <w:r>
        <w:rPr>
          <w:sz w:val="28"/>
        </w:rPr>
        <w:t>37</w:t>
      </w:r>
      <w:r>
        <w:rPr>
          <w:sz w:val="28"/>
          <w:vertAlign w:val="superscript"/>
        </w:rPr>
        <w:t>’</w:t>
      </w:r>
      <w:r>
        <w:rPr>
          <w:sz w:val="28"/>
        </w:rPr>
        <w:t>.</w:t>
      </w:r>
    </w:p>
    <w:p w:rsidR="00B5266D" w:rsidRDefault="00B5266D">
      <w:pPr>
        <w:jc w:val="both"/>
        <w:rPr>
          <w:sz w:val="28"/>
          <w:lang w:val="en-US"/>
        </w:rPr>
      </w:pPr>
    </w:p>
    <w:p w:rsidR="00B5266D" w:rsidRDefault="00B5266D">
      <w:pPr>
        <w:jc w:val="center"/>
        <w:rPr>
          <w:sz w:val="28"/>
          <w:lang w:val="en-US"/>
        </w:rPr>
      </w:pPr>
    </w:p>
    <w:p w:rsidR="00B5266D" w:rsidRDefault="00505445">
      <w:pPr>
        <w:jc w:val="center"/>
        <w:rPr>
          <w:lang w:val="en-US"/>
        </w:rPr>
      </w:pPr>
      <w:r>
        <w:pict>
          <v:shape id="_x0000_i1027" type="#_x0000_t75" style="width:234pt;height:240pt" fillcolor="window">
            <v:imagedata r:id="rId9" o:title="рис"/>
          </v:shape>
        </w:pict>
      </w: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pStyle w:val="4"/>
      </w:pPr>
      <w:r>
        <w:t>Рис.3</w:t>
      </w: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Установке теодолита в рабочее положение (нивелирование), когда ось вращения теодолита становится отвесной, производится вращением подъемных винтов подставки (1, 17) с использованием цилиндрического уровня на алидаде (14).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pStyle w:val="1"/>
        <w:ind w:left="0" w:firstLine="0"/>
        <w:jc w:val="center"/>
        <w:rPr>
          <w:b/>
        </w:rPr>
      </w:pPr>
    </w:p>
    <w:p w:rsidR="00B5266D" w:rsidRDefault="00B5266D">
      <w:pPr>
        <w:pStyle w:val="1"/>
        <w:ind w:left="0" w:firstLine="0"/>
        <w:jc w:val="center"/>
        <w:rPr>
          <w:b/>
        </w:rPr>
      </w:pPr>
    </w:p>
    <w:p w:rsidR="00B5266D" w:rsidRDefault="00B5266D">
      <w:pPr>
        <w:pStyle w:val="1"/>
        <w:ind w:left="0" w:firstLine="0"/>
        <w:jc w:val="center"/>
        <w:rPr>
          <w:b/>
        </w:rPr>
      </w:pPr>
      <w:r>
        <w:rPr>
          <w:b/>
        </w:rPr>
        <w:t>Поверки и юстировки теодолита</w:t>
      </w:r>
    </w:p>
    <w:p w:rsidR="00B5266D" w:rsidRDefault="00B5266D">
      <w:pPr>
        <w:jc w:val="center"/>
        <w:rPr>
          <w:b/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Все теодолиты созданы по одной геометрической схеме, основанной на принципе раздельного измерения горизонтальных и вертикальных углов. Для верного измерения углов необходимо, чтобы у  теодолита в рабочем положении  выполнялись  следующие   условия:  1) вертикальная ось прибора должна быть отвесна;  2) плоскость лимба должна быть горизонтальна;  3) визирная (коллимационная) плоскость должна быть вертикальна. А чтобы теодолит можно было установить в рабочее положение, у него должны выполняться определенные геометрические условия, касающиеся взаимного расположения осей теодолита. Перечислим, какие условия должны выполняться (см. рис. 4): </w:t>
      </w:r>
    </w:p>
    <w:p w:rsidR="00B5266D" w:rsidRPr="00580CC7" w:rsidRDefault="00B5266D">
      <w:pPr>
        <w:jc w:val="center"/>
        <w:rPr>
          <w:sz w:val="28"/>
        </w:rPr>
      </w:pPr>
    </w:p>
    <w:p w:rsidR="00B5266D" w:rsidRPr="00580CC7" w:rsidRDefault="00B5266D">
      <w:pPr>
        <w:jc w:val="center"/>
        <w:rPr>
          <w:sz w:val="28"/>
        </w:rPr>
      </w:pPr>
    </w:p>
    <w:p w:rsidR="00B5266D" w:rsidRPr="00580CC7" w:rsidRDefault="00B5266D">
      <w:pPr>
        <w:jc w:val="center"/>
        <w:rPr>
          <w:sz w:val="28"/>
        </w:rPr>
      </w:pPr>
    </w:p>
    <w:p w:rsidR="00B5266D" w:rsidRPr="00580CC7" w:rsidRDefault="00B5266D">
      <w:pPr>
        <w:jc w:val="center"/>
        <w:rPr>
          <w:sz w:val="28"/>
        </w:rPr>
      </w:pPr>
      <w:r w:rsidRPr="00580CC7">
        <w:rPr>
          <w:sz w:val="28"/>
        </w:rPr>
        <w:t>6</w:t>
      </w:r>
    </w:p>
    <w:p w:rsidR="00B5266D" w:rsidRPr="00580CC7" w:rsidRDefault="00B5266D">
      <w:pPr>
        <w:jc w:val="both"/>
        <w:rPr>
          <w:sz w:val="28"/>
        </w:rPr>
      </w:pPr>
    </w:p>
    <w:p w:rsidR="00B5266D" w:rsidRPr="00580CC7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 w:rsidRPr="00580CC7">
        <w:rPr>
          <w:sz w:val="28"/>
        </w:rPr>
        <w:t xml:space="preserve">    </w:t>
      </w:r>
      <w:r>
        <w:rPr>
          <w:sz w:val="28"/>
        </w:rPr>
        <w:t>1. Ось цилиндрического уровня при алидаде горизонтального круга должна быть перпендикулярна оси вращения трубы  (</w:t>
      </w:r>
      <w:r>
        <w:rPr>
          <w:sz w:val="28"/>
          <w:lang w:val="en-US"/>
        </w:rPr>
        <w:t>UU</w:t>
      </w:r>
      <w:r>
        <w:rPr>
          <w:position w:val="-4"/>
          <w:lang w:val="en-US"/>
        </w:rPr>
        <w:object w:dxaOrig="279" w:dyaOrig="300">
          <v:shape id="_x0000_i1028" type="#_x0000_t75" style="width:14.25pt;height:15pt" o:ole="" fillcolor="window">
            <v:imagedata r:id="rId10" o:title=""/>
          </v:shape>
          <o:OLEObject Type="Embed" ProgID="Equation.3" ShapeID="_x0000_i1028" DrawAspect="Content" ObjectID="_1471383851" r:id="rId11"/>
        </w:object>
      </w:r>
      <w:r>
        <w:rPr>
          <w:sz w:val="28"/>
          <w:lang w:val="en-US"/>
        </w:rPr>
        <w:t>GG</w:t>
      </w:r>
      <w:r>
        <w:rPr>
          <w:sz w:val="28"/>
        </w:rPr>
        <w:t>).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2. Визирная ось зрительной трубы должна быть перпендикулярна горизонтальной оси вращения трубы (</w:t>
      </w:r>
      <w:r>
        <w:rPr>
          <w:sz w:val="28"/>
          <w:lang w:val="en-US"/>
        </w:rPr>
        <w:t>VV</w:t>
      </w:r>
      <w:r>
        <w:rPr>
          <w:sz w:val="28"/>
        </w:rPr>
        <w:t xml:space="preserve"> </w:t>
      </w:r>
      <w:r>
        <w:rPr>
          <w:position w:val="-4"/>
          <w:lang w:val="en-US"/>
        </w:rPr>
        <w:object w:dxaOrig="279" w:dyaOrig="300">
          <v:shape id="_x0000_i1029" type="#_x0000_t75" style="width:14.25pt;height:15pt" o:ole="" fillcolor="window">
            <v:imagedata r:id="rId10" o:title=""/>
          </v:shape>
          <o:OLEObject Type="Embed" ProgID="Equation.3" ShapeID="_x0000_i1029" DrawAspect="Content" ObjectID="_1471383852" r:id="rId12"/>
        </w:object>
      </w:r>
      <w:r>
        <w:rPr>
          <w:sz w:val="28"/>
          <w:lang w:val="en-US"/>
        </w:rPr>
        <w:t>GG</w:t>
      </w:r>
      <w:r>
        <w:rPr>
          <w:sz w:val="28"/>
        </w:rPr>
        <w:t>).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3. Вертикальная нить сетки нитей должна быть параллельна вертикальной оси прибора (</w:t>
      </w:r>
      <w:r>
        <w:rPr>
          <w:sz w:val="28"/>
          <w:lang w:val="en-US"/>
        </w:rPr>
        <w:t>YY</w:t>
      </w:r>
      <w:r>
        <w:rPr>
          <w:sz w:val="28"/>
        </w:rPr>
        <w:t xml:space="preserve">  ║</w:t>
      </w:r>
      <w:r>
        <w:rPr>
          <w:position w:val="-12"/>
          <w:lang w:val="en-US"/>
        </w:rPr>
        <w:object w:dxaOrig="220" w:dyaOrig="420">
          <v:shape id="_x0000_i1030" type="#_x0000_t75" style="width:11.25pt;height:21pt" o:ole="" fillcolor="window">
            <v:imagedata r:id="rId13" o:title=""/>
          </v:shape>
          <o:OLEObject Type="Embed" ProgID="Equation.3" ShapeID="_x0000_i1030" DrawAspect="Content" ObjectID="_1471383853" r:id="rId14"/>
        </w:object>
      </w:r>
      <w:r>
        <w:rPr>
          <w:sz w:val="28"/>
          <w:lang w:val="en-US"/>
        </w:rPr>
        <w:t>OO</w:t>
      </w:r>
      <w:r>
        <w:rPr>
          <w:sz w:val="28"/>
        </w:rPr>
        <w:t>).</w:t>
      </w:r>
    </w:p>
    <w:p w:rsidR="00B5266D" w:rsidRDefault="00B5266D">
      <w:pPr>
        <w:numPr>
          <w:ilvl w:val="0"/>
          <w:numId w:val="13"/>
        </w:numPr>
        <w:ind w:hanging="76"/>
        <w:jc w:val="both"/>
        <w:rPr>
          <w:sz w:val="28"/>
        </w:rPr>
      </w:pPr>
      <w:r>
        <w:rPr>
          <w:sz w:val="28"/>
        </w:rPr>
        <w:t>Ось вращения зрительной трубы должна быть перпендикулярна вертикальной оси вращения прибора (</w:t>
      </w:r>
      <w:r>
        <w:rPr>
          <w:sz w:val="28"/>
          <w:lang w:val="en-US"/>
        </w:rPr>
        <w:t>GG</w:t>
      </w:r>
      <w:r>
        <w:rPr>
          <w:position w:val="-4"/>
          <w:lang w:val="en-US"/>
        </w:rPr>
        <w:object w:dxaOrig="279" w:dyaOrig="300">
          <v:shape id="_x0000_i1031" type="#_x0000_t75" style="width:14.25pt;height:15pt" o:ole="" fillcolor="window">
            <v:imagedata r:id="rId10" o:title=""/>
          </v:shape>
          <o:OLEObject Type="Embed" ProgID="Equation.3" ShapeID="_x0000_i1031" DrawAspect="Content" ObjectID="_1471383854" r:id="rId15"/>
        </w:object>
      </w:r>
      <w:r>
        <w:rPr>
          <w:sz w:val="28"/>
          <w:lang w:val="en-US"/>
        </w:rPr>
        <w:t>OO</w:t>
      </w:r>
      <w:r>
        <w:rPr>
          <w:sz w:val="28"/>
        </w:rPr>
        <w:t>).</w:t>
      </w:r>
    </w:p>
    <w:p w:rsidR="00B5266D" w:rsidRPr="00580CC7" w:rsidRDefault="00B5266D">
      <w:pPr>
        <w:numPr>
          <w:ilvl w:val="0"/>
          <w:numId w:val="13"/>
        </w:numPr>
        <w:ind w:hanging="76"/>
        <w:jc w:val="both"/>
        <w:rPr>
          <w:sz w:val="28"/>
        </w:rPr>
      </w:pPr>
      <w:r>
        <w:rPr>
          <w:sz w:val="28"/>
        </w:rPr>
        <w:t>Ось визира должна быть параллельна визирной оси зрительной трубы.</w:t>
      </w:r>
    </w:p>
    <w:p w:rsidR="00B5266D" w:rsidRPr="00580CC7" w:rsidRDefault="00B5266D">
      <w:pPr>
        <w:ind w:hanging="76"/>
        <w:jc w:val="both"/>
        <w:rPr>
          <w:sz w:val="28"/>
        </w:rPr>
      </w:pPr>
    </w:p>
    <w:p w:rsidR="00B5266D" w:rsidRPr="00580CC7" w:rsidRDefault="00B5266D">
      <w:pPr>
        <w:jc w:val="both"/>
        <w:rPr>
          <w:sz w:val="28"/>
        </w:rPr>
      </w:pPr>
    </w:p>
    <w:p w:rsidR="00B5266D" w:rsidRDefault="00505445">
      <w:pPr>
        <w:jc w:val="center"/>
        <w:rPr>
          <w:sz w:val="28"/>
          <w:lang w:val="en-US"/>
        </w:rPr>
      </w:pPr>
      <w:r>
        <w:pict>
          <v:shape id="_x0000_i1032" type="#_x0000_t75" style="width:389.25pt;height:378.75pt" fillcolor="window">
            <v:imagedata r:id="rId16" o:title="рис"/>
          </v:shape>
        </w:pict>
      </w:r>
      <w:r w:rsidR="00B5266D">
        <w:rPr>
          <w:sz w:val="28"/>
        </w:rPr>
        <w:t xml:space="preserve">     </w:t>
      </w:r>
    </w:p>
    <w:p w:rsidR="00B5266D" w:rsidRDefault="00B5266D">
      <w:pPr>
        <w:ind w:left="-426"/>
        <w:jc w:val="center"/>
        <w:rPr>
          <w:sz w:val="28"/>
        </w:rPr>
      </w:pPr>
    </w:p>
    <w:p w:rsidR="00B5266D" w:rsidRDefault="00B5266D">
      <w:pPr>
        <w:ind w:left="-426"/>
        <w:jc w:val="center"/>
        <w:rPr>
          <w:sz w:val="28"/>
        </w:rPr>
      </w:pPr>
    </w:p>
    <w:p w:rsidR="00B5266D" w:rsidRDefault="00B5266D">
      <w:pPr>
        <w:ind w:left="-426"/>
        <w:jc w:val="center"/>
        <w:rPr>
          <w:sz w:val="28"/>
        </w:rPr>
      </w:pPr>
      <w:r>
        <w:rPr>
          <w:sz w:val="28"/>
        </w:rPr>
        <w:t>Рис.4</w:t>
      </w:r>
    </w:p>
    <w:p w:rsidR="00B5266D" w:rsidRPr="00580CC7" w:rsidRDefault="00B5266D">
      <w:pPr>
        <w:jc w:val="center"/>
        <w:rPr>
          <w:sz w:val="28"/>
        </w:rPr>
      </w:pPr>
    </w:p>
    <w:p w:rsidR="00B5266D" w:rsidRPr="00580CC7" w:rsidRDefault="00B5266D">
      <w:pPr>
        <w:jc w:val="center"/>
        <w:rPr>
          <w:sz w:val="28"/>
        </w:rPr>
      </w:pPr>
    </w:p>
    <w:p w:rsidR="00B5266D" w:rsidRPr="00580CC7" w:rsidRDefault="00B5266D">
      <w:pPr>
        <w:pStyle w:val="20"/>
        <w:ind w:firstLine="426"/>
      </w:pPr>
      <w:r>
        <w:t xml:space="preserve">   Выполнение перечисленных геометрических условий необходимо для правильного измерения горизонтальных и вертикальных углов. Однако правильное расположение осей теодолита может быть нарушено в процессе</w:t>
      </w:r>
    </w:p>
    <w:p w:rsidR="00B5266D" w:rsidRPr="00580CC7" w:rsidRDefault="00B5266D">
      <w:pPr>
        <w:pStyle w:val="20"/>
        <w:ind w:firstLine="426"/>
      </w:pPr>
    </w:p>
    <w:p w:rsidR="00B5266D" w:rsidRPr="00580CC7" w:rsidRDefault="00B5266D">
      <w:pPr>
        <w:pStyle w:val="20"/>
        <w:ind w:firstLine="426"/>
        <w:jc w:val="center"/>
      </w:pPr>
      <w:r w:rsidRPr="00580CC7">
        <w:t>7</w:t>
      </w:r>
    </w:p>
    <w:p w:rsidR="00B5266D" w:rsidRPr="00580CC7" w:rsidRDefault="00B5266D">
      <w:pPr>
        <w:pStyle w:val="20"/>
      </w:pPr>
      <w:r>
        <w:t xml:space="preserve"> работы или во время транспортировки прибора. В связи с этим возникает необходимость в выполнении поверок и юстировок теодолита.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>Проверки выполнения верных геометрических условий у теодолита называются поверками. Если же какое-то условие не выполняется, необходимо сделать соответствующее исправление, то есть юстировку.</w:t>
      </w:r>
    </w:p>
    <w:p w:rsidR="00B5266D" w:rsidRDefault="00B5266D">
      <w:pPr>
        <w:pStyle w:val="20"/>
      </w:pPr>
      <w:r>
        <w:t xml:space="preserve">      На занятиях рекомендуется выполнить первые три поверки и юстировки. Выполнение поверок всегда начинается с поверки цилиндрического уровня.</w:t>
      </w:r>
    </w:p>
    <w:p w:rsidR="00B5266D" w:rsidRDefault="00B5266D">
      <w:pPr>
        <w:ind w:left="-426"/>
        <w:jc w:val="center"/>
        <w:rPr>
          <w:i/>
          <w:sz w:val="28"/>
        </w:rPr>
      </w:pPr>
      <w:r>
        <w:rPr>
          <w:i/>
          <w:sz w:val="28"/>
        </w:rPr>
        <w:t>1.Поверка  цилиндрического уровня.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      Ось цилиндрического уровня на горизонтальном круге должна быть перпендикулярна  оси вращения </w:t>
      </w:r>
      <w:r w:rsidR="00580CC7">
        <w:rPr>
          <w:sz w:val="28"/>
        </w:rPr>
        <w:t>теодолита</w:t>
      </w:r>
      <w:r>
        <w:rPr>
          <w:sz w:val="28"/>
        </w:rPr>
        <w:t>. Теодолит устанавливают на штатив. Алидаду поворачивают таким образом, чтобы ось поверяемого уровня была параллельна двум подъемным винтам. Вращая эти винты в разные стороны, выводят пузырек уровня на середину (в нуль-пункт). Затем алидаду поворачивают на 90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и третьим подъемным винтом устанавливают пузырек уровня на середину. Затем нужно повернуть алидаду на 180</w:t>
      </w:r>
      <w:r>
        <w:rPr>
          <w:sz w:val="28"/>
          <w:vertAlign w:val="superscript"/>
        </w:rPr>
        <w:t>о</w:t>
      </w:r>
      <w:r>
        <w:rPr>
          <w:sz w:val="28"/>
        </w:rPr>
        <w:t>и оценить смещение пузырька уровня от нуль-пункта. Если отклонение больше одного деления, необходимо выполнить юстировку.</w:t>
      </w:r>
    </w:p>
    <w:p w:rsidR="00B5266D" w:rsidRPr="00580CC7" w:rsidRDefault="00B5266D">
      <w:pPr>
        <w:jc w:val="both"/>
        <w:rPr>
          <w:sz w:val="28"/>
        </w:rPr>
      </w:pPr>
    </w:p>
    <w:p w:rsidR="00B5266D" w:rsidRDefault="00B5266D">
      <w:pPr>
        <w:ind w:left="-426"/>
        <w:jc w:val="center"/>
        <w:rPr>
          <w:b/>
          <w:sz w:val="28"/>
        </w:rPr>
      </w:pPr>
      <w:r>
        <w:rPr>
          <w:b/>
          <w:sz w:val="28"/>
        </w:rPr>
        <w:t>Юстировка цилиндрического уровня.</w:t>
      </w:r>
    </w:p>
    <w:p w:rsidR="00B5266D" w:rsidRPr="00580CC7" w:rsidRDefault="00B5266D">
      <w:pPr>
        <w:pStyle w:val="a3"/>
        <w:ind w:left="0" w:firstLine="0"/>
        <w:jc w:val="both"/>
      </w:pPr>
      <w:r>
        <w:t xml:space="preserve">        Исправительными винтами уровня (см. рис.5) переместить пузырек уровня к нуль-пункту на половину отклонения. Исправительные винты вращать при помощи шпильки поочередно в нужном направлении. Другую половину отклонения устранить подъемными винтами. Для проверки правильности юстировки поверку повторить.</w:t>
      </w:r>
    </w:p>
    <w:p w:rsidR="00B5266D" w:rsidRPr="00580CC7" w:rsidRDefault="00B5266D">
      <w:pPr>
        <w:pStyle w:val="a3"/>
        <w:ind w:left="0" w:firstLine="0"/>
        <w:jc w:val="both"/>
      </w:pPr>
    </w:p>
    <w:p w:rsidR="00B5266D" w:rsidRPr="00580CC7" w:rsidRDefault="00B5266D">
      <w:pPr>
        <w:pStyle w:val="a3"/>
        <w:ind w:left="0" w:firstLine="0"/>
        <w:jc w:val="both"/>
      </w:pPr>
    </w:p>
    <w:p w:rsidR="00B5266D" w:rsidRDefault="00505445">
      <w:pPr>
        <w:pStyle w:val="20"/>
        <w:ind w:firstLine="426"/>
        <w:jc w:val="center"/>
        <w:rPr>
          <w:lang w:val="en-US"/>
        </w:rPr>
      </w:pPr>
      <w:r>
        <w:pict>
          <v:shape id="_x0000_i1033" type="#_x0000_t75" style="width:362.25pt;height:265.5pt" fillcolor="window">
            <v:imagedata r:id="rId17" o:title="рис"/>
          </v:shape>
        </w:pict>
      </w:r>
    </w:p>
    <w:p w:rsidR="00B5266D" w:rsidRDefault="00B5266D">
      <w:pPr>
        <w:pStyle w:val="20"/>
        <w:ind w:firstLine="426"/>
        <w:jc w:val="center"/>
        <w:rPr>
          <w:lang w:val="en-US"/>
        </w:rPr>
      </w:pPr>
    </w:p>
    <w:p w:rsidR="00B5266D" w:rsidRDefault="00B5266D">
      <w:pPr>
        <w:pStyle w:val="20"/>
        <w:ind w:firstLine="426"/>
        <w:jc w:val="center"/>
        <w:rPr>
          <w:lang w:val="en-US"/>
        </w:rPr>
      </w:pPr>
    </w:p>
    <w:p w:rsidR="00B5266D" w:rsidRDefault="00B5266D">
      <w:pPr>
        <w:pStyle w:val="20"/>
        <w:ind w:firstLine="426"/>
        <w:jc w:val="center"/>
      </w:pPr>
      <w:r>
        <w:t>Рис.5</w:t>
      </w:r>
    </w:p>
    <w:p w:rsidR="00B5266D" w:rsidRPr="00580CC7" w:rsidRDefault="00B5266D">
      <w:pPr>
        <w:pStyle w:val="20"/>
        <w:ind w:firstLine="426"/>
        <w:jc w:val="center"/>
      </w:pPr>
      <w:r w:rsidRPr="00580CC7">
        <w:t>8</w:t>
      </w:r>
    </w:p>
    <w:p w:rsidR="00B5266D" w:rsidRPr="00580CC7" w:rsidRDefault="00B5266D">
      <w:pPr>
        <w:pStyle w:val="a3"/>
        <w:ind w:left="0" w:firstLine="0"/>
      </w:pPr>
    </w:p>
    <w:p w:rsidR="00B5266D" w:rsidRDefault="00B5266D">
      <w:pPr>
        <w:ind w:left="-426"/>
        <w:jc w:val="center"/>
        <w:rPr>
          <w:sz w:val="28"/>
        </w:rPr>
      </w:pPr>
      <w:r>
        <w:rPr>
          <w:i/>
          <w:sz w:val="28"/>
        </w:rPr>
        <w:t>2. Поверка визирной оси трубы</w:t>
      </w:r>
      <w:r>
        <w:rPr>
          <w:sz w:val="28"/>
        </w:rPr>
        <w:t xml:space="preserve">. </w:t>
      </w:r>
    </w:p>
    <w:p w:rsidR="00B5266D" w:rsidRDefault="00B5266D">
      <w:pPr>
        <w:ind w:left="-426"/>
        <w:jc w:val="center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Визирная ось зрительной трубы должна быть перпендикулярна горизонтальной оси вращения трубы. Вертикальную ось теодолита привести в отвесное положение с помощью выверенного уровня (отнивелировать). Выбрать удаленную неподвижную точку на высоте теодолита, и навести трубу теодолита на эту точку. Взять и записать отсчет по горизонтальному кругу. Затем трубу перевести через зенит, снова навести на эту же точку при другом круге, и записать отсчет по горизонтальному кругу. Затем зажать закрепительный винт алидады, ослабить закрепительный винт лимба, повернуть теодолит на 180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и зажать лимб. Далее повторить действия по взятию отсчетов на точку при круге влево и круге право при втором положении лимба. Подсчитать коллимационную погрешность (неперпендикулярность визирной оси  зрительной трубы оси ее вращения) по формуле </w:t>
      </w:r>
    </w:p>
    <w:p w:rsidR="00B5266D" w:rsidRDefault="00B5266D">
      <w:pPr>
        <w:ind w:left="-426"/>
        <w:jc w:val="both"/>
        <w:rPr>
          <w:sz w:val="28"/>
        </w:rPr>
      </w:pPr>
    </w:p>
    <w:p w:rsidR="00B5266D" w:rsidRDefault="00B5266D">
      <w:pPr>
        <w:ind w:left="-426"/>
        <w:jc w:val="both"/>
        <w:rPr>
          <w:sz w:val="28"/>
        </w:rPr>
      </w:pPr>
      <w:r>
        <w:rPr>
          <w:sz w:val="28"/>
        </w:rPr>
        <w:t xml:space="preserve">                                С = </w:t>
      </w:r>
      <w:r>
        <w:rPr>
          <w:position w:val="-30"/>
        </w:rPr>
        <w:object w:dxaOrig="5080" w:dyaOrig="840">
          <v:shape id="_x0000_i1034" type="#_x0000_t75" style="width:254.25pt;height:42pt" o:ole="" fillcolor="window">
            <v:imagedata r:id="rId18" o:title=""/>
          </v:shape>
          <o:OLEObject Type="Embed" ProgID="Equation.3" ShapeID="_x0000_i1034" DrawAspect="Content" ObjectID="_1471383855" r:id="rId19"/>
        </w:object>
      </w:r>
      <w:r>
        <w:rPr>
          <w:sz w:val="28"/>
        </w:rPr>
        <w:t>.   (1)</w:t>
      </w:r>
    </w:p>
    <w:p w:rsidR="00B5266D" w:rsidRDefault="00B5266D">
      <w:pPr>
        <w:ind w:left="-426"/>
        <w:jc w:val="both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Повторить определение коллимацинной погрешности С и вычислить ее среднее значение из двух определений. Если это значение превышает по абсолютной величине 1’ , необходимо выполнить юстировку, и затем повторить поверку.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center"/>
        <w:rPr>
          <w:sz w:val="28"/>
        </w:rPr>
      </w:pPr>
      <w:r>
        <w:rPr>
          <w:i/>
          <w:sz w:val="28"/>
        </w:rPr>
        <w:t>Юстировка коллимационной погрешности</w:t>
      </w:r>
      <w:r>
        <w:rPr>
          <w:sz w:val="28"/>
        </w:rPr>
        <w:t>.</w:t>
      </w:r>
    </w:p>
    <w:p w:rsidR="00B5266D" w:rsidRDefault="00B5266D">
      <w:pPr>
        <w:pStyle w:val="a3"/>
        <w:ind w:left="0" w:firstLine="0"/>
      </w:pPr>
      <w:r>
        <w:t xml:space="preserve">     Вычисляется отсчет по лимбу, свободный от влияния коллимационной погрешности, по формуле</w:t>
      </w:r>
    </w:p>
    <w:p w:rsidR="00B5266D" w:rsidRDefault="00B5266D">
      <w:pPr>
        <w:jc w:val="center"/>
        <w:rPr>
          <w:sz w:val="28"/>
        </w:rPr>
      </w:pPr>
    </w:p>
    <w:p w:rsidR="00B5266D" w:rsidRDefault="00B5266D">
      <w:pPr>
        <w:jc w:val="center"/>
        <w:rPr>
          <w:sz w:val="28"/>
        </w:rPr>
      </w:pPr>
      <w:r>
        <w:rPr>
          <w:sz w:val="28"/>
        </w:rPr>
        <w:t>Л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=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С         или         П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= П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С .                        (2)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Алидаду наводящим винтом устанавливают на один из этих отсчетов (в зависимости от того, при каком круге закончили поверку). Посмотрев в зрительную трубу, вы увидите, что крест сетки нитей, с наблюдаемой точки сместился на угол С. Открутите колпачок на зрительной трубе со стороны окуляра, закрывающий крепежные и исправительные винты сетки нитей. Ослабив шпилькой верхний и нижний исправительные винты сетки, вращением боковых исправительных винтов в одну сторону навести крест сетки нитей на цель при верном отсчете. Закрепить сетку, завернуть колпачок.</w:t>
      </w:r>
    </w:p>
    <w:p w:rsidR="00B5266D" w:rsidRDefault="00B5266D">
      <w:pPr>
        <w:jc w:val="center"/>
        <w:rPr>
          <w:sz w:val="28"/>
        </w:rPr>
      </w:pPr>
      <w:r>
        <w:rPr>
          <w:i/>
          <w:sz w:val="28"/>
        </w:rPr>
        <w:t>3. Поверка  сетки нитей зрительной трубы</w:t>
      </w:r>
      <w:r>
        <w:rPr>
          <w:sz w:val="28"/>
        </w:rPr>
        <w:t>.</w:t>
      </w:r>
    </w:p>
    <w:p w:rsidR="00B5266D" w:rsidRDefault="00B5266D">
      <w:pPr>
        <w:pStyle w:val="20"/>
      </w:pPr>
      <w:r>
        <w:t xml:space="preserve">      Горизонтальная нить сетки нитей должна быть перпендикулярна вертикальной  оси  теодолита.  Вертикальную  ось  теодолита  привести в отвесное     положение.    Навести     зрительную     трубу     на     удаленную</w:t>
      </w:r>
    </w:p>
    <w:p w:rsidR="00B5266D" w:rsidRDefault="00B5266D">
      <w:pPr>
        <w:pStyle w:val="20"/>
      </w:pPr>
    </w:p>
    <w:p w:rsidR="00B5266D" w:rsidRDefault="00B5266D">
      <w:pPr>
        <w:pStyle w:val="20"/>
      </w:pPr>
    </w:p>
    <w:p w:rsidR="00B5266D" w:rsidRDefault="00B5266D">
      <w:pPr>
        <w:pStyle w:val="20"/>
      </w:pPr>
    </w:p>
    <w:p w:rsidR="00B5266D" w:rsidRPr="00580CC7" w:rsidRDefault="00B5266D">
      <w:pPr>
        <w:pStyle w:val="20"/>
        <w:jc w:val="center"/>
      </w:pPr>
      <w:r w:rsidRPr="00580CC7">
        <w:t>9</w:t>
      </w:r>
    </w:p>
    <w:p w:rsidR="00B5266D" w:rsidRPr="00580CC7" w:rsidRDefault="00B5266D">
      <w:pPr>
        <w:pStyle w:val="a3"/>
        <w:ind w:left="0" w:firstLine="0"/>
      </w:pPr>
    </w:p>
    <w:p w:rsidR="00B5266D" w:rsidRPr="00580CC7" w:rsidRDefault="00B5266D">
      <w:pPr>
        <w:pStyle w:val="a3"/>
        <w:ind w:left="0" w:firstLine="0"/>
      </w:pPr>
    </w:p>
    <w:p w:rsidR="00B5266D" w:rsidRDefault="00B5266D">
      <w:pPr>
        <w:pStyle w:val="a3"/>
        <w:ind w:left="0" w:firstLine="0"/>
      </w:pPr>
      <w:r>
        <w:t>неподвижную точку на высоте теодолита. Наводящим винтом алидады крест сетки нитей навести на левый конец горизонтальной нити, а затем плавно переместить к правому концу. Если при этом крест сместился с горизонтальной нити вверх или вниз более чем на 3 ширины этой нити, выполнить юстировку и затем повторить поверку.</w:t>
      </w:r>
    </w:p>
    <w:p w:rsidR="00B5266D" w:rsidRDefault="00B5266D">
      <w:pPr>
        <w:ind w:left="-426"/>
        <w:jc w:val="center"/>
        <w:rPr>
          <w:sz w:val="28"/>
        </w:rPr>
      </w:pPr>
      <w:r>
        <w:rPr>
          <w:i/>
          <w:sz w:val="28"/>
        </w:rPr>
        <w:t>Юстировка наклона сетки нитей</w:t>
      </w:r>
      <w:r>
        <w:rPr>
          <w:sz w:val="28"/>
        </w:rPr>
        <w:t>.</w:t>
      </w:r>
    </w:p>
    <w:p w:rsidR="00B5266D" w:rsidRDefault="00B5266D">
      <w:pPr>
        <w:pStyle w:val="a3"/>
        <w:ind w:left="0" w:firstLine="0"/>
      </w:pPr>
      <w:r>
        <w:t xml:space="preserve">       Нужно открутить колпачок на зрительной трубе со стороны окуляра ослабить отверткой четыре крепежных винта окуляра и повернуть его так, чтобы нить сетки расположилась горизонтально. После юстировки сетки нитей закрепить окуляр и навинтить колпачок. </w:t>
      </w:r>
    </w:p>
    <w:p w:rsidR="00B5266D" w:rsidRDefault="00B5266D">
      <w:pPr>
        <w:ind w:left="-426"/>
        <w:jc w:val="both"/>
        <w:rPr>
          <w:sz w:val="28"/>
        </w:rPr>
      </w:pPr>
    </w:p>
    <w:p w:rsidR="00B5266D" w:rsidRDefault="00B5266D">
      <w:pPr>
        <w:ind w:left="-426"/>
        <w:jc w:val="center"/>
        <w:rPr>
          <w:b/>
          <w:sz w:val="28"/>
        </w:rPr>
      </w:pPr>
      <w:r>
        <w:rPr>
          <w:b/>
          <w:sz w:val="28"/>
        </w:rPr>
        <w:t>Измерение горизонтальных углов</w:t>
      </w:r>
    </w:p>
    <w:p w:rsidR="00B5266D" w:rsidRDefault="00B5266D">
      <w:pPr>
        <w:jc w:val="center"/>
        <w:rPr>
          <w:b/>
          <w:sz w:val="28"/>
        </w:rPr>
      </w:pPr>
    </w:p>
    <w:p w:rsidR="00B5266D" w:rsidRDefault="00B5266D">
      <w:pPr>
        <w:pStyle w:val="a3"/>
        <w:ind w:left="0" w:firstLine="0"/>
      </w:pPr>
      <w:r>
        <w:t xml:space="preserve">     Для  верного измерения горизонтального угла необходимо соблюдение следующих условий: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- центр горизонтального круга (лимба) должен находится на отвесной       линии, проходящей через вершину угла;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- плоскость лимба должна быть строго горизонтальной.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>При выполнении этих условий наклон зрительной трубы теодолита в вертикальной плоскости во время визирования на точки местности не будет влиять на величину измеряемого горизонтального угла.</w:t>
      </w:r>
    </w:p>
    <w:p w:rsidR="00B5266D" w:rsidRPr="00580CC7" w:rsidRDefault="00B5266D">
      <w:pPr>
        <w:jc w:val="both"/>
        <w:rPr>
          <w:sz w:val="28"/>
        </w:rPr>
      </w:pPr>
    </w:p>
    <w:p w:rsidR="00B5266D" w:rsidRDefault="00B5266D">
      <w:pPr>
        <w:ind w:left="-426"/>
        <w:jc w:val="both"/>
        <w:rPr>
          <w:sz w:val="28"/>
        </w:rPr>
      </w:pPr>
    </w:p>
    <w:p w:rsidR="00B5266D" w:rsidRDefault="00B5266D">
      <w:pPr>
        <w:ind w:left="-426"/>
        <w:jc w:val="center"/>
        <w:rPr>
          <w:sz w:val="28"/>
        </w:rPr>
      </w:pPr>
      <w:r>
        <w:rPr>
          <w:i/>
          <w:sz w:val="28"/>
        </w:rPr>
        <w:t>Подготовка прибора к измерению горизонтального угла</w:t>
      </w:r>
      <w:r>
        <w:rPr>
          <w:sz w:val="28"/>
        </w:rPr>
        <w:t>.</w:t>
      </w:r>
    </w:p>
    <w:p w:rsidR="00B5266D" w:rsidRDefault="00B5266D">
      <w:pPr>
        <w:ind w:left="-426"/>
        <w:jc w:val="center"/>
        <w:rPr>
          <w:sz w:val="28"/>
        </w:rPr>
      </w:pPr>
    </w:p>
    <w:p w:rsidR="00B5266D" w:rsidRDefault="00B5266D">
      <w:pPr>
        <w:pStyle w:val="a3"/>
        <w:ind w:left="0" w:firstLine="0"/>
      </w:pPr>
      <w:r>
        <w:t xml:space="preserve">      При измерении углов на местности их вершины предварительно отмечают забитыми в землю колышками. Поверенный и юстированный теодолит</w:t>
      </w:r>
      <w:r w:rsidRPr="00580CC7">
        <w:t xml:space="preserve"> </w:t>
      </w:r>
      <w:r>
        <w:t>устанавливают на штативе таким образом, чтобы острие отвеса находилось над колышком, а головка штатива занимала приблизительно горизонтальное положение на высоте груди наблюдателя. Ножки штатива при этом должны быть вдавлены в грунт настолько, чтобы обеспечивалось устойчивое положение прибора. После этого ослабляют становой винт, которым теодолит крепится к головке штатива, и перемещают теодолит по головке штатива, добиваясь точного центрирования отвеса над серединой колышка.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При работе в помещении штатив устанавливают на полу в специальных деревянных подставках, ограничивающих расхождение ножек штатива (операция центрирования в этом случае не выполняется).</w:t>
      </w:r>
    </w:p>
    <w:p w:rsidR="00B5266D" w:rsidRPr="00580CC7" w:rsidRDefault="00B5266D">
      <w:pPr>
        <w:pStyle w:val="20"/>
      </w:pPr>
      <w:r>
        <w:t xml:space="preserve">      Нивелирование  прибора выполняется в такой последовательности. Поворотом алидады ось цилиндрического уровня располагают параллельно двум подъемным винтам  и их вращением в противоположные стороны выводят пузырек уровня на середину. Затем поворачивают алидаду на 90</w:t>
      </w:r>
      <w:r>
        <w:rPr>
          <w:vertAlign w:val="superscript"/>
        </w:rPr>
        <w:t>о</w:t>
      </w:r>
      <w:r>
        <w:t xml:space="preserve"> («по третьему винту») и вращением  третьего   винта    снова    выводят   пузырек  на </w:t>
      </w:r>
    </w:p>
    <w:p w:rsidR="00B5266D" w:rsidRPr="00580CC7" w:rsidRDefault="00B5266D">
      <w:pPr>
        <w:pStyle w:val="20"/>
      </w:pPr>
    </w:p>
    <w:p w:rsidR="00B5266D" w:rsidRPr="00580CC7" w:rsidRDefault="00B5266D">
      <w:pPr>
        <w:pStyle w:val="20"/>
      </w:pPr>
    </w:p>
    <w:p w:rsidR="00B5266D" w:rsidRPr="00580CC7" w:rsidRDefault="00B5266D">
      <w:pPr>
        <w:pStyle w:val="20"/>
        <w:jc w:val="center"/>
      </w:pPr>
      <w:r w:rsidRPr="00580CC7">
        <w:t>10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>середину. Затем контролируют положение пузырька уровня в положении «по двум винтам».</w:t>
      </w:r>
    </w:p>
    <w:p w:rsidR="00B5266D" w:rsidRDefault="00B5266D">
      <w:pPr>
        <w:pStyle w:val="20"/>
      </w:pPr>
      <w:r>
        <w:t xml:space="preserve">      Трубу устанавливают «по глазу» вращением окулярного кольца, добиваясь четкого изображения сетки нитей. Установка трубы «по предмету» делается в процессе визирования на цель вращением винта кремальеры.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ind w:left="-426"/>
        <w:jc w:val="center"/>
        <w:rPr>
          <w:b/>
          <w:sz w:val="28"/>
        </w:rPr>
      </w:pPr>
      <w:r>
        <w:rPr>
          <w:b/>
          <w:sz w:val="28"/>
        </w:rPr>
        <w:t>Измерение горизонтальных углов способом приемов.</w:t>
      </w:r>
    </w:p>
    <w:p w:rsidR="00B5266D" w:rsidRDefault="00B5266D">
      <w:pPr>
        <w:ind w:left="-426"/>
        <w:jc w:val="center"/>
        <w:rPr>
          <w:b/>
          <w:sz w:val="28"/>
        </w:rPr>
      </w:pPr>
    </w:p>
    <w:p w:rsidR="00B5266D" w:rsidRDefault="00B5266D">
      <w:pPr>
        <w:pStyle w:val="a3"/>
        <w:ind w:left="0" w:firstLine="0"/>
      </w:pPr>
      <w:r>
        <w:t xml:space="preserve">       Сущность данного способа заключается в двукратном измерении одного и того же угла при двух положениях вертикального круга («круг лево» и «круг право») и вычислении среднего значения измеряемого угла. Схема измерения горизонтального угла  показана на рис.6.</w:t>
      </w:r>
    </w:p>
    <w:p w:rsidR="00B5266D" w:rsidRDefault="00B5266D">
      <w:pPr>
        <w:pStyle w:val="20"/>
        <w:rPr>
          <w:lang w:val="en-US"/>
        </w:rPr>
      </w:pPr>
    </w:p>
    <w:p w:rsidR="00B5266D" w:rsidRDefault="00505445">
      <w:pPr>
        <w:pStyle w:val="20"/>
        <w:jc w:val="center"/>
        <w:rPr>
          <w:lang w:val="en-US"/>
        </w:rPr>
      </w:pPr>
      <w:r>
        <w:pict>
          <v:shape id="_x0000_i1035" type="#_x0000_t75" style="width:354pt;height:315pt" fillcolor="window">
            <v:imagedata r:id="rId20" o:title="рис"/>
          </v:shape>
        </w:pict>
      </w:r>
    </w:p>
    <w:p w:rsidR="00B5266D" w:rsidRDefault="00B5266D">
      <w:pPr>
        <w:pStyle w:val="20"/>
        <w:jc w:val="center"/>
        <w:rPr>
          <w:lang w:val="en-US"/>
        </w:rPr>
      </w:pPr>
    </w:p>
    <w:p w:rsidR="00B5266D" w:rsidRDefault="00B5266D">
      <w:pPr>
        <w:pStyle w:val="20"/>
        <w:jc w:val="center"/>
      </w:pPr>
    </w:p>
    <w:p w:rsidR="00B5266D" w:rsidRDefault="00B5266D">
      <w:pPr>
        <w:pStyle w:val="20"/>
        <w:jc w:val="center"/>
      </w:pPr>
      <w:r>
        <w:t>Рис.6</w:t>
      </w:r>
    </w:p>
    <w:p w:rsidR="00B5266D" w:rsidRDefault="00B5266D">
      <w:pPr>
        <w:pStyle w:val="20"/>
        <w:jc w:val="center"/>
      </w:pPr>
    </w:p>
    <w:p w:rsidR="00B5266D" w:rsidRDefault="00B5266D">
      <w:pPr>
        <w:pStyle w:val="20"/>
        <w:jc w:val="center"/>
      </w:pPr>
    </w:p>
    <w:p w:rsidR="00B5266D" w:rsidRDefault="00B5266D">
      <w:pPr>
        <w:pStyle w:val="9"/>
      </w:pPr>
      <w:r>
        <w:t>При оцифровке лимба по ходу часовой стрелки имеем</w:t>
      </w:r>
    </w:p>
    <w:p w:rsidR="00B5266D" w:rsidRDefault="00B5266D">
      <w:pPr>
        <w:ind w:left="-426"/>
        <w:jc w:val="both"/>
        <w:rPr>
          <w:sz w:val="28"/>
        </w:rPr>
      </w:pPr>
    </w:p>
    <w:p w:rsidR="00B5266D" w:rsidRDefault="00B5266D">
      <w:pPr>
        <w:ind w:left="-426"/>
        <w:jc w:val="both"/>
        <w:rPr>
          <w:sz w:val="28"/>
        </w:rPr>
      </w:pPr>
      <w:r>
        <w:rPr>
          <w:sz w:val="28"/>
        </w:rPr>
        <w:t xml:space="preserve">                                        β = а – в,</w:t>
      </w:r>
    </w:p>
    <w:p w:rsidR="00B5266D" w:rsidRDefault="00B5266D">
      <w:pPr>
        <w:ind w:left="-426"/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>где, а – отсчет на правую (заднюю) точку;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       в – отсчет на левую (переднюю) точку.</w:t>
      </w:r>
    </w:p>
    <w:p w:rsidR="00B5266D" w:rsidRPr="00580CC7" w:rsidRDefault="00B5266D">
      <w:pPr>
        <w:ind w:left="-426"/>
        <w:jc w:val="both"/>
        <w:rPr>
          <w:sz w:val="28"/>
        </w:rPr>
      </w:pPr>
    </w:p>
    <w:p w:rsidR="00B5266D" w:rsidRPr="00580CC7" w:rsidRDefault="00B5266D">
      <w:pPr>
        <w:ind w:left="-426"/>
        <w:jc w:val="both"/>
        <w:rPr>
          <w:sz w:val="28"/>
        </w:rPr>
      </w:pPr>
    </w:p>
    <w:p w:rsidR="00B5266D" w:rsidRPr="00580CC7" w:rsidRDefault="00B5266D">
      <w:pPr>
        <w:ind w:left="-426"/>
        <w:jc w:val="center"/>
        <w:rPr>
          <w:sz w:val="28"/>
        </w:rPr>
      </w:pPr>
      <w:r w:rsidRPr="00580CC7">
        <w:rPr>
          <w:sz w:val="28"/>
        </w:rPr>
        <w:t>11</w:t>
      </w:r>
    </w:p>
    <w:p w:rsidR="00B5266D" w:rsidRPr="00580CC7" w:rsidRDefault="00B5266D">
      <w:pPr>
        <w:ind w:left="-426"/>
        <w:jc w:val="both"/>
        <w:rPr>
          <w:sz w:val="28"/>
        </w:rPr>
      </w:pPr>
    </w:p>
    <w:p w:rsidR="00B5266D" w:rsidRPr="00580CC7" w:rsidRDefault="00B5266D">
      <w:pPr>
        <w:ind w:left="-426"/>
        <w:jc w:val="both"/>
        <w:rPr>
          <w:sz w:val="28"/>
        </w:rPr>
      </w:pPr>
      <w:r>
        <w:rPr>
          <w:sz w:val="28"/>
        </w:rPr>
        <w:t xml:space="preserve">  </w:t>
      </w:r>
    </w:p>
    <w:p w:rsidR="00B5266D" w:rsidRPr="00580CC7" w:rsidRDefault="00B5266D">
      <w:pPr>
        <w:ind w:left="-426"/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</w:t>
      </w:r>
      <w:r w:rsidRPr="00580CC7">
        <w:rPr>
          <w:sz w:val="28"/>
        </w:rPr>
        <w:t xml:space="preserve">  </w:t>
      </w:r>
      <w:r>
        <w:rPr>
          <w:sz w:val="28"/>
        </w:rPr>
        <w:t>Если отсчет на заднюю точку оказался меньше, чем на переднюю, то к нему предварительно нужно добавить 360</w:t>
      </w:r>
      <w:r>
        <w:rPr>
          <w:sz w:val="28"/>
          <w:vertAlign w:val="superscript"/>
        </w:rPr>
        <w:t>о</w:t>
      </w:r>
      <w:r>
        <w:rPr>
          <w:sz w:val="28"/>
        </w:rPr>
        <w:t>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Теодолит наводят последовательно на правую и левую точки, снимают отсчеты по горизонтальному кругу и записывают их в журнал измерения углов. Считают и записывают измеренный угол.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При наведении на цель сначала делают грубую наводку по визиру. Затем, зажав закрепительные винты алидады и трубы, и отфокусировав трубу на цель делают точную наводку на цель наводящими винтами алидады и трубы. При работе в поле наведение делают на низ вехи, совмещая с ним перекрестие сетки нитей. При работе в помещении в качестве визирных целей используют заранее подвешенные на стены марки.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       Перед вторым полуприемом рекомендуется </w:t>
      </w:r>
      <w:r w:rsidRPr="00580CC7">
        <w:rPr>
          <w:sz w:val="28"/>
        </w:rPr>
        <w:t xml:space="preserve"> </w:t>
      </w:r>
      <w:r>
        <w:rPr>
          <w:sz w:val="28"/>
        </w:rPr>
        <w:t>«сбить»</w:t>
      </w:r>
      <w:r w:rsidRPr="00580CC7">
        <w:rPr>
          <w:sz w:val="28"/>
        </w:rPr>
        <w:t xml:space="preserve"> </w:t>
      </w:r>
      <w:r>
        <w:rPr>
          <w:sz w:val="28"/>
        </w:rPr>
        <w:t xml:space="preserve"> положение </w:t>
      </w:r>
      <w:r w:rsidRPr="00580CC7">
        <w:rPr>
          <w:sz w:val="28"/>
        </w:rPr>
        <w:t xml:space="preserve"> </w:t>
      </w:r>
      <w:r>
        <w:rPr>
          <w:sz w:val="28"/>
        </w:rPr>
        <w:t xml:space="preserve">лимба </w:t>
      </w:r>
      <w:r w:rsidRPr="00580CC7">
        <w:rPr>
          <w:sz w:val="28"/>
        </w:rPr>
        <w:t xml:space="preserve">   </w:t>
      </w:r>
      <w:r>
        <w:rPr>
          <w:sz w:val="28"/>
        </w:rPr>
        <w:t>на 1-2</w:t>
      </w:r>
      <w:r>
        <w:rPr>
          <w:sz w:val="28"/>
          <w:vertAlign w:val="superscript"/>
        </w:rPr>
        <w:t>о</w:t>
      </w:r>
      <w:r>
        <w:rPr>
          <w:sz w:val="28"/>
        </w:rPr>
        <w:t>. Это можно сделать наводящим винтом лимба. После этого трубу переводят через зенит и все операции по измерению угла повторяют. Если разница значений угла в полуприемах не превышает двойной точности отсчетного устройства, то вычисляют среднее значение угла. При невыполнении этого условия делают повторное измерение угла. Поскольку точность взятия отсчета у теодолита 4Т30 равна 0,5’, допустимое расхождение угла в полуприемах не должна превышать 1’.</w:t>
      </w:r>
    </w:p>
    <w:p w:rsidR="00B5266D" w:rsidRPr="00580CC7" w:rsidRDefault="00B5266D">
      <w:pPr>
        <w:jc w:val="both"/>
        <w:rPr>
          <w:sz w:val="28"/>
        </w:rPr>
      </w:pPr>
    </w:p>
    <w:p w:rsidR="00B5266D" w:rsidRPr="00580CC7" w:rsidRDefault="00B5266D">
      <w:pPr>
        <w:pStyle w:val="30"/>
        <w:rPr>
          <w:i/>
        </w:rPr>
      </w:pPr>
    </w:p>
    <w:p w:rsidR="00B5266D" w:rsidRDefault="00B5266D">
      <w:pPr>
        <w:pStyle w:val="30"/>
        <w:rPr>
          <w:i/>
        </w:rPr>
      </w:pPr>
      <w:r>
        <w:rPr>
          <w:i/>
        </w:rPr>
        <w:t>Порядок  работы по измерению горизонтальных углов и контроль измерений.</w:t>
      </w:r>
    </w:p>
    <w:p w:rsidR="00B5266D" w:rsidRDefault="00B5266D">
      <w:pPr>
        <w:jc w:val="both"/>
        <w:rPr>
          <w:i/>
          <w:sz w:val="28"/>
        </w:rPr>
      </w:pPr>
    </w:p>
    <w:p w:rsidR="00B5266D" w:rsidRDefault="00B5266D">
      <w:pPr>
        <w:pStyle w:val="20"/>
        <w:rPr>
          <w:lang w:val="en-US"/>
        </w:rPr>
      </w:pPr>
      <w:r>
        <w:t xml:space="preserve">       При работе в полевых условиях выбирают на местности 3-4 точки на расстоянии 100-150 м и закрепляют их кольями. Измеряют горизонтальные углы на каждой точке (вершине) и результаты записывают в журнал. Затем суммируют все измеренные углы и проверяют выполнение условия:</w:t>
      </w:r>
    </w:p>
    <w:p w:rsidR="00B5266D" w:rsidRDefault="00B5266D">
      <w:pPr>
        <w:jc w:val="both"/>
        <w:rPr>
          <w:sz w:val="28"/>
          <w:lang w:val="en-US"/>
        </w:rPr>
      </w:pPr>
    </w:p>
    <w:p w:rsidR="00B5266D" w:rsidRDefault="00B5266D">
      <w:pPr>
        <w:jc w:val="both"/>
        <w:rPr>
          <w:sz w:val="28"/>
          <w:lang w:val="en-US"/>
        </w:rPr>
      </w:pPr>
    </w:p>
    <w:p w:rsidR="00B5266D" w:rsidRDefault="00B5266D">
      <w:pPr>
        <w:ind w:left="-426"/>
        <w:jc w:val="center"/>
        <w:rPr>
          <w:sz w:val="28"/>
        </w:rPr>
      </w:pPr>
      <w:r>
        <w:rPr>
          <w:position w:val="-14"/>
        </w:rPr>
        <w:object w:dxaOrig="3660" w:dyaOrig="480">
          <v:shape id="_x0000_i1036" type="#_x0000_t75" style="width:183pt;height:24pt" o:ole="" fillcolor="window">
            <v:imagedata r:id="rId21" o:title=""/>
          </v:shape>
          <o:OLEObject Type="Embed" ProgID="Equation.3" ShapeID="_x0000_i1036" DrawAspect="Content" ObjectID="_1471383856" r:id="rId22"/>
        </w:object>
      </w:r>
      <w:r>
        <w:rPr>
          <w:position w:val="-12"/>
        </w:rPr>
        <w:object w:dxaOrig="220" w:dyaOrig="420">
          <v:shape id="_x0000_i1037" type="#_x0000_t75" style="width:11.25pt;height:21pt" o:ole="" fillcolor="window">
            <v:imagedata r:id="rId13" o:title=""/>
          </v:shape>
          <o:OLEObject Type="Embed" ProgID="Equation.3" ShapeID="_x0000_i1037" DrawAspect="Content" ObjectID="_1471383857" r:id="rId23"/>
        </w:object>
      </w:r>
    </w:p>
    <w:p w:rsidR="00B5266D" w:rsidRDefault="00B5266D">
      <w:pPr>
        <w:jc w:val="center"/>
        <w:rPr>
          <w:sz w:val="28"/>
          <w:lang w:val="en-US"/>
        </w:rPr>
      </w:pPr>
    </w:p>
    <w:p w:rsidR="00B5266D" w:rsidRDefault="00B5266D">
      <w:pPr>
        <w:jc w:val="center"/>
        <w:rPr>
          <w:sz w:val="28"/>
          <w:lang w:val="en-US"/>
        </w:rPr>
      </w:pPr>
    </w:p>
    <w:p w:rsidR="00B5266D" w:rsidRDefault="00B5266D">
      <w:pPr>
        <w:ind w:firstLine="567"/>
        <w:jc w:val="both"/>
        <w:rPr>
          <w:sz w:val="28"/>
        </w:rPr>
      </w:pPr>
      <w:r>
        <w:rPr>
          <w:sz w:val="28"/>
        </w:rPr>
        <w:t xml:space="preserve">Здесь </w:t>
      </w:r>
      <w:r>
        <w:rPr>
          <w:position w:val="-14"/>
        </w:rPr>
        <w:object w:dxaOrig="1120" w:dyaOrig="440">
          <v:shape id="_x0000_i1038" type="#_x0000_t75" style="width:56.25pt;height:21.75pt" o:ole="" fillcolor="window">
            <v:imagedata r:id="rId24" o:title=""/>
          </v:shape>
          <o:OLEObject Type="Embed" ProgID="Equation.3" ShapeID="_x0000_i1038" DrawAspect="Content" ObjectID="_1471383858" r:id="rId25"/>
        </w:object>
      </w:r>
      <w:r>
        <w:rPr>
          <w:sz w:val="28"/>
        </w:rPr>
        <w:t xml:space="preserve"> - сумма всех измеренных углов, </w:t>
      </w:r>
      <w:r>
        <w:rPr>
          <w:position w:val="-14"/>
        </w:rPr>
        <w:object w:dxaOrig="1340" w:dyaOrig="440">
          <v:shape id="_x0000_i1039" type="#_x0000_t75" style="width:66.75pt;height:21.75pt" o:ole="" fillcolor="window">
            <v:imagedata r:id="rId26" o:title=""/>
          </v:shape>
          <o:OLEObject Type="Embed" ProgID="Equation.3" ShapeID="_x0000_i1039" DrawAspect="Content" ObjectID="_1471383859" r:id="rId27"/>
        </w:object>
      </w:r>
      <w:r>
        <w:rPr>
          <w:sz w:val="28"/>
        </w:rPr>
        <w:t>=180</w:t>
      </w:r>
      <w:r>
        <w:rPr>
          <w:sz w:val="28"/>
          <w:vertAlign w:val="superscript"/>
        </w:rPr>
        <w:t>о</w:t>
      </w:r>
      <w:r>
        <w:rPr>
          <w:sz w:val="28"/>
        </w:rPr>
        <w:t>(</w:t>
      </w:r>
      <w:r>
        <w:rPr>
          <w:sz w:val="28"/>
          <w:lang w:val="en-US"/>
        </w:rPr>
        <w:t>n</w:t>
      </w:r>
      <w:r>
        <w:rPr>
          <w:sz w:val="28"/>
        </w:rPr>
        <w:t xml:space="preserve">-2), 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где  </w:t>
      </w:r>
      <w:r>
        <w:rPr>
          <w:sz w:val="28"/>
          <w:lang w:val="en-US"/>
        </w:rPr>
        <w:t>n</w:t>
      </w:r>
      <w:r>
        <w:rPr>
          <w:sz w:val="28"/>
        </w:rPr>
        <w:t xml:space="preserve"> – число измеренных углов.</w:t>
      </w:r>
    </w:p>
    <w:p w:rsidR="00B5266D" w:rsidRDefault="00B5266D">
      <w:pPr>
        <w:pStyle w:val="20"/>
      </w:pPr>
      <w:r>
        <w:t xml:space="preserve">       Аналогично ведут работу в помещении, обозначая точки на полу мелом.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580CC7">
        <w:rPr>
          <w:sz w:val="28"/>
        </w:rPr>
        <w:t xml:space="preserve">      </w:t>
      </w:r>
      <w:r>
        <w:rPr>
          <w:sz w:val="28"/>
        </w:rPr>
        <w:t xml:space="preserve"> В стесненных условиях небольшого помещения можно установить теодолит в центре его и измерить несколько смежных углов, в сумме составляющих 360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, используя в качестве визирных целей заранее вывешенные на стены марки. Для того чтобы измерения смежных углов были независимыми, желательно каждый из углов измерять при разных положениях лимба. </w:t>
      </w:r>
    </w:p>
    <w:p w:rsidR="00B5266D" w:rsidRPr="00580CC7" w:rsidRDefault="00B5266D">
      <w:pPr>
        <w:jc w:val="both"/>
        <w:rPr>
          <w:sz w:val="28"/>
        </w:rPr>
      </w:pPr>
    </w:p>
    <w:p w:rsidR="00B5266D" w:rsidRPr="00580CC7" w:rsidRDefault="00B5266D">
      <w:pPr>
        <w:jc w:val="center"/>
        <w:rPr>
          <w:sz w:val="28"/>
        </w:rPr>
      </w:pPr>
      <w:r w:rsidRPr="00580CC7">
        <w:rPr>
          <w:sz w:val="28"/>
        </w:rPr>
        <w:t>12</w:t>
      </w:r>
    </w:p>
    <w:p w:rsidR="00B5266D" w:rsidRPr="00580CC7" w:rsidRDefault="00B5266D">
      <w:pPr>
        <w:rPr>
          <w:b/>
          <w:sz w:val="28"/>
        </w:rPr>
      </w:pPr>
    </w:p>
    <w:p w:rsidR="00B5266D" w:rsidRDefault="00B5266D">
      <w:pPr>
        <w:ind w:left="-426"/>
        <w:jc w:val="center"/>
        <w:rPr>
          <w:b/>
          <w:sz w:val="28"/>
        </w:rPr>
      </w:pPr>
      <w:r>
        <w:rPr>
          <w:b/>
          <w:sz w:val="28"/>
        </w:rPr>
        <w:t>Измерение вертикальных углов.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Вертикальным называется угол между направлением на предмет и горизонтальным направлением визирной оси трубы теодолита. Вертикальные углы могут быть заключены в пределах от 90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до –90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. Вертикальные углы измеряются для определения превышений между точками тригонометрическим нивелированием и для определения горизонтальных проложений наклонных линий местности. Измеряя вертикальные углы, можно также определить высоты объектов (зданий, водокачек, дымовых труб и т.д.). 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Горизонтальное направление визирной оси определяется при помощи места нуля (МО) вертикального круга. Место нуля – это отсчет по вертикальному кругу при горизонтальном положении визирной оси и горизонтальном положении оси уровня при вертикальном или горизонтальном (у теодолита 4Т30) круге.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У разных теодолитов вертикальный круг имеет различное устройство и различную оцифровку. Поэтому формулы для определения вертикальных углов и места нуля вертикального круга у разных теодолитов различаются. Например, у теодолита 4Т30 оцифровка вертикального круга секторная, по 75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в одну и в другую сторону от нуля, причем в одну сторону деления подписываются со знаком +, в другую – со знаком - . На рис.7  показаны отсчеты по вертикальному кругу теодолита 4Т30 для положительного вертикального угла при круг право (КП) и круге лево (КЛ). </w:t>
      </w:r>
    </w:p>
    <w:p w:rsidR="00B5266D" w:rsidRDefault="00B5266D">
      <w:pPr>
        <w:ind w:left="-426"/>
        <w:jc w:val="both"/>
        <w:rPr>
          <w:sz w:val="28"/>
        </w:rPr>
      </w:pPr>
      <w:r>
        <w:rPr>
          <w:sz w:val="28"/>
        </w:rPr>
        <w:t xml:space="preserve">      </w:t>
      </w:r>
    </w:p>
    <w:p w:rsidR="00B5266D" w:rsidRPr="00580CC7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lang w:val="en-US"/>
        </w:rPr>
      </w:pPr>
      <w:r>
        <w:rPr>
          <w:sz w:val="28"/>
        </w:rPr>
        <w:t xml:space="preserve">       </w:t>
      </w:r>
      <w:r w:rsidR="00505445">
        <w:pict>
          <v:shape id="_x0000_i1040" type="#_x0000_t75" style="width:425.25pt;height:197.25pt" fillcolor="window">
            <v:imagedata r:id="rId28" o:title="рис"/>
          </v:shape>
        </w:pict>
      </w:r>
    </w:p>
    <w:p w:rsidR="00B5266D" w:rsidRDefault="00B5266D">
      <w:pPr>
        <w:jc w:val="both"/>
        <w:rPr>
          <w:lang w:val="en-US"/>
        </w:rPr>
      </w:pPr>
    </w:p>
    <w:p w:rsidR="00B5266D" w:rsidRDefault="00B5266D">
      <w:pPr>
        <w:pStyle w:val="4"/>
      </w:pPr>
      <w:r>
        <w:t>Рис.7</w:t>
      </w:r>
    </w:p>
    <w:p w:rsidR="00B5266D" w:rsidRDefault="00B5266D"/>
    <w:p w:rsidR="00B5266D" w:rsidRDefault="00B5266D">
      <w:pPr>
        <w:jc w:val="both"/>
        <w:rPr>
          <w:sz w:val="28"/>
        </w:rPr>
      </w:pPr>
      <w:r>
        <w:rPr>
          <w:sz w:val="28"/>
        </w:rPr>
        <w:t>Из рисунка очевидны формулы: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                      </w:t>
      </w:r>
      <w:r>
        <w:rPr>
          <w:position w:val="-6"/>
        </w:rPr>
        <w:object w:dxaOrig="1860" w:dyaOrig="320">
          <v:shape id="_x0000_i1041" type="#_x0000_t75" style="width:93pt;height:15.75pt" o:ole="" fillcolor="window">
            <v:imagedata r:id="rId29" o:title=""/>
          </v:shape>
          <o:OLEObject Type="Embed" ProgID="Equation.3" ShapeID="_x0000_i1041" DrawAspect="Content" ObjectID="_1471383860" r:id="rId30"/>
        </w:object>
      </w:r>
      <w:r>
        <w:rPr>
          <w:sz w:val="28"/>
        </w:rPr>
        <w:t>;</w:t>
      </w:r>
      <w:r>
        <w:rPr>
          <w:position w:val="-6"/>
        </w:rPr>
        <w:object w:dxaOrig="1840" w:dyaOrig="320">
          <v:shape id="_x0000_i1042" type="#_x0000_t75" style="width:92.25pt;height:15.75pt" o:ole="" fillcolor="window">
            <v:imagedata r:id="rId31" o:title=""/>
          </v:shape>
          <o:OLEObject Type="Embed" ProgID="Equation.3" ShapeID="_x0000_i1042" DrawAspect="Content" ObjectID="_1471383861" r:id="rId32"/>
        </w:object>
      </w:r>
      <w:r>
        <w:rPr>
          <w:sz w:val="28"/>
        </w:rPr>
        <w:t>;                         (3)</w:t>
      </w:r>
    </w:p>
    <w:p w:rsidR="00B5266D" w:rsidRDefault="00B5266D">
      <w:pPr>
        <w:jc w:val="both"/>
        <w:rPr>
          <w:sz w:val="28"/>
        </w:rPr>
      </w:pPr>
    </w:p>
    <w:p w:rsidR="00B5266D" w:rsidRPr="00580CC7" w:rsidRDefault="00B5266D">
      <w:pPr>
        <w:jc w:val="both"/>
        <w:rPr>
          <w:sz w:val="28"/>
        </w:rPr>
      </w:pPr>
      <w:r>
        <w:t xml:space="preserve"> </w:t>
      </w:r>
      <w:r>
        <w:rPr>
          <w:sz w:val="28"/>
        </w:rPr>
        <w:t>из этих формул можно вывести, что</w:t>
      </w:r>
    </w:p>
    <w:p w:rsidR="00B5266D" w:rsidRPr="00580CC7" w:rsidRDefault="00B5266D">
      <w:pPr>
        <w:ind w:left="-426"/>
        <w:jc w:val="both"/>
        <w:rPr>
          <w:sz w:val="28"/>
        </w:rPr>
      </w:pPr>
    </w:p>
    <w:p w:rsidR="00B5266D" w:rsidRPr="00580CC7" w:rsidRDefault="00B5266D">
      <w:pPr>
        <w:ind w:left="-426"/>
        <w:jc w:val="center"/>
        <w:rPr>
          <w:sz w:val="28"/>
        </w:rPr>
      </w:pPr>
      <w:r w:rsidRPr="00580CC7">
        <w:rPr>
          <w:sz w:val="28"/>
        </w:rPr>
        <w:t>13</w:t>
      </w:r>
    </w:p>
    <w:p w:rsidR="00B5266D" w:rsidRPr="00580CC7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            </w:t>
      </w:r>
      <w:r>
        <w:rPr>
          <w:position w:val="-30"/>
        </w:rPr>
        <w:object w:dxaOrig="2200" w:dyaOrig="800">
          <v:shape id="_x0000_i1043" type="#_x0000_t75" style="width:110.25pt;height:39.75pt" o:ole="" fillcolor="window">
            <v:imagedata r:id="rId33" o:title=""/>
          </v:shape>
          <o:OLEObject Type="Embed" ProgID="Equation.3" ShapeID="_x0000_i1043" DrawAspect="Content" ObjectID="_1471383862" r:id="rId34"/>
        </w:object>
      </w:r>
      <w:r>
        <w:rPr>
          <w:sz w:val="28"/>
        </w:rPr>
        <w:t xml:space="preserve">;         </w:t>
      </w:r>
      <w:r>
        <w:rPr>
          <w:position w:val="-30"/>
        </w:rPr>
        <w:object w:dxaOrig="1840" w:dyaOrig="800">
          <v:shape id="_x0000_i1044" type="#_x0000_t75" style="width:92.25pt;height:39.75pt" o:ole="" fillcolor="window">
            <v:imagedata r:id="rId35" o:title=""/>
          </v:shape>
          <o:OLEObject Type="Embed" ProgID="Equation.3" ShapeID="_x0000_i1044" DrawAspect="Content" ObjectID="_1471383863" r:id="rId36"/>
        </w:object>
      </w:r>
      <w:r>
        <w:rPr>
          <w:sz w:val="28"/>
        </w:rPr>
        <w:t xml:space="preserve">  ;                    (4)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у теодолита 3Т30 (Т30) формула для определения вертикального угла и место нуля (МО) будут другие: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position w:val="-6"/>
        </w:rPr>
        <w:object w:dxaOrig="2700" w:dyaOrig="400">
          <v:shape id="_x0000_i1045" type="#_x0000_t75" style="width:135pt;height:20.25pt" o:ole="" fillcolor="window">
            <v:imagedata r:id="rId37" o:title=""/>
          </v:shape>
          <o:OLEObject Type="Embed" ProgID="Equation.3" ShapeID="_x0000_i1045" DrawAspect="Content" ObjectID="_1471383864" r:id="rId38"/>
        </w:object>
      </w:r>
      <w:r>
        <w:rPr>
          <w:sz w:val="28"/>
        </w:rPr>
        <w:t>;</w:t>
      </w:r>
      <w:r>
        <w:rPr>
          <w:sz w:val="28"/>
          <w:lang w:val="en-US"/>
        </w:rPr>
        <w:t xml:space="preserve">                                            </w:t>
      </w:r>
      <w:r>
        <w:rPr>
          <w:position w:val="-6"/>
        </w:rPr>
        <w:object w:dxaOrig="1840" w:dyaOrig="320">
          <v:shape id="_x0000_i1046" type="#_x0000_t75" style="width:92.25pt;height:15.75pt" o:ole="" fillcolor="window">
            <v:imagedata r:id="rId31" o:title=""/>
          </v:shape>
          <o:OLEObject Type="Embed" ProgID="Equation.3" ShapeID="_x0000_i1046" DrawAspect="Content" ObjectID="_1471383865" r:id="rId39"/>
        </w:object>
      </w:r>
      <w:r>
        <w:rPr>
          <w:sz w:val="28"/>
        </w:rPr>
        <w:t>;  (5)</w:t>
      </w:r>
    </w:p>
    <w:p w:rsidR="00B5266D" w:rsidRDefault="00B5266D">
      <w:pPr>
        <w:jc w:val="both"/>
        <w:rPr>
          <w:sz w:val="28"/>
        </w:rPr>
      </w:pPr>
      <w:r>
        <w:rPr>
          <w:position w:val="-12"/>
        </w:rPr>
        <w:object w:dxaOrig="220" w:dyaOrig="420">
          <v:shape id="_x0000_i1047" type="#_x0000_t75" style="width:11.25pt;height:21pt" o:ole="" fillcolor="window">
            <v:imagedata r:id="rId13" o:title=""/>
          </v:shape>
          <o:OLEObject Type="Embed" ProgID="Equation.3" ShapeID="_x0000_i1047" DrawAspect="Content" ObjectID="_1471383866" r:id="rId40"/>
        </w:objec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             </w:t>
      </w:r>
      <w:r>
        <w:rPr>
          <w:position w:val="-30"/>
        </w:rPr>
        <w:object w:dxaOrig="3080" w:dyaOrig="840">
          <v:shape id="_x0000_i1048" type="#_x0000_t75" style="width:153.75pt;height:42pt" o:ole="" fillcolor="window">
            <v:imagedata r:id="rId41" o:title=""/>
          </v:shape>
          <o:OLEObject Type="Embed" ProgID="Equation.3" ShapeID="_x0000_i1048" DrawAspect="Content" ObjectID="_1471383867" r:id="rId42"/>
        </w:object>
      </w:r>
      <w:r>
        <w:rPr>
          <w:sz w:val="28"/>
        </w:rPr>
        <w:t xml:space="preserve">;      </w:t>
      </w:r>
      <w:r>
        <w:rPr>
          <w:position w:val="-12"/>
        </w:rPr>
        <w:object w:dxaOrig="220" w:dyaOrig="420">
          <v:shape id="_x0000_i1049" type="#_x0000_t75" style="width:11.25pt;height:21pt" o:ole="" fillcolor="window">
            <v:imagedata r:id="rId13" o:title=""/>
          </v:shape>
          <o:OLEObject Type="Embed" ProgID="Equation.3" ShapeID="_x0000_i1049" DrawAspect="Content" ObjectID="_1471383868" r:id="rId43"/>
        </w:object>
      </w:r>
      <w:r>
        <w:rPr>
          <w:position w:val="-12"/>
        </w:rPr>
        <w:object w:dxaOrig="220" w:dyaOrig="420">
          <v:shape id="_x0000_i1050" type="#_x0000_t75" style="width:11.25pt;height:21pt" o:ole="" fillcolor="window">
            <v:imagedata r:id="rId13" o:title=""/>
          </v:shape>
          <o:OLEObject Type="Embed" ProgID="Equation.3" ShapeID="_x0000_i1050" DrawAspect="Content" ObjectID="_1471383869" r:id="rId44"/>
        </w:object>
      </w:r>
      <w:r>
        <w:rPr>
          <w:position w:val="-30"/>
        </w:rPr>
        <w:object w:dxaOrig="2720" w:dyaOrig="840">
          <v:shape id="_x0000_i1051" type="#_x0000_t75" style="width:135.75pt;height:42pt" o:ole="" fillcolor="window">
            <v:imagedata r:id="rId45" o:title=""/>
          </v:shape>
          <o:OLEObject Type="Embed" ProgID="Equation.3" ShapeID="_x0000_i1051" DrawAspect="Content" ObjectID="_1471383870" r:id="rId46"/>
        </w:object>
      </w:r>
      <w:r>
        <w:rPr>
          <w:sz w:val="28"/>
        </w:rPr>
        <w:t>.    (6)</w:t>
      </w: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  <w:lang w:val="en-US"/>
        </w:rPr>
      </w:pPr>
      <w:r>
        <w:rPr>
          <w:sz w:val="28"/>
        </w:rPr>
        <w:t xml:space="preserve">       Необходимо отметить, что отсчеты по вертикальному кругу у теодолита 4Т30 берутся по шкале, подписанной буквой В , равной 1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 вертикального круга и поделенной на 12 частей. Следовательно, цена деления шкалы равна 5’. Деля ее на глаз на 10 частей, мы можем брать отсчет с точностью 0,5’(30”). Слева направо шкала возрастает от 0’ до 60’ (подписано цифрой 6), справа налево шкала уменьшается от -0’ до –60’ (подписано –6). Отсчет по шкале берется следующим образом: количество градусов считывается с подписанного градусного штриха вертикального круга, который проектируется на шкалу; количество минут определяется по шкале от ее нуля до градусного штриха вертикального круга. Причем, если градусный штрих положителен, то количество минут считается слева направо от 0 шкалы до этого штриха, и прибавляется к градусам. Отсчет будет положительным. Например, на рис. 8 отсчет равен +2</w:t>
      </w:r>
      <w:r>
        <w:rPr>
          <w:sz w:val="28"/>
          <w:vertAlign w:val="superscript"/>
        </w:rPr>
        <w:t>о</w:t>
      </w:r>
      <w:r>
        <w:rPr>
          <w:sz w:val="28"/>
        </w:rPr>
        <w:t>19’. Если градусный штрих вертикального круга отрицателен, то количество минут считается справа налево от –0 до градусного штриха и прибавляется к градусам; отсчет будет отрицательным. Например, на рис. 9 отсчет равен –-0</w:t>
      </w:r>
      <w:r>
        <w:rPr>
          <w:sz w:val="28"/>
          <w:vertAlign w:val="superscript"/>
        </w:rPr>
        <w:t>о</w:t>
      </w:r>
      <w:r>
        <w:rPr>
          <w:sz w:val="28"/>
        </w:rPr>
        <w:t>52’.</w:t>
      </w:r>
    </w:p>
    <w:p w:rsidR="00B5266D" w:rsidRDefault="00B5266D">
      <w:pPr>
        <w:pStyle w:val="20"/>
        <w:rPr>
          <w:lang w:val="en-US"/>
        </w:rPr>
      </w:pPr>
    </w:p>
    <w:p w:rsidR="00B5266D" w:rsidRDefault="00B5266D">
      <w:pPr>
        <w:pStyle w:val="20"/>
        <w:rPr>
          <w:lang w:val="en-US"/>
        </w:rPr>
      </w:pPr>
    </w:p>
    <w:p w:rsidR="00B5266D" w:rsidRDefault="00505445">
      <w:pPr>
        <w:ind w:left="-426"/>
        <w:jc w:val="center"/>
        <w:rPr>
          <w:lang w:val="en-US"/>
        </w:rPr>
      </w:pPr>
      <w:r>
        <w:rPr>
          <w:lang w:val="en-US"/>
        </w:rPr>
        <w:pict>
          <v:shape id="_x0000_i1052" type="#_x0000_t75" style="width:356.25pt;height:164.25pt" fillcolor="window">
            <v:imagedata r:id="rId47" o:title="рис"/>
          </v:shape>
        </w:pict>
      </w:r>
    </w:p>
    <w:p w:rsidR="00B5266D" w:rsidRDefault="00B5266D">
      <w:pPr>
        <w:ind w:left="-426"/>
        <w:jc w:val="center"/>
        <w:rPr>
          <w:lang w:val="en-US"/>
        </w:rPr>
      </w:pPr>
    </w:p>
    <w:p w:rsidR="00B5266D" w:rsidRDefault="00B5266D">
      <w:pPr>
        <w:ind w:left="-426"/>
        <w:jc w:val="center"/>
        <w:rPr>
          <w:sz w:val="28"/>
          <w:lang w:val="en-US"/>
        </w:rPr>
      </w:pPr>
    </w:p>
    <w:p w:rsidR="00B5266D" w:rsidRPr="00580CC7" w:rsidRDefault="00B5266D">
      <w:pPr>
        <w:ind w:left="-426"/>
        <w:rPr>
          <w:sz w:val="28"/>
        </w:rPr>
      </w:pPr>
      <w:r>
        <w:rPr>
          <w:sz w:val="28"/>
          <w:lang w:val="en-US"/>
        </w:rPr>
        <w:t xml:space="preserve">                                         </w:t>
      </w:r>
      <w:r w:rsidRPr="00580CC7">
        <w:rPr>
          <w:sz w:val="28"/>
        </w:rPr>
        <w:t>Рис. 8</w:t>
      </w:r>
      <w:r w:rsidRPr="00580CC7">
        <w:rPr>
          <w:sz w:val="28"/>
        </w:rPr>
        <w:tab/>
      </w:r>
      <w:r w:rsidRPr="00580CC7">
        <w:rPr>
          <w:sz w:val="28"/>
        </w:rPr>
        <w:tab/>
        <w:t xml:space="preserve">                               Рис. 9</w:t>
      </w:r>
    </w:p>
    <w:p w:rsidR="00B5266D" w:rsidRDefault="00B5266D">
      <w:pPr>
        <w:ind w:left="-426"/>
        <w:jc w:val="center"/>
        <w:rPr>
          <w:sz w:val="28"/>
        </w:rPr>
      </w:pPr>
    </w:p>
    <w:p w:rsidR="00B5266D" w:rsidRPr="00580CC7" w:rsidRDefault="00B5266D">
      <w:pPr>
        <w:ind w:left="-426"/>
        <w:jc w:val="center"/>
        <w:rPr>
          <w:sz w:val="28"/>
        </w:rPr>
      </w:pPr>
      <w:r w:rsidRPr="00580CC7">
        <w:rPr>
          <w:sz w:val="28"/>
        </w:rPr>
        <w:t>14</w:t>
      </w:r>
    </w:p>
    <w:p w:rsidR="00B5266D" w:rsidRPr="00580CC7" w:rsidRDefault="00B5266D">
      <w:pPr>
        <w:jc w:val="both"/>
        <w:rPr>
          <w:sz w:val="28"/>
        </w:rPr>
      </w:pPr>
    </w:p>
    <w:p w:rsidR="00B5266D" w:rsidRPr="00580CC7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</w:t>
      </w:r>
      <w:r w:rsidRPr="00580CC7">
        <w:rPr>
          <w:sz w:val="28"/>
        </w:rPr>
        <w:t xml:space="preserve">     </w:t>
      </w:r>
      <w:r>
        <w:rPr>
          <w:sz w:val="28"/>
        </w:rPr>
        <w:t xml:space="preserve">При измерении вертикальных углов теодолитом 4Т30 тщательно приводят ось теодолита в отвесное положение, затем зрительную трубу наводят на точку при круге право (КП). Перед взятием отсчета при необходимости нужно поправить уровень (пузырек вывести на середину) подъемными винтами. Затем берется и записывается отсчет КП по вертикальному кругу. Далее труба переводится через зенит и наводится на ту же точку при круге лево (КЛ). Подправив при  необходимости уровень подъемными винтами, берут и записывают отсчет по вертикальному кругу КЛ. По формулам (4) определяют вертикальный угол </w:t>
      </w:r>
      <w:r>
        <w:rPr>
          <w:position w:val="-6"/>
        </w:rPr>
        <w:object w:dxaOrig="240" w:dyaOrig="260">
          <v:shape id="_x0000_i1053" type="#_x0000_t75" style="width:12pt;height:12.75pt" o:ole="" fillcolor="window">
            <v:imagedata r:id="rId48" o:title=""/>
          </v:shape>
          <o:OLEObject Type="Embed" ProgID="Equation.3" ShapeID="_x0000_i1053" DrawAspect="Content" ObjectID="_1471383871" r:id="rId49"/>
        </w:object>
      </w:r>
      <w:r>
        <w:rPr>
          <w:sz w:val="28"/>
        </w:rPr>
        <w:t xml:space="preserve"> и место нуля МО.</w:t>
      </w:r>
    </w:p>
    <w:p w:rsidR="00B5266D" w:rsidRPr="00580CC7" w:rsidRDefault="00B5266D">
      <w:pPr>
        <w:jc w:val="both"/>
        <w:rPr>
          <w:sz w:val="28"/>
        </w:rPr>
      </w:pPr>
      <w:r>
        <w:rPr>
          <w:sz w:val="28"/>
        </w:rPr>
        <w:t xml:space="preserve">      Место нуля следует определить повторно при наведении на другую точку, и из двух значений вычислить его среднее арифметическое, Если среднее значение МО больше 1’, его следует исправить. Для этого вычислить исправленные отсчеты для вертикального круга по формулам</w:t>
      </w:r>
    </w:p>
    <w:p w:rsidR="00B5266D" w:rsidRPr="00580CC7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              КЛ</w:t>
      </w:r>
      <w:r>
        <w:rPr>
          <w:sz w:val="28"/>
          <w:vertAlign w:val="subscript"/>
        </w:rPr>
        <w:t>исправ.</w:t>
      </w:r>
      <w:r>
        <w:rPr>
          <w:sz w:val="28"/>
        </w:rPr>
        <w:t>= КЛ – МО   или     КП</w:t>
      </w:r>
      <w:r>
        <w:rPr>
          <w:sz w:val="28"/>
          <w:vertAlign w:val="subscript"/>
        </w:rPr>
        <w:t>исправ.</w:t>
      </w:r>
      <w:r>
        <w:rPr>
          <w:sz w:val="28"/>
        </w:rPr>
        <w:t>= КП – МО           (7)</w:t>
      </w:r>
    </w:p>
    <w:p w:rsidR="00B5266D" w:rsidRPr="00580CC7" w:rsidRDefault="00B5266D">
      <w:pPr>
        <w:jc w:val="both"/>
        <w:rPr>
          <w:sz w:val="28"/>
        </w:rPr>
      </w:pPr>
    </w:p>
    <w:p w:rsidR="00B5266D" w:rsidRPr="00580CC7" w:rsidRDefault="00B5266D">
      <w:pPr>
        <w:jc w:val="both"/>
        <w:rPr>
          <w:sz w:val="28"/>
        </w:rPr>
      </w:pPr>
    </w:p>
    <w:p w:rsidR="00B5266D" w:rsidRDefault="00B5266D">
      <w:pPr>
        <w:jc w:val="both"/>
        <w:rPr>
          <w:sz w:val="28"/>
        </w:rPr>
      </w:pPr>
      <w:r>
        <w:rPr>
          <w:sz w:val="28"/>
        </w:rPr>
        <w:t>и установить исправленный отсчет на вертикальном круге наводящим винтом зрительной трубы. При этом крест сетки нитей сместится с изображения наблюдаемой точки. Отвинтить колпачок в окулярной части трубы, шпилькой ослабить на пол оборота боковые исправительные винты сетки нитей. Вращением верхнего и нижнего исправительных винтов сетки в одну сторону, навести крест сетки нитей на точку. Закрепив боковые винты сетки, еще раз определяем МО.</w:t>
      </w:r>
    </w:p>
    <w:p w:rsidR="00B5266D" w:rsidRDefault="00B5266D">
      <w:pPr>
        <w:jc w:val="both"/>
        <w:rPr>
          <w:sz w:val="28"/>
        </w:rPr>
      </w:pPr>
      <w:r>
        <w:rPr>
          <w:sz w:val="28"/>
        </w:rPr>
        <w:t xml:space="preserve">       Если мы определили место нуля (МО), то другие вертикальные углы можем измерять однократным наведением зрительной трубы на цель при круге право (КП) или круге лево (КЛ)</w:t>
      </w:r>
      <w:r w:rsidRPr="00580CC7">
        <w:rPr>
          <w:sz w:val="28"/>
        </w:rPr>
        <w:t xml:space="preserve"> </w:t>
      </w:r>
      <w:r>
        <w:rPr>
          <w:sz w:val="28"/>
        </w:rPr>
        <w:t>с одновременным снятием отсчетов по вертикальному кругу и подсчитывать углы по формулам (3).</w:t>
      </w:r>
    </w:p>
    <w:p w:rsidR="00B5266D" w:rsidRDefault="00B5266D">
      <w:pPr>
        <w:jc w:val="both"/>
        <w:rPr>
          <w:sz w:val="28"/>
        </w:rPr>
      </w:pPr>
    </w:p>
    <w:p w:rsidR="00B5266D" w:rsidRPr="00580CC7" w:rsidRDefault="00B5266D">
      <w:pPr>
        <w:jc w:val="center"/>
      </w:pPr>
    </w:p>
    <w:p w:rsidR="00B5266D" w:rsidRPr="00580CC7" w:rsidRDefault="00B5266D">
      <w:pPr>
        <w:jc w:val="center"/>
      </w:pPr>
    </w:p>
    <w:p w:rsidR="00B5266D" w:rsidRPr="00580CC7" w:rsidRDefault="00B5266D">
      <w:pPr>
        <w:jc w:val="center"/>
      </w:pPr>
    </w:p>
    <w:p w:rsidR="00B5266D" w:rsidRPr="00580CC7" w:rsidRDefault="00B5266D">
      <w:pPr>
        <w:jc w:val="center"/>
      </w:pPr>
    </w:p>
    <w:p w:rsidR="00B5266D" w:rsidRPr="00580CC7" w:rsidRDefault="00B5266D">
      <w:pPr>
        <w:jc w:val="center"/>
      </w:pPr>
    </w:p>
    <w:p w:rsidR="00B5266D" w:rsidRPr="00580CC7" w:rsidRDefault="00B5266D">
      <w:pPr>
        <w:jc w:val="center"/>
        <w:rPr>
          <w:sz w:val="28"/>
        </w:rPr>
      </w:pPr>
    </w:p>
    <w:p w:rsidR="00B5266D" w:rsidRDefault="00B5266D">
      <w:pPr>
        <w:pStyle w:val="20"/>
        <w:jc w:val="center"/>
      </w:pPr>
      <w:r>
        <w:t>Рекомендуемая литература.</w:t>
      </w:r>
    </w:p>
    <w:p w:rsidR="00B5266D" w:rsidRDefault="00B5266D">
      <w:pPr>
        <w:pStyle w:val="20"/>
      </w:pPr>
      <w:r>
        <w:t>Д.Ш.Михелев. Инженерная геодезия.- М.: Академия, 2004.</w:t>
      </w:r>
    </w:p>
    <w:p w:rsidR="00B5266D" w:rsidRDefault="00B5266D">
      <w:pPr>
        <w:pStyle w:val="20"/>
        <w:rPr>
          <w:lang w:val="en-US"/>
        </w:rPr>
      </w:pPr>
    </w:p>
    <w:p w:rsidR="00B5266D" w:rsidRDefault="00B5266D">
      <w:pPr>
        <w:pStyle w:val="20"/>
        <w:rPr>
          <w:lang w:val="en-US"/>
        </w:rPr>
      </w:pPr>
    </w:p>
    <w:p w:rsidR="00B5266D" w:rsidRDefault="00B5266D">
      <w:pPr>
        <w:pStyle w:val="20"/>
        <w:rPr>
          <w:lang w:val="en-US"/>
        </w:rPr>
      </w:pPr>
    </w:p>
    <w:p w:rsidR="00B5266D" w:rsidRDefault="00B5266D">
      <w:pPr>
        <w:pStyle w:val="20"/>
        <w:rPr>
          <w:lang w:val="en-US"/>
        </w:rPr>
      </w:pPr>
    </w:p>
    <w:p w:rsidR="00B5266D" w:rsidRDefault="00B5266D">
      <w:pPr>
        <w:pStyle w:val="20"/>
        <w:rPr>
          <w:lang w:val="en-US"/>
        </w:rPr>
      </w:pPr>
    </w:p>
    <w:p w:rsidR="00B5266D" w:rsidRDefault="00B5266D">
      <w:pPr>
        <w:pStyle w:val="20"/>
        <w:rPr>
          <w:lang w:val="en-US"/>
        </w:rPr>
      </w:pPr>
    </w:p>
    <w:p w:rsidR="00B5266D" w:rsidRDefault="00B5266D">
      <w:pPr>
        <w:pStyle w:val="20"/>
        <w:rPr>
          <w:lang w:val="en-US"/>
        </w:rPr>
      </w:pPr>
    </w:p>
    <w:p w:rsidR="00B5266D" w:rsidRDefault="00B5266D">
      <w:pPr>
        <w:pStyle w:val="20"/>
        <w:jc w:val="center"/>
        <w:rPr>
          <w:lang w:val="en-US"/>
        </w:rPr>
      </w:pPr>
      <w:r>
        <w:rPr>
          <w:lang w:val="en-US"/>
        </w:rPr>
        <w:t>15</w:t>
      </w:r>
      <w:bookmarkStart w:id="0" w:name="_GoBack"/>
      <w:bookmarkEnd w:id="0"/>
    </w:p>
    <w:sectPr w:rsidR="00B5266D">
      <w:footerReference w:type="even" r:id="rId50"/>
      <w:footerReference w:type="default" r:id="rId51"/>
      <w:pgSz w:w="11906" w:h="16838"/>
      <w:pgMar w:top="709" w:right="991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993" w:rsidRDefault="00696D24">
      <w:r>
        <w:separator/>
      </w:r>
    </w:p>
  </w:endnote>
  <w:endnote w:type="continuationSeparator" w:id="0">
    <w:p w:rsidR="00960993" w:rsidRDefault="006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66D" w:rsidRDefault="00B526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5266D" w:rsidRDefault="00B526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66D" w:rsidRDefault="00B5266D">
    <w:pPr>
      <w:pStyle w:val="a4"/>
      <w:framePr w:wrap="around" w:vAnchor="text" w:hAnchor="margin" w:xAlign="center" w:y="1"/>
      <w:rPr>
        <w:rStyle w:val="a5"/>
      </w:rPr>
    </w:pPr>
  </w:p>
  <w:p w:rsidR="00B5266D" w:rsidRDefault="00B526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993" w:rsidRDefault="00696D24">
      <w:r>
        <w:separator/>
      </w:r>
    </w:p>
  </w:footnote>
  <w:footnote w:type="continuationSeparator" w:id="0">
    <w:p w:rsidR="00960993" w:rsidRDefault="0069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2BDE"/>
    <w:multiLevelType w:val="singleLevel"/>
    <w:tmpl w:val="31F4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92741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13D7D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4E7E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504961"/>
    <w:multiLevelType w:val="multilevel"/>
    <w:tmpl w:val="4F76C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13365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1A11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8C41177"/>
    <w:multiLevelType w:val="singleLevel"/>
    <w:tmpl w:val="5C8266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FD06FAA"/>
    <w:multiLevelType w:val="multilevel"/>
    <w:tmpl w:val="2796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86F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35D3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A040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08859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48B47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5AC29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D7121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AD1D2B"/>
    <w:multiLevelType w:val="singleLevel"/>
    <w:tmpl w:val="871A63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8AA29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33E16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35F0A00"/>
    <w:multiLevelType w:val="multilevel"/>
    <w:tmpl w:val="A876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E2DB5"/>
    <w:multiLevelType w:val="singleLevel"/>
    <w:tmpl w:val="65C81C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4"/>
    <w:lvlOverride w:ilvl="0">
      <w:startOverride w:val="3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2"/>
    </w:lvlOverride>
  </w:num>
  <w:num w:numId="6">
    <w:abstractNumId w:val="14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7"/>
  </w:num>
  <w:num w:numId="12">
    <w:abstractNumId w:val="1"/>
  </w:num>
  <w:num w:numId="13">
    <w:abstractNumId w:val="16"/>
  </w:num>
  <w:num w:numId="14">
    <w:abstractNumId w:val="19"/>
  </w:num>
  <w:num w:numId="15">
    <w:abstractNumId w:val="8"/>
  </w:num>
  <w:num w:numId="16">
    <w:abstractNumId w:val="5"/>
  </w:num>
  <w:num w:numId="17">
    <w:abstractNumId w:val="12"/>
  </w:num>
  <w:num w:numId="18">
    <w:abstractNumId w:val="18"/>
  </w:num>
  <w:num w:numId="19">
    <w:abstractNumId w:val="13"/>
  </w:num>
  <w:num w:numId="20">
    <w:abstractNumId w:val="15"/>
  </w:num>
  <w:num w:numId="21">
    <w:abstractNumId w:val="0"/>
  </w:num>
  <w:num w:numId="22">
    <w:abstractNumId w:val="9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CC7"/>
    <w:rsid w:val="00505445"/>
    <w:rsid w:val="00580CC7"/>
    <w:rsid w:val="00696D24"/>
    <w:rsid w:val="00960993"/>
    <w:rsid w:val="00B5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00259567-A738-4B37-81B0-6673DE39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938" w:hanging="7938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142"/>
      <w:jc w:val="center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ind w:left="142"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8">
    <w:name w:val="heading 8"/>
    <w:basedOn w:val="a"/>
    <w:next w:val="a"/>
    <w:qFormat/>
    <w:pPr>
      <w:keepNext/>
      <w:ind w:left="-426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Body Text Indent"/>
    <w:basedOn w:val="a"/>
    <w:pPr>
      <w:ind w:left="3261" w:hanging="3261"/>
    </w:pPr>
    <w:rPr>
      <w:sz w:val="28"/>
    </w:rPr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jpeg"/><Relationship Id="rId50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4.wmf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8" Type="http://schemas.openxmlformats.org/officeDocument/2006/relationships/image" Target="media/image2.jpeg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20.bin"/><Relationship Id="rId20" Type="http://schemas.openxmlformats.org/officeDocument/2006/relationships/image" Target="media/image9.jpeg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jpeg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выполнению лабораторных работ</vt:lpstr>
    </vt:vector>
  </TitlesOfParts>
  <Company> </Company>
  <LinksUpToDate>false</LinksUpToDate>
  <CharactersWithSpaces>22094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выполнению лабораторных работ</dc:title>
  <dc:subject/>
  <dc:creator>abbat</dc:creator>
  <cp:keywords/>
  <cp:lastModifiedBy>Irina</cp:lastModifiedBy>
  <cp:revision>2</cp:revision>
  <dcterms:created xsi:type="dcterms:W3CDTF">2014-09-04T21:57:00Z</dcterms:created>
  <dcterms:modified xsi:type="dcterms:W3CDTF">2014-09-04T21:57:00Z</dcterms:modified>
</cp:coreProperties>
</file>