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РФ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Иркутский государственный технический университет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Кафедра специальных юридических дисциплин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освоению дисциплины </w:t>
      </w:r>
    </w:p>
    <w:p w:rsidR="009C61B9" w:rsidRPr="00BA1F1E" w:rsidRDefault="009C61B9" w:rsidP="009C61B9">
      <w:pPr>
        <w:jc w:val="center"/>
        <w:rPr>
          <w:bCs/>
          <w:sz w:val="36"/>
          <w:szCs w:val="36"/>
        </w:rPr>
      </w:pPr>
      <w:r w:rsidRPr="00BA1F1E">
        <w:rPr>
          <w:bCs/>
          <w:sz w:val="36"/>
          <w:szCs w:val="36"/>
        </w:rPr>
        <w:t>Криминалистическое обеспечение предварительного расследования преступлений</w:t>
      </w:r>
    </w:p>
    <w:p w:rsidR="009C61B9" w:rsidRPr="00BA1F1E" w:rsidRDefault="009C61B9" w:rsidP="009C61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«Юриспруденция»  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left="-180" w:hanging="18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</w:p>
    <w:p w:rsidR="009C61B9" w:rsidRPr="009C7A6A" w:rsidRDefault="009C61B9" w:rsidP="009C61B9">
      <w:pPr>
        <w:jc w:val="center"/>
        <w:rPr>
          <w:sz w:val="28"/>
          <w:szCs w:val="28"/>
        </w:rPr>
      </w:pPr>
    </w:p>
    <w:p w:rsidR="009C61B9" w:rsidRPr="009C7A6A" w:rsidRDefault="009C61B9" w:rsidP="009C61B9">
      <w:pPr>
        <w:jc w:val="center"/>
        <w:rPr>
          <w:sz w:val="28"/>
          <w:szCs w:val="28"/>
        </w:rPr>
      </w:pPr>
    </w:p>
    <w:p w:rsidR="009C61B9" w:rsidRDefault="009C61B9" w:rsidP="009C61B9">
      <w:pPr>
        <w:jc w:val="center"/>
        <w:rPr>
          <w:sz w:val="28"/>
          <w:szCs w:val="28"/>
        </w:rPr>
      </w:pPr>
      <w:r w:rsidRPr="009C7A6A">
        <w:rPr>
          <w:sz w:val="28"/>
          <w:szCs w:val="28"/>
        </w:rPr>
        <w:t>Издательство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Иркутского государственного технического университета</w:t>
      </w:r>
    </w:p>
    <w:p w:rsidR="009C61B9" w:rsidRDefault="009C61B9" w:rsidP="009C61B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200</w:t>
      </w:r>
      <w:r w:rsidR="00CE0405">
        <w:rPr>
          <w:sz w:val="28"/>
          <w:szCs w:val="28"/>
        </w:rPr>
        <w:t>8</w:t>
      </w:r>
    </w:p>
    <w:p w:rsidR="009C61B9" w:rsidRDefault="009C61B9" w:rsidP="009C61B9">
      <w:pPr>
        <w:jc w:val="center"/>
        <w:rPr>
          <w:sz w:val="28"/>
          <w:szCs w:val="28"/>
        </w:rPr>
      </w:pPr>
    </w:p>
    <w:p w:rsidR="009C61B9" w:rsidRDefault="009C61B9" w:rsidP="009C61B9"/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Pr="00EF5339" w:rsidRDefault="009C61B9" w:rsidP="009C61B9">
      <w:pPr>
        <w:widowControl w:val="0"/>
        <w:autoSpaceDE w:val="0"/>
        <w:autoSpaceDN w:val="0"/>
        <w:adjustRightInd w:val="0"/>
        <w:jc w:val="both"/>
      </w:pPr>
      <w:r w:rsidRPr="00EF5339">
        <w:t>Печатается по решению учебно-методического Совета ИрГТУ</w:t>
      </w:r>
    </w:p>
    <w:p w:rsidR="009C61B9" w:rsidRPr="00EF5339" w:rsidRDefault="009C61B9" w:rsidP="009C61B9">
      <w:pPr>
        <w:widowControl w:val="0"/>
        <w:autoSpaceDE w:val="0"/>
        <w:autoSpaceDN w:val="0"/>
        <w:adjustRightInd w:val="0"/>
        <w:jc w:val="both"/>
      </w:pPr>
    </w:p>
    <w:p w:rsidR="009C61B9" w:rsidRPr="00EF5339" w:rsidRDefault="009C61B9" w:rsidP="009C61B9">
      <w:pPr>
        <w:widowControl w:val="0"/>
        <w:autoSpaceDE w:val="0"/>
        <w:autoSpaceDN w:val="0"/>
        <w:adjustRightInd w:val="0"/>
        <w:jc w:val="both"/>
      </w:pPr>
      <w:r w:rsidRPr="00EF5339">
        <w:t>Программа курса и методические указания по выполнению контрольных работ составлены в соответствии с требованиями Государственного стан</w:t>
      </w:r>
      <w:r w:rsidRPr="00EF5339">
        <w:softHyphen/>
        <w:t>дарта с учётом новейших разработок вопросов предпринимательского права. Предна</w:t>
      </w:r>
      <w:r w:rsidRPr="00EF5339">
        <w:softHyphen/>
        <w:t>значены для студентов специальности «Юриспруденция» заочной и заочной ускоренной форм обучения.</w:t>
      </w:r>
    </w:p>
    <w:p w:rsidR="009C61B9" w:rsidRPr="00EF5339" w:rsidRDefault="009C61B9" w:rsidP="009C61B9">
      <w:pPr>
        <w:widowControl w:val="0"/>
        <w:autoSpaceDE w:val="0"/>
        <w:autoSpaceDN w:val="0"/>
        <w:adjustRightInd w:val="0"/>
        <w:jc w:val="both"/>
      </w:pPr>
    </w:p>
    <w:p w:rsidR="009C61B9" w:rsidRPr="00EF5339" w:rsidRDefault="009C61B9" w:rsidP="009C61B9">
      <w:pPr>
        <w:widowControl w:val="0"/>
        <w:autoSpaceDE w:val="0"/>
        <w:autoSpaceDN w:val="0"/>
        <w:adjustRightInd w:val="0"/>
        <w:jc w:val="both"/>
      </w:pPr>
      <w:r w:rsidRPr="00EF5339">
        <w:t xml:space="preserve">Составитель: </w:t>
      </w:r>
    </w:p>
    <w:p w:rsidR="009C61B9" w:rsidRPr="00EF5339" w:rsidRDefault="009C61B9" w:rsidP="009C61B9">
      <w:pPr>
        <w:widowControl w:val="0"/>
        <w:autoSpaceDE w:val="0"/>
        <w:autoSpaceDN w:val="0"/>
        <w:adjustRightInd w:val="0"/>
        <w:jc w:val="both"/>
      </w:pPr>
      <w:r w:rsidRPr="00EF5339">
        <w:t xml:space="preserve">Рецензент: </w:t>
      </w:r>
    </w:p>
    <w:p w:rsidR="009C61B9" w:rsidRPr="00EF533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Default="009C61B9" w:rsidP="009C61B9">
      <w:pPr>
        <w:shd w:val="clear" w:color="auto" w:fill="FFFFFF"/>
        <w:spacing w:line="360" w:lineRule="auto"/>
        <w:ind w:right="29" w:firstLine="367"/>
        <w:jc w:val="center"/>
        <w:rPr>
          <w:color w:val="000000"/>
          <w:w w:val="102"/>
          <w:sz w:val="28"/>
          <w:szCs w:val="28"/>
        </w:rPr>
      </w:pPr>
    </w:p>
    <w:p w:rsidR="009C61B9" w:rsidRPr="003737FA" w:rsidRDefault="009C61B9" w:rsidP="009C61B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Pr="003737FA">
        <w:rPr>
          <w:sz w:val="28"/>
          <w:szCs w:val="28"/>
          <w:u w:val="single"/>
        </w:rPr>
        <w:t>Цели и задачи дисциплины «</w:t>
      </w:r>
      <w:r w:rsidRPr="00BA1F1E">
        <w:rPr>
          <w:bCs/>
          <w:sz w:val="28"/>
          <w:szCs w:val="28"/>
          <w:u w:val="single"/>
        </w:rPr>
        <w:t>Криминалистическое обеспечение предварительного расследования преступлений</w:t>
      </w:r>
      <w:r w:rsidRPr="003737FA">
        <w:rPr>
          <w:sz w:val="28"/>
          <w:szCs w:val="28"/>
          <w:u w:val="single"/>
        </w:rPr>
        <w:t>»</w:t>
      </w:r>
    </w:p>
    <w:p w:rsidR="009C61B9" w:rsidRPr="00BA1F1E" w:rsidRDefault="009C61B9" w:rsidP="009C61B9">
      <w:pPr>
        <w:ind w:firstLine="709"/>
        <w:jc w:val="both"/>
      </w:pPr>
      <w:r w:rsidRPr="00BA1F1E">
        <w:t>Криминалистическое обеспечение предварительного расследования преступлений – это деятельность правоохранительных органов, направленная на применение средств, приемов и методов криминалистики в процессе раскрытия и расследования конкретных преступлений. В соответствии с этим определением различаются технико-криминалистическое, тактическое и  методико-криминалистическое направление указанной деятельности.</w:t>
      </w:r>
    </w:p>
    <w:p w:rsidR="009C61B9" w:rsidRPr="00BA1F1E" w:rsidRDefault="009C61B9" w:rsidP="009C61B9">
      <w:pPr>
        <w:ind w:firstLine="709"/>
        <w:jc w:val="both"/>
      </w:pPr>
      <w:r w:rsidRPr="00BA1F1E">
        <w:t>Программа настоящего спецкурса подготовлена с учетом особенностей профессиональной деятельности следователя. В ней учитываются основные тенденции развития науки криминалистики, в частности, криминалистической техники.</w:t>
      </w:r>
    </w:p>
    <w:p w:rsidR="009C61B9" w:rsidRPr="00BA1F1E" w:rsidRDefault="009C61B9" w:rsidP="009C61B9">
      <w:pPr>
        <w:ind w:firstLine="709"/>
        <w:jc w:val="both"/>
      </w:pPr>
      <w:r w:rsidRPr="00BA1F1E">
        <w:t>Изучение специальной дисциплины «Криминалистическое обеспечение предварительного расследования преступлений» имеет конечной целью сформировать у студентов систему не только теоретических, но и практических навыков и знаний. Особенностью дисциплины является ее очевидная практическая направленность. Поэтому каждый студент должен пройти и через семинарские занятия, уяснить содержание рассматриваемых разделов программы и быть готовым к их компетентному обсуждению на занятиях или с преподавателем.</w:t>
      </w:r>
    </w:p>
    <w:p w:rsidR="009C61B9" w:rsidRPr="00BA1F1E" w:rsidRDefault="009C61B9" w:rsidP="009C61B9">
      <w:pPr>
        <w:ind w:firstLine="709"/>
        <w:jc w:val="both"/>
      </w:pPr>
      <w:r w:rsidRPr="00BA1F1E">
        <w:t>Спецкурс, общим объемом 45 часов, изучается в течение одного семестра. Форма контроля – зачет в конце семестра.</w:t>
      </w:r>
    </w:p>
    <w:p w:rsidR="009C61B9" w:rsidRDefault="009C61B9" w:rsidP="009C61B9">
      <w:pPr>
        <w:ind w:firstLine="709"/>
        <w:jc w:val="both"/>
      </w:pPr>
      <w:r w:rsidRPr="00BA1F1E">
        <w:t>Программа составлена в соответствии с требованиями Государственного образовательного стандарта высшего профессионального образования, на основе учебно-методических и научных разработок по криминалистике.</w:t>
      </w:r>
    </w:p>
    <w:p w:rsidR="009C61B9" w:rsidRPr="00BA1F1E" w:rsidRDefault="009C61B9" w:rsidP="009C61B9">
      <w:pPr>
        <w:ind w:firstLine="709"/>
        <w:jc w:val="both"/>
      </w:pPr>
    </w:p>
    <w:p w:rsidR="009C61B9" w:rsidRPr="00AD5BCE" w:rsidRDefault="009C61B9" w:rsidP="009C61B9">
      <w:pPr>
        <w:pStyle w:val="4"/>
        <w:spacing w:line="192" w:lineRule="auto"/>
        <w:rPr>
          <w:snapToGrid/>
          <w:sz w:val="32"/>
          <w:u w:val="single"/>
        </w:rPr>
      </w:pPr>
      <w:r w:rsidRPr="00AD5BCE">
        <w:rPr>
          <w:snapToGrid/>
          <w:sz w:val="32"/>
          <w:u w:val="single"/>
        </w:rPr>
        <w:t>Объем дисциплины и виды учебной работы</w:t>
      </w:r>
    </w:p>
    <w:p w:rsidR="009C61B9" w:rsidRDefault="009C61B9" w:rsidP="009C61B9">
      <w:pPr>
        <w:spacing w:line="192" w:lineRule="auto"/>
        <w:jc w:val="center"/>
        <w:rPr>
          <w:b/>
          <w:sz w:val="28"/>
          <w:szCs w:val="28"/>
          <w:u w:val="single"/>
        </w:rPr>
      </w:pPr>
      <w:r w:rsidRPr="00AD5BCE">
        <w:rPr>
          <w:b/>
          <w:sz w:val="28"/>
          <w:szCs w:val="28"/>
          <w:u w:val="single"/>
        </w:rPr>
        <w:t>Заочная форма обучения</w:t>
      </w:r>
    </w:p>
    <w:p w:rsidR="009C61B9" w:rsidRPr="00AD5BCE" w:rsidRDefault="009C61B9" w:rsidP="009C61B9">
      <w:pPr>
        <w:spacing w:line="192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6484"/>
        <w:gridCol w:w="1261"/>
      </w:tblGrid>
      <w:tr w:rsidR="009C61B9" w:rsidRPr="00AB569F">
        <w:trPr>
          <w:cantSplit/>
          <w:trHeight w:val="638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4"/>
            </w:pPr>
            <w:r w:rsidRPr="00AB569F">
              <w:t xml:space="preserve">  №       п/п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t xml:space="preserve">                </w:t>
            </w:r>
          </w:p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t xml:space="preserve">                       Вид учебной работы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</w:p>
        </w:tc>
      </w:tr>
      <w:tr w:rsidR="009C61B9" w:rsidRPr="00AB569F">
        <w:trPr>
          <w:cantSplit/>
          <w:trHeight w:val="510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</w:p>
          <w:p w:rsidR="009C61B9" w:rsidRPr="00AB569F" w:rsidRDefault="009C61B9" w:rsidP="009C61B9">
            <w:pPr>
              <w:spacing w:line="192" w:lineRule="auto"/>
              <w:ind w:left="-38"/>
              <w:rPr>
                <w:bCs/>
              </w:rPr>
            </w:pPr>
            <w:r w:rsidRPr="00AB569F">
              <w:rPr>
                <w:bCs/>
              </w:rPr>
              <w:t>1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</w:p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rPr>
                <w:bCs/>
              </w:rPr>
              <w:t xml:space="preserve"> Аудиторные занятия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>
              <w:t>14</w:t>
            </w:r>
          </w:p>
        </w:tc>
      </w:tr>
      <w:tr w:rsidR="009C61B9" w:rsidRPr="00AB569F">
        <w:trPr>
          <w:cantSplit/>
          <w:trHeight w:val="315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t>1.1.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t xml:space="preserve"> Лекции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>
              <w:t>10</w:t>
            </w:r>
          </w:p>
        </w:tc>
      </w:tr>
      <w:tr w:rsidR="009C61B9" w:rsidRPr="00AB569F">
        <w:trPr>
          <w:cantSplit/>
          <w:trHeight w:val="360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t>1.2.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t xml:space="preserve"> Семинары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>
              <w:t>4</w:t>
            </w:r>
          </w:p>
        </w:tc>
      </w:tr>
      <w:tr w:rsidR="009C61B9" w:rsidRPr="00AB569F">
        <w:trPr>
          <w:cantSplit/>
          <w:trHeight w:val="345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rPr>
                <w:bCs/>
              </w:rPr>
              <w:t>2.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rPr>
                <w:bCs/>
              </w:rPr>
              <w:t xml:space="preserve"> Самостоятельная работа студентов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>
              <w:t>256</w:t>
            </w:r>
          </w:p>
        </w:tc>
      </w:tr>
      <w:tr w:rsidR="009C61B9" w:rsidRPr="00AB569F">
        <w:trPr>
          <w:cantSplit/>
          <w:trHeight w:val="555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</w:pPr>
            <w:r w:rsidRPr="00AB569F">
              <w:t>2.1.</w:t>
            </w:r>
          </w:p>
          <w:p w:rsidR="009C61B9" w:rsidRPr="00AB569F" w:rsidRDefault="009C61B9" w:rsidP="009C61B9">
            <w:pPr>
              <w:spacing w:line="192" w:lineRule="auto"/>
              <w:rPr>
                <w:b/>
                <w:bCs/>
              </w:rPr>
            </w:pP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87" w:hanging="125"/>
              <w:rPr>
                <w:b/>
                <w:bCs/>
              </w:rPr>
            </w:pPr>
            <w:r w:rsidRPr="00AB569F">
              <w:t>Изучение нормативных источников, подготовка к     семинарам.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>
              <w:t>10</w:t>
            </w:r>
          </w:p>
        </w:tc>
      </w:tr>
      <w:tr w:rsidR="009C61B9" w:rsidRPr="00AB569F">
        <w:trPr>
          <w:cantSplit/>
          <w:trHeight w:val="345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t>2.2.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87" w:hanging="125"/>
            </w:pPr>
            <w:r w:rsidRPr="00AB569F">
              <w:t>Написание рефератов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>
              <w:t>10</w:t>
            </w:r>
          </w:p>
        </w:tc>
      </w:tr>
      <w:tr w:rsidR="009C61B9" w:rsidRPr="00AB569F">
        <w:trPr>
          <w:cantSplit/>
          <w:trHeight w:val="180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</w:pPr>
            <w:r w:rsidRPr="00AB569F">
              <w:rPr>
                <w:bCs/>
              </w:rPr>
              <w:t>3.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87" w:hanging="125"/>
            </w:pPr>
            <w:r w:rsidRPr="00AB569F">
              <w:rPr>
                <w:bCs/>
              </w:rPr>
              <w:t>Общая трудоемкость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>
              <w:t>270</w:t>
            </w:r>
          </w:p>
        </w:tc>
      </w:tr>
      <w:tr w:rsidR="009C61B9" w:rsidRPr="00AB569F">
        <w:trPr>
          <w:cantSplit/>
          <w:trHeight w:val="240"/>
        </w:trPr>
        <w:tc>
          <w:tcPr>
            <w:tcW w:w="90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rPr>
                <w:bCs/>
              </w:rPr>
            </w:pPr>
            <w:r w:rsidRPr="00AB569F">
              <w:rPr>
                <w:bCs/>
              </w:rPr>
              <w:t>4.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87" w:hanging="125"/>
              <w:rPr>
                <w:bCs/>
              </w:rPr>
            </w:pPr>
            <w:r w:rsidRPr="00AB569F">
              <w:rPr>
                <w:bCs/>
              </w:rPr>
              <w:t>Вид итогового контроля</w:t>
            </w:r>
            <w:r w:rsidRPr="00AB569F">
              <w:t xml:space="preserve">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C61B9" w:rsidRPr="00AB569F" w:rsidRDefault="009C61B9" w:rsidP="009C61B9">
            <w:pPr>
              <w:spacing w:line="192" w:lineRule="auto"/>
              <w:ind w:left="-38"/>
              <w:jc w:val="center"/>
            </w:pPr>
            <w:r w:rsidRPr="00AB569F">
              <w:t>Экзамен</w:t>
            </w:r>
          </w:p>
        </w:tc>
      </w:tr>
    </w:tbl>
    <w:p w:rsidR="009C61B9" w:rsidRPr="00AB569F" w:rsidRDefault="009C61B9" w:rsidP="009C61B9">
      <w:pPr>
        <w:spacing w:line="192" w:lineRule="auto"/>
      </w:pPr>
    </w:p>
    <w:p w:rsidR="009C61B9" w:rsidRDefault="009C61B9" w:rsidP="009C61B9">
      <w:pPr>
        <w:pStyle w:val="a3"/>
        <w:tabs>
          <w:tab w:val="clear" w:pos="4153"/>
          <w:tab w:val="clear" w:pos="8306"/>
        </w:tabs>
        <w:spacing w:line="192" w:lineRule="auto"/>
      </w:pPr>
    </w:p>
    <w:p w:rsidR="009C61B9" w:rsidRPr="009C61B9" w:rsidRDefault="009C61B9" w:rsidP="009C61B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Темы контрольных работ</w:t>
      </w:r>
      <w:r>
        <w:rPr>
          <w:b/>
          <w:sz w:val="28"/>
          <w:szCs w:val="28"/>
          <w:u w:val="single"/>
          <w:lang w:val="en-US"/>
        </w:rPr>
        <w:t>: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1. Участие специалиста-криминалиста в раскрытии и расследовании преступлений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Правовые основы деятельности специалиста. Участие специалиста-криминалиста в следственных действиях различных категорий: в следственном осмотре; в допросе, в производстве обыска, в следственном эксперименте. Специалист-криминалист и оперативно-розыскные мероприятия.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Нормативные правовые акты и рекомендуемая литература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 xml:space="preserve">1. Уголовно-процессуальный кодекс Российской Федерации от 18 декабря </w:t>
      </w:r>
      <w:smartTag w:uri="urn:schemas-microsoft-com:office:smarttags" w:element="metricconverter">
        <w:smartTagPr>
          <w:attr w:name="ProductID" w:val="2001 г"/>
        </w:smartTagPr>
        <w:r w:rsidRPr="00995ADB">
          <w:t>2001 г</w:t>
        </w:r>
      </w:smartTag>
      <w:r w:rsidRPr="00995ADB">
        <w:t>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 xml:space="preserve">2. Инструкция об организации взаимодействия подразделений и служб органов внутренних дел в расследовании и раскрытии преступлений, утвержденная Приказом МВД РФ № 334 от 20 июля </w:t>
      </w:r>
      <w:smartTag w:uri="urn:schemas-microsoft-com:office:smarttags" w:element="metricconverter">
        <w:smartTagPr>
          <w:attr w:name="ProductID" w:val="1996 г"/>
        </w:smartTagPr>
        <w:r w:rsidRPr="00995ADB">
          <w:t>1996 г</w:t>
        </w:r>
      </w:smartTag>
      <w:r w:rsidRPr="00995ADB">
        <w:t>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3. Загидуллин Ф. Криминалистическое обеспечение предварительного следствия // Законность. 2004. № 11. С.2-6.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4. Зинин А.М. Криминалист в следственных действиях. М., 2004.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5. Хрусталев В.Н., Трубицын Р.Ю. Участие специалиста-криминалиста в следственных действиях. СПб., 2003.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6. Эксперт. Руководство для экспертов органов внутренних дел /Под ред. д.ю.н., проф. Т.В.Аверьяновой, к.ю.н. В.Ф.Статкуса. М., 2003.</w:t>
      </w:r>
    </w:p>
    <w:p w:rsidR="009C61B9" w:rsidRPr="00995ADB" w:rsidRDefault="009C61B9" w:rsidP="009C61B9">
      <w:pPr>
        <w:spacing w:line="360" w:lineRule="auto"/>
        <w:ind w:firstLine="709"/>
        <w:jc w:val="both"/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2. Криминалистическая фотография и видеозапись в раскрытии и расследовании преступлений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Понятие криминалистической фотографии и ее значение в следственной и экспертной практике. Виды фотосъемок. Судебно-экспертная фотография. Процессуальное оформление применения криминалистической фотографии.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Видеозапись: а) как средство фиксации криминалистически значимой информации; б) как документ или вещественное доказательство. Применение видеозаписи при производстве следственных действий.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</w:t>
      </w:r>
    </w:p>
    <w:p w:rsidR="009C61B9" w:rsidRPr="00995ADB" w:rsidRDefault="009C61B9" w:rsidP="009C61B9">
      <w:pPr>
        <w:pStyle w:val="a5"/>
        <w:ind w:left="1080" w:hanging="360"/>
        <w:jc w:val="both"/>
        <w:rPr>
          <w:b w:val="0"/>
          <w:bCs w:val="0"/>
        </w:rPr>
      </w:pPr>
      <w:r w:rsidRPr="00995ADB">
        <w:rPr>
          <w:b w:val="0"/>
          <w:bCs w:val="0"/>
        </w:rPr>
        <w:t>1. Газизов В.П., Филиппов А.Г. Видеозапись и ее использование при раскрытии и расследовании преступлений.  М., 1998.</w:t>
      </w:r>
    </w:p>
    <w:p w:rsidR="009C61B9" w:rsidRPr="00995ADB" w:rsidRDefault="009C61B9" w:rsidP="009C61B9">
      <w:pPr>
        <w:pStyle w:val="a5"/>
        <w:numPr>
          <w:ilvl w:val="0"/>
          <w:numId w:val="2"/>
        </w:numPr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Горинов Ю.А., Леви А.А. Звукозапись и видеозапись в уголовном судопроизводстве.  М., 1983.</w:t>
      </w:r>
    </w:p>
    <w:p w:rsidR="009C61B9" w:rsidRPr="00995ADB" w:rsidRDefault="009C61B9" w:rsidP="009C61B9">
      <w:pPr>
        <w:pStyle w:val="a5"/>
        <w:numPr>
          <w:ilvl w:val="0"/>
          <w:numId w:val="2"/>
        </w:numPr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Исаева Л. Новые виды фотосъемки при осмотре места происшествия // Законность. 2003. № 8. С. 13-14.</w:t>
      </w:r>
    </w:p>
    <w:p w:rsidR="009C61B9" w:rsidRPr="00995ADB" w:rsidRDefault="009C61B9" w:rsidP="009C61B9">
      <w:pPr>
        <w:pStyle w:val="a5"/>
        <w:ind w:left="1080" w:hanging="360"/>
        <w:jc w:val="both"/>
        <w:rPr>
          <w:b w:val="0"/>
          <w:bCs w:val="0"/>
        </w:rPr>
      </w:pPr>
      <w:r w:rsidRPr="00995ADB">
        <w:rPr>
          <w:b w:val="0"/>
          <w:bCs w:val="0"/>
        </w:rPr>
        <w:t>4. Ищенко Е.П., Ищенко П.П., Зотчев В.А. Криминалистическая фотография и видеозапись: Учебное пособие / Под ред. Е.П.Ищенко. М., 1999.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3. Криминалистическая трасология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Классификация следов, их криминалистическое значение. Следы человека. Следы орудий взлома. Следы-предметы. Следы транспортных средств. Установление целого по частям. Микрообъекты.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</w:t>
      </w:r>
    </w:p>
    <w:p w:rsidR="009C61B9" w:rsidRPr="00995ADB" w:rsidRDefault="009C61B9" w:rsidP="009C61B9">
      <w:pPr>
        <w:pStyle w:val="a5"/>
        <w:numPr>
          <w:ilvl w:val="0"/>
          <w:numId w:val="3"/>
        </w:numPr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Майлис Н.П. Судебная трасология. М., 2003.</w:t>
      </w:r>
    </w:p>
    <w:p w:rsidR="009C61B9" w:rsidRPr="00995ADB" w:rsidRDefault="009C61B9" w:rsidP="009C61B9">
      <w:pPr>
        <w:pStyle w:val="a5"/>
        <w:numPr>
          <w:ilvl w:val="0"/>
          <w:numId w:val="3"/>
        </w:numPr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Моисеева Т.Ф. Комплексное криминалистическое исследование потожировых следов человека. М., 2000.</w:t>
      </w:r>
    </w:p>
    <w:p w:rsidR="009C61B9" w:rsidRPr="00995ADB" w:rsidRDefault="009C61B9" w:rsidP="009C61B9">
      <w:pPr>
        <w:pStyle w:val="a5"/>
        <w:numPr>
          <w:ilvl w:val="0"/>
          <w:numId w:val="3"/>
        </w:numPr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Протасевич А.А., Степаненко Д.А., Шиканов В.И. Кровь как структурный элемент следовой обстановки на месте происшествия: Очерки теории и практики следственной работы. Иркутск, 1998.</w:t>
      </w:r>
    </w:p>
    <w:p w:rsidR="009C61B9" w:rsidRPr="00995ADB" w:rsidRDefault="009C61B9" w:rsidP="009C61B9">
      <w:pPr>
        <w:pStyle w:val="a5"/>
        <w:numPr>
          <w:ilvl w:val="0"/>
          <w:numId w:val="3"/>
        </w:numPr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Розенталь М.Я. Теория и практика использования микрочастиц в расследовании тяжких преступлений против личности. Красноярск, 1993.</w:t>
      </w:r>
    </w:p>
    <w:p w:rsidR="009C61B9" w:rsidRPr="00995ADB" w:rsidRDefault="009C61B9" w:rsidP="009C61B9">
      <w:pPr>
        <w:pStyle w:val="a5"/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5. Статистическая дактилоскопия / Под ред. Л.Г.Эджубова. М., 1999.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4. Криминалистическое исследование оружия, боеприпасов, взрывчатых веществ и следов их применения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Судебная баллистика (понятие и значение для расследования преступлений). Криминалистическое исследование огнестрельного оружия, патронов и следов выстрела. Взрывчатые вещества, взрывные устройства и следы их применения. Криминалистическое исследование холодного оружия и следов его применения.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Нормативные правовые акты и рекомендуемая литература</w:t>
      </w:r>
    </w:p>
    <w:p w:rsidR="009C61B9" w:rsidRPr="00995ADB" w:rsidRDefault="009C61B9" w:rsidP="009C61B9">
      <w:pPr>
        <w:pStyle w:val="a5"/>
        <w:numPr>
          <w:ilvl w:val="0"/>
          <w:numId w:val="4"/>
        </w:numPr>
        <w:tabs>
          <w:tab w:val="clear" w:pos="1729"/>
          <w:tab w:val="num" w:pos="1080"/>
        </w:tabs>
        <w:ind w:left="1078" w:hanging="369"/>
        <w:jc w:val="both"/>
        <w:rPr>
          <w:b w:val="0"/>
          <w:bCs w:val="0"/>
        </w:rPr>
      </w:pPr>
      <w:r w:rsidRPr="00995ADB">
        <w:rPr>
          <w:b w:val="0"/>
          <w:bCs w:val="0"/>
        </w:rPr>
        <w:t xml:space="preserve">ФЗ «Об оружии». </w:t>
      </w:r>
    </w:p>
    <w:p w:rsidR="009C61B9" w:rsidRPr="00995ADB" w:rsidRDefault="009C61B9" w:rsidP="009C61B9">
      <w:pPr>
        <w:pStyle w:val="a5"/>
        <w:numPr>
          <w:ilvl w:val="0"/>
          <w:numId w:val="4"/>
        </w:numPr>
        <w:tabs>
          <w:tab w:val="clear" w:pos="1729"/>
        </w:tabs>
        <w:ind w:left="1078" w:hanging="369"/>
        <w:jc w:val="both"/>
        <w:rPr>
          <w:b w:val="0"/>
          <w:bCs w:val="0"/>
        </w:rPr>
      </w:pPr>
      <w:r w:rsidRPr="00995ADB">
        <w:rPr>
          <w:b w:val="0"/>
          <w:bCs w:val="0"/>
        </w:rPr>
        <w:t xml:space="preserve">О судебной практике по делам о хищении, вымогательстве и незаконном обороте оружия, боеприпасов, взрывчатых веществ и взрывных устройств: Постановление Пленума Верховного суда Российской Федерации от 12 марта </w:t>
      </w:r>
      <w:smartTag w:uri="urn:schemas-microsoft-com:office:smarttags" w:element="metricconverter">
        <w:smartTagPr>
          <w:attr w:name="ProductID" w:val="2002 г"/>
        </w:smartTagPr>
        <w:r w:rsidRPr="00995ADB">
          <w:rPr>
            <w:b w:val="0"/>
            <w:bCs w:val="0"/>
          </w:rPr>
          <w:t>2002 г</w:t>
        </w:r>
      </w:smartTag>
      <w:r w:rsidRPr="00995ADB">
        <w:rPr>
          <w:b w:val="0"/>
          <w:bCs w:val="0"/>
        </w:rPr>
        <w:t>. № 5 // Бюллетень Верховного суда РФ. 2002. № 5. С. 2 – 6.</w:t>
      </w:r>
    </w:p>
    <w:p w:rsidR="009C61B9" w:rsidRPr="00995ADB" w:rsidRDefault="009C61B9" w:rsidP="009C61B9">
      <w:pPr>
        <w:pStyle w:val="a5"/>
        <w:numPr>
          <w:ilvl w:val="0"/>
          <w:numId w:val="4"/>
        </w:numPr>
        <w:tabs>
          <w:tab w:val="clear" w:pos="1729"/>
        </w:tabs>
        <w:ind w:left="1078" w:hanging="369"/>
        <w:jc w:val="both"/>
        <w:rPr>
          <w:b w:val="0"/>
          <w:bCs w:val="0"/>
        </w:rPr>
      </w:pPr>
      <w:r w:rsidRPr="00995ADB">
        <w:rPr>
          <w:b w:val="0"/>
          <w:bCs w:val="0"/>
        </w:rPr>
        <w:t>Исаева Л. Организация осмотра места взрыва // Законность. 2003. № 3. С. 16-18.</w:t>
      </w:r>
    </w:p>
    <w:p w:rsidR="009C61B9" w:rsidRPr="00995ADB" w:rsidRDefault="009C61B9" w:rsidP="009C61B9">
      <w:pPr>
        <w:pStyle w:val="a5"/>
        <w:numPr>
          <w:ilvl w:val="0"/>
          <w:numId w:val="4"/>
        </w:numPr>
        <w:tabs>
          <w:tab w:val="clear" w:pos="1729"/>
        </w:tabs>
        <w:ind w:left="1078" w:hanging="369"/>
        <w:jc w:val="both"/>
        <w:rPr>
          <w:b w:val="0"/>
          <w:bCs w:val="0"/>
        </w:rPr>
      </w:pPr>
      <w:r w:rsidRPr="00995ADB">
        <w:rPr>
          <w:b w:val="0"/>
          <w:bCs w:val="0"/>
        </w:rPr>
        <w:t>Моторный И.Д. Криминалистическая взрывотехника: новое учение в криминалистике. М., 2000.</w:t>
      </w:r>
    </w:p>
    <w:p w:rsidR="009C61B9" w:rsidRPr="00995ADB" w:rsidRDefault="009C61B9" w:rsidP="009C61B9">
      <w:pPr>
        <w:pStyle w:val="a5"/>
        <w:ind w:left="1080" w:hanging="360"/>
        <w:jc w:val="both"/>
        <w:rPr>
          <w:b w:val="0"/>
          <w:bCs w:val="0"/>
        </w:rPr>
      </w:pPr>
      <w:r w:rsidRPr="00995ADB">
        <w:rPr>
          <w:b w:val="0"/>
          <w:bCs w:val="0"/>
        </w:rPr>
        <w:t>5.  Подшибякин А.С. Холодное оружие. Криминалистическое учение. – М., 1997.</w:t>
      </w:r>
    </w:p>
    <w:p w:rsidR="009C61B9" w:rsidRPr="00995ADB" w:rsidRDefault="009C61B9" w:rsidP="009C61B9">
      <w:pPr>
        <w:pStyle w:val="a5"/>
        <w:ind w:left="1080" w:hanging="360"/>
        <w:jc w:val="both"/>
        <w:rPr>
          <w:b w:val="0"/>
          <w:bCs w:val="0"/>
        </w:rPr>
      </w:pPr>
      <w:r w:rsidRPr="00995ADB">
        <w:rPr>
          <w:b w:val="0"/>
          <w:bCs w:val="0"/>
        </w:rPr>
        <w:t>6. Ручкин В.А. Оружие и следы его применения. Криминалистическое учение. М., 2003.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5. Судебное почерковедение и судебное автороведение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Общие положения. Подготовка почерковедческой экспертизы и методика ее проведения. Судебное автороведение.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</w:t>
      </w:r>
    </w:p>
    <w:p w:rsidR="009C61B9" w:rsidRPr="00995ADB" w:rsidRDefault="009C61B9" w:rsidP="009C61B9">
      <w:pPr>
        <w:pStyle w:val="a5"/>
        <w:spacing w:line="240" w:lineRule="auto"/>
        <w:ind w:left="1080" w:hanging="371"/>
        <w:jc w:val="both"/>
        <w:rPr>
          <w:b w:val="0"/>
          <w:bCs w:val="0"/>
        </w:rPr>
      </w:pPr>
      <w:r w:rsidRPr="00995ADB">
        <w:rPr>
          <w:b w:val="0"/>
          <w:bCs w:val="0"/>
        </w:rPr>
        <w:t>1. Брусенцова И.В. Почерковедческая экспертиза: этапы развития и современные возможности // Юрист. 2004. № 11. С. 12-19.</w:t>
      </w:r>
    </w:p>
    <w:p w:rsidR="009C61B9" w:rsidRPr="00995ADB" w:rsidRDefault="009C61B9" w:rsidP="009C61B9">
      <w:pPr>
        <w:pStyle w:val="a5"/>
        <w:spacing w:line="240" w:lineRule="auto"/>
        <w:ind w:left="1080" w:hanging="371"/>
        <w:jc w:val="both"/>
        <w:rPr>
          <w:b w:val="0"/>
          <w:bCs w:val="0"/>
        </w:rPr>
      </w:pPr>
      <w:r w:rsidRPr="00995ADB">
        <w:rPr>
          <w:b w:val="0"/>
          <w:bCs w:val="0"/>
        </w:rPr>
        <w:t>2. Галяшина Е. Фоноскопическая и автороведческая экспертизы // Закон. 2003. № 3. С. 55-61.</w:t>
      </w:r>
    </w:p>
    <w:p w:rsidR="009C61B9" w:rsidRPr="00995ADB" w:rsidRDefault="009C61B9" w:rsidP="009C61B9">
      <w:pPr>
        <w:pStyle w:val="a5"/>
        <w:spacing w:line="240" w:lineRule="auto"/>
        <w:ind w:left="1080" w:hanging="371"/>
        <w:jc w:val="both"/>
        <w:rPr>
          <w:b w:val="0"/>
          <w:bCs w:val="0"/>
        </w:rPr>
      </w:pPr>
      <w:r w:rsidRPr="00995ADB">
        <w:rPr>
          <w:b w:val="0"/>
          <w:bCs w:val="0"/>
        </w:rPr>
        <w:t>3. Пахомов А. Судебная почерковедческая экспертиза // Закон. 2003. № 3. С. 61-65.</w:t>
      </w:r>
    </w:p>
    <w:p w:rsidR="009C61B9" w:rsidRPr="00995ADB" w:rsidRDefault="009C61B9" w:rsidP="009C61B9">
      <w:pPr>
        <w:pStyle w:val="a5"/>
        <w:spacing w:line="240" w:lineRule="auto"/>
        <w:ind w:left="1080" w:hanging="371"/>
        <w:jc w:val="both"/>
        <w:rPr>
          <w:b w:val="0"/>
          <w:bCs w:val="0"/>
        </w:rPr>
      </w:pPr>
      <w:r w:rsidRPr="00995ADB">
        <w:rPr>
          <w:b w:val="0"/>
          <w:bCs w:val="0"/>
        </w:rPr>
        <w:t>4. Томилин В.В. Основы судебно-медицинской экспертизы письма. М., 1974.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6. Криминалистическое исследование документов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Понятие и задачи исследования. Исследование: бланков документов; машинописных текстов; оттисков печатей и штампов; частично измененных документов. Установление скрытой информации.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</w:t>
      </w:r>
    </w:p>
    <w:p w:rsidR="009C61B9" w:rsidRPr="00995ADB" w:rsidRDefault="009C61B9" w:rsidP="009C61B9">
      <w:pPr>
        <w:pStyle w:val="a5"/>
        <w:numPr>
          <w:ilvl w:val="0"/>
          <w:numId w:val="5"/>
        </w:numPr>
        <w:tabs>
          <w:tab w:val="clear" w:pos="1740"/>
          <w:tab w:val="num" w:pos="1080"/>
        </w:tabs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Буланова Л. Судебная экспертиза документов // Закон. 2003. № 3. С. 66-70.</w:t>
      </w:r>
    </w:p>
    <w:p w:rsidR="009C61B9" w:rsidRPr="00995ADB" w:rsidRDefault="009C61B9" w:rsidP="009C61B9">
      <w:pPr>
        <w:pStyle w:val="a5"/>
        <w:numPr>
          <w:ilvl w:val="0"/>
          <w:numId w:val="5"/>
        </w:numPr>
        <w:tabs>
          <w:tab w:val="clear" w:pos="1740"/>
          <w:tab w:val="num" w:pos="1080"/>
        </w:tabs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Газизов В.А., Проткин А.А. Криминалистическое исследование документов. М., 1999.</w:t>
      </w:r>
    </w:p>
    <w:p w:rsidR="009C61B9" w:rsidRPr="00995ADB" w:rsidRDefault="009C61B9" w:rsidP="009C61B9">
      <w:pPr>
        <w:pStyle w:val="a5"/>
        <w:numPr>
          <w:ilvl w:val="0"/>
          <w:numId w:val="5"/>
        </w:numPr>
        <w:tabs>
          <w:tab w:val="clear" w:pos="1740"/>
          <w:tab w:val="num" w:pos="1080"/>
        </w:tabs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Теория и практика судебной экспертизы. СПб., 2003.</w:t>
      </w:r>
    </w:p>
    <w:p w:rsidR="009C61B9" w:rsidRPr="00995ADB" w:rsidRDefault="009C61B9" w:rsidP="009C61B9">
      <w:pPr>
        <w:pStyle w:val="a5"/>
        <w:numPr>
          <w:ilvl w:val="0"/>
          <w:numId w:val="5"/>
        </w:numPr>
        <w:tabs>
          <w:tab w:val="clear" w:pos="1740"/>
          <w:tab w:val="num" w:pos="1080"/>
        </w:tabs>
        <w:ind w:left="1077" w:hanging="357"/>
        <w:jc w:val="both"/>
        <w:rPr>
          <w:b w:val="0"/>
          <w:bCs w:val="0"/>
        </w:rPr>
      </w:pPr>
      <w:r w:rsidRPr="00995ADB">
        <w:rPr>
          <w:b w:val="0"/>
          <w:bCs w:val="0"/>
        </w:rPr>
        <w:t>Эйсман А.А., Николайчик В.М. Физические методы выявления невидимых текстов. М., 1961.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7. Криминалистическое исследование веществ и материалов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Понятие и задачи исследования. Обнаружение, фиксация и изъятие веществ и материалов при производстве следственных действий. Возможности экспертных исследований наиболее распространенных веществ и материалов (вещественных доказательств).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1. Корухов Ю.Г. Криминалистическая диагностика при расследовании преступлений. М., 1998.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2.Митричев В.С. Криминалистическая экспертиза материалов, веществ и изделий. Саратов, 1980.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3.Россинская Е.Р. Судебная экспертиза в уголовном, гражданском, арбитражном процессе. М., 1996.</w:t>
      </w:r>
    </w:p>
    <w:p w:rsidR="009C61B9" w:rsidRPr="00995ADB" w:rsidRDefault="009C61B9" w:rsidP="009C61B9">
      <w:pPr>
        <w:spacing w:line="360" w:lineRule="auto"/>
        <w:ind w:firstLine="709"/>
        <w:jc w:val="both"/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8. Криминалистическое исследование внешних признаков человека (габитоскопия)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Криминалистическое отождествление личности по признакам внешности. Метод словесного портрета (описание признаков внешности человека). Методы и средства сбора информации о внешних признаках человека. Криминалистическая портретная экспертиза.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литература: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1. Зинин А.М. Внешность человека в криминалистике (субъективные изображения). М., 1995.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2. Зинин А.М. Применение субъективных портретов. М., 1996.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3. Снетков В.А. Габитоскопия. Волгоград, 1979.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4. Цветков П.П., Петров В.П. Идентификация личности по фотоснимкам. Л., 1966.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 xml:space="preserve"> 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9. Криминалистическая фоноскопия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Понятие криминалистической фоноскопии  и значение в процессе расследования. Подготовка материалов для фоноскопической экспертизы.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литература: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1. Зинин А.М. Внешность человека в криминалистике (субъективные изображения). М., 1995.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2. Зинин А.М. Применение субъективных портретов. М., 1996.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3. Снетков В.А. Габитоскопия. Волгоград, 1979.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4. Цветков П.П., Петров В.П. Идентификация личности по фотоснимкам. Л., 1966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10. Криминалистическая регистрация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Понятие, содержание и правовые основы криминалистической регистрации. Оперативно-справочные учеты, их организация и использование в раскрытии и расследовании преступлений. Криминалистические учеты. Справочно-вспомогательные учеты.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литература: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1. Аленин А.П. Криминалистические учеты. Омск, 1997.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2. Бажакин Г.А и др. Использование следователем учетов, картотек и иных банков данных. М., 1994.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3. Волынский А.Ф., Росинская Е.Р. Криминалистическая  регистрация. М.. 1992.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4. Ялышев С.А. Криминалистическая регистрация: проблемы, тенденции, перспективы. М., 1998.</w:t>
      </w:r>
    </w:p>
    <w:p w:rsidR="009C61B9" w:rsidRPr="00995ADB" w:rsidRDefault="009C61B9" w:rsidP="009C61B9">
      <w:pPr>
        <w:spacing w:line="360" w:lineRule="auto"/>
        <w:ind w:firstLine="709"/>
        <w:jc w:val="both"/>
      </w:pPr>
    </w:p>
    <w:p w:rsidR="009C61B9" w:rsidRDefault="009C61B9" w:rsidP="009C61B9">
      <w:pPr>
        <w:spacing w:line="360" w:lineRule="auto"/>
        <w:ind w:firstLine="709"/>
        <w:jc w:val="both"/>
        <w:rPr>
          <w:b/>
        </w:rPr>
      </w:pPr>
    </w:p>
    <w:p w:rsidR="009C61B9" w:rsidRDefault="009C61B9" w:rsidP="009C61B9">
      <w:pPr>
        <w:spacing w:line="360" w:lineRule="auto"/>
        <w:ind w:firstLine="709"/>
        <w:jc w:val="both"/>
        <w:rPr>
          <w:b/>
        </w:rPr>
      </w:pPr>
    </w:p>
    <w:p w:rsidR="009C61B9" w:rsidRDefault="009C61B9" w:rsidP="009C61B9">
      <w:pPr>
        <w:spacing w:line="360" w:lineRule="auto"/>
        <w:ind w:firstLine="709"/>
        <w:jc w:val="both"/>
        <w:rPr>
          <w:b/>
        </w:rPr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11. Криминалистическая полиграфология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Что такое полиграф, история вопроса. Применение полиграфа в современной России при раскрытии и расследовании преступлений: технический, тактический, этический и уголовно-процессуальный аспекты.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литература: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1. Варламов В.А. Детектор лжи. М., 2004.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2. Фрай О. Детекция лжи и обмана. СПб – М., 2005.</w:t>
      </w:r>
    </w:p>
    <w:p w:rsidR="009C61B9" w:rsidRPr="00995ADB" w:rsidRDefault="009C61B9" w:rsidP="009C61B9">
      <w:pPr>
        <w:spacing w:line="360" w:lineRule="auto"/>
        <w:ind w:firstLine="709"/>
        <w:jc w:val="both"/>
      </w:pPr>
    </w:p>
    <w:p w:rsidR="009C61B9" w:rsidRPr="00995ADB" w:rsidRDefault="009C61B9" w:rsidP="009C61B9">
      <w:pPr>
        <w:spacing w:line="360" w:lineRule="auto"/>
        <w:ind w:firstLine="709"/>
        <w:jc w:val="both"/>
        <w:rPr>
          <w:b/>
        </w:rPr>
      </w:pPr>
      <w:r w:rsidRPr="00995ADB">
        <w:rPr>
          <w:b/>
        </w:rPr>
        <w:t>ТЕМА 12. Криминалистическая одорология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Общая характеристика криминалистической одорологии. Поиск, изъятие, консервация запаховых следов. Вопросы для разрешения экспертом.</w:t>
      </w:r>
    </w:p>
    <w:p w:rsidR="009C61B9" w:rsidRPr="00995ADB" w:rsidRDefault="009C61B9" w:rsidP="009C61B9">
      <w:pPr>
        <w:spacing w:line="360" w:lineRule="auto"/>
        <w:ind w:firstLine="709"/>
        <w:jc w:val="both"/>
        <w:rPr>
          <w:i/>
        </w:rPr>
      </w:pPr>
      <w:r w:rsidRPr="00995ADB">
        <w:rPr>
          <w:i/>
        </w:rPr>
        <w:t>Рекомендуемая литература: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1.Салтевский М.В. Криминалистическая одорология. Киев, 1976.</w:t>
      </w:r>
    </w:p>
    <w:p w:rsidR="009C61B9" w:rsidRPr="00995ADB" w:rsidRDefault="009C61B9" w:rsidP="009C61B9">
      <w:pPr>
        <w:spacing w:line="360" w:lineRule="auto"/>
        <w:ind w:firstLine="709"/>
        <w:jc w:val="both"/>
      </w:pPr>
      <w:r w:rsidRPr="00995ADB">
        <w:t>2. Богомолова С.Н., Образцов В.А. и др. Монологи. Иркутск-Москва, 1999.</w:t>
      </w:r>
    </w:p>
    <w:p w:rsidR="009C61B9" w:rsidRPr="00A75A3B" w:rsidRDefault="009C61B9" w:rsidP="009C61B9">
      <w:pPr>
        <w:spacing w:line="360" w:lineRule="auto"/>
        <w:ind w:firstLine="709"/>
        <w:jc w:val="both"/>
        <w:rPr>
          <w:sz w:val="20"/>
          <w:szCs w:val="20"/>
        </w:rPr>
      </w:pPr>
    </w:p>
    <w:p w:rsidR="009C61B9" w:rsidRPr="00984F8C" w:rsidRDefault="009C61B9" w:rsidP="00984F8C">
      <w:pPr>
        <w:shd w:val="clear" w:color="auto" w:fill="FFFFFF"/>
        <w:jc w:val="both"/>
        <w:rPr>
          <w:bCs/>
          <w:color w:val="000000"/>
          <w:spacing w:val="-5"/>
          <w:sz w:val="28"/>
          <w:szCs w:val="28"/>
          <w:u w:val="single"/>
        </w:rPr>
      </w:pPr>
      <w:r w:rsidRPr="00984F8C">
        <w:rPr>
          <w:bCs/>
          <w:color w:val="000000"/>
          <w:spacing w:val="-5"/>
          <w:sz w:val="28"/>
          <w:szCs w:val="28"/>
          <w:u w:val="single"/>
        </w:rPr>
        <w:t>Выбор темы произвольный. Требования по напис</w:t>
      </w:r>
      <w:r w:rsidR="00984F8C" w:rsidRPr="00984F8C">
        <w:rPr>
          <w:bCs/>
          <w:color w:val="000000"/>
          <w:spacing w:val="-5"/>
          <w:sz w:val="28"/>
          <w:szCs w:val="28"/>
          <w:u w:val="single"/>
        </w:rPr>
        <w:t xml:space="preserve">анию контрольных работ смотри в </w:t>
      </w:r>
      <w:r w:rsidRPr="00984F8C">
        <w:rPr>
          <w:bCs/>
          <w:color w:val="000000"/>
          <w:spacing w:val="-5"/>
          <w:sz w:val="28"/>
          <w:szCs w:val="28"/>
          <w:u w:val="single"/>
        </w:rPr>
        <w:t>методическом указании для написании контрольных работ для заочной формы обучения.</w:t>
      </w:r>
    </w:p>
    <w:p w:rsidR="009C61B9" w:rsidRDefault="009C61B9" w:rsidP="009C61B9">
      <w:pPr>
        <w:shd w:val="clear" w:color="auto" w:fill="FFFFFF"/>
        <w:ind w:left="1944" w:hanging="1706"/>
        <w:rPr>
          <w:b/>
          <w:bCs/>
          <w:color w:val="000000"/>
          <w:spacing w:val="-5"/>
        </w:rPr>
      </w:pPr>
    </w:p>
    <w:p w:rsidR="009C61B9" w:rsidRPr="009C61B9" w:rsidRDefault="009C61B9" w:rsidP="009C61B9">
      <w:pPr>
        <w:ind w:firstLine="709"/>
        <w:jc w:val="center"/>
        <w:rPr>
          <w:sz w:val="28"/>
          <w:szCs w:val="28"/>
        </w:rPr>
      </w:pPr>
      <w:r w:rsidRPr="009C61B9">
        <w:rPr>
          <w:sz w:val="28"/>
          <w:szCs w:val="28"/>
        </w:rPr>
        <w:t>Вопросы к зачету</w:t>
      </w:r>
      <w:r>
        <w:rPr>
          <w:sz w:val="28"/>
          <w:szCs w:val="28"/>
        </w:rPr>
        <w:t xml:space="preserve"> по дисциплине «криминалистическое обеспечение предварительного расследования преступления»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Правовые основы деятельности специалиста.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Участие специалиста-криминалиста в следственных действиях различных категорий: в следственном осмотре; в допросе, в производстве обыска, в следственном эксперименте.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Специалист-криминалист и оперативно-розыскные мероприятия.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Понятие криминалистической фотографии и ее значение в следственной и экспертной практике.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Виды фотосъемок.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Судебно-экспертная фотография.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Процессуальное оформление применения криминалистической фотографии.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Видеозапись: как средство фиксации криминалистически значимой информации;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Видеозапись: как документ или вещественное доказательство. 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Применение видеозаписи при производстве следственных действий.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Классификация следов, их криминалистическое значение.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Следы человека.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Следы орудий взлома.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Следы-предметы.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Следы транспортных средств.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Установление целого по частям.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Микрообъекты.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Судебная баллистика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Криминалистическое исследование огнестрельного оружия, патронов и следов выстрела. </w:t>
      </w:r>
    </w:p>
    <w:p w:rsidR="009C61B9" w:rsidRPr="00995ADB" w:rsidRDefault="009C61B9" w:rsidP="009C61B9">
      <w:pPr>
        <w:numPr>
          <w:ilvl w:val="0"/>
          <w:numId w:val="6"/>
        </w:numPr>
        <w:jc w:val="both"/>
        <w:rPr>
          <w:i/>
        </w:rPr>
      </w:pPr>
      <w:r w:rsidRPr="00995ADB">
        <w:t>Взрывчатые вещества, взрывные устройства и следы их применения. Криминалистическое исследование холодного оружия и следов его применения.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Общие положения.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Подготовка почерковедческой экспертизы и методика ее проведения.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Судебное автороведение.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Понятие и задачи исследования.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Исследование: бланков документов; машинописных текстов; оттисков печатей и штампов; частично измененных документов. </w:t>
      </w:r>
    </w:p>
    <w:p w:rsidR="009C61B9" w:rsidRPr="00995ADB" w:rsidRDefault="009C61B9" w:rsidP="009C61B9">
      <w:pPr>
        <w:numPr>
          <w:ilvl w:val="0"/>
          <w:numId w:val="6"/>
        </w:numPr>
        <w:jc w:val="both"/>
        <w:rPr>
          <w:i/>
        </w:rPr>
      </w:pPr>
      <w:r w:rsidRPr="00995ADB">
        <w:t>Установление скрытой информации.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Обнаружение, фиксация и изъятие веществ и материалов при производстве следственных действий. 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Возможности экспертных исследований наиболее распространенных веществ и материалов (вещественных доказательств).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>Криминалистическое отождествление личности по признакам внешности.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Метод словесного портрета (описание признаков внешности человека). 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Методы и средства сбора информации о внешних признаках человека. Криминалистическая портретная экспертиза.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Понятие криминалистической фоноскопии  и значение в процессе расследования. Подготовка материалов для фоноскопической экспертизы.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Понятие, содержание и правовые основы криминалистической регистрации. Оперативно-справочные учеты, их организация и использование в раскрытии и расследовании преступлений.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Криминалистические учеты. 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Справочно-вспомогательные учеты.</w:t>
      </w:r>
    </w:p>
    <w:p w:rsidR="009C61B9" w:rsidRPr="00995ADB" w:rsidRDefault="009C61B9" w:rsidP="009C61B9">
      <w:pPr>
        <w:numPr>
          <w:ilvl w:val="0"/>
          <w:numId w:val="6"/>
        </w:numPr>
        <w:jc w:val="both"/>
      </w:pPr>
      <w:r w:rsidRPr="00995ADB">
        <w:t>Применение полиграфа в современной России при раскрытии и расследовании преступлений: технический, тактический, этический и уголовно-процессуальный аспекты.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Общая характеристика криминалистической одорологии. </w:t>
      </w:r>
    </w:p>
    <w:p w:rsidR="009C61B9" w:rsidRDefault="009C61B9" w:rsidP="009C61B9">
      <w:pPr>
        <w:numPr>
          <w:ilvl w:val="0"/>
          <w:numId w:val="6"/>
        </w:numPr>
        <w:jc w:val="both"/>
      </w:pPr>
      <w:r w:rsidRPr="00995ADB">
        <w:t xml:space="preserve">Поиск, изъятие, консервация запаховых следов. </w:t>
      </w:r>
    </w:p>
    <w:p w:rsidR="009C61B9" w:rsidRDefault="009C61B9" w:rsidP="009C61B9">
      <w:pPr>
        <w:tabs>
          <w:tab w:val="left" w:pos="3210"/>
        </w:tabs>
        <w:jc w:val="center"/>
        <w:rPr>
          <w:sz w:val="28"/>
          <w:szCs w:val="28"/>
        </w:rPr>
      </w:pPr>
    </w:p>
    <w:p w:rsidR="009C61B9" w:rsidRDefault="009C61B9" w:rsidP="009C61B9"/>
    <w:p w:rsidR="009C61B9" w:rsidRDefault="009C61B9" w:rsidP="009C61B9"/>
    <w:p w:rsidR="009C61B9" w:rsidRDefault="009C61B9" w:rsidP="009C61B9">
      <w:pPr>
        <w:shd w:val="clear" w:color="auto" w:fill="FFFFFF"/>
        <w:ind w:left="1944" w:hanging="1706"/>
      </w:pPr>
      <w:bookmarkStart w:id="0" w:name="_GoBack"/>
      <w:bookmarkEnd w:id="0"/>
    </w:p>
    <w:sectPr w:rsidR="009C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C00"/>
    <w:multiLevelType w:val="hybridMultilevel"/>
    <w:tmpl w:val="D9402E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2840A68"/>
    <w:multiLevelType w:val="hybridMultilevel"/>
    <w:tmpl w:val="EEACBAC0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>
    <w:nsid w:val="178A2EE4"/>
    <w:multiLevelType w:val="hybridMultilevel"/>
    <w:tmpl w:val="CEDAF552"/>
    <w:lvl w:ilvl="0" w:tplc="AB58C35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3FF001D"/>
    <w:multiLevelType w:val="hybridMultilevel"/>
    <w:tmpl w:val="C5E2E8F0"/>
    <w:lvl w:ilvl="0" w:tplc="B13CFB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1003D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9A6F71"/>
    <w:multiLevelType w:val="hybridMultilevel"/>
    <w:tmpl w:val="18C6EB42"/>
    <w:lvl w:ilvl="0" w:tplc="B13CFB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FA465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1B21A4"/>
    <w:multiLevelType w:val="hybridMultilevel"/>
    <w:tmpl w:val="57689068"/>
    <w:lvl w:ilvl="0" w:tplc="BD9CC31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1B9"/>
    <w:rsid w:val="00552174"/>
    <w:rsid w:val="00665CCA"/>
    <w:rsid w:val="00984F8C"/>
    <w:rsid w:val="009C61B9"/>
    <w:rsid w:val="00CE0405"/>
    <w:rsid w:val="00F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49F9-8DD9-469E-9F67-ADCB53A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B9"/>
    <w:rPr>
      <w:sz w:val="24"/>
      <w:szCs w:val="24"/>
    </w:rPr>
  </w:style>
  <w:style w:type="paragraph" w:styleId="1">
    <w:name w:val="heading 1"/>
    <w:basedOn w:val="a"/>
    <w:next w:val="a"/>
    <w:qFormat/>
    <w:rsid w:val="009C61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C61B9"/>
    <w:pPr>
      <w:keepNext/>
      <w:jc w:val="center"/>
      <w:outlineLvl w:val="3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61B9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3">
    <w:name w:val="Body Text Indent 3"/>
    <w:basedOn w:val="a"/>
    <w:rsid w:val="009C61B9"/>
    <w:pPr>
      <w:ind w:firstLine="851"/>
      <w:jc w:val="both"/>
    </w:pPr>
    <w:rPr>
      <w:sz w:val="28"/>
      <w:szCs w:val="20"/>
    </w:rPr>
  </w:style>
  <w:style w:type="paragraph" w:styleId="2">
    <w:name w:val="Body Text 2"/>
    <w:basedOn w:val="a"/>
    <w:rsid w:val="009C61B9"/>
    <w:pPr>
      <w:spacing w:line="192" w:lineRule="auto"/>
      <w:jc w:val="both"/>
    </w:pPr>
    <w:rPr>
      <w:sz w:val="28"/>
      <w:szCs w:val="20"/>
    </w:rPr>
  </w:style>
  <w:style w:type="paragraph" w:styleId="a4">
    <w:name w:val="Normal (Web)"/>
    <w:basedOn w:val="a"/>
    <w:rsid w:val="009C61B9"/>
    <w:pPr>
      <w:spacing w:before="100" w:beforeAutospacing="1" w:after="100" w:afterAutospacing="1"/>
    </w:pPr>
    <w:rPr>
      <w:rFonts w:ascii="Verdana" w:hAnsi="Verdana" w:cs="Verdana"/>
      <w:sz w:val="18"/>
      <w:szCs w:val="18"/>
    </w:rPr>
  </w:style>
  <w:style w:type="paragraph" w:styleId="a5">
    <w:name w:val="Title"/>
    <w:basedOn w:val="a"/>
    <w:qFormat/>
    <w:rsid w:val="009C61B9"/>
    <w:pPr>
      <w:spacing w:line="360" w:lineRule="auto"/>
      <w:ind w:firstLine="709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TTT</dc:creator>
  <cp:keywords/>
  <dc:description/>
  <cp:lastModifiedBy>Irina</cp:lastModifiedBy>
  <cp:revision>2</cp:revision>
  <dcterms:created xsi:type="dcterms:W3CDTF">2014-09-04T19:24:00Z</dcterms:created>
  <dcterms:modified xsi:type="dcterms:W3CDTF">2014-09-04T19:24:00Z</dcterms:modified>
</cp:coreProperties>
</file>