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16405" w:rsidRDefault="00D16405">
      <w:pPr>
        <w:spacing w:after="0" w:line="360" w:lineRule="auto"/>
        <w:jc w:val="center"/>
        <w:rPr>
          <w:rFonts w:ascii="Times New Roman" w:hAnsi="Times New Roman"/>
          <w:b/>
          <w:sz w:val="28"/>
          <w:szCs w:val="28"/>
        </w:rPr>
      </w:pPr>
      <w:r>
        <w:rPr>
          <w:rFonts w:ascii="Times New Roman" w:hAnsi="Times New Roman"/>
          <w:b/>
          <w:sz w:val="28"/>
          <w:szCs w:val="28"/>
        </w:rPr>
        <w:t>ВСЕРОССИЙСКИЙ ЗАОЧНЫЙ ФИНАНСОВО-ЭКОНОМИЧЕСКИЙ ИНСТИТУТ</w:t>
      </w:r>
    </w:p>
    <w:p w:rsidR="00D16405" w:rsidRDefault="00D16405">
      <w:pPr>
        <w:spacing w:after="0" w:line="360" w:lineRule="auto"/>
        <w:rPr>
          <w:rFonts w:ascii="Times New Roman" w:hAnsi="Times New Roman"/>
          <w:b/>
          <w:sz w:val="28"/>
          <w:szCs w:val="28"/>
        </w:rPr>
      </w:pPr>
    </w:p>
    <w:p w:rsidR="00D16405" w:rsidRDefault="00D16405">
      <w:pPr>
        <w:spacing w:after="0" w:line="360" w:lineRule="auto"/>
        <w:jc w:val="center"/>
        <w:rPr>
          <w:rFonts w:ascii="Times New Roman" w:hAnsi="Times New Roman"/>
          <w:sz w:val="28"/>
          <w:szCs w:val="28"/>
        </w:rPr>
      </w:pPr>
      <w:r>
        <w:rPr>
          <w:rFonts w:ascii="Times New Roman" w:hAnsi="Times New Roman"/>
          <w:sz w:val="28"/>
          <w:szCs w:val="28"/>
        </w:rPr>
        <w:t>ФИНАНСОВО-КРЕДИТНЫЙ ФАКУЛЬТЕТ</w:t>
      </w:r>
    </w:p>
    <w:p w:rsidR="00D16405" w:rsidRDefault="00D16405">
      <w:pPr>
        <w:spacing w:after="0" w:line="360" w:lineRule="auto"/>
        <w:jc w:val="center"/>
        <w:rPr>
          <w:rFonts w:ascii="Times New Roman" w:hAnsi="Times New Roman"/>
          <w:sz w:val="28"/>
          <w:szCs w:val="28"/>
        </w:rPr>
      </w:pPr>
    </w:p>
    <w:p w:rsidR="00D16405" w:rsidRDefault="00D16405">
      <w:pPr>
        <w:spacing w:after="0" w:line="360" w:lineRule="auto"/>
        <w:jc w:val="center"/>
        <w:rPr>
          <w:rFonts w:ascii="Times New Roman" w:hAnsi="Times New Roman"/>
          <w:sz w:val="28"/>
          <w:szCs w:val="28"/>
        </w:rPr>
      </w:pPr>
    </w:p>
    <w:p w:rsidR="00D16405" w:rsidRDefault="00D16405">
      <w:pPr>
        <w:spacing w:after="0" w:line="360" w:lineRule="auto"/>
        <w:jc w:val="right"/>
        <w:rPr>
          <w:rFonts w:ascii="Times New Roman" w:hAnsi="Times New Roman"/>
          <w:i/>
          <w:sz w:val="28"/>
          <w:szCs w:val="28"/>
        </w:rPr>
      </w:pPr>
      <w:r>
        <w:rPr>
          <w:rFonts w:ascii="Times New Roman" w:hAnsi="Times New Roman"/>
          <w:i/>
          <w:sz w:val="28"/>
          <w:szCs w:val="28"/>
        </w:rPr>
        <w:t>Кафедра «Финансовый менеджмент»</w:t>
      </w:r>
    </w:p>
    <w:p w:rsidR="00D16405" w:rsidRDefault="00D16405">
      <w:pPr>
        <w:spacing w:after="0" w:line="360" w:lineRule="auto"/>
        <w:jc w:val="right"/>
        <w:rPr>
          <w:rFonts w:ascii="Times New Roman" w:hAnsi="Times New Roman"/>
          <w:i/>
          <w:sz w:val="28"/>
          <w:szCs w:val="28"/>
        </w:rPr>
      </w:pPr>
    </w:p>
    <w:p w:rsidR="00D16405" w:rsidRDefault="00D16405">
      <w:pPr>
        <w:spacing w:after="0" w:line="360" w:lineRule="auto"/>
        <w:jc w:val="right"/>
        <w:rPr>
          <w:rFonts w:ascii="Times New Roman" w:hAnsi="Times New Roman"/>
          <w:i/>
          <w:sz w:val="28"/>
          <w:szCs w:val="28"/>
        </w:rPr>
      </w:pPr>
    </w:p>
    <w:p w:rsidR="00D16405" w:rsidRDefault="00D16405">
      <w:pPr>
        <w:spacing w:after="0" w:line="360" w:lineRule="auto"/>
        <w:jc w:val="right"/>
        <w:rPr>
          <w:rFonts w:ascii="Times New Roman" w:hAnsi="Times New Roman"/>
          <w:i/>
          <w:sz w:val="28"/>
          <w:szCs w:val="28"/>
        </w:rPr>
      </w:pPr>
    </w:p>
    <w:p w:rsidR="00D16405" w:rsidRDefault="00D16405">
      <w:pPr>
        <w:spacing w:after="0" w:line="360" w:lineRule="auto"/>
        <w:jc w:val="right"/>
        <w:rPr>
          <w:rFonts w:ascii="Times New Roman" w:hAnsi="Times New Roman"/>
          <w:i/>
          <w:sz w:val="28"/>
          <w:szCs w:val="28"/>
        </w:rPr>
      </w:pPr>
    </w:p>
    <w:p w:rsidR="00D16405" w:rsidRDefault="00D16405">
      <w:pPr>
        <w:spacing w:after="0" w:line="360" w:lineRule="auto"/>
        <w:jc w:val="center"/>
        <w:rPr>
          <w:rFonts w:ascii="Times New Roman" w:hAnsi="Times New Roman"/>
          <w:b/>
          <w:sz w:val="36"/>
          <w:szCs w:val="36"/>
        </w:rPr>
      </w:pPr>
      <w:r>
        <w:rPr>
          <w:rFonts w:ascii="Times New Roman" w:hAnsi="Times New Roman"/>
          <w:b/>
          <w:sz w:val="36"/>
          <w:szCs w:val="36"/>
        </w:rPr>
        <w:t xml:space="preserve">КУРСОВАЯ РАБОТА ПО ДИСЦИПЛИНЕ </w:t>
      </w:r>
    </w:p>
    <w:p w:rsidR="00D16405" w:rsidRDefault="00D16405">
      <w:pPr>
        <w:spacing w:after="0" w:line="360" w:lineRule="auto"/>
        <w:jc w:val="center"/>
        <w:rPr>
          <w:rFonts w:ascii="Times New Roman" w:hAnsi="Times New Roman"/>
          <w:b/>
          <w:sz w:val="36"/>
          <w:szCs w:val="36"/>
        </w:rPr>
      </w:pPr>
      <w:r>
        <w:rPr>
          <w:rFonts w:ascii="Times New Roman" w:hAnsi="Times New Roman"/>
          <w:b/>
          <w:sz w:val="36"/>
          <w:szCs w:val="36"/>
        </w:rPr>
        <w:t>«ТЕОРИЯ ИНВЕСТИЦИЙ»</w:t>
      </w:r>
    </w:p>
    <w:p w:rsidR="00D16405" w:rsidRDefault="00D16405">
      <w:pPr>
        <w:spacing w:after="0" w:line="360" w:lineRule="auto"/>
        <w:jc w:val="center"/>
        <w:rPr>
          <w:rFonts w:ascii="Times New Roman" w:hAnsi="Times New Roman"/>
          <w:b/>
          <w:sz w:val="28"/>
          <w:szCs w:val="28"/>
        </w:rPr>
      </w:pPr>
    </w:p>
    <w:p w:rsidR="00D16405" w:rsidRDefault="00D16405">
      <w:pPr>
        <w:spacing w:after="0" w:line="360" w:lineRule="auto"/>
        <w:jc w:val="center"/>
        <w:rPr>
          <w:rFonts w:ascii="Times New Roman" w:hAnsi="Times New Roman"/>
          <w:b/>
          <w:sz w:val="28"/>
          <w:szCs w:val="28"/>
        </w:rPr>
      </w:pPr>
      <w:r>
        <w:rPr>
          <w:rFonts w:ascii="Times New Roman" w:hAnsi="Times New Roman"/>
          <w:b/>
          <w:sz w:val="28"/>
          <w:szCs w:val="28"/>
        </w:rPr>
        <w:t>Вариант 5</w:t>
      </w:r>
    </w:p>
    <w:p w:rsidR="00D16405" w:rsidRDefault="00D16405">
      <w:pPr>
        <w:spacing w:after="0" w:line="360" w:lineRule="auto"/>
        <w:rPr>
          <w:rFonts w:ascii="Times New Roman" w:hAnsi="Times New Roman"/>
          <w:sz w:val="28"/>
          <w:szCs w:val="28"/>
        </w:rPr>
      </w:pPr>
      <w:r>
        <w:rPr>
          <w:rFonts w:ascii="Times New Roman" w:hAnsi="Times New Roman"/>
          <w:sz w:val="28"/>
          <w:szCs w:val="28"/>
        </w:rPr>
        <w:t>НА ТЕМУ «Фьючерсные контракты в управлении финансовыми рисками»</w:t>
      </w:r>
    </w:p>
    <w:p w:rsidR="00D16405" w:rsidRDefault="00D16405">
      <w:pPr>
        <w:spacing w:after="0" w:line="360" w:lineRule="auto"/>
        <w:rPr>
          <w:rFonts w:ascii="Times New Roman" w:hAnsi="Times New Roman"/>
          <w:sz w:val="28"/>
          <w:szCs w:val="28"/>
        </w:rPr>
      </w:pPr>
    </w:p>
    <w:p w:rsidR="00D16405" w:rsidRDefault="00D16405">
      <w:pPr>
        <w:spacing w:after="0" w:line="360" w:lineRule="auto"/>
        <w:rPr>
          <w:rFonts w:ascii="Times New Roman" w:hAnsi="Times New Roman"/>
          <w:sz w:val="28"/>
          <w:szCs w:val="28"/>
        </w:rPr>
      </w:pPr>
    </w:p>
    <w:p w:rsidR="00D16405" w:rsidRDefault="00D16405">
      <w:pPr>
        <w:spacing w:after="0" w:line="360" w:lineRule="auto"/>
        <w:rPr>
          <w:rFonts w:ascii="Times New Roman" w:hAnsi="Times New Roman"/>
          <w:sz w:val="28"/>
          <w:szCs w:val="28"/>
        </w:rPr>
      </w:pPr>
    </w:p>
    <w:p w:rsidR="00D16405" w:rsidRDefault="00D16405">
      <w:pPr>
        <w:spacing w:after="0" w:line="360" w:lineRule="auto"/>
        <w:rPr>
          <w:rFonts w:ascii="Times New Roman" w:hAnsi="Times New Roman"/>
          <w:sz w:val="28"/>
          <w:szCs w:val="28"/>
        </w:rPr>
      </w:pPr>
    </w:p>
    <w:p w:rsidR="00D16405" w:rsidRDefault="00D16405">
      <w:pPr>
        <w:spacing w:after="0" w:line="360" w:lineRule="auto"/>
        <w:jc w:val="right"/>
        <w:rPr>
          <w:rFonts w:ascii="Times New Roman" w:hAnsi="Times New Roman"/>
          <w:sz w:val="28"/>
          <w:szCs w:val="28"/>
        </w:rPr>
      </w:pPr>
      <w:r>
        <w:rPr>
          <w:rFonts w:ascii="Times New Roman" w:hAnsi="Times New Roman"/>
          <w:sz w:val="28"/>
          <w:szCs w:val="28"/>
        </w:rPr>
        <w:t>Выполнила: Куранова Юлия Романовна</w:t>
      </w:r>
    </w:p>
    <w:p w:rsidR="00D16405" w:rsidRDefault="00D16405">
      <w:pPr>
        <w:spacing w:after="0" w:line="360" w:lineRule="auto"/>
        <w:jc w:val="right"/>
        <w:rPr>
          <w:rFonts w:ascii="Times New Roman" w:hAnsi="Times New Roman"/>
          <w:sz w:val="28"/>
          <w:szCs w:val="28"/>
        </w:rPr>
      </w:pPr>
      <w:r>
        <w:rPr>
          <w:rFonts w:ascii="Times New Roman" w:hAnsi="Times New Roman"/>
          <w:sz w:val="28"/>
          <w:szCs w:val="28"/>
        </w:rPr>
        <w:t>№ группы 552</w:t>
      </w:r>
    </w:p>
    <w:p w:rsidR="00D16405" w:rsidRDefault="00D16405">
      <w:pPr>
        <w:spacing w:after="0" w:line="360" w:lineRule="auto"/>
        <w:jc w:val="right"/>
        <w:rPr>
          <w:rFonts w:ascii="Times New Roman" w:hAnsi="Times New Roman"/>
          <w:sz w:val="28"/>
          <w:szCs w:val="28"/>
        </w:rPr>
      </w:pPr>
      <w:r>
        <w:rPr>
          <w:rFonts w:ascii="Times New Roman" w:hAnsi="Times New Roman"/>
          <w:sz w:val="28"/>
          <w:szCs w:val="28"/>
        </w:rPr>
        <w:t xml:space="preserve">                    Руководитель: к.э.н., доцент </w:t>
      </w:r>
    </w:p>
    <w:p w:rsidR="00D16405" w:rsidRDefault="00D16405">
      <w:pPr>
        <w:spacing w:after="0" w:line="360" w:lineRule="auto"/>
        <w:jc w:val="right"/>
        <w:rPr>
          <w:rFonts w:ascii="Arial" w:hAnsi="Arial" w:cs="Arial"/>
          <w:color w:val="2C5074"/>
          <w:sz w:val="20"/>
          <w:szCs w:val="20"/>
        </w:rPr>
      </w:pPr>
      <w:r>
        <w:rPr>
          <w:rFonts w:ascii="Times New Roman" w:hAnsi="Times New Roman"/>
          <w:sz w:val="28"/>
          <w:szCs w:val="28"/>
        </w:rPr>
        <w:t>Фёдорова Елена Анатольевна</w:t>
      </w:r>
      <w:r>
        <w:rPr>
          <w:rFonts w:ascii="Arial" w:hAnsi="Arial" w:cs="Arial"/>
          <w:color w:val="2C5074"/>
          <w:sz w:val="20"/>
          <w:szCs w:val="20"/>
        </w:rPr>
        <w:t xml:space="preserve"> </w:t>
      </w:r>
    </w:p>
    <w:p w:rsidR="00D16405" w:rsidRDefault="00D16405">
      <w:pPr>
        <w:spacing w:after="0" w:line="360" w:lineRule="auto"/>
        <w:jc w:val="right"/>
        <w:rPr>
          <w:rFonts w:ascii="Times New Roman" w:hAnsi="Times New Roman"/>
          <w:sz w:val="28"/>
          <w:szCs w:val="28"/>
        </w:rPr>
      </w:pPr>
    </w:p>
    <w:p w:rsidR="00D16405" w:rsidRDefault="00D16405">
      <w:pPr>
        <w:spacing w:after="0" w:line="360" w:lineRule="auto"/>
        <w:jc w:val="right"/>
        <w:rPr>
          <w:rFonts w:ascii="Times New Roman" w:hAnsi="Times New Roman"/>
          <w:sz w:val="28"/>
          <w:szCs w:val="28"/>
        </w:rPr>
      </w:pPr>
    </w:p>
    <w:p w:rsidR="00D16405" w:rsidRDefault="00D16405">
      <w:pPr>
        <w:spacing w:after="0" w:line="360" w:lineRule="auto"/>
        <w:jc w:val="right"/>
        <w:rPr>
          <w:rFonts w:ascii="Times New Roman" w:hAnsi="Times New Roman"/>
          <w:sz w:val="28"/>
          <w:szCs w:val="28"/>
        </w:rPr>
      </w:pPr>
    </w:p>
    <w:p w:rsidR="00D16405" w:rsidRDefault="00D16405">
      <w:pPr>
        <w:spacing w:after="0" w:line="360" w:lineRule="auto"/>
        <w:jc w:val="right"/>
        <w:rPr>
          <w:rFonts w:ascii="Times New Roman" w:hAnsi="Times New Roman"/>
          <w:sz w:val="28"/>
          <w:szCs w:val="28"/>
        </w:rPr>
      </w:pPr>
    </w:p>
    <w:p w:rsidR="00D16405" w:rsidRDefault="00D16405">
      <w:pPr>
        <w:spacing w:after="0" w:line="360" w:lineRule="auto"/>
        <w:jc w:val="center"/>
        <w:rPr>
          <w:rFonts w:ascii="Times New Roman" w:hAnsi="Times New Roman"/>
          <w:sz w:val="28"/>
          <w:szCs w:val="28"/>
        </w:rPr>
      </w:pPr>
      <w:r>
        <w:rPr>
          <w:rFonts w:ascii="Times New Roman" w:hAnsi="Times New Roman"/>
          <w:sz w:val="28"/>
          <w:szCs w:val="28"/>
        </w:rPr>
        <w:t>СОДЕРЖАНИЕ:</w:t>
      </w:r>
    </w:p>
    <w:p w:rsidR="00D16405" w:rsidRDefault="00D16405">
      <w:pPr>
        <w:spacing w:after="0" w:line="360" w:lineRule="auto"/>
        <w:jc w:val="center"/>
        <w:rPr>
          <w:rFonts w:ascii="Times New Roman" w:hAnsi="Times New Roman"/>
          <w:sz w:val="28"/>
          <w:szCs w:val="28"/>
        </w:rPr>
      </w:pPr>
    </w:p>
    <w:p w:rsidR="00D16405" w:rsidRDefault="00D16405">
      <w:pPr>
        <w:spacing w:after="0" w:line="360" w:lineRule="auto"/>
        <w:ind w:left="360"/>
        <w:rPr>
          <w:rFonts w:ascii="Times New Roman" w:hAnsi="Times New Roman"/>
          <w:sz w:val="28"/>
          <w:szCs w:val="28"/>
        </w:rPr>
      </w:pPr>
      <w:r>
        <w:rPr>
          <w:rFonts w:ascii="Times New Roman" w:hAnsi="Times New Roman"/>
          <w:sz w:val="28"/>
          <w:szCs w:val="28"/>
        </w:rPr>
        <w:t>Введение………………………………………………………………………..3</w:t>
      </w:r>
    </w:p>
    <w:p w:rsidR="00D16405" w:rsidRDefault="00D16405">
      <w:pPr>
        <w:pStyle w:val="12"/>
        <w:numPr>
          <w:ilvl w:val="0"/>
          <w:numId w:val="3"/>
        </w:numPr>
        <w:rPr>
          <w:rFonts w:ascii="Times New Roman" w:hAnsi="Times New Roman"/>
          <w:bCs/>
          <w:sz w:val="28"/>
          <w:szCs w:val="28"/>
        </w:rPr>
      </w:pPr>
      <w:r>
        <w:rPr>
          <w:rFonts w:ascii="Times New Roman" w:hAnsi="Times New Roman"/>
          <w:bCs/>
          <w:sz w:val="28"/>
          <w:szCs w:val="28"/>
        </w:rPr>
        <w:t>Фьючерсные контракты</w:t>
      </w:r>
      <w:r>
        <w:rPr>
          <w:rFonts w:ascii="Times New Roman" w:hAnsi="Times New Roman"/>
          <w:bCs/>
          <w:sz w:val="28"/>
          <w:szCs w:val="28"/>
          <w:lang w:val="en-US"/>
        </w:rPr>
        <w:t>……………………………………………</w:t>
      </w:r>
      <w:r>
        <w:rPr>
          <w:rFonts w:ascii="Times New Roman" w:hAnsi="Times New Roman"/>
          <w:bCs/>
          <w:sz w:val="28"/>
          <w:szCs w:val="28"/>
        </w:rPr>
        <w:t>……….</w:t>
      </w:r>
      <w:r>
        <w:rPr>
          <w:rFonts w:ascii="Times New Roman" w:hAnsi="Times New Roman"/>
          <w:bCs/>
          <w:sz w:val="28"/>
          <w:szCs w:val="28"/>
          <w:lang w:val="en-US"/>
        </w:rPr>
        <w:t>…</w:t>
      </w:r>
      <w:r>
        <w:rPr>
          <w:rFonts w:ascii="Times New Roman" w:hAnsi="Times New Roman"/>
          <w:bCs/>
          <w:sz w:val="28"/>
          <w:szCs w:val="28"/>
        </w:rPr>
        <w:t>5</w:t>
      </w:r>
    </w:p>
    <w:p w:rsidR="00D16405" w:rsidRDefault="00D16405">
      <w:pPr>
        <w:pStyle w:val="12"/>
        <w:numPr>
          <w:ilvl w:val="1"/>
          <w:numId w:val="3"/>
        </w:numPr>
        <w:rPr>
          <w:rFonts w:ascii="Times New Roman" w:hAnsi="Times New Roman"/>
          <w:bCs/>
          <w:sz w:val="28"/>
          <w:szCs w:val="28"/>
        </w:rPr>
      </w:pPr>
      <w:r>
        <w:rPr>
          <w:rFonts w:ascii="Times New Roman" w:hAnsi="Times New Roman"/>
          <w:bCs/>
          <w:sz w:val="28"/>
          <w:szCs w:val="28"/>
          <w:lang w:val="en-US"/>
        </w:rPr>
        <w:t xml:space="preserve">  </w:t>
      </w:r>
      <w:r>
        <w:rPr>
          <w:rFonts w:ascii="Times New Roman" w:hAnsi="Times New Roman"/>
          <w:bCs/>
          <w:sz w:val="28"/>
          <w:szCs w:val="28"/>
        </w:rPr>
        <w:t>Общая характеристика фьючерсного контракта</w:t>
      </w:r>
      <w:r>
        <w:rPr>
          <w:rFonts w:ascii="Times New Roman" w:hAnsi="Times New Roman"/>
          <w:bCs/>
          <w:sz w:val="28"/>
          <w:szCs w:val="28"/>
          <w:lang w:val="en-US"/>
        </w:rPr>
        <w:t>…………………</w:t>
      </w:r>
      <w:r>
        <w:rPr>
          <w:rFonts w:ascii="Times New Roman" w:hAnsi="Times New Roman"/>
          <w:bCs/>
          <w:sz w:val="28"/>
          <w:szCs w:val="28"/>
        </w:rPr>
        <w:t>…… .5</w:t>
      </w:r>
    </w:p>
    <w:p w:rsidR="00D16405" w:rsidRDefault="00D16405">
      <w:pPr>
        <w:pStyle w:val="12"/>
        <w:numPr>
          <w:ilvl w:val="1"/>
          <w:numId w:val="3"/>
        </w:numPr>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Формирование рынка финансовых фьючерсов…</w:t>
      </w:r>
      <w:r>
        <w:rPr>
          <w:rFonts w:ascii="Times New Roman" w:hAnsi="Times New Roman"/>
          <w:sz w:val="28"/>
          <w:szCs w:val="28"/>
          <w:lang w:val="en-US"/>
        </w:rPr>
        <w:t>………………</w:t>
      </w:r>
      <w:r>
        <w:rPr>
          <w:rFonts w:ascii="Times New Roman" w:hAnsi="Times New Roman"/>
          <w:sz w:val="28"/>
          <w:szCs w:val="28"/>
        </w:rPr>
        <w:t>… …</w:t>
      </w:r>
      <w:r>
        <w:rPr>
          <w:rFonts w:ascii="Times New Roman" w:hAnsi="Times New Roman"/>
          <w:sz w:val="28"/>
          <w:szCs w:val="28"/>
          <w:lang w:val="en-US"/>
        </w:rPr>
        <w:t>.</w:t>
      </w:r>
      <w:r>
        <w:rPr>
          <w:rFonts w:ascii="Times New Roman" w:hAnsi="Times New Roman"/>
          <w:sz w:val="28"/>
          <w:szCs w:val="28"/>
        </w:rPr>
        <w:t>12</w:t>
      </w:r>
    </w:p>
    <w:p w:rsidR="00D16405" w:rsidRDefault="00D16405">
      <w:pPr>
        <w:pStyle w:val="12"/>
        <w:numPr>
          <w:ilvl w:val="1"/>
          <w:numId w:val="3"/>
        </w:numPr>
        <w:rPr>
          <w:rFonts w:ascii="Times New Roman" w:hAnsi="Times New Roman"/>
          <w:sz w:val="28"/>
          <w:szCs w:val="28"/>
        </w:rPr>
      </w:pPr>
      <w:r>
        <w:rPr>
          <w:rFonts w:ascii="Times New Roman" w:hAnsi="Times New Roman"/>
          <w:lang w:val="en-US"/>
        </w:rPr>
        <w:t xml:space="preserve">   </w:t>
      </w:r>
      <w:r>
        <w:rPr>
          <w:rFonts w:ascii="Times New Roman" w:hAnsi="Times New Roman"/>
          <w:sz w:val="28"/>
          <w:szCs w:val="28"/>
        </w:rPr>
        <w:t>Инфраструктура фьючерсного рынка…</w:t>
      </w:r>
      <w:r>
        <w:rPr>
          <w:rFonts w:ascii="Times New Roman" w:hAnsi="Times New Roman"/>
          <w:sz w:val="28"/>
          <w:szCs w:val="28"/>
          <w:lang w:val="en-US"/>
        </w:rPr>
        <w:t>………………………</w:t>
      </w:r>
      <w:r>
        <w:rPr>
          <w:rFonts w:ascii="Times New Roman" w:hAnsi="Times New Roman"/>
          <w:sz w:val="28"/>
          <w:szCs w:val="28"/>
        </w:rPr>
        <w:t xml:space="preserve">…… </w:t>
      </w:r>
      <w:r>
        <w:rPr>
          <w:rFonts w:ascii="Times New Roman" w:hAnsi="Times New Roman"/>
          <w:sz w:val="28"/>
          <w:szCs w:val="28"/>
          <w:lang w:val="en-US"/>
        </w:rPr>
        <w:t>…</w:t>
      </w:r>
      <w:r>
        <w:rPr>
          <w:rFonts w:ascii="Times New Roman" w:hAnsi="Times New Roman"/>
          <w:sz w:val="28"/>
          <w:szCs w:val="28"/>
        </w:rPr>
        <w:t>16</w:t>
      </w:r>
    </w:p>
    <w:p w:rsidR="00D16405" w:rsidRDefault="00D16405">
      <w:pPr>
        <w:pStyle w:val="12"/>
        <w:numPr>
          <w:ilvl w:val="0"/>
          <w:numId w:val="3"/>
        </w:numPr>
        <w:rPr>
          <w:rFonts w:ascii="Times New Roman" w:hAnsi="Times New Roman"/>
          <w:sz w:val="28"/>
          <w:szCs w:val="28"/>
        </w:rPr>
      </w:pPr>
      <w:r>
        <w:rPr>
          <w:rFonts w:ascii="Times New Roman" w:hAnsi="Times New Roman"/>
          <w:sz w:val="28"/>
          <w:szCs w:val="28"/>
        </w:rPr>
        <w:t>Фьючерсные контракты в управлении финансовыми рисками………..….18</w:t>
      </w:r>
    </w:p>
    <w:p w:rsidR="00D16405" w:rsidRDefault="00D16405">
      <w:pPr>
        <w:pStyle w:val="12"/>
        <w:numPr>
          <w:ilvl w:val="1"/>
          <w:numId w:val="3"/>
        </w:numPr>
        <w:rPr>
          <w:rFonts w:ascii="Times New Roman" w:hAnsi="Times New Roman"/>
          <w:sz w:val="28"/>
          <w:szCs w:val="28"/>
        </w:rPr>
      </w:pPr>
      <w:r>
        <w:rPr>
          <w:rFonts w:ascii="Times New Roman" w:hAnsi="Times New Roman"/>
          <w:sz w:val="28"/>
          <w:szCs w:val="28"/>
        </w:rPr>
        <w:t xml:space="preserve">  Основные понятия и особенности хеджирования фьючерсными контрактами………………………………………………………………18</w:t>
      </w:r>
    </w:p>
    <w:p w:rsidR="00D16405" w:rsidRDefault="00D16405">
      <w:pPr>
        <w:pStyle w:val="12"/>
        <w:numPr>
          <w:ilvl w:val="2"/>
          <w:numId w:val="3"/>
        </w:numPr>
        <w:rPr>
          <w:rFonts w:ascii="Times New Roman" w:hAnsi="Times New Roman"/>
          <w:sz w:val="28"/>
          <w:szCs w:val="28"/>
        </w:rPr>
      </w:pPr>
      <w:r>
        <w:rPr>
          <w:rFonts w:ascii="Times New Roman" w:hAnsi="Times New Roman"/>
          <w:sz w:val="28"/>
          <w:szCs w:val="28"/>
        </w:rPr>
        <w:t xml:space="preserve">  Метод оценки по фьючерсным контрактам………………….…  .20</w:t>
      </w:r>
    </w:p>
    <w:p w:rsidR="00D16405" w:rsidRDefault="00D16405">
      <w:pPr>
        <w:pStyle w:val="12"/>
        <w:numPr>
          <w:ilvl w:val="2"/>
          <w:numId w:val="3"/>
        </w:numPr>
        <w:rPr>
          <w:rFonts w:ascii="Times New Roman" w:hAnsi="Times New Roman"/>
          <w:sz w:val="28"/>
          <w:szCs w:val="28"/>
        </w:rPr>
      </w:pPr>
      <w:r>
        <w:rPr>
          <w:rFonts w:ascii="Times New Roman" w:hAnsi="Times New Roman"/>
          <w:sz w:val="28"/>
          <w:szCs w:val="28"/>
        </w:rPr>
        <w:t xml:space="preserve">  Хеджирование и биржевая спекуляция……………………….  …20</w:t>
      </w:r>
    </w:p>
    <w:p w:rsidR="00D16405" w:rsidRDefault="00D16405">
      <w:pPr>
        <w:pStyle w:val="12"/>
        <w:numPr>
          <w:ilvl w:val="1"/>
          <w:numId w:val="3"/>
        </w:numPr>
        <w:rPr>
          <w:rFonts w:ascii="Times New Roman" w:hAnsi="Times New Roman"/>
          <w:sz w:val="28"/>
          <w:szCs w:val="28"/>
        </w:rPr>
      </w:pPr>
      <w:r>
        <w:rPr>
          <w:rFonts w:ascii="Times New Roman" w:hAnsi="Times New Roman"/>
          <w:sz w:val="28"/>
          <w:szCs w:val="28"/>
        </w:rPr>
        <w:t xml:space="preserve">   Торговые стратегии……………       ……………………………..… …24</w:t>
      </w:r>
    </w:p>
    <w:p w:rsidR="00D16405" w:rsidRDefault="00D16405">
      <w:pPr>
        <w:pStyle w:val="12"/>
        <w:numPr>
          <w:ilvl w:val="0"/>
          <w:numId w:val="3"/>
        </w:numPr>
        <w:ind w:left="426"/>
        <w:rPr>
          <w:rFonts w:ascii="Times New Roman" w:hAnsi="Times New Roman"/>
          <w:bCs/>
          <w:sz w:val="28"/>
          <w:szCs w:val="28"/>
        </w:rPr>
      </w:pPr>
      <w:bookmarkStart w:id="0" w:name="content51"/>
      <w:bookmarkStart w:id="1" w:name="content61"/>
      <w:bookmarkEnd w:id="0"/>
      <w:bookmarkEnd w:id="1"/>
      <w:r>
        <w:rPr>
          <w:rFonts w:ascii="Times New Roman" w:hAnsi="Times New Roman"/>
          <w:sz w:val="20"/>
          <w:szCs w:val="20"/>
        </w:rPr>
        <w:t>ФЬЮЧЕРСНЫЙ ТОВАРНЫЙ РЫНОК В СОВРЕМЕННОЙ РОССИИ. ПРОБЛЕМЫ И ПЕРСПЕКТИВЫ РАЗВИТИЯ.</w:t>
      </w:r>
      <w:r>
        <w:rPr>
          <w:rFonts w:ascii="Times New Roman" w:hAnsi="Times New Roman"/>
          <w:bCs/>
          <w:sz w:val="28"/>
          <w:szCs w:val="28"/>
        </w:rPr>
        <w:t xml:space="preserve"> ……  …………………………...….                           29</w:t>
      </w:r>
    </w:p>
    <w:p w:rsidR="00D16405" w:rsidRDefault="00D16405">
      <w:pPr>
        <w:pStyle w:val="12"/>
        <w:ind w:left="360"/>
        <w:rPr>
          <w:rFonts w:ascii="Times New Roman" w:hAnsi="Times New Roman"/>
          <w:bCs/>
          <w:sz w:val="28"/>
          <w:szCs w:val="28"/>
        </w:rPr>
      </w:pPr>
      <w:r>
        <w:rPr>
          <w:rFonts w:ascii="Times New Roman" w:hAnsi="Times New Roman"/>
          <w:bCs/>
          <w:sz w:val="28"/>
          <w:szCs w:val="28"/>
        </w:rPr>
        <w:t>Заключение…………………………………………………….……………..34</w:t>
      </w:r>
    </w:p>
    <w:p w:rsidR="00D16405" w:rsidRDefault="00D16405">
      <w:pPr>
        <w:pStyle w:val="12"/>
        <w:ind w:left="360"/>
        <w:rPr>
          <w:rFonts w:ascii="Times New Roman" w:hAnsi="Times New Roman"/>
          <w:bCs/>
          <w:sz w:val="28"/>
          <w:szCs w:val="28"/>
        </w:rPr>
      </w:pPr>
      <w:r>
        <w:rPr>
          <w:rFonts w:ascii="Times New Roman" w:hAnsi="Times New Roman"/>
          <w:bCs/>
          <w:sz w:val="28"/>
          <w:szCs w:val="28"/>
        </w:rPr>
        <w:t>Практическая часть………………………………….……………………….35</w:t>
      </w:r>
    </w:p>
    <w:p w:rsidR="00D16405" w:rsidRDefault="00D16405">
      <w:pPr>
        <w:pStyle w:val="12"/>
        <w:ind w:left="360"/>
        <w:rPr>
          <w:rFonts w:ascii="Times New Roman" w:hAnsi="Times New Roman"/>
          <w:bCs/>
          <w:sz w:val="28"/>
          <w:szCs w:val="28"/>
        </w:rPr>
      </w:pPr>
      <w:r>
        <w:rPr>
          <w:rFonts w:ascii="Times New Roman" w:hAnsi="Times New Roman"/>
          <w:bCs/>
          <w:sz w:val="28"/>
          <w:szCs w:val="28"/>
        </w:rPr>
        <w:t>Список использованной литературы………………………….…………….45</w:t>
      </w:r>
    </w:p>
    <w:p w:rsidR="00D16405" w:rsidRDefault="00D16405">
      <w:pPr>
        <w:pStyle w:val="12"/>
        <w:ind w:left="360"/>
        <w:rPr>
          <w:rFonts w:ascii="Times New Roman" w:hAnsi="Times New Roman"/>
          <w:sz w:val="28"/>
          <w:szCs w:val="28"/>
        </w:rPr>
      </w:pPr>
    </w:p>
    <w:p w:rsidR="00D16405" w:rsidRDefault="00D16405"/>
    <w:p w:rsidR="00D16405" w:rsidRDefault="00D16405"/>
    <w:p w:rsidR="00D16405" w:rsidRDefault="00D16405">
      <w:pPr>
        <w:spacing w:after="0" w:line="360" w:lineRule="auto"/>
        <w:jc w:val="center"/>
        <w:rPr>
          <w:rFonts w:ascii="Times New Roman" w:hAnsi="Times New Roman"/>
          <w:b/>
          <w:sz w:val="28"/>
          <w:szCs w:val="28"/>
        </w:rPr>
      </w:pPr>
    </w:p>
    <w:p w:rsidR="00D16405" w:rsidRDefault="00D16405">
      <w:pPr>
        <w:spacing w:after="0" w:line="360" w:lineRule="auto"/>
        <w:jc w:val="center"/>
        <w:rPr>
          <w:rFonts w:ascii="Times New Roman" w:hAnsi="Times New Roman"/>
          <w:b/>
          <w:sz w:val="28"/>
          <w:szCs w:val="28"/>
        </w:rPr>
      </w:pPr>
      <w:r>
        <w:rPr>
          <w:rFonts w:ascii="Times New Roman" w:hAnsi="Times New Roman"/>
          <w:b/>
          <w:sz w:val="28"/>
          <w:szCs w:val="28"/>
        </w:rPr>
        <w:t>Введение</w:t>
      </w:r>
    </w:p>
    <w:p w:rsidR="00D16405" w:rsidRDefault="00D16405">
      <w:pPr>
        <w:spacing w:after="0" w:line="360" w:lineRule="auto"/>
        <w:ind w:firstLine="567"/>
        <w:jc w:val="both"/>
        <w:rPr>
          <w:rFonts w:ascii="Times New Roman" w:hAnsi="Times New Roman"/>
          <w:sz w:val="28"/>
          <w:szCs w:val="28"/>
        </w:rPr>
      </w:pPr>
      <w:r>
        <w:rPr>
          <w:rFonts w:ascii="Times New Roman" w:hAnsi="Times New Roman"/>
          <w:sz w:val="28"/>
          <w:szCs w:val="28"/>
        </w:rPr>
        <w:t>Объектом изучения в данной курсовой работе являются фьючерсные контракты и их место в системе управления финансовыми рисками.</w:t>
      </w:r>
    </w:p>
    <w:p w:rsidR="00D16405" w:rsidRDefault="00D16405">
      <w:pPr>
        <w:pStyle w:val="af"/>
        <w:ind w:firstLine="0"/>
        <w:rPr>
          <w:rFonts w:ascii="Times New Roman" w:hAnsi="Times New Roman"/>
        </w:rPr>
      </w:pPr>
      <w:r>
        <w:rPr>
          <w:rFonts w:ascii="Times New Roman" w:hAnsi="Times New Roman"/>
        </w:rPr>
        <w:t xml:space="preserve">Современная мировая экономика характеризуется значительными ценовыми колебаниями, как в развитых странах, так и в развивающихся. Различия в деловых циклах экономик разных стран и регионов, а также самостоятельная, часто не согласованная между странами, экономическая политика создают все необходимые условия для постоянства этих колебаний. Время от времени такие колебания вызывают периодические региональные кризисы, оказывающие разрушительное воздействие, как на отдельные компании, так и на экономику стран региона. </w:t>
      </w:r>
    </w:p>
    <w:p w:rsidR="00D16405" w:rsidRDefault="00D16405">
      <w:pPr>
        <w:pStyle w:val="af"/>
        <w:ind w:firstLine="0"/>
        <w:rPr>
          <w:rFonts w:ascii="Times New Roman" w:hAnsi="Times New Roman"/>
        </w:rPr>
      </w:pPr>
      <w:r>
        <w:rPr>
          <w:rFonts w:ascii="Times New Roman" w:hAnsi="Times New Roman"/>
        </w:rPr>
        <w:t xml:space="preserve">В эпоху глобализации мировой экономики, когда деловое сообщество охватывает своей деятельностью все большее число стран, значение риска, исходящего из изменений цен на различные группы товаров, стремительно возрастает. Вовлечение в мировые рынки бывших социалистических стран, либерализация их экономик и экономик стран третьего мира, рост мировой торговли, формирование новой модели международного разделения труда, усиление взаимопроникновения потоков капитала между различными странами повышают неопределенность на мировом рынке. В этой ситуации предсказать, спрогнозировать динамику ценовых изменений, иногда даже в краткосрочной перспективе, представляется довольно сложной задачей. Компании, сталкивающиеся в ходе своей деятельности с ценовым риском, вынуждены уделять все большее внимание управлению этим риском. </w:t>
      </w:r>
    </w:p>
    <w:p w:rsidR="00D16405" w:rsidRDefault="00D16405">
      <w:pPr>
        <w:pStyle w:val="af"/>
        <w:widowControl w:val="0"/>
        <w:autoSpaceDE w:val="0"/>
        <w:spacing w:after="0"/>
        <w:ind w:firstLine="0"/>
        <w:rPr>
          <w:rFonts w:ascii="Times New Roman" w:hAnsi="Times New Roman"/>
          <w:szCs w:val="28"/>
        </w:rPr>
      </w:pPr>
      <w:r>
        <w:rPr>
          <w:rFonts w:ascii="Times New Roman" w:hAnsi="Times New Roman"/>
          <w:szCs w:val="28"/>
        </w:rPr>
        <w:t>Периодически возникающие кризисы на мировом рынке придают особую важность проблемам эффективного управления ценовыми рисками. В настоящее время в мире практически не осталось закрытых экономик. Все страны активно участвуют в международной торговле, мировая специализация стран усиливается, открытость экономик растет. Все это обостряет проблему экспортно-импортной зависимости отдельных стран. Многие страны настолько тесно интегрировались в мировую экономическую систему, что не могут теперь обойтись без потребления импортной продукции. Не в последнюю очередь это относится и к России, импортирующей продовольствие и продукцию высокой степени переработки и экспортирующей сырьевые товары.</w:t>
      </w:r>
    </w:p>
    <w:p w:rsidR="00D16405" w:rsidRDefault="00D16405">
      <w:pPr>
        <w:pStyle w:val="13"/>
        <w:spacing w:line="360" w:lineRule="auto"/>
        <w:ind w:firstLine="567"/>
        <w:rPr>
          <w:color w:val="000000"/>
          <w:sz w:val="28"/>
          <w:szCs w:val="28"/>
        </w:rPr>
      </w:pPr>
      <w:r>
        <w:rPr>
          <w:color w:val="000000"/>
          <w:sz w:val="28"/>
          <w:szCs w:val="28"/>
        </w:rPr>
        <w:t>В целях исследования данной темы были поставлены следующие задачи:</w:t>
      </w:r>
    </w:p>
    <w:p w:rsidR="00D16405" w:rsidRDefault="00D16405">
      <w:pPr>
        <w:numPr>
          <w:ilvl w:val="0"/>
          <w:numId w:val="2"/>
        </w:numPr>
        <w:tabs>
          <w:tab w:val="left" w:pos="900"/>
        </w:tabs>
        <w:spacing w:after="0" w:line="360" w:lineRule="auto"/>
        <w:ind w:left="0" w:firstLine="567"/>
        <w:jc w:val="both"/>
        <w:rPr>
          <w:rFonts w:ascii="Times New Roman" w:hAnsi="Times New Roman"/>
          <w:color w:val="000000"/>
          <w:sz w:val="28"/>
          <w:szCs w:val="28"/>
        </w:rPr>
      </w:pPr>
      <w:r>
        <w:rPr>
          <w:rFonts w:ascii="Times New Roman" w:hAnsi="Times New Roman"/>
          <w:color w:val="000000"/>
          <w:sz w:val="28"/>
          <w:szCs w:val="28"/>
        </w:rPr>
        <w:t>дать общую характеристику фьючерсного  контракта и его составляющих;</w:t>
      </w:r>
    </w:p>
    <w:p w:rsidR="00D16405" w:rsidRDefault="00D16405">
      <w:pPr>
        <w:numPr>
          <w:ilvl w:val="0"/>
          <w:numId w:val="2"/>
        </w:numPr>
        <w:tabs>
          <w:tab w:val="left" w:pos="900"/>
        </w:tabs>
        <w:spacing w:after="0" w:line="360" w:lineRule="auto"/>
        <w:ind w:left="0" w:firstLine="567"/>
        <w:jc w:val="both"/>
        <w:rPr>
          <w:rFonts w:ascii="Times New Roman" w:hAnsi="Times New Roman"/>
          <w:color w:val="000000"/>
          <w:sz w:val="28"/>
          <w:szCs w:val="28"/>
        </w:rPr>
      </w:pPr>
      <w:r>
        <w:rPr>
          <w:rFonts w:ascii="Times New Roman" w:hAnsi="Times New Roman"/>
          <w:color w:val="000000"/>
          <w:sz w:val="28"/>
          <w:szCs w:val="28"/>
        </w:rPr>
        <w:t>изучить формирование и инфраструктуру фьючерсного рынка;</w:t>
      </w:r>
    </w:p>
    <w:p w:rsidR="00D16405" w:rsidRDefault="00D16405">
      <w:pPr>
        <w:numPr>
          <w:ilvl w:val="0"/>
          <w:numId w:val="2"/>
        </w:numPr>
        <w:tabs>
          <w:tab w:val="left" w:pos="900"/>
        </w:tabs>
        <w:spacing w:after="0" w:line="360" w:lineRule="auto"/>
        <w:ind w:left="0" w:firstLine="567"/>
        <w:jc w:val="both"/>
        <w:rPr>
          <w:rFonts w:ascii="Times New Roman" w:hAnsi="Times New Roman"/>
          <w:color w:val="B2A1C7"/>
          <w:sz w:val="28"/>
          <w:szCs w:val="28"/>
        </w:rPr>
      </w:pPr>
      <w:r>
        <w:rPr>
          <w:rFonts w:ascii="Times New Roman" w:hAnsi="Times New Roman"/>
          <w:sz w:val="28"/>
          <w:szCs w:val="28"/>
        </w:rPr>
        <w:t>рассмотреть основы организации фьючерсной торговли</w:t>
      </w:r>
      <w:r>
        <w:rPr>
          <w:rFonts w:ascii="Times New Roman" w:hAnsi="Times New Roman"/>
          <w:color w:val="B2A1C7"/>
          <w:sz w:val="28"/>
          <w:szCs w:val="28"/>
        </w:rPr>
        <w:t>;</w:t>
      </w:r>
    </w:p>
    <w:p w:rsidR="00D16405" w:rsidRDefault="00D16405">
      <w:pPr>
        <w:numPr>
          <w:ilvl w:val="0"/>
          <w:numId w:val="2"/>
        </w:numPr>
        <w:tabs>
          <w:tab w:val="left" w:pos="900"/>
        </w:tabs>
        <w:spacing w:after="0" w:line="360" w:lineRule="auto"/>
        <w:ind w:left="0" w:firstLine="567"/>
        <w:jc w:val="both"/>
        <w:rPr>
          <w:rFonts w:ascii="Times New Roman" w:hAnsi="Times New Roman"/>
          <w:color w:val="000000"/>
          <w:sz w:val="28"/>
          <w:szCs w:val="28"/>
        </w:rPr>
      </w:pPr>
      <w:r>
        <w:rPr>
          <w:rFonts w:ascii="Times New Roman" w:hAnsi="Times New Roman"/>
          <w:color w:val="000000"/>
          <w:sz w:val="28"/>
          <w:szCs w:val="28"/>
        </w:rPr>
        <w:t>изучить особенности хеджирования фьючерсными контрактами, как основного инструмента в управлении финансовыми рисками;</w:t>
      </w:r>
    </w:p>
    <w:p w:rsidR="00D16405" w:rsidRDefault="00D16405">
      <w:pPr>
        <w:numPr>
          <w:ilvl w:val="0"/>
          <w:numId w:val="2"/>
        </w:numPr>
        <w:tabs>
          <w:tab w:val="left" w:pos="900"/>
        </w:tabs>
        <w:spacing w:after="0" w:line="360" w:lineRule="auto"/>
        <w:ind w:left="0" w:firstLine="567"/>
        <w:jc w:val="both"/>
        <w:rPr>
          <w:rFonts w:ascii="Times New Roman" w:hAnsi="Times New Roman"/>
          <w:color w:val="000000"/>
          <w:sz w:val="28"/>
          <w:szCs w:val="28"/>
        </w:rPr>
      </w:pPr>
      <w:r>
        <w:rPr>
          <w:rFonts w:ascii="Times New Roman" w:hAnsi="Times New Roman"/>
          <w:color w:val="000000"/>
          <w:sz w:val="28"/>
          <w:szCs w:val="28"/>
        </w:rPr>
        <w:t>раскрыть понятия хеджирования и биржевой спекуляции;</w:t>
      </w:r>
    </w:p>
    <w:p w:rsidR="00D16405" w:rsidRDefault="00D16405">
      <w:pPr>
        <w:numPr>
          <w:ilvl w:val="0"/>
          <w:numId w:val="2"/>
        </w:numPr>
        <w:tabs>
          <w:tab w:val="left" w:pos="900"/>
        </w:tabs>
        <w:spacing w:after="0" w:line="360" w:lineRule="auto"/>
        <w:ind w:left="0" w:firstLine="567"/>
        <w:jc w:val="both"/>
        <w:rPr>
          <w:rFonts w:ascii="Times New Roman" w:hAnsi="Times New Roman"/>
          <w:color w:val="000000"/>
          <w:sz w:val="28"/>
          <w:szCs w:val="28"/>
        </w:rPr>
      </w:pPr>
      <w:r>
        <w:rPr>
          <w:rFonts w:ascii="Times New Roman" w:hAnsi="Times New Roman"/>
          <w:color w:val="000000"/>
          <w:sz w:val="28"/>
          <w:szCs w:val="28"/>
        </w:rPr>
        <w:t>отразить основные фьючерсные торговые стратегии;</w:t>
      </w:r>
    </w:p>
    <w:p w:rsidR="00D16405" w:rsidRDefault="00D16405">
      <w:pPr>
        <w:numPr>
          <w:ilvl w:val="0"/>
          <w:numId w:val="2"/>
        </w:numPr>
        <w:tabs>
          <w:tab w:val="left" w:pos="900"/>
        </w:tabs>
        <w:spacing w:after="0" w:line="36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осветить проблемы организации фьючерсной торговли </w:t>
      </w:r>
      <w:r>
        <w:rPr>
          <w:rFonts w:ascii="Times New Roman" w:hAnsi="Times New Roman"/>
          <w:sz w:val="28"/>
          <w:szCs w:val="28"/>
        </w:rPr>
        <w:t>в современных условиях развития срочного рынка</w:t>
      </w:r>
      <w:r>
        <w:rPr>
          <w:rFonts w:ascii="Times New Roman" w:hAnsi="Times New Roman"/>
          <w:color w:val="000000"/>
          <w:sz w:val="28"/>
          <w:szCs w:val="28"/>
        </w:rPr>
        <w:t>.</w:t>
      </w:r>
    </w:p>
    <w:p w:rsidR="00D16405" w:rsidRDefault="00D16405">
      <w:pPr>
        <w:spacing w:after="0" w:line="360" w:lineRule="auto"/>
        <w:ind w:firstLine="567"/>
        <w:jc w:val="both"/>
        <w:rPr>
          <w:rFonts w:ascii="Times New Roman" w:hAnsi="Times New Roman"/>
          <w:color w:val="000000"/>
          <w:sz w:val="28"/>
          <w:szCs w:val="28"/>
        </w:rPr>
      </w:pPr>
      <w:r>
        <w:rPr>
          <w:rFonts w:ascii="Times New Roman" w:hAnsi="Times New Roman"/>
          <w:color w:val="000000"/>
          <w:sz w:val="28"/>
          <w:szCs w:val="28"/>
        </w:rPr>
        <w:t>Цель и задачи работы определили её структуру. Курсовая работа состоит из следующих частей:</w:t>
      </w:r>
    </w:p>
    <w:p w:rsidR="00D16405" w:rsidRDefault="00D16405">
      <w:pPr>
        <w:spacing w:after="0" w:line="360" w:lineRule="auto"/>
        <w:ind w:firstLine="567"/>
        <w:jc w:val="both"/>
        <w:rPr>
          <w:rFonts w:ascii="Times New Roman" w:hAnsi="Times New Roman"/>
          <w:color w:val="000000"/>
          <w:sz w:val="28"/>
          <w:szCs w:val="28"/>
        </w:rPr>
      </w:pPr>
      <w:r>
        <w:rPr>
          <w:rFonts w:ascii="Times New Roman" w:hAnsi="Times New Roman"/>
          <w:color w:val="000000"/>
          <w:sz w:val="28"/>
          <w:szCs w:val="28"/>
        </w:rPr>
        <w:t>- Введение, в котором определяется объект исследования, описываются цели, задачи, структура курсовой работы;</w:t>
      </w:r>
    </w:p>
    <w:p w:rsidR="00D16405" w:rsidRDefault="00D16405">
      <w:pPr>
        <w:spacing w:after="0" w:line="360" w:lineRule="auto"/>
        <w:ind w:firstLine="567"/>
        <w:jc w:val="both"/>
        <w:rPr>
          <w:rFonts w:ascii="Times New Roman" w:hAnsi="Times New Roman"/>
          <w:color w:val="000000"/>
          <w:sz w:val="28"/>
          <w:szCs w:val="28"/>
        </w:rPr>
      </w:pPr>
      <w:r>
        <w:rPr>
          <w:rFonts w:ascii="Times New Roman" w:hAnsi="Times New Roman"/>
          <w:color w:val="000000"/>
          <w:sz w:val="28"/>
          <w:szCs w:val="28"/>
        </w:rPr>
        <w:t>- Теоретическая часть,  в которой излагается понятийный материал учебных и методических пособий;</w:t>
      </w:r>
    </w:p>
    <w:p w:rsidR="00D16405" w:rsidRDefault="00D16405">
      <w:pPr>
        <w:spacing w:after="0" w:line="360" w:lineRule="auto"/>
        <w:ind w:firstLine="567"/>
        <w:jc w:val="both"/>
        <w:rPr>
          <w:rFonts w:ascii="Times New Roman" w:hAnsi="Times New Roman"/>
          <w:color w:val="000000"/>
          <w:sz w:val="28"/>
          <w:szCs w:val="28"/>
        </w:rPr>
      </w:pPr>
      <w:r>
        <w:rPr>
          <w:rFonts w:ascii="Times New Roman" w:hAnsi="Times New Roman"/>
          <w:color w:val="000000"/>
          <w:sz w:val="28"/>
          <w:szCs w:val="28"/>
        </w:rPr>
        <w:t>- Практическая часть, где производится решение задач на основе  материала, представленного в методическом пособии по выполнению данной курсовой работы в соответствии с заданным вариантом;</w:t>
      </w:r>
    </w:p>
    <w:p w:rsidR="00D16405" w:rsidRDefault="00D16405">
      <w:pPr>
        <w:spacing w:after="0" w:line="360" w:lineRule="auto"/>
        <w:ind w:firstLine="567"/>
        <w:jc w:val="both"/>
        <w:rPr>
          <w:rFonts w:ascii="Times New Roman" w:hAnsi="Times New Roman"/>
          <w:color w:val="000000"/>
          <w:sz w:val="28"/>
          <w:szCs w:val="28"/>
        </w:rPr>
      </w:pPr>
      <w:r>
        <w:rPr>
          <w:rFonts w:ascii="Times New Roman" w:hAnsi="Times New Roman"/>
          <w:color w:val="000000"/>
          <w:sz w:val="28"/>
          <w:szCs w:val="28"/>
        </w:rPr>
        <w:t>- Заключение, содержащее общие выводы  в целом по работе;</w:t>
      </w:r>
    </w:p>
    <w:p w:rsidR="00D16405" w:rsidRPr="00D145FB" w:rsidRDefault="00D16405" w:rsidP="00D145FB">
      <w:pPr>
        <w:numPr>
          <w:ilvl w:val="0"/>
          <w:numId w:val="17"/>
        </w:numPr>
        <w:spacing w:after="0" w:line="360" w:lineRule="auto"/>
        <w:ind w:left="0" w:firstLine="567"/>
        <w:jc w:val="both"/>
        <w:rPr>
          <w:rFonts w:ascii="Times New Roman" w:hAnsi="Times New Roman"/>
          <w:color w:val="000000"/>
          <w:sz w:val="28"/>
          <w:szCs w:val="28"/>
        </w:rPr>
      </w:pPr>
      <w:r>
        <w:rPr>
          <w:rFonts w:ascii="Times New Roman" w:hAnsi="Times New Roman"/>
          <w:color w:val="000000"/>
          <w:sz w:val="28"/>
          <w:szCs w:val="28"/>
        </w:rPr>
        <w:t>Список использованных информационных источников.</w:t>
      </w:r>
    </w:p>
    <w:p w:rsidR="00D16405" w:rsidRDefault="00D16405">
      <w:pPr>
        <w:spacing w:after="0" w:line="360" w:lineRule="auto"/>
        <w:ind w:firstLine="567"/>
        <w:jc w:val="center"/>
        <w:rPr>
          <w:rFonts w:ascii="Times New Roman" w:hAnsi="Times New Roman"/>
          <w:b/>
          <w:bCs/>
          <w:sz w:val="28"/>
          <w:szCs w:val="28"/>
        </w:rPr>
      </w:pPr>
      <w:r>
        <w:rPr>
          <w:rFonts w:ascii="Times New Roman" w:hAnsi="Times New Roman"/>
          <w:b/>
          <w:bCs/>
          <w:sz w:val="28"/>
          <w:szCs w:val="28"/>
        </w:rPr>
        <w:t>1. Фьючерсные контракты</w:t>
      </w:r>
    </w:p>
    <w:p w:rsidR="00D16405" w:rsidRDefault="00D16405">
      <w:pPr>
        <w:spacing w:after="0" w:line="360" w:lineRule="auto"/>
        <w:ind w:firstLine="567"/>
        <w:jc w:val="center"/>
        <w:rPr>
          <w:rFonts w:ascii="Times New Roman" w:hAnsi="Times New Roman"/>
          <w:b/>
          <w:bCs/>
          <w:sz w:val="28"/>
          <w:szCs w:val="28"/>
        </w:rPr>
      </w:pPr>
      <w:r>
        <w:rPr>
          <w:rFonts w:ascii="Times New Roman" w:hAnsi="Times New Roman"/>
          <w:b/>
          <w:bCs/>
          <w:sz w:val="28"/>
          <w:szCs w:val="28"/>
        </w:rPr>
        <w:t xml:space="preserve">1.1. Общая характеристика фьючерсного контракта </w:t>
      </w:r>
    </w:p>
    <w:p w:rsidR="00D16405" w:rsidRDefault="00D16405">
      <w:pPr>
        <w:spacing w:after="0" w:line="360" w:lineRule="auto"/>
        <w:ind w:firstLine="567"/>
        <w:jc w:val="both"/>
        <w:rPr>
          <w:rFonts w:ascii="Times New Roman" w:hAnsi="Times New Roman"/>
          <w:sz w:val="28"/>
          <w:szCs w:val="28"/>
        </w:rPr>
      </w:pPr>
      <w:r>
        <w:rPr>
          <w:rFonts w:ascii="Times New Roman" w:hAnsi="Times New Roman"/>
          <w:b/>
          <w:i/>
          <w:color w:val="000000"/>
          <w:sz w:val="28"/>
          <w:szCs w:val="28"/>
        </w:rPr>
        <w:t>Фьючерсными</w:t>
      </w:r>
      <w:r>
        <w:rPr>
          <w:rFonts w:ascii="Times New Roman" w:hAnsi="Times New Roman"/>
          <w:color w:val="000000"/>
          <w:sz w:val="28"/>
          <w:szCs w:val="28"/>
        </w:rPr>
        <w:t xml:space="preserve"> называют сделки, связанные с взаимной передачей прав и обязанностей в отношении стандартных контрактов на поставку биржевого товара. При этом такие сделки в отличие от сделок на реальный товар не предусматривают обязательства сторон поставить или принять реальный товар (в срок, обусловленный контрактом), а предполагают куплю и продажу прав на товар (бумажные </w:t>
      </w:r>
      <w:r>
        <w:rPr>
          <w:rFonts w:ascii="Times New Roman" w:hAnsi="Times New Roman"/>
          <w:sz w:val="28"/>
          <w:szCs w:val="28"/>
        </w:rPr>
        <w:t xml:space="preserve">сделки) </w:t>
      </w:r>
    </w:p>
    <w:p w:rsidR="00D16405" w:rsidRDefault="00D16405">
      <w:pPr>
        <w:spacing w:after="0" w:line="360" w:lineRule="auto"/>
        <w:ind w:firstLine="567"/>
        <w:jc w:val="both"/>
        <w:rPr>
          <w:rFonts w:ascii="Times New Roman" w:hAnsi="Times New Roman"/>
          <w:color w:val="000000"/>
          <w:sz w:val="28"/>
          <w:szCs w:val="28"/>
        </w:rPr>
      </w:pPr>
      <w:r>
        <w:rPr>
          <w:rFonts w:ascii="Times New Roman" w:hAnsi="Times New Roman"/>
          <w:color w:val="000000"/>
          <w:sz w:val="28"/>
          <w:szCs w:val="28"/>
        </w:rPr>
        <w:t>Ныне фьючерсные биржи преобладают и действуют практически во всех странах Запада. Они позволяют быстрее реализовывать товар, уменьшать риск потерь от неблагоприятных изменений цен, ускорять возврат авансированного капитала в денежной форме в количестве, максимально близком первоначально авансированному капиталу, плюс соответствующую прибыль.</w:t>
      </w:r>
    </w:p>
    <w:p w:rsidR="00D16405" w:rsidRDefault="00D16405">
      <w:pPr>
        <w:spacing w:after="0" w:line="36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Кроме того, фьючерсная торговля позволяет ускорять возврат авансированного капитала в денежной форме в количестве, максимально близком первоначально авансированному капиталу плюс соответствующая прибыль. При этом происходит своеобразное разделение функций между банком и биржей: банк кредитует только ту часть товарной стоимости, которая, по его мнению, будет возмещена независимо от конъюнктурных колебаний, а фьючерсная биржа покрывает разницу между банковским кредитом и ценой реализации товара. Фьючерсная торговля обеспечивает экономию резервных средств, которые предприниматель держит на случай неблагоприятной конъюнктуры. </w:t>
      </w:r>
    </w:p>
    <w:p w:rsidR="00D16405" w:rsidRDefault="00D16405">
      <w:pPr>
        <w:spacing w:after="0" w:line="360" w:lineRule="auto"/>
        <w:ind w:firstLine="567"/>
        <w:rPr>
          <w:rFonts w:ascii="Times New Roman" w:hAnsi="Times New Roman"/>
          <w:b/>
          <w:i/>
          <w:color w:val="000000"/>
          <w:sz w:val="28"/>
          <w:szCs w:val="28"/>
        </w:rPr>
      </w:pPr>
      <w:r>
        <w:rPr>
          <w:rFonts w:ascii="Times New Roman" w:hAnsi="Times New Roman"/>
          <w:color w:val="000000"/>
          <w:sz w:val="28"/>
          <w:szCs w:val="28"/>
        </w:rPr>
        <w:t xml:space="preserve">Предметом фьючерсной сделки является </w:t>
      </w:r>
      <w:r>
        <w:rPr>
          <w:rFonts w:ascii="Times New Roman" w:hAnsi="Times New Roman"/>
          <w:b/>
          <w:i/>
          <w:color w:val="000000"/>
          <w:sz w:val="28"/>
          <w:szCs w:val="28"/>
        </w:rPr>
        <w:t>фьючерсный контракт.</w:t>
      </w:r>
    </w:p>
    <w:p w:rsidR="00D16405" w:rsidRDefault="00D16405">
      <w:pPr>
        <w:spacing w:after="0" w:line="360" w:lineRule="auto"/>
        <w:ind w:firstLine="567"/>
        <w:jc w:val="both"/>
        <w:rPr>
          <w:rFonts w:ascii="Times New Roman" w:hAnsi="Times New Roman"/>
          <w:sz w:val="28"/>
          <w:szCs w:val="28"/>
        </w:rPr>
      </w:pPr>
      <w:r>
        <w:rPr>
          <w:rFonts w:ascii="Times New Roman" w:hAnsi="Times New Roman"/>
          <w:b/>
          <w:i/>
          <w:sz w:val="28"/>
          <w:szCs w:val="28"/>
        </w:rPr>
        <w:t>Фьючерсный контракт</w:t>
      </w:r>
      <w:r>
        <w:rPr>
          <w:rFonts w:ascii="Times New Roman" w:hAnsi="Times New Roman"/>
          <w:sz w:val="28"/>
          <w:szCs w:val="28"/>
        </w:rPr>
        <w:t xml:space="preserve">  или </w:t>
      </w:r>
      <w:r>
        <w:rPr>
          <w:rFonts w:ascii="Times New Roman" w:hAnsi="Times New Roman"/>
          <w:b/>
          <w:bCs/>
          <w:i/>
          <w:iCs/>
          <w:sz w:val="28"/>
          <w:szCs w:val="28"/>
        </w:rPr>
        <w:t xml:space="preserve">фьючерс </w:t>
      </w:r>
      <w:r>
        <w:rPr>
          <w:rFonts w:ascii="Times New Roman" w:hAnsi="Times New Roman"/>
          <w:sz w:val="28"/>
          <w:szCs w:val="28"/>
        </w:rPr>
        <w:t xml:space="preserve">(англ. </w:t>
      </w:r>
      <w:r>
        <w:rPr>
          <w:rFonts w:ascii="Times New Roman" w:hAnsi="Times New Roman"/>
          <w:sz w:val="28"/>
          <w:szCs w:val="28"/>
          <w:lang w:val="en-US"/>
        </w:rPr>
        <w:t>Futures</w:t>
      </w:r>
      <w:r>
        <w:rPr>
          <w:rFonts w:ascii="Times New Roman" w:hAnsi="Times New Roman"/>
          <w:sz w:val="28"/>
          <w:szCs w:val="28"/>
        </w:rPr>
        <w:t xml:space="preserve"> </w:t>
      </w:r>
      <w:r>
        <w:rPr>
          <w:rFonts w:ascii="Times New Roman" w:hAnsi="Times New Roman"/>
          <w:sz w:val="28"/>
          <w:szCs w:val="28"/>
          <w:lang w:val="en-US"/>
        </w:rPr>
        <w:t>contract</w:t>
      </w:r>
      <w:r>
        <w:rPr>
          <w:rFonts w:ascii="Times New Roman" w:hAnsi="Times New Roman"/>
          <w:sz w:val="28"/>
          <w:szCs w:val="28"/>
        </w:rPr>
        <w:t xml:space="preserve">, </w:t>
      </w:r>
      <w:r>
        <w:rPr>
          <w:rFonts w:ascii="Times New Roman" w:hAnsi="Times New Roman"/>
          <w:sz w:val="28"/>
          <w:szCs w:val="28"/>
          <w:lang w:val="en-US"/>
        </w:rPr>
        <w:t>futures</w:t>
      </w:r>
      <w:r>
        <w:rPr>
          <w:rFonts w:ascii="Times New Roman" w:hAnsi="Times New Roman"/>
          <w:sz w:val="28"/>
          <w:szCs w:val="28"/>
        </w:rPr>
        <w:t>) — ценная бумага, которая обязует обе стороны осуществить куплю-продажу товара или другого инструмента в будущем по оговоренной цене. Ключевое слово в приведенном выше определении - «обязует». В отличие от опционов, которые дают право (но не обязательство) на покупку или продажу чего-либо в будущем по оговоренной сейчас цене, фьючерсный контракт более строгий: фьючерсы накладывают обязательство на обе стороны контракта. Важно понимать, что реальный обмен товаром при торговле фьючерсами не происходит. «</w:t>
      </w:r>
      <w:r>
        <w:rPr>
          <w:rFonts w:ascii="Times New Roman" w:hAnsi="Times New Roman"/>
          <w:sz w:val="28"/>
          <w:szCs w:val="28"/>
          <w:lang w:val="en-US"/>
        </w:rPr>
        <w:t>Future</w:t>
      </w:r>
      <w:r>
        <w:rPr>
          <w:rFonts w:ascii="Times New Roman" w:hAnsi="Times New Roman"/>
          <w:sz w:val="28"/>
          <w:szCs w:val="28"/>
        </w:rPr>
        <w:t>» на английском языке означает «будущее»</w:t>
      </w:r>
    </w:p>
    <w:p w:rsidR="00D16405" w:rsidRDefault="00D16405">
      <w:pPr>
        <w:spacing w:after="0" w:line="360" w:lineRule="auto"/>
        <w:ind w:firstLine="567"/>
        <w:jc w:val="both"/>
        <w:rPr>
          <w:rFonts w:ascii="Times New Roman" w:hAnsi="Times New Roman"/>
          <w:sz w:val="28"/>
          <w:szCs w:val="28"/>
        </w:rPr>
      </w:pPr>
      <w:r>
        <w:rPr>
          <w:rFonts w:ascii="Times New Roman" w:hAnsi="Times New Roman"/>
          <w:sz w:val="28"/>
          <w:szCs w:val="28"/>
        </w:rPr>
        <w:t>У фьючерсных контрактов 3 общих назначения:</w:t>
      </w:r>
    </w:p>
    <w:p w:rsidR="00D16405" w:rsidRDefault="00D16405">
      <w:pPr>
        <w:numPr>
          <w:ilvl w:val="0"/>
          <w:numId w:val="9"/>
        </w:numPr>
        <w:spacing w:after="0" w:line="360" w:lineRule="auto"/>
        <w:jc w:val="both"/>
        <w:rPr>
          <w:rFonts w:ascii="Times New Roman" w:hAnsi="Times New Roman"/>
          <w:b/>
          <w:bCs/>
          <w:sz w:val="28"/>
          <w:szCs w:val="28"/>
        </w:rPr>
      </w:pPr>
      <w:r>
        <w:rPr>
          <w:rFonts w:ascii="Times New Roman" w:hAnsi="Times New Roman"/>
          <w:sz w:val="28"/>
          <w:szCs w:val="28"/>
        </w:rPr>
        <w:t>Самое главное назначение фьючерсов в целом — о</w:t>
      </w:r>
      <w:r>
        <w:rPr>
          <w:rFonts w:ascii="Times New Roman" w:hAnsi="Times New Roman"/>
          <w:b/>
          <w:bCs/>
          <w:sz w:val="28"/>
          <w:szCs w:val="28"/>
        </w:rPr>
        <w:t>пределить цену на инструмент.</w:t>
      </w:r>
    </w:p>
    <w:p w:rsidR="00D16405" w:rsidRDefault="00D16405">
      <w:pPr>
        <w:numPr>
          <w:ilvl w:val="0"/>
          <w:numId w:val="9"/>
        </w:numPr>
        <w:spacing w:after="0" w:line="360" w:lineRule="auto"/>
        <w:jc w:val="both"/>
        <w:rPr>
          <w:rFonts w:ascii="Times New Roman" w:hAnsi="Times New Roman"/>
          <w:sz w:val="28"/>
          <w:szCs w:val="28"/>
        </w:rPr>
      </w:pPr>
      <w:r>
        <w:rPr>
          <w:rFonts w:ascii="Times New Roman" w:hAnsi="Times New Roman"/>
          <w:b/>
          <w:bCs/>
          <w:sz w:val="28"/>
          <w:szCs w:val="28"/>
        </w:rPr>
        <w:t>Страховка от финансовых рисков</w:t>
      </w:r>
      <w:r>
        <w:rPr>
          <w:rFonts w:ascii="Times New Roman" w:hAnsi="Times New Roman"/>
          <w:sz w:val="28"/>
          <w:szCs w:val="28"/>
        </w:rPr>
        <w:t>, т.е. хеджирование (занимаются, в основном, реальные поставщики или потребители инструмента)</w:t>
      </w:r>
    </w:p>
    <w:p w:rsidR="00D16405" w:rsidRDefault="00D16405">
      <w:pPr>
        <w:numPr>
          <w:ilvl w:val="0"/>
          <w:numId w:val="9"/>
        </w:numPr>
        <w:spacing w:after="0" w:line="360" w:lineRule="auto"/>
        <w:jc w:val="both"/>
        <w:rPr>
          <w:rFonts w:ascii="Times New Roman" w:hAnsi="Times New Roman"/>
          <w:sz w:val="28"/>
          <w:szCs w:val="28"/>
        </w:rPr>
      </w:pPr>
      <w:r>
        <w:rPr>
          <w:rFonts w:ascii="Times New Roman" w:hAnsi="Times New Roman"/>
          <w:b/>
          <w:bCs/>
          <w:sz w:val="28"/>
          <w:szCs w:val="28"/>
        </w:rPr>
        <w:t xml:space="preserve">Спекуляция </w:t>
      </w:r>
      <w:r>
        <w:rPr>
          <w:rFonts w:ascii="Times New Roman" w:hAnsi="Times New Roman"/>
          <w:sz w:val="28"/>
          <w:szCs w:val="28"/>
        </w:rPr>
        <w:t>для получения финансовой выгоды (занимаются опытные трейдеры и инвесторы)</w:t>
      </w:r>
    </w:p>
    <w:p w:rsidR="00D16405" w:rsidRDefault="00D16405">
      <w:pPr>
        <w:spacing w:after="0" w:line="360" w:lineRule="auto"/>
        <w:jc w:val="both"/>
        <w:rPr>
          <w:rFonts w:ascii="Times New Roman" w:hAnsi="Times New Roman"/>
          <w:sz w:val="28"/>
          <w:szCs w:val="28"/>
        </w:rPr>
      </w:pPr>
      <w:r>
        <w:rPr>
          <w:rFonts w:ascii="Times New Roman" w:hAnsi="Times New Roman"/>
          <w:sz w:val="28"/>
          <w:szCs w:val="28"/>
        </w:rPr>
        <w:t>Фьючерсы применимы в основном на товарно-сырьевом рынке. У любого фьючерса есть 2 главных параметра:</w:t>
      </w:r>
    </w:p>
    <w:p w:rsidR="00D16405" w:rsidRDefault="00D16405">
      <w:pPr>
        <w:numPr>
          <w:ilvl w:val="0"/>
          <w:numId w:val="10"/>
        </w:numPr>
        <w:spacing w:after="0" w:line="360" w:lineRule="auto"/>
        <w:jc w:val="both"/>
        <w:rPr>
          <w:rFonts w:ascii="Times New Roman" w:hAnsi="Times New Roman"/>
          <w:sz w:val="28"/>
          <w:szCs w:val="28"/>
        </w:rPr>
      </w:pPr>
      <w:r>
        <w:rPr>
          <w:rFonts w:ascii="Times New Roman" w:hAnsi="Times New Roman"/>
          <w:b/>
          <w:bCs/>
          <w:sz w:val="28"/>
          <w:szCs w:val="28"/>
        </w:rPr>
        <w:t>Дата</w:t>
      </w:r>
      <w:r>
        <w:rPr>
          <w:rFonts w:ascii="Times New Roman" w:hAnsi="Times New Roman"/>
          <w:b/>
          <w:bCs/>
        </w:rPr>
        <w:t xml:space="preserve"> </w:t>
      </w:r>
      <w:r>
        <w:rPr>
          <w:rFonts w:ascii="Times New Roman" w:hAnsi="Times New Roman"/>
          <w:b/>
          <w:bCs/>
          <w:sz w:val="28"/>
          <w:szCs w:val="28"/>
        </w:rPr>
        <w:t xml:space="preserve">исполнения — </w:t>
      </w:r>
      <w:r>
        <w:rPr>
          <w:rFonts w:ascii="Times New Roman" w:hAnsi="Times New Roman"/>
          <w:sz w:val="28"/>
          <w:szCs w:val="28"/>
        </w:rPr>
        <w:t>т.е. определенная дата, в которую должна совершиться сделка купли-продажи.</w:t>
      </w:r>
    </w:p>
    <w:p w:rsidR="00D16405" w:rsidRDefault="00D16405">
      <w:pPr>
        <w:numPr>
          <w:ilvl w:val="0"/>
          <w:numId w:val="10"/>
        </w:numPr>
        <w:spacing w:after="0" w:line="360" w:lineRule="auto"/>
        <w:jc w:val="both"/>
        <w:rPr>
          <w:rFonts w:ascii="Times New Roman" w:hAnsi="Times New Roman"/>
          <w:sz w:val="28"/>
          <w:szCs w:val="28"/>
        </w:rPr>
      </w:pPr>
      <w:r>
        <w:rPr>
          <w:rFonts w:ascii="Times New Roman" w:hAnsi="Times New Roman"/>
          <w:b/>
          <w:bCs/>
          <w:sz w:val="28"/>
          <w:szCs w:val="28"/>
        </w:rPr>
        <w:t xml:space="preserve">Инструмент — </w:t>
      </w:r>
      <w:r>
        <w:rPr>
          <w:rFonts w:ascii="Times New Roman" w:hAnsi="Times New Roman"/>
          <w:sz w:val="28"/>
          <w:szCs w:val="28"/>
        </w:rPr>
        <w:t>т.е. предмет контракта, будь то товар, сырье, ценные бумаги или валюта (в случае с валютой такой контракт называется форвардным)</w:t>
      </w:r>
    </w:p>
    <w:p w:rsidR="00D16405" w:rsidRDefault="00D16405">
      <w:pPr>
        <w:spacing w:after="0" w:line="360" w:lineRule="auto"/>
        <w:jc w:val="both"/>
        <w:rPr>
          <w:rFonts w:ascii="Times New Roman" w:hAnsi="Times New Roman"/>
          <w:sz w:val="28"/>
          <w:szCs w:val="28"/>
        </w:rPr>
      </w:pPr>
      <w:r>
        <w:rPr>
          <w:rFonts w:ascii="Times New Roman" w:hAnsi="Times New Roman"/>
          <w:sz w:val="28"/>
          <w:szCs w:val="28"/>
        </w:rPr>
        <w:t>Есть еще и ряд дополнительных параметров, таких как:</w:t>
      </w:r>
    </w:p>
    <w:p w:rsidR="00D16405" w:rsidRDefault="00D16405">
      <w:pPr>
        <w:numPr>
          <w:ilvl w:val="0"/>
          <w:numId w:val="11"/>
        </w:numPr>
        <w:spacing w:after="0" w:line="360" w:lineRule="auto"/>
        <w:jc w:val="both"/>
        <w:rPr>
          <w:rFonts w:ascii="Times New Roman" w:hAnsi="Times New Roman"/>
          <w:b/>
          <w:bCs/>
          <w:sz w:val="28"/>
          <w:szCs w:val="28"/>
        </w:rPr>
      </w:pPr>
      <w:r>
        <w:rPr>
          <w:rFonts w:ascii="Times New Roman" w:hAnsi="Times New Roman"/>
          <w:b/>
          <w:bCs/>
          <w:sz w:val="28"/>
          <w:szCs w:val="28"/>
        </w:rPr>
        <w:t>Биржа, на которой продается данный фьючерс</w:t>
      </w:r>
    </w:p>
    <w:p w:rsidR="00D16405" w:rsidRDefault="00D16405">
      <w:pPr>
        <w:numPr>
          <w:ilvl w:val="0"/>
          <w:numId w:val="11"/>
        </w:numPr>
        <w:spacing w:after="0" w:line="360" w:lineRule="auto"/>
        <w:jc w:val="both"/>
        <w:rPr>
          <w:rFonts w:ascii="Times New Roman" w:hAnsi="Times New Roman"/>
          <w:b/>
          <w:bCs/>
          <w:sz w:val="28"/>
          <w:szCs w:val="28"/>
        </w:rPr>
      </w:pPr>
      <w:r>
        <w:rPr>
          <w:rFonts w:ascii="Times New Roman" w:hAnsi="Times New Roman"/>
          <w:b/>
          <w:bCs/>
          <w:sz w:val="28"/>
          <w:szCs w:val="28"/>
        </w:rPr>
        <w:t>Стандартное количество</w:t>
      </w:r>
    </w:p>
    <w:p w:rsidR="00D16405" w:rsidRDefault="00D16405">
      <w:pPr>
        <w:widowControl w:val="0"/>
        <w:spacing w:after="0" w:line="360" w:lineRule="auto"/>
        <w:ind w:firstLine="567"/>
        <w:jc w:val="both"/>
        <w:rPr>
          <w:rFonts w:ascii="Times New Roman" w:hAnsi="Times New Roman"/>
          <w:sz w:val="28"/>
          <w:szCs w:val="28"/>
        </w:rPr>
      </w:pPr>
      <w:r>
        <w:rPr>
          <w:rFonts w:ascii="Times New Roman" w:hAnsi="Times New Roman"/>
          <w:sz w:val="28"/>
          <w:szCs w:val="28"/>
        </w:rPr>
        <w:t xml:space="preserve">Цель подобной стандартизации заключается в том, чтобы продавцы и покупатели четко знали количество поставляемого товара. Если мы продали один фьючерс на свинец, мы знаем, что обязаны поставить 25 тонн свинца. </w:t>
      </w:r>
    </w:p>
    <w:p w:rsidR="00D16405" w:rsidRDefault="00D16405">
      <w:pPr>
        <w:widowControl w:val="0"/>
        <w:spacing w:after="0" w:line="360" w:lineRule="auto"/>
        <w:ind w:firstLine="567"/>
        <w:jc w:val="both"/>
        <w:rPr>
          <w:rFonts w:ascii="Times New Roman" w:hAnsi="Times New Roman"/>
          <w:sz w:val="28"/>
          <w:szCs w:val="28"/>
        </w:rPr>
      </w:pPr>
      <w:r>
        <w:rPr>
          <w:rFonts w:ascii="Times New Roman" w:hAnsi="Times New Roman"/>
          <w:sz w:val="28"/>
          <w:szCs w:val="28"/>
        </w:rPr>
        <w:t>Фьючерсные сделки заключаются только на целое число контрактов. Таким образом, если мы захотим приобрести 50 тонн свинца, нам нужно купить два фьючерсных контракта на свинец.</w:t>
      </w:r>
    </w:p>
    <w:p w:rsidR="00D16405" w:rsidRDefault="00D16405">
      <w:pPr>
        <w:widowControl w:val="0"/>
        <w:numPr>
          <w:ilvl w:val="0"/>
          <w:numId w:val="12"/>
        </w:numPr>
        <w:spacing w:after="0" w:line="360" w:lineRule="auto"/>
        <w:jc w:val="both"/>
        <w:rPr>
          <w:rFonts w:ascii="Times New Roman" w:hAnsi="Times New Roman"/>
          <w:b/>
          <w:bCs/>
          <w:sz w:val="28"/>
          <w:szCs w:val="28"/>
        </w:rPr>
      </w:pPr>
      <w:r>
        <w:rPr>
          <w:rFonts w:ascii="Times New Roman" w:hAnsi="Times New Roman"/>
          <w:b/>
          <w:bCs/>
          <w:sz w:val="28"/>
          <w:szCs w:val="28"/>
        </w:rPr>
        <w:t>Оговоренный заранее актив</w:t>
      </w:r>
    </w:p>
    <w:p w:rsidR="00D16405" w:rsidRDefault="00D16405">
      <w:pPr>
        <w:widowControl w:val="0"/>
        <w:spacing w:after="0" w:line="360" w:lineRule="auto"/>
        <w:ind w:firstLine="567"/>
        <w:jc w:val="both"/>
        <w:rPr>
          <w:rFonts w:ascii="Times New Roman" w:hAnsi="Times New Roman"/>
          <w:sz w:val="28"/>
          <w:szCs w:val="28"/>
        </w:rPr>
      </w:pPr>
      <w:r>
        <w:rPr>
          <w:rFonts w:ascii="Times New Roman" w:hAnsi="Times New Roman"/>
          <w:sz w:val="28"/>
          <w:szCs w:val="28"/>
        </w:rPr>
        <w:t>Недостаточно просто знать, что один фьючерсный контракт на свинец соответствует 25 тоннам, потребитель должен располагать информацией о качестве, чистоте и форме поставляемого металла</w:t>
      </w:r>
    </w:p>
    <w:p w:rsidR="00D16405" w:rsidRPr="00BC3291" w:rsidRDefault="00D16405">
      <w:pPr>
        <w:widowControl w:val="0"/>
        <w:spacing w:after="0" w:line="360" w:lineRule="auto"/>
        <w:ind w:firstLine="567"/>
        <w:jc w:val="both"/>
        <w:rPr>
          <w:rFonts w:ascii="Times New Roman" w:hAnsi="Times New Roman"/>
          <w:sz w:val="28"/>
          <w:szCs w:val="28"/>
        </w:rPr>
      </w:pPr>
      <w:r>
        <w:rPr>
          <w:rFonts w:ascii="Times New Roman" w:hAnsi="Times New Roman"/>
          <w:sz w:val="28"/>
          <w:szCs w:val="28"/>
        </w:rPr>
        <w:t>Все фьючерсные контракты определяются своими контрактными спецификациями</w:t>
      </w:r>
      <w:r>
        <w:rPr>
          <w:rFonts w:ascii="Times New Roman" w:hAnsi="Times New Roman"/>
          <w:b/>
          <w:sz w:val="28"/>
          <w:szCs w:val="28"/>
        </w:rPr>
        <w:t xml:space="preserve"> – </w:t>
      </w:r>
      <w:r>
        <w:rPr>
          <w:rFonts w:ascii="Times New Roman" w:hAnsi="Times New Roman"/>
          <w:sz w:val="28"/>
          <w:szCs w:val="28"/>
        </w:rPr>
        <w:t>юридическими документами, подробно оговаривающими количество товара на один контракт, срок поставки и дающими точное описание поставляемого товара.</w:t>
      </w:r>
      <w:r w:rsidR="00BC3291" w:rsidRPr="00BC3291">
        <w:rPr>
          <w:rFonts w:ascii="Times New Roman" w:hAnsi="Times New Roman"/>
          <w:sz w:val="28"/>
          <w:szCs w:val="28"/>
        </w:rPr>
        <w:t>[</w:t>
      </w:r>
      <w:r w:rsidR="00BC3291">
        <w:rPr>
          <w:rFonts w:ascii="Times New Roman" w:hAnsi="Times New Roman"/>
          <w:sz w:val="28"/>
          <w:szCs w:val="28"/>
        </w:rPr>
        <w:t>5 стр49</w:t>
      </w:r>
      <w:r w:rsidR="00BC3291" w:rsidRPr="00BC3291">
        <w:rPr>
          <w:rFonts w:ascii="Times New Roman" w:hAnsi="Times New Roman"/>
          <w:sz w:val="28"/>
          <w:szCs w:val="28"/>
        </w:rPr>
        <w:t>]</w:t>
      </w:r>
    </w:p>
    <w:p w:rsidR="00D16405" w:rsidRDefault="00D16405">
      <w:pPr>
        <w:widowControl w:val="0"/>
        <w:numPr>
          <w:ilvl w:val="0"/>
          <w:numId w:val="13"/>
        </w:numPr>
        <w:spacing w:after="0" w:line="360" w:lineRule="auto"/>
        <w:jc w:val="both"/>
        <w:rPr>
          <w:rFonts w:ascii="Times New Roman" w:hAnsi="Times New Roman"/>
          <w:sz w:val="28"/>
          <w:szCs w:val="28"/>
        </w:rPr>
      </w:pPr>
      <w:r>
        <w:rPr>
          <w:rFonts w:ascii="Times New Roman" w:hAnsi="Times New Roman"/>
          <w:b/>
          <w:bCs/>
          <w:sz w:val="28"/>
          <w:szCs w:val="28"/>
        </w:rPr>
        <w:t>Единицу котировки контракта</w:t>
      </w:r>
      <w:r>
        <w:rPr>
          <w:rFonts w:ascii="Times New Roman" w:hAnsi="Times New Roman"/>
          <w:sz w:val="28"/>
          <w:szCs w:val="28"/>
        </w:rPr>
        <w:t xml:space="preserve"> (например, долларов США за баррель)</w:t>
      </w:r>
    </w:p>
    <w:p w:rsidR="00D16405" w:rsidRDefault="00D16405">
      <w:pPr>
        <w:widowControl w:val="0"/>
        <w:numPr>
          <w:ilvl w:val="0"/>
          <w:numId w:val="13"/>
        </w:numPr>
        <w:spacing w:after="0" w:line="360" w:lineRule="auto"/>
        <w:jc w:val="both"/>
        <w:rPr>
          <w:rFonts w:ascii="Times New Roman" w:hAnsi="Times New Roman"/>
          <w:sz w:val="28"/>
          <w:szCs w:val="28"/>
        </w:rPr>
      </w:pPr>
      <w:r>
        <w:rPr>
          <w:rFonts w:ascii="Times New Roman" w:hAnsi="Times New Roman"/>
          <w:b/>
          <w:bCs/>
          <w:sz w:val="28"/>
          <w:szCs w:val="28"/>
        </w:rPr>
        <w:t xml:space="preserve">Размер маржи </w:t>
      </w:r>
      <w:r>
        <w:rPr>
          <w:rFonts w:ascii="Times New Roman" w:hAnsi="Times New Roman"/>
          <w:sz w:val="28"/>
          <w:szCs w:val="28"/>
        </w:rPr>
        <w:t>(т.е. суммы, которая вносится при подписании фьючерса и хранится для покрытия убытка, если таковой имеет место)</w:t>
      </w:r>
    </w:p>
    <w:p w:rsidR="00D16405" w:rsidRDefault="00D16405">
      <w:pPr>
        <w:spacing w:after="0" w:line="360" w:lineRule="auto"/>
        <w:ind w:firstLine="567"/>
        <w:jc w:val="both"/>
        <w:rPr>
          <w:rFonts w:ascii="Times New Roman" w:hAnsi="Times New Roman"/>
          <w:iCs/>
          <w:sz w:val="28"/>
          <w:szCs w:val="28"/>
        </w:rPr>
      </w:pPr>
      <w:r>
        <w:rPr>
          <w:rFonts w:ascii="Times New Roman" w:hAnsi="Times New Roman"/>
          <w:iCs/>
          <w:sz w:val="28"/>
          <w:szCs w:val="28"/>
        </w:rPr>
        <w:t xml:space="preserve">Другое определение, </w:t>
      </w:r>
      <w:r>
        <w:rPr>
          <w:rFonts w:ascii="Times New Roman" w:hAnsi="Times New Roman"/>
          <w:b/>
          <w:i/>
          <w:iCs/>
          <w:sz w:val="28"/>
          <w:szCs w:val="28"/>
        </w:rPr>
        <w:t>Фьючерсный контракт</w:t>
      </w:r>
      <w:r>
        <w:rPr>
          <w:rFonts w:ascii="Times New Roman" w:hAnsi="Times New Roman"/>
          <w:iCs/>
          <w:sz w:val="28"/>
          <w:szCs w:val="28"/>
        </w:rPr>
        <w:t xml:space="preserve"> </w:t>
      </w:r>
      <w:r>
        <w:rPr>
          <w:rFonts w:ascii="Times New Roman" w:hAnsi="Times New Roman"/>
          <w:sz w:val="28"/>
          <w:szCs w:val="28"/>
        </w:rPr>
        <w:t xml:space="preserve">— </w:t>
      </w:r>
      <w:r>
        <w:rPr>
          <w:rFonts w:ascii="Times New Roman" w:hAnsi="Times New Roman"/>
          <w:iCs/>
          <w:sz w:val="28"/>
          <w:szCs w:val="28"/>
        </w:rPr>
        <w:t>это соглашение между сторонами о будущей поставке базисного актива, которое заключается на бирже.</w:t>
      </w:r>
    </w:p>
    <w:p w:rsidR="00D16405" w:rsidRDefault="00D16405">
      <w:pPr>
        <w:spacing w:after="0" w:line="360" w:lineRule="auto"/>
        <w:ind w:firstLine="567"/>
        <w:jc w:val="both"/>
        <w:rPr>
          <w:rFonts w:ascii="Times New Roman" w:hAnsi="Times New Roman"/>
          <w:sz w:val="28"/>
          <w:szCs w:val="28"/>
        </w:rPr>
      </w:pPr>
      <w:r>
        <w:rPr>
          <w:rFonts w:ascii="Times New Roman" w:hAnsi="Times New Roman"/>
          <w:i/>
          <w:iCs/>
          <w:sz w:val="28"/>
          <w:szCs w:val="28"/>
        </w:rPr>
        <w:t xml:space="preserve"> </w:t>
      </w:r>
      <w:r>
        <w:rPr>
          <w:rFonts w:ascii="Times New Roman" w:hAnsi="Times New Roman"/>
          <w:sz w:val="28"/>
          <w:szCs w:val="28"/>
        </w:rPr>
        <w:t>Биржа (расчетная палата) сама разрабатывает его условия, и они яв</w:t>
      </w:r>
      <w:r>
        <w:rPr>
          <w:rFonts w:ascii="Times New Roman" w:hAnsi="Times New Roman"/>
          <w:spacing w:val="2"/>
          <w:sz w:val="28"/>
          <w:szCs w:val="28"/>
        </w:rPr>
        <w:t>ляются стандартными для каждого базисного актива. Биржа органи</w:t>
      </w:r>
      <w:r>
        <w:rPr>
          <w:rFonts w:ascii="Times New Roman" w:hAnsi="Times New Roman"/>
          <w:sz w:val="28"/>
          <w:szCs w:val="28"/>
        </w:rPr>
        <w:t>зует вторичный рынок данных контрактов.</w:t>
      </w:r>
    </w:p>
    <w:p w:rsidR="00D16405" w:rsidRPr="006D5D51" w:rsidRDefault="00D16405">
      <w:pPr>
        <w:spacing w:after="0" w:line="360" w:lineRule="auto"/>
        <w:ind w:firstLine="567"/>
        <w:jc w:val="both"/>
        <w:rPr>
          <w:rFonts w:ascii="Times New Roman" w:hAnsi="Times New Roman"/>
          <w:spacing w:val="3"/>
          <w:sz w:val="28"/>
          <w:szCs w:val="28"/>
        </w:rPr>
      </w:pPr>
      <w:r>
        <w:rPr>
          <w:rFonts w:ascii="Times New Roman" w:hAnsi="Times New Roman"/>
          <w:spacing w:val="7"/>
          <w:sz w:val="28"/>
          <w:szCs w:val="28"/>
        </w:rPr>
        <w:t xml:space="preserve">Исполнение фьючерсного контракта гарантируется биржей </w:t>
      </w:r>
      <w:r>
        <w:rPr>
          <w:rFonts w:ascii="Times New Roman" w:hAnsi="Times New Roman"/>
          <w:spacing w:val="2"/>
          <w:sz w:val="28"/>
          <w:szCs w:val="28"/>
        </w:rPr>
        <w:t>(расчетной палатой). После того как контракт заключен, он реги</w:t>
      </w:r>
      <w:r>
        <w:rPr>
          <w:rFonts w:ascii="Times New Roman" w:hAnsi="Times New Roman"/>
          <w:sz w:val="28"/>
          <w:szCs w:val="28"/>
        </w:rPr>
        <w:t>стрируется в расчетной палате. С этого момента стороной сделки, как для продавца, так и для покупателя становится расчетная палата, т. е. для покупателя она выступает продавцом, а для продавца — покупа</w:t>
      </w:r>
      <w:r>
        <w:rPr>
          <w:rFonts w:ascii="Times New Roman" w:hAnsi="Times New Roman"/>
          <w:spacing w:val="3"/>
          <w:sz w:val="28"/>
          <w:szCs w:val="28"/>
        </w:rPr>
        <w:t>телем.</w:t>
      </w:r>
      <w:r w:rsidR="00BC3291">
        <w:rPr>
          <w:rFonts w:ascii="Times New Roman" w:hAnsi="Times New Roman"/>
          <w:spacing w:val="3"/>
          <w:sz w:val="28"/>
          <w:szCs w:val="28"/>
        </w:rPr>
        <w:t>[</w:t>
      </w:r>
      <w:r w:rsidR="00BC3291" w:rsidRPr="00BC3291">
        <w:rPr>
          <w:rFonts w:ascii="Times New Roman" w:hAnsi="Times New Roman"/>
          <w:spacing w:val="3"/>
          <w:sz w:val="28"/>
          <w:szCs w:val="28"/>
        </w:rPr>
        <w:t>3</w:t>
      </w:r>
      <w:r w:rsidRPr="006D5D51">
        <w:rPr>
          <w:rFonts w:ascii="Times New Roman" w:hAnsi="Times New Roman"/>
          <w:spacing w:val="3"/>
          <w:sz w:val="28"/>
          <w:szCs w:val="28"/>
        </w:rPr>
        <w:t xml:space="preserve"> </w:t>
      </w:r>
      <w:r>
        <w:rPr>
          <w:rFonts w:ascii="Times New Roman" w:hAnsi="Times New Roman"/>
          <w:spacing w:val="3"/>
          <w:sz w:val="28"/>
          <w:szCs w:val="28"/>
        </w:rPr>
        <w:t>стр 179</w:t>
      </w:r>
      <w:r w:rsidRPr="006D5D51">
        <w:rPr>
          <w:rFonts w:ascii="Times New Roman" w:hAnsi="Times New Roman"/>
          <w:spacing w:val="3"/>
          <w:sz w:val="28"/>
          <w:szCs w:val="28"/>
        </w:rPr>
        <w:t>]</w:t>
      </w:r>
    </w:p>
    <w:p w:rsidR="00D16405" w:rsidRDefault="00D16405">
      <w:pPr>
        <w:spacing w:after="0" w:line="360" w:lineRule="auto"/>
        <w:ind w:firstLine="567"/>
        <w:jc w:val="both"/>
        <w:rPr>
          <w:rFonts w:ascii="Times New Roman" w:hAnsi="Times New Roman"/>
          <w:sz w:val="28"/>
          <w:szCs w:val="28"/>
        </w:rPr>
      </w:pPr>
      <w:r>
        <w:rPr>
          <w:rFonts w:ascii="Times New Roman" w:hAnsi="Times New Roman"/>
          <w:sz w:val="28"/>
          <w:szCs w:val="28"/>
          <w:lang w:val="en-US"/>
        </w:rPr>
        <w:t>P</w:t>
      </w:r>
      <w:r>
        <w:rPr>
          <w:rFonts w:ascii="Times New Roman" w:hAnsi="Times New Roman"/>
          <w:sz w:val="28"/>
          <w:szCs w:val="28"/>
        </w:rPr>
        <w:t>ассмотрим составляющие фьючерсных контрактов: определение фьючерсной цены, цена доставки, исполнение фьючерсного контракта, вариационная и депозитная маржа.</w:t>
      </w:r>
    </w:p>
    <w:p w:rsidR="00D16405" w:rsidRDefault="00D16405">
      <w:pPr>
        <w:spacing w:after="0" w:line="360" w:lineRule="auto"/>
        <w:ind w:firstLine="567"/>
        <w:jc w:val="both"/>
        <w:rPr>
          <w:rFonts w:ascii="Times New Roman" w:hAnsi="Times New Roman"/>
          <w:sz w:val="28"/>
          <w:szCs w:val="28"/>
        </w:rPr>
      </w:pPr>
      <w:r>
        <w:rPr>
          <w:rFonts w:ascii="Times New Roman" w:hAnsi="Times New Roman"/>
          <w:b/>
          <w:i/>
          <w:sz w:val="28"/>
          <w:szCs w:val="28"/>
        </w:rPr>
        <w:t>Фьючерсная цена</w:t>
      </w:r>
      <w:r>
        <w:rPr>
          <w:rFonts w:ascii="Times New Roman" w:hAnsi="Times New Roman"/>
          <w:sz w:val="28"/>
          <w:szCs w:val="28"/>
        </w:rPr>
        <w:t xml:space="preserve"> - </w:t>
      </w:r>
    </w:p>
    <w:p w:rsidR="00D16405" w:rsidRDefault="00D16405">
      <w:pPr>
        <w:spacing w:after="0" w:line="360" w:lineRule="auto"/>
        <w:ind w:firstLine="567"/>
        <w:jc w:val="both"/>
        <w:rPr>
          <w:rFonts w:ascii="Times New Roman" w:hAnsi="Times New Roman"/>
          <w:sz w:val="28"/>
          <w:szCs w:val="28"/>
        </w:rPr>
      </w:pPr>
      <w:r>
        <w:rPr>
          <w:rFonts w:ascii="Times New Roman" w:hAnsi="Times New Roman"/>
          <w:sz w:val="28"/>
          <w:szCs w:val="28"/>
        </w:rPr>
        <w:t xml:space="preserve">это текущая рыночная цена фьючерсного контракта, с заданным сроком окончания действия или, это цена, которая фиксируется при заключении фьючерсного контракта. Она отражает ожидания инвесторов относительно будущей цены спот для соответствующего актива. </w:t>
      </w:r>
    </w:p>
    <w:p w:rsidR="00D16405" w:rsidRDefault="00D16405">
      <w:pPr>
        <w:spacing w:after="0" w:line="360" w:lineRule="auto"/>
        <w:ind w:firstLine="567"/>
        <w:jc w:val="both"/>
        <w:rPr>
          <w:rFonts w:ascii="Times New Roman" w:hAnsi="Times New Roman"/>
          <w:sz w:val="28"/>
          <w:szCs w:val="28"/>
        </w:rPr>
        <w:sectPr w:rsidR="00D16405">
          <w:headerReference w:type="default" r:id="rId7"/>
          <w:footerReference w:type="even" r:id="rId8"/>
          <w:footerReference w:type="default" r:id="rId9"/>
          <w:headerReference w:type="first" r:id="rId10"/>
          <w:footerReference w:type="first" r:id="rId11"/>
          <w:pgSz w:w="11906" w:h="16838"/>
          <w:pgMar w:top="1403" w:right="850" w:bottom="1403" w:left="1701" w:header="1134" w:footer="1134" w:gutter="0"/>
          <w:cols w:space="720"/>
          <w:docGrid w:linePitch="360"/>
        </w:sectPr>
      </w:pPr>
      <w:r>
        <w:rPr>
          <w:rFonts w:ascii="Times New Roman" w:hAnsi="Times New Roman"/>
          <w:sz w:val="28"/>
          <w:szCs w:val="28"/>
        </w:rPr>
        <w:t xml:space="preserve">При заключении фьючерсного контракта фьючерсная цена может быть выше или ниже цены спот базисного актива. Если цена фьючерса на товар выше текущей цены товара, а цена дальних фьючерсных позиций выше цены контрактов с ближними сроками, то фьючерсы находятся в контанго, в противоположном случае — в бэквордации. </w:t>
      </w:r>
    </w:p>
    <w:p w:rsidR="00D16405" w:rsidRDefault="00D16405">
      <w:pPr>
        <w:pStyle w:val="a8"/>
        <w:spacing w:line="360" w:lineRule="auto"/>
        <w:ind w:firstLine="709"/>
        <w:rPr>
          <w:rFonts w:ascii="Times New Roman" w:hAnsi="Times New Roman"/>
          <w:sz w:val="28"/>
          <w:szCs w:val="28"/>
        </w:rPr>
        <w:sectPr w:rsidR="00D16405">
          <w:type w:val="continuous"/>
          <w:pgSz w:w="11906" w:h="16838"/>
          <w:pgMar w:top="1403" w:right="850" w:bottom="1403" w:left="1701" w:header="1134" w:footer="1134" w:gutter="0"/>
          <w:cols w:space="720"/>
          <w:docGrid w:linePitch="360"/>
        </w:sectPr>
      </w:pPr>
      <w:r>
        <w:rPr>
          <w:rFonts w:ascii="Times New Roman" w:hAnsi="Times New Roman"/>
          <w:b/>
          <w:sz w:val="28"/>
          <w:szCs w:val="28"/>
        </w:rPr>
        <w:t>Ситуацией контанго</w:t>
      </w:r>
      <w:r>
        <w:rPr>
          <w:rFonts w:ascii="Times New Roman" w:hAnsi="Times New Roman"/>
          <w:sz w:val="28"/>
          <w:szCs w:val="28"/>
        </w:rPr>
        <w:t xml:space="preserve"> обычно называют ситуацию, при которой биржевая цена фьючерса в будущем выше чем его текущая цена (при немедленном выкупе), или же цена фьючерса в отдалённом будущем выше чем в ближайшем будущем. Контанго является нормальным для рынка нескоропортящихся продуктов с определенной стоимостью перевозки, включающую оплату складских помещений. Ситуация контанго прямо противоположна ситуации. Рынок фьючерсов скоропортящихся продуктов по определению не может находиться в контанго, так как разные даты поставки по сути дела означают разные продукты (например, сегодняшние свежие яйца через шесть месяцев</w:t>
      </w:r>
      <w:r>
        <w:t xml:space="preserve"> </w:t>
      </w:r>
      <w:r>
        <w:rPr>
          <w:rFonts w:ascii="Times New Roman" w:hAnsi="Times New Roman"/>
          <w:sz w:val="28"/>
          <w:szCs w:val="28"/>
        </w:rPr>
        <w:t>будут непригодны к употребления</w:t>
      </w:r>
      <w:bookmarkStart w:id="2" w:name="content"/>
      <w:bookmarkEnd w:id="2"/>
    </w:p>
    <w:p w:rsidR="00D16405" w:rsidRDefault="00D16405">
      <w:pPr>
        <w:pStyle w:val="a8"/>
        <w:spacing w:line="360" w:lineRule="auto"/>
        <w:ind w:firstLine="709"/>
        <w:rPr>
          <w:rFonts w:ascii="Times New Roman" w:hAnsi="Times New Roman"/>
          <w:sz w:val="28"/>
          <w:szCs w:val="28"/>
        </w:rPr>
      </w:pPr>
      <w:bookmarkStart w:id="3" w:name="bodyContent"/>
      <w:bookmarkEnd w:id="3"/>
      <w:r>
        <w:rPr>
          <w:rFonts w:ascii="Times New Roman" w:hAnsi="Times New Roman"/>
          <w:b/>
          <w:sz w:val="28"/>
          <w:szCs w:val="28"/>
        </w:rPr>
        <w:t>Бэквордация</w:t>
      </w:r>
      <w:r>
        <w:rPr>
          <w:rFonts w:ascii="Times New Roman" w:hAnsi="Times New Roman"/>
          <w:sz w:val="28"/>
          <w:szCs w:val="28"/>
        </w:rPr>
        <w:t xml:space="preserve"> (от </w:t>
      </w:r>
      <w:r w:rsidRPr="00CF754A">
        <w:rPr>
          <w:rFonts w:ascii="Times New Roman" w:hAnsi="Times New Roman"/>
        </w:rPr>
        <w:t>англ.</w:t>
      </w:r>
      <w:r>
        <w:rPr>
          <w:rFonts w:ascii="Times New Roman" w:hAnsi="Times New Roman"/>
          <w:sz w:val="28"/>
          <w:szCs w:val="28"/>
        </w:rPr>
        <w:t> </w:t>
      </w:r>
      <w:r>
        <w:rPr>
          <w:rFonts w:ascii="Times New Roman" w:hAnsi="Times New Roman"/>
          <w:i/>
          <w:sz w:val="28"/>
          <w:szCs w:val="28"/>
          <w:lang w:val="en"/>
        </w:rPr>
        <w:t>Backwardation</w:t>
      </w:r>
      <w:r>
        <w:rPr>
          <w:rFonts w:ascii="Times New Roman" w:hAnsi="Times New Roman"/>
          <w:sz w:val="28"/>
          <w:szCs w:val="28"/>
        </w:rPr>
        <w:t xml:space="preserve"> — «запаздывание»), также называется депорт — ситуация на рынке </w:t>
      </w:r>
      <w:hyperlink r:id="rId12" w:history="1">
        <w:r>
          <w:rPr>
            <w:rStyle w:val="a5"/>
            <w:rFonts w:ascii="Times New Roman" w:hAnsi="Times New Roman"/>
          </w:rPr>
          <w:t>фьючерсов</w:t>
        </w:r>
      </w:hyperlink>
      <w:r>
        <w:rPr>
          <w:rFonts w:ascii="Times New Roman" w:hAnsi="Times New Roman"/>
          <w:sz w:val="28"/>
          <w:szCs w:val="28"/>
        </w:rPr>
        <w:t>, при которой цены на товар с немедленной поставкой (например, акции) оказываются выше котировок по фьючерсным контрактам, а цены на фьючерсы с ближними сроками выше котировок дальних поз</w:t>
      </w:r>
      <w:bookmarkStart w:id="4" w:name="cite_ref-.D0.A1.D0.9B.D0.95_0-0"/>
      <w:bookmarkEnd w:id="4"/>
      <w:r>
        <w:rPr>
          <w:rFonts w:ascii="Times New Roman" w:hAnsi="Times New Roman"/>
          <w:sz w:val="28"/>
          <w:szCs w:val="28"/>
        </w:rPr>
        <w:t>иций. Она может наблюдаться на рынке скоропортящихся товаров, таких, как сельскохозяйственная продукция.</w:t>
      </w:r>
    </w:p>
    <w:p w:rsidR="00D16405" w:rsidRDefault="00D16405">
      <w:pPr>
        <w:pStyle w:val="a8"/>
        <w:spacing w:line="360" w:lineRule="auto"/>
        <w:ind w:firstLine="709"/>
        <w:rPr>
          <w:rFonts w:ascii="Times New Roman" w:hAnsi="Times New Roman"/>
          <w:sz w:val="28"/>
          <w:szCs w:val="28"/>
        </w:rPr>
        <w:sectPr w:rsidR="00D16405">
          <w:type w:val="continuous"/>
          <w:pgSz w:w="11906" w:h="16838"/>
          <w:pgMar w:top="1403" w:right="850" w:bottom="1403" w:left="1701" w:header="1134" w:footer="1134" w:gutter="0"/>
          <w:cols w:space="720"/>
          <w:docGrid w:linePitch="360"/>
        </w:sectPr>
      </w:pPr>
      <w:r>
        <w:rPr>
          <w:rFonts w:ascii="Times New Roman" w:hAnsi="Times New Roman"/>
          <w:sz w:val="28"/>
          <w:szCs w:val="28"/>
        </w:rPr>
        <w:t>В Великобритании термином «бэквардейшн» также называют возможность и стоимость (комиссия плюс проценты) отсрочки платежа (поставки) по «короткой» продаже на Лондонской фондовой бирже.</w:t>
      </w:r>
    </w:p>
    <w:p w:rsidR="00D16405" w:rsidRDefault="00D16405">
      <w:pPr>
        <w:spacing w:after="0" w:line="360" w:lineRule="auto"/>
        <w:ind w:firstLine="567"/>
        <w:jc w:val="both"/>
        <w:rPr>
          <w:rFonts w:ascii="Times New Roman" w:hAnsi="Times New Roman"/>
          <w:sz w:val="28"/>
          <w:szCs w:val="28"/>
        </w:rPr>
      </w:pPr>
      <w:r>
        <w:rPr>
          <w:rFonts w:ascii="Times New Roman" w:hAnsi="Times New Roman"/>
          <w:sz w:val="28"/>
          <w:szCs w:val="28"/>
        </w:rPr>
        <w:t>Графически оба случая представлены на рис. 1.</w:t>
      </w:r>
    </w:p>
    <w:p w:rsidR="00D16405" w:rsidRDefault="00CF754A">
      <w:pPr>
        <w:spacing w:after="0" w:line="360" w:lineRule="auto"/>
        <w:ind w:firstLine="567"/>
        <w:jc w:val="center"/>
        <w:rPr>
          <w:rFonts w:ascii="Times New Roman" w:hAnsi="Times New Roman"/>
          <w:i/>
          <w:sz w:val="28"/>
          <w:szCs w:val="28"/>
        </w:rPr>
      </w:pPr>
      <w:r>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pt;height:147.75pt" filled="t">
            <v:fill color2="black"/>
            <v:imagedata r:id="rId13" o:title=""/>
          </v:shape>
        </w:pict>
      </w:r>
    </w:p>
    <w:p w:rsidR="00D16405" w:rsidRDefault="00D16405">
      <w:pPr>
        <w:spacing w:after="0" w:line="360" w:lineRule="auto"/>
        <w:ind w:firstLine="567"/>
        <w:jc w:val="center"/>
        <w:rPr>
          <w:rFonts w:ascii="Times New Roman" w:hAnsi="Times New Roman"/>
          <w:i/>
          <w:sz w:val="28"/>
          <w:szCs w:val="28"/>
        </w:rPr>
      </w:pPr>
    </w:p>
    <w:p w:rsidR="00D16405" w:rsidRDefault="00D16405">
      <w:pPr>
        <w:spacing w:after="0" w:line="360" w:lineRule="auto"/>
        <w:jc w:val="center"/>
        <w:rPr>
          <w:rFonts w:ascii="Times New Roman" w:hAnsi="Times New Roman"/>
          <w:i/>
          <w:sz w:val="28"/>
          <w:szCs w:val="28"/>
        </w:rPr>
      </w:pPr>
      <w:r>
        <w:rPr>
          <w:rFonts w:ascii="Times New Roman" w:hAnsi="Times New Roman"/>
          <w:i/>
          <w:sz w:val="28"/>
          <w:szCs w:val="28"/>
        </w:rPr>
        <w:t xml:space="preserve">Рис.1. Контанго и бэкуордейшн (t1- дата заключения  контракта, </w:t>
      </w:r>
      <w:r>
        <w:rPr>
          <w:rFonts w:ascii="Times New Roman" w:hAnsi="Times New Roman"/>
          <w:i/>
          <w:sz w:val="28"/>
          <w:szCs w:val="28"/>
          <w:lang w:val="en-US"/>
        </w:rPr>
        <w:t>t</w:t>
      </w:r>
      <w:r>
        <w:rPr>
          <w:rFonts w:ascii="Times New Roman" w:hAnsi="Times New Roman"/>
          <w:i/>
          <w:sz w:val="28"/>
          <w:szCs w:val="28"/>
        </w:rPr>
        <w:t>2 -дата истечения срока контракта.)</w:t>
      </w:r>
    </w:p>
    <w:p w:rsidR="00D16405" w:rsidRDefault="00D16405">
      <w:pPr>
        <w:spacing w:after="0" w:line="360" w:lineRule="auto"/>
        <w:ind w:firstLine="567"/>
        <w:jc w:val="both"/>
        <w:rPr>
          <w:rFonts w:ascii="Times New Roman" w:hAnsi="Times New Roman"/>
          <w:sz w:val="28"/>
          <w:szCs w:val="28"/>
        </w:rPr>
      </w:pPr>
      <w:r>
        <w:rPr>
          <w:rFonts w:ascii="Times New Roman" w:hAnsi="Times New Roman"/>
          <w:sz w:val="28"/>
          <w:szCs w:val="28"/>
        </w:rPr>
        <w:t xml:space="preserve">На рис. 1 показано, что к моменту истечения срока действия контракта фьючерсная цена равняется цене спот. Данная закономерность возникает в результате действий арбитражеров. </w:t>
      </w:r>
    </w:p>
    <w:p w:rsidR="00D16405" w:rsidRDefault="00D16405">
      <w:pPr>
        <w:spacing w:after="0" w:line="360" w:lineRule="auto"/>
        <w:ind w:firstLine="567"/>
        <w:jc w:val="both"/>
        <w:rPr>
          <w:rFonts w:ascii="Times New Roman" w:hAnsi="Times New Roman"/>
          <w:sz w:val="28"/>
          <w:szCs w:val="28"/>
        </w:rPr>
      </w:pPr>
      <w:r>
        <w:rPr>
          <w:rFonts w:ascii="Times New Roman" w:hAnsi="Times New Roman"/>
          <w:sz w:val="28"/>
          <w:szCs w:val="28"/>
        </w:rPr>
        <w:t xml:space="preserve">В частности, необходимо принимать во внимание тот факт, что позиции участников фьючерсной торговли переоцениваются расчетной палатой ежедневно. В результате арбитражер может потерять всю теоретически рассчитанную прибыль за счет отрицательной вариационной маржи, если динамика фьючерсной цены  будет не в его пользу. Поэтому арбитраж на фьючерсном рынке не является чистым, а содержит в себе долю риска </w:t>
      </w:r>
    </w:p>
    <w:p w:rsidR="00D16405" w:rsidRDefault="00D16405">
      <w:pPr>
        <w:spacing w:after="0" w:line="360" w:lineRule="auto"/>
        <w:ind w:firstLine="567"/>
        <w:jc w:val="both"/>
        <w:rPr>
          <w:rFonts w:ascii="Times New Roman" w:hAnsi="Times New Roman"/>
          <w:sz w:val="28"/>
          <w:szCs w:val="28"/>
        </w:rPr>
      </w:pPr>
      <w:r>
        <w:rPr>
          <w:rFonts w:ascii="Times New Roman" w:hAnsi="Times New Roman"/>
          <w:b/>
          <w:i/>
          <w:sz w:val="28"/>
          <w:szCs w:val="28"/>
        </w:rPr>
        <w:t>Цена доставки</w:t>
      </w:r>
      <w:r>
        <w:rPr>
          <w:rFonts w:ascii="Times New Roman" w:hAnsi="Times New Roman"/>
          <w:sz w:val="28"/>
          <w:szCs w:val="28"/>
        </w:rPr>
        <w:t xml:space="preserve">. Одним из центральных моментов определения фьючерсной цены выступает так называемая «цена доставки». </w:t>
      </w:r>
      <w:r>
        <w:rPr>
          <w:rFonts w:ascii="Times New Roman" w:hAnsi="Times New Roman"/>
          <w:i/>
          <w:sz w:val="28"/>
          <w:szCs w:val="28"/>
        </w:rPr>
        <w:t>Цена доставки</w:t>
      </w:r>
      <w:r>
        <w:rPr>
          <w:rFonts w:ascii="Times New Roman" w:hAnsi="Times New Roman"/>
          <w:sz w:val="28"/>
          <w:szCs w:val="28"/>
        </w:rPr>
        <w:t xml:space="preserve"> - это все затраты, связанные с владением базисный активом в течение действия контракта и упущенная прибыль. Она включает в себя следующие элементы: расходы по хранению и страхованию актива; процент, который бы получил инвестор на сумму, затраченную на приобретение базисного актива; процент, который инвестор уплачивает по займу.</w:t>
      </w:r>
    </w:p>
    <w:p w:rsidR="00D16405" w:rsidRDefault="00D16405">
      <w:pPr>
        <w:spacing w:after="0" w:line="360" w:lineRule="auto"/>
        <w:ind w:firstLine="567"/>
        <w:jc w:val="both"/>
        <w:rPr>
          <w:rFonts w:ascii="Times New Roman" w:hAnsi="Times New Roman"/>
          <w:sz w:val="28"/>
          <w:szCs w:val="28"/>
        </w:rPr>
      </w:pPr>
      <w:r>
        <w:rPr>
          <w:rFonts w:ascii="Times New Roman" w:hAnsi="Times New Roman"/>
          <w:sz w:val="28"/>
          <w:szCs w:val="28"/>
        </w:rPr>
        <w:t>Можно записать, что:</w:t>
      </w:r>
    </w:p>
    <w:p w:rsidR="00D16405" w:rsidRDefault="00D16405">
      <w:pPr>
        <w:spacing w:after="0" w:line="360" w:lineRule="auto"/>
        <w:ind w:firstLine="567"/>
        <w:rPr>
          <w:rFonts w:ascii="Times New Roman" w:hAnsi="Times New Roman"/>
          <w:sz w:val="28"/>
          <w:szCs w:val="28"/>
        </w:rPr>
      </w:pPr>
      <w:r>
        <w:rPr>
          <w:rFonts w:ascii="Times New Roman" w:hAnsi="Times New Roman"/>
          <w:sz w:val="28"/>
          <w:szCs w:val="28"/>
        </w:rPr>
        <w:t>Фьючерсная цена = Цена спот + процент + расходы по хранению и страхованию</w:t>
      </w:r>
    </w:p>
    <w:p w:rsidR="00D16405" w:rsidRDefault="00D16405">
      <w:pPr>
        <w:spacing w:after="0" w:line="360" w:lineRule="auto"/>
        <w:ind w:firstLine="567"/>
        <w:jc w:val="both"/>
        <w:rPr>
          <w:rFonts w:ascii="Times New Roman" w:hAnsi="Times New Roman"/>
          <w:sz w:val="28"/>
          <w:szCs w:val="28"/>
        </w:rPr>
      </w:pPr>
      <w:r>
        <w:rPr>
          <w:rFonts w:ascii="Times New Roman" w:hAnsi="Times New Roman"/>
          <w:sz w:val="28"/>
          <w:szCs w:val="28"/>
        </w:rPr>
        <w:t xml:space="preserve">Когда наступает </w:t>
      </w:r>
      <w:r>
        <w:rPr>
          <w:rFonts w:ascii="Times New Roman" w:hAnsi="Times New Roman"/>
          <w:b/>
          <w:bCs/>
          <w:sz w:val="28"/>
          <w:szCs w:val="28"/>
        </w:rPr>
        <w:t>срок исполнения</w:t>
      </w:r>
      <w:r>
        <w:rPr>
          <w:rFonts w:ascii="Times New Roman" w:hAnsi="Times New Roman"/>
          <w:sz w:val="28"/>
          <w:szCs w:val="28"/>
        </w:rPr>
        <w:t xml:space="preserve"> фьючерсного контракта, происходит одно из трех возможных варианта. Допустим, что А купил у Б фьючерс, и наступил срок исполнения. Происходит одно из следующего:</w:t>
      </w:r>
    </w:p>
    <w:p w:rsidR="00D16405" w:rsidRDefault="00D16405">
      <w:pPr>
        <w:numPr>
          <w:ilvl w:val="0"/>
          <w:numId w:val="14"/>
        </w:numPr>
        <w:spacing w:after="0" w:line="360" w:lineRule="auto"/>
        <w:jc w:val="both"/>
        <w:rPr>
          <w:rFonts w:ascii="Times New Roman" w:hAnsi="Times New Roman"/>
          <w:sz w:val="28"/>
          <w:szCs w:val="28"/>
        </w:rPr>
      </w:pPr>
      <w:r>
        <w:rPr>
          <w:rFonts w:ascii="Times New Roman" w:hAnsi="Times New Roman"/>
          <w:sz w:val="28"/>
          <w:szCs w:val="28"/>
        </w:rPr>
        <w:t xml:space="preserve">Баланс А пополняется, а баланс Б уменьшается. </w:t>
      </w:r>
    </w:p>
    <w:p w:rsidR="00D16405" w:rsidRDefault="00D16405">
      <w:pPr>
        <w:spacing w:after="0" w:line="360" w:lineRule="auto"/>
        <w:ind w:left="2007"/>
        <w:jc w:val="both"/>
        <w:rPr>
          <w:rFonts w:ascii="Times New Roman" w:hAnsi="Times New Roman"/>
          <w:sz w:val="28"/>
          <w:szCs w:val="28"/>
        </w:rPr>
      </w:pPr>
      <w:r>
        <w:rPr>
          <w:rFonts w:ascii="Times New Roman" w:hAnsi="Times New Roman"/>
          <w:sz w:val="28"/>
          <w:szCs w:val="28"/>
        </w:rPr>
        <w:t>Это произошло по тому, что цена инструмента выросла. В реальности А купил бы у Б товар по цене более дешевой (составленной в момент договора), и продал бы его сразу после получения, заработав некую сумму. Чтобы не совершать всю это суматоху биржа виртуально проделывает все расчеты и операции и лишь предоставляет разницу в деньгах</w:t>
      </w:r>
    </w:p>
    <w:p w:rsidR="00D16405" w:rsidRDefault="00D16405">
      <w:pPr>
        <w:numPr>
          <w:ilvl w:val="0"/>
          <w:numId w:val="14"/>
        </w:numPr>
        <w:spacing w:after="0" w:line="360" w:lineRule="auto"/>
        <w:jc w:val="both"/>
        <w:rPr>
          <w:rFonts w:ascii="Times New Roman" w:hAnsi="Times New Roman"/>
          <w:sz w:val="28"/>
          <w:szCs w:val="28"/>
        </w:rPr>
      </w:pPr>
      <w:r>
        <w:rPr>
          <w:rFonts w:ascii="Times New Roman" w:hAnsi="Times New Roman"/>
          <w:sz w:val="28"/>
          <w:szCs w:val="28"/>
        </w:rPr>
        <w:t xml:space="preserve">Балансы обоих сторон не изменяются. </w:t>
      </w:r>
    </w:p>
    <w:p w:rsidR="00D16405" w:rsidRDefault="00D16405">
      <w:pPr>
        <w:spacing w:after="0" w:line="360" w:lineRule="auto"/>
        <w:ind w:left="2007"/>
        <w:jc w:val="both"/>
        <w:rPr>
          <w:rFonts w:ascii="Times New Roman" w:hAnsi="Times New Roman"/>
          <w:sz w:val="28"/>
          <w:szCs w:val="28"/>
        </w:rPr>
      </w:pPr>
      <w:r>
        <w:rPr>
          <w:rFonts w:ascii="Times New Roman" w:hAnsi="Times New Roman"/>
          <w:sz w:val="28"/>
          <w:szCs w:val="28"/>
        </w:rPr>
        <w:t>Цена на инструмент осталась неизменна</w:t>
      </w:r>
    </w:p>
    <w:p w:rsidR="00D16405" w:rsidRDefault="00D16405">
      <w:pPr>
        <w:numPr>
          <w:ilvl w:val="0"/>
          <w:numId w:val="14"/>
        </w:numPr>
        <w:spacing w:after="0" w:line="360" w:lineRule="auto"/>
        <w:jc w:val="both"/>
        <w:rPr>
          <w:rFonts w:ascii="Times New Roman" w:hAnsi="Times New Roman"/>
          <w:sz w:val="28"/>
          <w:szCs w:val="28"/>
        </w:rPr>
        <w:sectPr w:rsidR="00D16405">
          <w:type w:val="continuous"/>
          <w:pgSz w:w="11906" w:h="16838"/>
          <w:pgMar w:top="1403" w:right="850" w:bottom="1403" w:left="1701" w:header="1134" w:footer="1134" w:gutter="0"/>
          <w:cols w:space="720"/>
          <w:docGrid w:linePitch="360"/>
        </w:sectPr>
      </w:pPr>
      <w:r>
        <w:rPr>
          <w:rFonts w:ascii="Times New Roman" w:hAnsi="Times New Roman"/>
          <w:sz w:val="28"/>
          <w:szCs w:val="28"/>
        </w:rPr>
        <w:t>Баланс А уменьшается, а Б пополняется. Цена упала, т.е. продавец может более выгодно продать товар, который стоит меньше. В реальности, продавец бы купил товар по рыночной цене, продал бы его партнеру по фьючерсному контракту, и заработал бы определенную  сумму. Чтобы не тратить силы и время на транспортировку товара и остальные неудобства, биржа делает расчеты сама, и просто кладет на счет продавца ту разницу между ценой по фьючерсу и текущей рыночной ценой, в это же время снимает со счета покупателя эту же сумму.</w:t>
      </w:r>
    </w:p>
    <w:p w:rsidR="00D16405" w:rsidRDefault="00D16405">
      <w:pPr>
        <w:pStyle w:val="a8"/>
        <w:spacing w:line="360" w:lineRule="auto"/>
        <w:ind w:firstLine="709"/>
        <w:rPr>
          <w:rFonts w:ascii="Times New Roman" w:hAnsi="Times New Roman"/>
          <w:sz w:val="28"/>
          <w:szCs w:val="28"/>
        </w:rPr>
      </w:pPr>
      <w:bookmarkStart w:id="5" w:name="content1"/>
      <w:bookmarkStart w:id="6" w:name="bodyContent1"/>
      <w:bookmarkEnd w:id="5"/>
      <w:bookmarkEnd w:id="6"/>
      <w:r>
        <w:rPr>
          <w:rFonts w:ascii="Times New Roman" w:hAnsi="Times New Roman"/>
          <w:sz w:val="28"/>
          <w:szCs w:val="28"/>
        </w:rPr>
        <w:t xml:space="preserve">Вариационная маржа (ВМ) — сумма, уплачиваемая/получаемая </w:t>
      </w:r>
      <w:r w:rsidRPr="00CF754A">
        <w:rPr>
          <w:rFonts w:ascii="Times New Roman" w:hAnsi="Times New Roman"/>
        </w:rPr>
        <w:t>банком</w:t>
      </w:r>
      <w:r>
        <w:rPr>
          <w:rFonts w:ascii="Times New Roman" w:hAnsi="Times New Roman"/>
          <w:sz w:val="28"/>
          <w:szCs w:val="28"/>
        </w:rPr>
        <w:t xml:space="preserve"> в связи с изменением денежного обязательства по одной позиции в результате ее корректировки по рынку</w:t>
      </w:r>
    </w:p>
    <w:p w:rsidR="00D16405" w:rsidRDefault="00D16405">
      <w:pPr>
        <w:pStyle w:val="a8"/>
        <w:spacing w:line="360" w:lineRule="auto"/>
        <w:ind w:firstLine="709"/>
        <w:rPr>
          <w:rFonts w:ascii="Times New Roman" w:hAnsi="Times New Roman"/>
          <w:sz w:val="28"/>
          <w:szCs w:val="28"/>
        </w:rPr>
        <w:sectPr w:rsidR="00D16405">
          <w:type w:val="continuous"/>
          <w:pgSz w:w="11906" w:h="16838"/>
          <w:pgMar w:top="1403" w:right="850" w:bottom="1403" w:left="1701" w:header="1134" w:footer="1134" w:gutter="0"/>
          <w:cols w:space="720"/>
          <w:docGrid w:linePitch="360"/>
        </w:sectPr>
      </w:pPr>
      <w:r>
        <w:rPr>
          <w:rFonts w:ascii="Times New Roman" w:hAnsi="Times New Roman"/>
          <w:sz w:val="28"/>
          <w:szCs w:val="28"/>
        </w:rPr>
        <w:t xml:space="preserve">Для </w:t>
      </w:r>
      <w:hyperlink r:id="rId14" w:history="1">
        <w:r>
          <w:rPr>
            <w:rStyle w:val="a5"/>
            <w:rFonts w:ascii="Times New Roman" w:hAnsi="Times New Roman"/>
          </w:rPr>
          <w:t>фьючерсных</w:t>
        </w:r>
      </w:hyperlink>
      <w:r>
        <w:rPr>
          <w:rFonts w:ascii="Times New Roman" w:hAnsi="Times New Roman"/>
          <w:sz w:val="28"/>
          <w:szCs w:val="28"/>
        </w:rPr>
        <w:t xml:space="preserve"> контрактов ВМ определяется в следующем порядке:</w:t>
      </w:r>
      <w:r>
        <w:rPr>
          <w:rFonts w:ascii="Times New Roman" w:hAnsi="Times New Roman"/>
          <w:sz w:val="28"/>
          <w:szCs w:val="28"/>
        </w:rPr>
        <w:br/>
        <w:t xml:space="preserve">а) </w:t>
      </w:r>
      <w:r>
        <w:rPr>
          <w:rFonts w:ascii="Times New Roman" w:hAnsi="Times New Roman"/>
          <w:i/>
          <w:sz w:val="28"/>
          <w:szCs w:val="28"/>
        </w:rPr>
        <w:t>в день заключения</w:t>
      </w:r>
      <w:r>
        <w:rPr>
          <w:rFonts w:ascii="Times New Roman" w:hAnsi="Times New Roman"/>
          <w:sz w:val="28"/>
          <w:szCs w:val="28"/>
        </w:rPr>
        <w:t xml:space="preserve"> фьючерсного </w:t>
      </w:r>
      <w:r w:rsidRPr="00CF754A">
        <w:rPr>
          <w:rFonts w:ascii="Times New Roman" w:hAnsi="Times New Roman"/>
        </w:rPr>
        <w:t>контракта</w:t>
      </w:r>
      <w:r>
        <w:rPr>
          <w:rFonts w:ascii="Times New Roman" w:hAnsi="Times New Roman"/>
          <w:sz w:val="28"/>
          <w:szCs w:val="28"/>
        </w:rPr>
        <w:t xml:space="preserve"> — как разница между </w:t>
      </w:r>
      <w:hyperlink r:id="rId15" w:history="1">
        <w:r>
          <w:rPr>
            <w:rStyle w:val="a5"/>
            <w:rFonts w:ascii="Times New Roman" w:hAnsi="Times New Roman"/>
          </w:rPr>
          <w:t>ценой</w:t>
        </w:r>
      </w:hyperlink>
      <w:r>
        <w:rPr>
          <w:rFonts w:ascii="Times New Roman" w:hAnsi="Times New Roman"/>
          <w:sz w:val="28"/>
          <w:szCs w:val="28"/>
        </w:rPr>
        <w:t xml:space="preserve">, по которой заключен данный контракт, и расчетной ценой соответствующих фьючерсных контрактов, сложившейся по результатам </w:t>
      </w:r>
      <w:r w:rsidRPr="00CF754A">
        <w:rPr>
          <w:rFonts w:ascii="Times New Roman" w:hAnsi="Times New Roman"/>
        </w:rPr>
        <w:t>торгов</w:t>
      </w:r>
      <w:r>
        <w:rPr>
          <w:rFonts w:ascii="Times New Roman" w:hAnsi="Times New Roman"/>
          <w:sz w:val="28"/>
          <w:szCs w:val="28"/>
        </w:rPr>
        <w:t xml:space="preserve"> на конец дня его заключения;</w:t>
      </w:r>
      <w:r>
        <w:rPr>
          <w:rFonts w:ascii="Times New Roman" w:hAnsi="Times New Roman"/>
          <w:sz w:val="28"/>
          <w:szCs w:val="28"/>
        </w:rPr>
        <w:br/>
        <w:t xml:space="preserve">б) </w:t>
      </w:r>
      <w:r>
        <w:rPr>
          <w:rFonts w:ascii="Times New Roman" w:hAnsi="Times New Roman"/>
          <w:i/>
          <w:sz w:val="28"/>
          <w:szCs w:val="28"/>
        </w:rPr>
        <w:t>в день между днем заключения и днем прекращения</w:t>
      </w:r>
      <w:r>
        <w:rPr>
          <w:rFonts w:ascii="Times New Roman" w:hAnsi="Times New Roman"/>
          <w:sz w:val="28"/>
          <w:szCs w:val="28"/>
        </w:rPr>
        <w:t xml:space="preserve"> фьючерсного контракта — как разница между предыдущей расчетной ценой соответствующих фьючерсных контрактов и последней расчетной ценой;</w:t>
      </w:r>
      <w:r>
        <w:rPr>
          <w:rFonts w:ascii="Times New Roman" w:hAnsi="Times New Roman"/>
          <w:sz w:val="28"/>
          <w:szCs w:val="28"/>
        </w:rPr>
        <w:br/>
        <w:t xml:space="preserve">в) </w:t>
      </w:r>
      <w:r>
        <w:rPr>
          <w:rFonts w:ascii="Times New Roman" w:hAnsi="Times New Roman"/>
          <w:i/>
          <w:sz w:val="28"/>
          <w:szCs w:val="28"/>
        </w:rPr>
        <w:t>в день прекращения</w:t>
      </w:r>
      <w:r>
        <w:rPr>
          <w:rFonts w:ascii="Times New Roman" w:hAnsi="Times New Roman"/>
          <w:sz w:val="28"/>
          <w:szCs w:val="28"/>
        </w:rPr>
        <w:t xml:space="preserve"> фьючерсного контракта — как разница между предыдущей расчетной ценой соответствующих фьючерсных контрактов и ценой, по которой данный контракт прекращается</w:t>
      </w:r>
    </w:p>
    <w:p w:rsidR="00D16405" w:rsidRDefault="00D16405">
      <w:pPr>
        <w:spacing w:after="0" w:line="360" w:lineRule="auto"/>
        <w:ind w:firstLine="709"/>
        <w:jc w:val="both"/>
        <w:rPr>
          <w:rFonts w:ascii="Times New Roman" w:hAnsi="Times New Roman"/>
          <w:sz w:val="28"/>
          <w:szCs w:val="28"/>
        </w:rPr>
      </w:pPr>
      <w:r>
        <w:rPr>
          <w:rFonts w:ascii="Times New Roman" w:hAnsi="Times New Roman"/>
          <w:b/>
          <w:i/>
          <w:sz w:val="28"/>
          <w:szCs w:val="28"/>
        </w:rPr>
        <w:t>Депозитная маржа</w:t>
      </w:r>
      <w:r>
        <w:rPr>
          <w:rFonts w:ascii="Times New Roman" w:hAnsi="Times New Roman"/>
          <w:sz w:val="28"/>
          <w:szCs w:val="28"/>
        </w:rPr>
        <w:t xml:space="preserve"> (гарантийное обеспечение) — это возвращаемый страховой взнос, взимаемый биржей при открытии позиции по фьючерсному контракту. Как правило, составляет 2—10% от текущей рыночной стоимости базового актива. Депозитная маржа взимается как с продавца, так и с покупателя.</w:t>
      </w:r>
    </w:p>
    <w:p w:rsidR="00D16405" w:rsidRDefault="00D16405">
      <w:pPr>
        <w:spacing w:after="0" w:line="360" w:lineRule="auto"/>
        <w:ind w:firstLine="567"/>
        <w:jc w:val="both"/>
        <w:rPr>
          <w:rFonts w:ascii="Times New Roman" w:hAnsi="Times New Roman"/>
          <w:sz w:val="28"/>
          <w:szCs w:val="28"/>
        </w:rPr>
        <w:sectPr w:rsidR="00D16405">
          <w:type w:val="continuous"/>
          <w:pgSz w:w="11906" w:h="16838"/>
          <w:pgMar w:top="1403" w:right="850" w:bottom="1403" w:left="1701" w:header="1134" w:footer="1134" w:gutter="0"/>
          <w:cols w:space="720"/>
          <w:docGrid w:linePitch="360"/>
        </w:sectPr>
      </w:pPr>
      <w:r>
        <w:rPr>
          <w:rFonts w:ascii="Times New Roman" w:hAnsi="Times New Roman"/>
          <w:sz w:val="28"/>
          <w:szCs w:val="28"/>
        </w:rPr>
        <w:t>После того как продавец и покупатель заключили на бирже фьючерсный контракт, какая-либо связь между ними теряется, и стороной сделки для каждого из них начинает выступать расчетная палата биржи. Таким образом, начальная маржа призвана гарантировать расчетную палату и ее членов от риска, связанного с неисполнением одним из клиентов своих обязательств по контракту, то есть обеспечить финансовую состоятельность расчетной палаты биржи в условиях изменяющейся рыночной конъюнктур</w:t>
      </w:r>
      <w:bookmarkStart w:id="7" w:name="content2"/>
      <w:bookmarkEnd w:id="7"/>
      <w:r w:rsidR="00D145FB">
        <w:rPr>
          <w:rFonts w:ascii="Times New Roman" w:hAnsi="Times New Roman"/>
          <w:sz w:val="28"/>
          <w:szCs w:val="28"/>
        </w:rPr>
        <w:t>ы.</w:t>
      </w:r>
    </w:p>
    <w:p w:rsidR="00D16405" w:rsidRDefault="00D16405" w:rsidP="00D145FB">
      <w:pPr>
        <w:pStyle w:val="2"/>
        <w:numPr>
          <w:ilvl w:val="0"/>
          <w:numId w:val="0"/>
        </w:numPr>
        <w:spacing w:before="0" w:after="0" w:line="360" w:lineRule="auto"/>
        <w:jc w:val="center"/>
        <w:rPr>
          <w:rFonts w:ascii="Times New Roman" w:hAnsi="Times New Roman" w:cs="Times New Roman"/>
          <w:i w:val="0"/>
          <w:iCs w:val="0"/>
          <w:color w:val="000000"/>
        </w:rPr>
      </w:pPr>
      <w:bookmarkStart w:id="8" w:name="bodyContent2"/>
      <w:bookmarkEnd w:id="8"/>
      <w:r>
        <w:rPr>
          <w:rFonts w:ascii="Times New Roman" w:hAnsi="Times New Roman" w:cs="Times New Roman"/>
          <w:i w:val="0"/>
          <w:iCs w:val="0"/>
          <w:color w:val="000000"/>
        </w:rPr>
        <w:t>1.2. Формирование рынка финансовых фьючерсов.</w:t>
      </w:r>
    </w:p>
    <w:p w:rsidR="00D16405" w:rsidRDefault="00D16405">
      <w:pPr>
        <w:tabs>
          <w:tab w:val="left" w:pos="720"/>
          <w:tab w:val="left" w:pos="2736"/>
          <w:tab w:val="left" w:pos="5904"/>
          <w:tab w:val="left" w:pos="8640"/>
        </w:tabs>
        <w:spacing w:after="0" w:line="360" w:lineRule="auto"/>
        <w:ind w:firstLine="567"/>
        <w:jc w:val="both"/>
        <w:rPr>
          <w:rFonts w:ascii="Times New Roman" w:hAnsi="Times New Roman"/>
          <w:color w:val="000000"/>
          <w:sz w:val="28"/>
          <w:szCs w:val="28"/>
        </w:rPr>
      </w:pPr>
      <w:r>
        <w:rPr>
          <w:rFonts w:ascii="Times New Roman" w:hAnsi="Times New Roman"/>
          <w:color w:val="000000"/>
          <w:sz w:val="28"/>
          <w:szCs w:val="28"/>
        </w:rPr>
        <w:t>Появление на рынке такого инструмента как финансовый фьючерс является одной из крупнейших инноваций на международном финансовом рынке. Бурный рост в конце 80-х гг. числа заключенных фьючерсных контрактов является ярким примером того, что данный инструмент способен удовлетворить потребности большого числа участников финансового рынка.</w:t>
      </w:r>
    </w:p>
    <w:p w:rsidR="00D16405" w:rsidRDefault="00D16405">
      <w:pPr>
        <w:tabs>
          <w:tab w:val="left" w:pos="720"/>
          <w:tab w:val="left" w:pos="864"/>
          <w:tab w:val="left" w:pos="4896"/>
        </w:tabs>
        <w:spacing w:after="0" w:line="360" w:lineRule="auto"/>
        <w:ind w:firstLine="567"/>
        <w:jc w:val="both"/>
        <w:rPr>
          <w:rFonts w:ascii="Times New Roman" w:hAnsi="Times New Roman"/>
          <w:sz w:val="28"/>
          <w:szCs w:val="28"/>
        </w:rPr>
      </w:pPr>
      <w:r>
        <w:rPr>
          <w:rFonts w:ascii="Times New Roman" w:hAnsi="Times New Roman"/>
          <w:sz w:val="28"/>
          <w:szCs w:val="28"/>
        </w:rPr>
        <w:t>По  характеру  участия на рынке участников можно классифицировать:</w:t>
      </w:r>
    </w:p>
    <w:p w:rsidR="00D16405" w:rsidRDefault="00D16405">
      <w:pPr>
        <w:tabs>
          <w:tab w:val="left" w:pos="720"/>
          <w:tab w:val="left" w:pos="864"/>
          <w:tab w:val="left" w:pos="4896"/>
        </w:tabs>
        <w:spacing w:after="0" w:line="360" w:lineRule="auto"/>
        <w:ind w:firstLine="567"/>
        <w:jc w:val="both"/>
        <w:rPr>
          <w:rFonts w:ascii="Times New Roman" w:hAnsi="Times New Roman"/>
          <w:sz w:val="28"/>
          <w:szCs w:val="28"/>
        </w:rPr>
      </w:pPr>
      <w:r>
        <w:rPr>
          <w:rFonts w:ascii="Times New Roman" w:hAnsi="Times New Roman"/>
          <w:sz w:val="28"/>
          <w:szCs w:val="28"/>
        </w:rPr>
        <w:tab/>
        <w:t>-  непосредственные (прямые)  участники;</w:t>
      </w:r>
    </w:p>
    <w:p w:rsidR="00D16405" w:rsidRDefault="00D16405">
      <w:pPr>
        <w:tabs>
          <w:tab w:val="left" w:pos="720"/>
          <w:tab w:val="left" w:pos="864"/>
          <w:tab w:val="left" w:pos="4896"/>
        </w:tabs>
        <w:spacing w:after="0" w:line="360" w:lineRule="auto"/>
        <w:ind w:firstLine="567"/>
        <w:jc w:val="both"/>
        <w:rPr>
          <w:rFonts w:ascii="Times New Roman" w:hAnsi="Times New Roman"/>
          <w:sz w:val="28"/>
          <w:szCs w:val="28"/>
        </w:rPr>
      </w:pPr>
      <w:r>
        <w:rPr>
          <w:rFonts w:ascii="Times New Roman" w:hAnsi="Times New Roman"/>
          <w:sz w:val="28"/>
          <w:szCs w:val="28"/>
        </w:rPr>
        <w:tab/>
        <w:t>-  опосредованные (косвенные) участники.</w:t>
      </w:r>
    </w:p>
    <w:p w:rsidR="00D16405" w:rsidRDefault="00D16405">
      <w:pPr>
        <w:tabs>
          <w:tab w:val="left" w:pos="720"/>
          <w:tab w:val="left" w:pos="864"/>
          <w:tab w:val="left" w:pos="4896"/>
        </w:tabs>
        <w:spacing w:after="0" w:line="360" w:lineRule="auto"/>
        <w:ind w:firstLine="567"/>
        <w:jc w:val="both"/>
        <w:rPr>
          <w:rFonts w:ascii="Times New Roman" w:hAnsi="Times New Roman"/>
          <w:sz w:val="28"/>
          <w:szCs w:val="28"/>
        </w:rPr>
      </w:pPr>
      <w:r>
        <w:rPr>
          <w:rFonts w:ascii="Times New Roman" w:hAnsi="Times New Roman"/>
          <w:sz w:val="28"/>
          <w:szCs w:val="28"/>
        </w:rPr>
        <w:tab/>
        <w:t>К прямым  участникам  относятся  биржевые  члены  соответствующих рынков финансовых  фьючерсов.  Эти  участники  (частные  лица  и  фин. институты)  заключают сделки за свой счет и/или за счет и по поручению клиентов, которые не являются  биржевыми членами, следовательно, вынуждены обращаться к их услугам и,  соответственно, относятся к опосредованным участникам рынка срочных финансовых контрактов.</w:t>
      </w:r>
    </w:p>
    <w:p w:rsidR="00D16405" w:rsidRDefault="00D16405">
      <w:pPr>
        <w:tabs>
          <w:tab w:val="left" w:pos="720"/>
          <w:tab w:val="left" w:pos="864"/>
          <w:tab w:val="left" w:pos="4896"/>
        </w:tabs>
        <w:spacing w:after="0" w:line="360" w:lineRule="auto"/>
        <w:ind w:firstLine="567"/>
        <w:jc w:val="both"/>
        <w:rPr>
          <w:rFonts w:ascii="Times New Roman" w:hAnsi="Times New Roman"/>
          <w:sz w:val="28"/>
          <w:szCs w:val="28"/>
        </w:rPr>
      </w:pPr>
      <w:r>
        <w:rPr>
          <w:rFonts w:ascii="Times New Roman" w:hAnsi="Times New Roman"/>
          <w:sz w:val="28"/>
          <w:szCs w:val="28"/>
        </w:rPr>
        <w:tab/>
        <w:t>С точки зрения целей (мотивов) участия  на рынке различают следующие категории:</w:t>
      </w:r>
    </w:p>
    <w:p w:rsidR="00D16405" w:rsidRDefault="00D16405">
      <w:pPr>
        <w:numPr>
          <w:ilvl w:val="0"/>
          <w:numId w:val="18"/>
        </w:numPr>
        <w:tabs>
          <w:tab w:val="left" w:pos="720"/>
          <w:tab w:val="left" w:pos="864"/>
          <w:tab w:val="left" w:pos="4896"/>
        </w:tabs>
        <w:spacing w:after="0" w:line="360" w:lineRule="auto"/>
        <w:jc w:val="both"/>
        <w:rPr>
          <w:rFonts w:ascii="Times New Roman" w:hAnsi="Times New Roman"/>
          <w:sz w:val="28"/>
          <w:szCs w:val="28"/>
        </w:rPr>
      </w:pPr>
      <w:r>
        <w:rPr>
          <w:rFonts w:ascii="Times New Roman" w:hAnsi="Times New Roman"/>
          <w:sz w:val="28"/>
          <w:szCs w:val="28"/>
        </w:rPr>
        <w:t xml:space="preserve">хеджеры.  Используют рынок финансовых фьючерсов с целью страхования курсового (ценового) риска, присущего финансовым инструментам. Под хеджированием понимают проведение операций на рынке, направленных на минимизацию финансовых рисков, связанных с уже  имеющимися  или  будущими  позициями.  Это достигается путем создания позиции на срочном рынке,  которая была  бы противоположна уже существующей  или  планируемой  позиции  на рынке кассовом.  Таким образом,  обязательствам хеджера, возникающим в ходе сделки, всегда соответствует реальный финансовый инструмент, которым он располагает в настоящий момент. </w:t>
      </w:r>
      <w:r w:rsidR="006D5D51">
        <w:rPr>
          <w:rFonts w:ascii="Times New Roman" w:hAnsi="Times New Roman"/>
          <w:sz w:val="28"/>
          <w:szCs w:val="28"/>
          <w:lang w:val="en-US"/>
        </w:rPr>
        <w:t>[4</w:t>
      </w:r>
      <w:r w:rsidR="006D5D51">
        <w:rPr>
          <w:rFonts w:ascii="Times New Roman" w:hAnsi="Times New Roman"/>
          <w:sz w:val="28"/>
          <w:szCs w:val="28"/>
        </w:rPr>
        <w:t xml:space="preserve"> стр </w:t>
      </w:r>
      <w:r w:rsidR="006D5D51">
        <w:rPr>
          <w:rFonts w:ascii="Times New Roman" w:hAnsi="Times New Roman"/>
          <w:sz w:val="28"/>
          <w:szCs w:val="28"/>
          <w:lang w:val="en-US"/>
        </w:rPr>
        <w:t>587]</w:t>
      </w:r>
    </w:p>
    <w:p w:rsidR="00D16405" w:rsidRDefault="00D16405">
      <w:pPr>
        <w:spacing w:before="280" w:after="280" w:line="360" w:lineRule="auto"/>
        <w:ind w:firstLine="709"/>
        <w:rPr>
          <w:rFonts w:ascii="Times New Roman" w:hAnsi="Times New Roman"/>
          <w:sz w:val="28"/>
          <w:szCs w:val="28"/>
        </w:rPr>
      </w:pPr>
      <w:r>
        <w:rPr>
          <w:rFonts w:ascii="Times New Roman" w:hAnsi="Times New Roman"/>
          <w:sz w:val="28"/>
          <w:szCs w:val="28"/>
        </w:rPr>
        <w:t>Представим себе производителя дизельного топлива, который в январе планирует свою деятельность и считает, что текущая цена дизельного топлива с поставкой в летние месяцы обеспечивает ему издержки производства и прибыль. Однако он опасается, что к лету эта цена может понизиться. Не имея в январе реального товара, он продает непроизведенный товар в количестве, которое соответствует его возможностям: 100 контрактов по 42 000 галлонов каждый, цена с поставкой в летние месяцы 50 центов за галлон. Проходит время, летом цена на наличное дизельное топливо действительно понижается. Однако хеджер не несет убытки, т.к он закрывает свою позицию продавца на бирже по более низкой цене. Суммарный доход производителя дизельного топлива от продажи на рынке реального товара и от операций хеджирования на бирже составляет 2100 тыс.долл. Средняя цена реализации дизельного топлива с учетом биржевых операций составила 50 центов за галлон, т.е. выше целевой цены.</w:t>
      </w:r>
    </w:p>
    <w:p w:rsidR="00D16405" w:rsidRDefault="00D16405">
      <w:pPr>
        <w:numPr>
          <w:ilvl w:val="0"/>
          <w:numId w:val="7"/>
        </w:numPr>
        <w:tabs>
          <w:tab w:val="left" w:pos="0"/>
          <w:tab w:val="left" w:pos="720"/>
          <w:tab w:val="left" w:pos="1080"/>
          <w:tab w:val="left" w:pos="1296"/>
          <w:tab w:val="left" w:pos="3168"/>
          <w:tab w:val="left" w:pos="4176"/>
          <w:tab w:val="left" w:pos="7488"/>
          <w:tab w:val="left" w:pos="8064"/>
        </w:tabs>
        <w:spacing w:after="0" w:line="360" w:lineRule="auto"/>
        <w:ind w:left="0" w:firstLine="567"/>
        <w:jc w:val="both"/>
        <w:rPr>
          <w:rFonts w:ascii="Times New Roman" w:hAnsi="Times New Roman"/>
          <w:sz w:val="28"/>
          <w:szCs w:val="28"/>
        </w:rPr>
      </w:pPr>
      <w:r>
        <w:rPr>
          <w:rFonts w:ascii="Times New Roman" w:hAnsi="Times New Roman"/>
          <w:sz w:val="28"/>
          <w:szCs w:val="28"/>
        </w:rPr>
        <w:t>спекулянты.  Спекулянты, напротив, заключают сделки лишь исключительно с целью заработать на благоприятном движении  курсов.  У  них  нет  намерения страховать  имеющиеся или будущие позиции от курсового риска. Для них движение курсов,  наоборот,  является  наиболее  желанным,  так как  они покупают  (продают)  контракты  только  затем,  чтобы  позднее продать (купить) их по более высокой (низкой) цене.</w:t>
      </w:r>
    </w:p>
    <w:p w:rsidR="00D16405" w:rsidRDefault="00D16405">
      <w:pPr>
        <w:tabs>
          <w:tab w:val="left" w:pos="720"/>
          <w:tab w:val="left" w:pos="1296"/>
          <w:tab w:val="left" w:pos="3168"/>
          <w:tab w:val="left" w:pos="4176"/>
          <w:tab w:val="left" w:pos="7488"/>
          <w:tab w:val="left" w:pos="8064"/>
        </w:tabs>
        <w:spacing w:after="0" w:line="360" w:lineRule="auto"/>
        <w:ind w:firstLine="567"/>
        <w:jc w:val="both"/>
        <w:rPr>
          <w:rFonts w:ascii="Times New Roman" w:hAnsi="Times New Roman"/>
          <w:sz w:val="28"/>
          <w:szCs w:val="28"/>
        </w:rPr>
      </w:pPr>
      <w:r>
        <w:rPr>
          <w:rFonts w:ascii="Times New Roman" w:hAnsi="Times New Roman"/>
          <w:sz w:val="28"/>
          <w:szCs w:val="28"/>
        </w:rPr>
        <w:t xml:space="preserve">В зарубежной литературе спекулянты,  зачастую,  подразделяются на две самостоятельные группы: </w:t>
      </w:r>
    </w:p>
    <w:p w:rsidR="00D16405" w:rsidRDefault="00D16405">
      <w:pPr>
        <w:numPr>
          <w:ilvl w:val="0"/>
          <w:numId w:val="8"/>
        </w:numPr>
        <w:tabs>
          <w:tab w:val="left" w:pos="720"/>
          <w:tab w:val="left" w:pos="1296"/>
          <w:tab w:val="left" w:pos="3168"/>
          <w:tab w:val="left" w:pos="4176"/>
          <w:tab w:val="left" w:pos="7488"/>
          <w:tab w:val="left" w:pos="8064"/>
        </w:tabs>
        <w:spacing w:after="0" w:line="360" w:lineRule="auto"/>
        <w:ind w:left="0" w:firstLine="567"/>
        <w:jc w:val="both"/>
        <w:rPr>
          <w:rFonts w:ascii="Times New Roman" w:hAnsi="Times New Roman"/>
          <w:sz w:val="28"/>
          <w:szCs w:val="28"/>
        </w:rPr>
      </w:pPr>
      <w:r>
        <w:rPr>
          <w:rFonts w:ascii="Times New Roman" w:hAnsi="Times New Roman"/>
          <w:sz w:val="28"/>
          <w:szCs w:val="28"/>
        </w:rPr>
        <w:t>трейдеры    (traders)</w:t>
      </w:r>
    </w:p>
    <w:p w:rsidR="00D16405" w:rsidRDefault="00D16405">
      <w:pPr>
        <w:numPr>
          <w:ilvl w:val="0"/>
          <w:numId w:val="8"/>
        </w:numPr>
        <w:tabs>
          <w:tab w:val="left" w:pos="720"/>
          <w:tab w:val="left" w:pos="1296"/>
          <w:tab w:val="left" w:pos="3168"/>
          <w:tab w:val="left" w:pos="4176"/>
          <w:tab w:val="left" w:pos="7488"/>
          <w:tab w:val="left" w:pos="8064"/>
        </w:tabs>
        <w:spacing w:after="0" w:line="360" w:lineRule="auto"/>
        <w:ind w:left="0" w:firstLine="567"/>
        <w:jc w:val="both"/>
        <w:rPr>
          <w:rFonts w:ascii="Times New Roman" w:hAnsi="Times New Roman"/>
          <w:sz w:val="28"/>
          <w:szCs w:val="28"/>
        </w:rPr>
      </w:pPr>
      <w:r>
        <w:rPr>
          <w:rFonts w:ascii="Times New Roman" w:hAnsi="Times New Roman"/>
          <w:sz w:val="28"/>
          <w:szCs w:val="28"/>
        </w:rPr>
        <w:t>арбитражеры (arbitageure)</w:t>
      </w:r>
    </w:p>
    <w:p w:rsidR="00D16405" w:rsidRDefault="00D16405">
      <w:pPr>
        <w:tabs>
          <w:tab w:val="left" w:pos="720"/>
          <w:tab w:val="left" w:pos="1296"/>
          <w:tab w:val="left" w:pos="3168"/>
          <w:tab w:val="left" w:pos="4176"/>
          <w:tab w:val="left" w:pos="7488"/>
          <w:tab w:val="left" w:pos="8064"/>
        </w:tabs>
        <w:spacing w:after="0" w:line="360" w:lineRule="auto"/>
        <w:ind w:firstLine="567"/>
        <w:jc w:val="both"/>
        <w:rPr>
          <w:rFonts w:ascii="Times New Roman" w:hAnsi="Times New Roman"/>
          <w:sz w:val="28"/>
          <w:szCs w:val="28"/>
        </w:rPr>
      </w:pPr>
      <w:r>
        <w:rPr>
          <w:rFonts w:ascii="Times New Roman" w:hAnsi="Times New Roman"/>
          <w:sz w:val="28"/>
          <w:szCs w:val="28"/>
          <w:u w:val="single"/>
        </w:rPr>
        <w:t>Трейдеры</w:t>
      </w:r>
      <w:r>
        <w:rPr>
          <w:rFonts w:ascii="Times New Roman" w:hAnsi="Times New Roman"/>
          <w:sz w:val="28"/>
          <w:szCs w:val="28"/>
        </w:rPr>
        <w:t xml:space="preserve"> пытаются использовать колебания курса одного или нескольких контрактов. Это достигается покупкой срочного контракта при ожидаемом  повышении  его  цены  и  продажей  обратном  движении цены. Привлекательность подобных сделок заключается еще и в том, что для открытия позиции  требуются  относительно  небольшие затраты капитала (первоначальная маржа) по сравнению с суммой контракта.  Возникающий таким  образом  "эффект  рычага" (Leverage-Еffect) дает возможность получения больших прибылей (правда, с риском таких же больших потерь). </w:t>
      </w:r>
    </w:p>
    <w:p w:rsidR="00D16405" w:rsidRDefault="00D16405">
      <w:pPr>
        <w:spacing w:before="280" w:after="280" w:line="360" w:lineRule="auto"/>
        <w:rPr>
          <w:rFonts w:ascii="Times New Roman" w:hAnsi="Times New Roman"/>
          <w:sz w:val="28"/>
          <w:szCs w:val="28"/>
        </w:rPr>
      </w:pPr>
      <w:r>
        <w:rPr>
          <w:rFonts w:ascii="Times New Roman" w:hAnsi="Times New Roman"/>
          <w:sz w:val="28"/>
          <w:szCs w:val="28"/>
        </w:rPr>
        <w:t>Типы сделкок:</w:t>
      </w:r>
    </w:p>
    <w:p w:rsidR="00D16405" w:rsidRDefault="00D16405">
      <w:pPr>
        <w:numPr>
          <w:ilvl w:val="0"/>
          <w:numId w:val="16"/>
        </w:numPr>
        <w:spacing w:before="280" w:after="280" w:line="360" w:lineRule="auto"/>
        <w:rPr>
          <w:rFonts w:ascii="Times New Roman" w:hAnsi="Times New Roman"/>
          <w:sz w:val="28"/>
          <w:szCs w:val="28"/>
        </w:rPr>
      </w:pPr>
      <w:r>
        <w:rPr>
          <w:rFonts w:ascii="Times New Roman" w:hAnsi="Times New Roman"/>
          <w:b/>
          <w:bCs/>
          <w:i/>
          <w:iCs/>
          <w:sz w:val="28"/>
          <w:szCs w:val="28"/>
        </w:rPr>
        <w:t>Длинная</w:t>
      </w:r>
      <w:r>
        <w:rPr>
          <w:rFonts w:ascii="Times New Roman" w:hAnsi="Times New Roman"/>
          <w:sz w:val="28"/>
          <w:szCs w:val="28"/>
        </w:rPr>
        <w:t xml:space="preserve">(лонг, </w:t>
      </w:r>
      <w:hyperlink r:id="rId16" w:history="1">
        <w:r>
          <w:rPr>
            <w:rStyle w:val="a5"/>
            <w:rFonts w:ascii="Times New Roman" w:hAnsi="Times New Roman"/>
          </w:rPr>
          <w:t>англ.</w:t>
        </w:r>
      </w:hyperlink>
      <w:r>
        <w:rPr>
          <w:rFonts w:ascii="Times New Roman" w:hAnsi="Times New Roman"/>
          <w:i/>
          <w:iCs/>
          <w:sz w:val="28"/>
          <w:szCs w:val="28"/>
        </w:rPr>
        <w:t>long</w:t>
      </w:r>
      <w:r>
        <w:rPr>
          <w:rFonts w:ascii="Times New Roman" w:hAnsi="Times New Roman"/>
          <w:sz w:val="28"/>
          <w:szCs w:val="28"/>
        </w:rPr>
        <w:t xml:space="preserve">)— покупка актива с целью последующей продажи по более высокой цене. </w:t>
      </w:r>
    </w:p>
    <w:p w:rsidR="00D16405" w:rsidRDefault="00D16405">
      <w:pPr>
        <w:numPr>
          <w:ilvl w:val="0"/>
          <w:numId w:val="15"/>
        </w:numPr>
        <w:tabs>
          <w:tab w:val="left" w:pos="720"/>
        </w:tabs>
        <w:suppressAutoHyphens w:val="0"/>
        <w:spacing w:after="0" w:line="360" w:lineRule="auto"/>
        <w:ind w:left="0" w:firstLine="567"/>
        <w:jc w:val="both"/>
        <w:rPr>
          <w:rFonts w:ascii="Times New Roman" w:hAnsi="Times New Roman"/>
          <w:sz w:val="28"/>
          <w:szCs w:val="28"/>
        </w:rPr>
      </w:pPr>
      <w:r>
        <w:rPr>
          <w:rFonts w:ascii="Times New Roman" w:hAnsi="Times New Roman"/>
          <w:b/>
          <w:bCs/>
          <w:i/>
          <w:iCs/>
          <w:sz w:val="28"/>
          <w:szCs w:val="28"/>
        </w:rPr>
        <w:t>Короткая</w:t>
      </w:r>
      <w:r>
        <w:rPr>
          <w:rFonts w:ascii="Times New Roman" w:hAnsi="Times New Roman"/>
          <w:sz w:val="28"/>
          <w:szCs w:val="28"/>
        </w:rPr>
        <w:t xml:space="preserve"> (шорт, </w:t>
      </w:r>
      <w:r w:rsidRPr="00CF754A">
        <w:rPr>
          <w:rFonts w:ascii="Times New Roman" w:hAnsi="Times New Roman"/>
        </w:rPr>
        <w:t>англ.</w:t>
      </w:r>
      <w:r>
        <w:rPr>
          <w:rFonts w:ascii="Times New Roman" w:hAnsi="Times New Roman"/>
          <w:i/>
          <w:iCs/>
          <w:sz w:val="28"/>
          <w:szCs w:val="28"/>
        </w:rPr>
        <w:t>short</w:t>
      </w:r>
      <w:r>
        <w:rPr>
          <w:rFonts w:ascii="Times New Roman" w:hAnsi="Times New Roman"/>
          <w:sz w:val="28"/>
          <w:szCs w:val="28"/>
        </w:rPr>
        <w:t xml:space="preserve">)— </w:t>
      </w:r>
      <w:hyperlink r:id="rId17" w:history="1">
        <w:r>
          <w:rPr>
            <w:rStyle w:val="a5"/>
            <w:rFonts w:ascii="Times New Roman" w:hAnsi="Times New Roman"/>
          </w:rPr>
          <w:t>продажа взятого в долг актива</w:t>
        </w:r>
      </w:hyperlink>
      <w:r>
        <w:rPr>
          <w:rFonts w:ascii="Times New Roman" w:hAnsi="Times New Roman"/>
          <w:sz w:val="28"/>
          <w:szCs w:val="28"/>
        </w:rPr>
        <w:t xml:space="preserve"> с целью последующей покупки по цене, ниже цены продажи и возвращении долга в натуральной форме. </w:t>
      </w:r>
    </w:p>
    <w:p w:rsidR="00D16405" w:rsidRDefault="00D16405">
      <w:pPr>
        <w:tabs>
          <w:tab w:val="left" w:pos="720"/>
        </w:tabs>
        <w:suppressAutoHyphens w:val="0"/>
        <w:spacing w:after="280" w:line="360" w:lineRule="auto"/>
        <w:ind w:firstLine="567"/>
        <w:jc w:val="both"/>
        <w:rPr>
          <w:rFonts w:ascii="Times New Roman" w:hAnsi="Times New Roman"/>
          <w:sz w:val="28"/>
          <w:szCs w:val="28"/>
        </w:rPr>
      </w:pPr>
      <w:r>
        <w:rPr>
          <w:rFonts w:ascii="Times New Roman" w:hAnsi="Times New Roman"/>
          <w:sz w:val="28"/>
          <w:szCs w:val="28"/>
        </w:rPr>
        <w:t xml:space="preserve">       Деятельность трейдеров очень важна для фьючерсного рынка, так как они  представляют собой, по сути, противоположность хеджеров. Они оперируют  достаточно  большими  позициями, их целью  является получение  прибыли даже на небольшом движении курса. Своей деятельностью они способствуют  повышению  ликвидности  рынка срочных контрактов, обеспечивая, таким образом, саму способность рынка функционировать.</w:t>
      </w:r>
    </w:p>
    <w:p w:rsidR="00D16405" w:rsidRDefault="00D16405">
      <w:pPr>
        <w:spacing w:after="0" w:line="360" w:lineRule="auto"/>
        <w:ind w:firstLine="567"/>
        <w:jc w:val="both"/>
        <w:rPr>
          <w:rFonts w:ascii="Times New Roman" w:hAnsi="Times New Roman"/>
          <w:sz w:val="28"/>
          <w:szCs w:val="28"/>
        </w:rPr>
      </w:pPr>
      <w:r>
        <w:rPr>
          <w:rFonts w:ascii="Times New Roman" w:hAnsi="Times New Roman"/>
          <w:sz w:val="28"/>
          <w:szCs w:val="28"/>
          <w:u w:val="single"/>
        </w:rPr>
        <w:t>Арбитражеры</w:t>
      </w:r>
      <w:r>
        <w:rPr>
          <w:rFonts w:ascii="Times New Roman" w:hAnsi="Times New Roman"/>
          <w:sz w:val="28"/>
          <w:szCs w:val="28"/>
        </w:rPr>
        <w:t xml:space="preserve"> стремятся  использовать  различия курса на различных рынках  или  между  срочным   контрактом  и  сопоставимым  кассовым инструментом  (например,  между  форвардным курсом на валютном рынке и курсом соответсвуюшего  валютного  фьючерса). Это достигается путем одновременной продажи относительно  переоцененного инструмента и покупки относительно недооцененного  инструмента. Арбитражеры также крайне необходимы для рынка срочных контрактов, так как своей деятельностью они способствуют выравниванию курсов на различных торговых площадках, а также между фьючерсным рынком и соответствующими иными рынками.  Если какая-либо из перечисленных выше групп  (хеджеры, трейдеры   и   арбитражеры)  представлена  на  рынке  в  недостаточном количестве,  то функциональная  способность  этого  рынка  может  быть поставлена под сомнение.</w:t>
      </w:r>
    </w:p>
    <w:p w:rsidR="00D16405" w:rsidRDefault="00D16405">
      <w:pPr>
        <w:spacing w:after="0" w:line="360" w:lineRule="auto"/>
        <w:ind w:firstLine="567"/>
        <w:jc w:val="both"/>
        <w:rPr>
          <w:rFonts w:ascii="Times New Roman" w:hAnsi="Times New Roman"/>
          <w:sz w:val="28"/>
          <w:szCs w:val="28"/>
        </w:rPr>
      </w:pPr>
      <w:r>
        <w:rPr>
          <w:rFonts w:ascii="Times New Roman" w:hAnsi="Times New Roman"/>
          <w:sz w:val="28"/>
          <w:szCs w:val="28"/>
        </w:rPr>
        <w:t xml:space="preserve">Арбитраж приводит к достаточно быстрому выравниванию цен между разными рынками и поддержанию их равновесия. Покупая дешёвый товар, арбитражеры создают дополнительный </w:t>
      </w:r>
      <w:r w:rsidRPr="00CF754A">
        <w:rPr>
          <w:rFonts w:ascii="Times New Roman" w:hAnsi="Times New Roman"/>
        </w:rPr>
        <w:t>спрос</w:t>
      </w:r>
      <w:r>
        <w:rPr>
          <w:rFonts w:ascii="Times New Roman" w:hAnsi="Times New Roman"/>
          <w:sz w:val="28"/>
          <w:szCs w:val="28"/>
        </w:rPr>
        <w:t xml:space="preserve"> на него и повышают тем самым его цену. Продавая на другом рынке, они увеличивают </w:t>
      </w:r>
      <w:hyperlink r:id="rId18" w:history="1">
        <w:r>
          <w:rPr>
            <w:rStyle w:val="a5"/>
            <w:rFonts w:ascii="Times New Roman" w:hAnsi="Times New Roman"/>
          </w:rPr>
          <w:t>предложение</w:t>
        </w:r>
      </w:hyperlink>
      <w:r>
        <w:rPr>
          <w:rFonts w:ascii="Times New Roman" w:hAnsi="Times New Roman"/>
          <w:sz w:val="28"/>
          <w:szCs w:val="28"/>
        </w:rPr>
        <w:t xml:space="preserve"> и снижают цену на этом рынке.</w:t>
      </w:r>
    </w:p>
    <w:p w:rsidR="00D16405" w:rsidRDefault="00D16405">
      <w:pPr>
        <w:spacing w:after="0" w:line="360" w:lineRule="auto"/>
        <w:ind w:firstLine="567"/>
        <w:jc w:val="both"/>
        <w:rPr>
          <w:rFonts w:ascii="Times New Roman" w:hAnsi="Times New Roman"/>
          <w:color w:val="000000"/>
          <w:sz w:val="28"/>
          <w:szCs w:val="28"/>
        </w:rPr>
      </w:pPr>
      <w:r>
        <w:rPr>
          <w:rFonts w:ascii="Times New Roman" w:hAnsi="Times New Roman"/>
          <w:color w:val="000000"/>
          <w:sz w:val="28"/>
          <w:szCs w:val="28"/>
        </w:rPr>
        <w:t>Фьючерские рынки являются, по сути, продолжением, развитием существующих уже давно срочных рынков. Срочные сделки характеризуются тем, что, в отличие от кассовых сделок, момент заключения сделки и момент исполнения обязательств по сделке разорваны во времени, т.е. исполнение (например, поставка валюты) происходит через определенный срок в заранее определенную будущую дату, но на условиях (по курсу, ставке и т.д.), которые определяются в момент заключения сделки. Предметом срочных сделок могут быть самые различные товары. Соответственно, на фьючерсном  рынке  по  данному  признаку различают 2 основных вида фьючерсных контрактов:</w:t>
      </w:r>
    </w:p>
    <w:p w:rsidR="00D16405" w:rsidRDefault="00D16405">
      <w:pPr>
        <w:widowControl w:val="0"/>
        <w:numPr>
          <w:ilvl w:val="0"/>
          <w:numId w:val="6"/>
        </w:numPr>
        <w:tabs>
          <w:tab w:val="left" w:pos="2736"/>
          <w:tab w:val="left" w:pos="5904"/>
          <w:tab w:val="left" w:pos="8640"/>
        </w:tabs>
        <w:autoSpaceDE w:val="0"/>
        <w:spacing w:after="0" w:line="360" w:lineRule="auto"/>
        <w:ind w:left="0" w:firstLine="567"/>
        <w:jc w:val="both"/>
        <w:rPr>
          <w:rFonts w:ascii="Times New Roman" w:hAnsi="Times New Roman"/>
          <w:color w:val="000000"/>
          <w:sz w:val="28"/>
          <w:szCs w:val="28"/>
        </w:rPr>
      </w:pPr>
      <w:r>
        <w:rPr>
          <w:rFonts w:ascii="Times New Roman" w:hAnsi="Times New Roman"/>
          <w:color w:val="000000"/>
          <w:sz w:val="28"/>
          <w:szCs w:val="28"/>
        </w:rPr>
        <w:t>товарные фьючерсы. Базируются на купле-продаже различных товаров, производимых в народном хозяйстве (как правило, продукция сельского хозяйства, металлургии, добывающих отраслей);</w:t>
      </w:r>
    </w:p>
    <w:p w:rsidR="00D16405" w:rsidRDefault="00D16405">
      <w:pPr>
        <w:widowControl w:val="0"/>
        <w:numPr>
          <w:ilvl w:val="0"/>
          <w:numId w:val="6"/>
        </w:numPr>
        <w:tabs>
          <w:tab w:val="left" w:pos="2736"/>
          <w:tab w:val="left" w:pos="5904"/>
          <w:tab w:val="left" w:pos="8640"/>
        </w:tabs>
        <w:autoSpaceDE w:val="0"/>
        <w:spacing w:after="0" w:line="360" w:lineRule="auto"/>
        <w:ind w:left="0" w:firstLine="567"/>
        <w:jc w:val="both"/>
        <w:rPr>
          <w:rFonts w:ascii="Times New Roman" w:hAnsi="Times New Roman"/>
          <w:color w:val="000000"/>
          <w:sz w:val="28"/>
          <w:szCs w:val="28"/>
        </w:rPr>
      </w:pPr>
      <w:r>
        <w:rPr>
          <w:rFonts w:ascii="Times New Roman" w:hAnsi="Times New Roman"/>
          <w:color w:val="000000"/>
          <w:sz w:val="28"/>
          <w:szCs w:val="28"/>
        </w:rPr>
        <w:t>финансовые фьючерсы. Базой являются определенные финансовые инструменты (депозиты, облигации, валюта, индексы и т.д.).</w:t>
      </w:r>
    </w:p>
    <w:p w:rsidR="00D16405" w:rsidRPr="00D145FB" w:rsidRDefault="00D16405" w:rsidP="00D145FB">
      <w:pPr>
        <w:tabs>
          <w:tab w:val="left" w:pos="720"/>
          <w:tab w:val="left" w:pos="2736"/>
          <w:tab w:val="left" w:pos="5904"/>
          <w:tab w:val="left" w:pos="8640"/>
        </w:tabs>
        <w:spacing w:after="0" w:line="360" w:lineRule="auto"/>
        <w:ind w:firstLine="567"/>
        <w:jc w:val="both"/>
        <w:rPr>
          <w:rFonts w:ascii="Times New Roman" w:hAnsi="Times New Roman"/>
          <w:color w:val="000000"/>
          <w:sz w:val="28"/>
          <w:szCs w:val="28"/>
        </w:rPr>
      </w:pPr>
      <w:r>
        <w:rPr>
          <w:rFonts w:ascii="Times New Roman" w:hAnsi="Times New Roman"/>
          <w:b/>
          <w:i/>
          <w:color w:val="000000"/>
          <w:sz w:val="28"/>
          <w:szCs w:val="28"/>
        </w:rPr>
        <w:t>Финансовый фьючерс</w:t>
      </w:r>
      <w:r>
        <w:rPr>
          <w:rFonts w:ascii="Times New Roman" w:hAnsi="Times New Roman"/>
          <w:color w:val="000000"/>
          <w:sz w:val="28"/>
          <w:szCs w:val="28"/>
        </w:rPr>
        <w:t xml:space="preserve"> – договорное обязательство купить, соответственно продать в стандартизированную дату исполнения контракта определенное, стандартизированное количество финансовых инструментов по цене, заранее определенной (согласованной) в свободном биржевом торге.</w:t>
      </w:r>
    </w:p>
    <w:p w:rsidR="00D16405" w:rsidRDefault="00D16405">
      <w:pPr>
        <w:pStyle w:val="2"/>
        <w:spacing w:before="0" w:after="0" w:line="360" w:lineRule="auto"/>
        <w:jc w:val="center"/>
        <w:rPr>
          <w:rFonts w:ascii="Times New Roman" w:hAnsi="Times New Roman" w:cs="Times New Roman"/>
          <w:i w:val="0"/>
          <w:iCs w:val="0"/>
          <w:color w:val="000000"/>
        </w:rPr>
      </w:pPr>
      <w:r>
        <w:rPr>
          <w:rFonts w:ascii="Times New Roman" w:hAnsi="Times New Roman" w:cs="Times New Roman"/>
          <w:i w:val="0"/>
          <w:iCs w:val="0"/>
          <w:color w:val="000000"/>
        </w:rPr>
        <w:t>1.3. Инфраструктура фьючерсного рынка.</w:t>
      </w:r>
    </w:p>
    <w:p w:rsidR="00D16405" w:rsidRDefault="00D16405">
      <w:pPr>
        <w:spacing w:after="0" w:line="360" w:lineRule="auto"/>
        <w:ind w:firstLine="567"/>
        <w:jc w:val="both"/>
        <w:rPr>
          <w:rFonts w:ascii="Times New Roman" w:hAnsi="Times New Roman"/>
          <w:sz w:val="28"/>
          <w:szCs w:val="28"/>
        </w:rPr>
      </w:pPr>
      <w:r>
        <w:rPr>
          <w:rFonts w:ascii="Times New Roman" w:hAnsi="Times New Roman"/>
          <w:sz w:val="28"/>
          <w:szCs w:val="28"/>
        </w:rPr>
        <w:t>Инфраструктура фьючерсного рынка состоит из трех частей :</w:t>
      </w:r>
    </w:p>
    <w:p w:rsidR="00D16405" w:rsidRDefault="00D16405">
      <w:pPr>
        <w:spacing w:after="0" w:line="36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1. </w:t>
      </w:r>
      <w:r>
        <w:rPr>
          <w:rFonts w:ascii="Times New Roman" w:hAnsi="Times New Roman"/>
          <w:b/>
          <w:i/>
          <w:color w:val="000000"/>
          <w:sz w:val="28"/>
          <w:szCs w:val="28"/>
        </w:rPr>
        <w:t xml:space="preserve">Биржи </w:t>
      </w:r>
      <w:r>
        <w:rPr>
          <w:rFonts w:ascii="Times New Roman" w:hAnsi="Times New Roman"/>
          <w:color w:val="000000"/>
          <w:sz w:val="28"/>
          <w:szCs w:val="28"/>
        </w:rPr>
        <w:t xml:space="preserve">– места для торговли. Биржа – это некоммерческая организация, основная цель деятельности которой – организация и координация работы всех подразделений, обеспечивающих функционирование фьючерсного рынка (расчетной палаты биржевых складов, членов биржи и расчетной палаты, независимых центров анализа качества биржевого товара и других). </w:t>
      </w:r>
    </w:p>
    <w:p w:rsidR="00D16405" w:rsidRDefault="00D16405">
      <w:pPr>
        <w:spacing w:after="0" w:line="36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2. </w:t>
      </w:r>
      <w:r>
        <w:rPr>
          <w:rFonts w:ascii="Times New Roman" w:hAnsi="Times New Roman"/>
          <w:b/>
          <w:i/>
          <w:color w:val="000000"/>
          <w:sz w:val="28"/>
          <w:szCs w:val="28"/>
        </w:rPr>
        <w:t>Расчетной палаты</w:t>
      </w:r>
      <w:r>
        <w:rPr>
          <w:rFonts w:ascii="Times New Roman" w:hAnsi="Times New Roman"/>
          <w:color w:val="000000"/>
          <w:sz w:val="28"/>
          <w:szCs w:val="28"/>
        </w:rPr>
        <w:t xml:space="preserve">, являющейся центральным звеном биржевой инфраструктуры. Она является органом, гарантирующим исполнение обязательств по биржевым контрактам (фьючерсам) и осуществляющим расчеты между участниками биржевой торговли. Поэтому при расчетах стороны сделок берут обязательства именно перед расчетной палатой. Расчетная палата организует все расчеты по операциям с фьючерсными (биржевыми) контрактами и осуществляет функцию оперативного регулирования биржевой торговли, цель которого – обеспечение сбалансированности фьючерсного рынка. Кроме того, в функцию расчетной палаты входит контроль за поставкой товаров </w:t>
      </w:r>
    </w:p>
    <w:p w:rsidR="00D16405" w:rsidRDefault="00D16405">
      <w:pPr>
        <w:spacing w:after="0" w:line="36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3. </w:t>
      </w:r>
      <w:r>
        <w:rPr>
          <w:rFonts w:ascii="Times New Roman" w:hAnsi="Times New Roman"/>
          <w:b/>
          <w:i/>
          <w:color w:val="000000"/>
          <w:sz w:val="28"/>
          <w:szCs w:val="28"/>
        </w:rPr>
        <w:t>Системы биржевых складов</w:t>
      </w:r>
      <w:r>
        <w:rPr>
          <w:rFonts w:ascii="Times New Roman" w:hAnsi="Times New Roman"/>
          <w:color w:val="000000"/>
          <w:sz w:val="28"/>
          <w:szCs w:val="28"/>
        </w:rPr>
        <w:t xml:space="preserve">, представляющих собой отдельные совершенно независимые от биржи юридические лица, зарегистрированные на бирже и включенные в список официальных биржевых складов. Такие склады осуществляют хранение товаров, поступающих в качестве исполнения обязательств по фьючерсным контрактам, в строгом соответствии с условиями, установленными биржей. </w:t>
      </w:r>
    </w:p>
    <w:p w:rsidR="00D16405" w:rsidRDefault="00D16405">
      <w:pPr>
        <w:spacing w:after="0" w:line="360" w:lineRule="auto"/>
        <w:ind w:firstLine="567"/>
        <w:jc w:val="both"/>
        <w:rPr>
          <w:rFonts w:ascii="Times New Roman" w:hAnsi="Times New Roman"/>
          <w:color w:val="000000"/>
          <w:sz w:val="28"/>
          <w:szCs w:val="28"/>
        </w:rPr>
      </w:pPr>
      <w:r>
        <w:rPr>
          <w:rFonts w:ascii="Times New Roman" w:hAnsi="Times New Roman"/>
          <w:color w:val="000000"/>
          <w:sz w:val="28"/>
          <w:szCs w:val="28"/>
        </w:rPr>
        <w:t>При заключении сделки и покупатель, и продавец контракта вносят гарантийный задаток, взнос (маржу), являющийся финансовым обеспечение способности покупателя и продавца выполнить обязательства по фьючерсному контракту – продать или купить товар, если позиция не компенсирована к моменту истечения срока контракта. Размер его устанавливается Расчетной палатой и дифференцируется в зависимости от типа продавца (производитель, посредник и т.п.; для первой он в 1,5-2 раза ниже). При неустойчивости рынка обычно требуется больший взнос, при стабильности рыночной конъюнктуры взнос меньше. Кроме того, различают взносы на хеджевые и спекулятивные счета. На хеджевые счета, как менее рискованные, биржи и брокерские фирмы обычно устанавливают меньшие размеры взносов. На величину задатка влияют также степень нестабильности цен и время, остающееся до момента поставки товара. Величина гарантийного задатка устанавливается от 5 до 18% стоимости контракта. В месяц поставки товара по контракту гарантийный задаток может достигать 100% стоимости товара.</w:t>
      </w:r>
    </w:p>
    <w:p w:rsidR="00D16405" w:rsidRDefault="00D16405">
      <w:pPr>
        <w:spacing w:after="0" w:line="360" w:lineRule="auto"/>
        <w:ind w:firstLine="567"/>
        <w:jc w:val="both"/>
        <w:rPr>
          <w:rFonts w:ascii="Times New Roman" w:hAnsi="Times New Roman"/>
          <w:color w:val="000000"/>
          <w:sz w:val="28"/>
          <w:szCs w:val="28"/>
        </w:rPr>
      </w:pPr>
      <w:r>
        <w:rPr>
          <w:rFonts w:ascii="Times New Roman" w:hAnsi="Times New Roman"/>
          <w:color w:val="000000"/>
          <w:sz w:val="28"/>
          <w:szCs w:val="28"/>
        </w:rPr>
        <w:t>Итак, мы рассмотрели основные теоретические аспекты фьючерсного рынка. Определили, что фьючерсный контракт - это соглашение между двумя сторонами о будущей поставке предмета контракта, которое заключается на бирже, а его исполнение гарантируется расчетной палатой биржи. При заключении фьючерсного контракта согласовываются только два основных условия: цена и позиция (срок поставки). Все другие условия стандартны и определяются биржевыми правилами. И</w:t>
      </w:r>
      <w:r>
        <w:rPr>
          <w:rFonts w:ascii="Times New Roman" w:hAnsi="Times New Roman"/>
          <w:sz w:val="28"/>
          <w:szCs w:val="28"/>
        </w:rPr>
        <w:t xml:space="preserve">нфраструктура фьючерсного рынка состоит из трех частей: биржа, расчетная палата и система биржевых складов. </w:t>
      </w:r>
      <w:r>
        <w:rPr>
          <w:rFonts w:ascii="Times New Roman" w:hAnsi="Times New Roman"/>
          <w:color w:val="000000"/>
          <w:sz w:val="28"/>
          <w:szCs w:val="28"/>
        </w:rPr>
        <w:t>При заключении сделки и покупатель, и продавец контракта вносят гарантийный задаток (маржу), являющийся финансовым обеспечение способности покупателя и продавца выполнить обязательства по фьючерсному контракту. Рассмотрели основные признаки и факторы фьючерсной торговли.</w:t>
      </w:r>
    </w:p>
    <w:p w:rsidR="00D16405" w:rsidRDefault="00D16405">
      <w:pPr>
        <w:tabs>
          <w:tab w:val="left" w:pos="1080"/>
        </w:tabs>
        <w:spacing w:after="0" w:line="360" w:lineRule="auto"/>
        <w:ind w:firstLine="567"/>
        <w:jc w:val="both"/>
        <w:rPr>
          <w:rFonts w:ascii="Times New Roman" w:hAnsi="Times New Roman"/>
          <w:b/>
          <w:i/>
          <w:sz w:val="28"/>
          <w:szCs w:val="28"/>
        </w:rPr>
      </w:pPr>
    </w:p>
    <w:p w:rsidR="00D16405" w:rsidRDefault="00D16405">
      <w:pPr>
        <w:tabs>
          <w:tab w:val="left" w:pos="1080"/>
        </w:tabs>
        <w:spacing w:after="0" w:line="360" w:lineRule="auto"/>
        <w:ind w:firstLine="567"/>
        <w:jc w:val="both"/>
        <w:rPr>
          <w:rFonts w:ascii="Times New Roman" w:hAnsi="Times New Roman"/>
          <w:b/>
          <w:i/>
          <w:sz w:val="28"/>
          <w:szCs w:val="28"/>
        </w:rPr>
      </w:pPr>
    </w:p>
    <w:p w:rsidR="00D16405" w:rsidRDefault="00D16405">
      <w:pPr>
        <w:tabs>
          <w:tab w:val="left" w:pos="1080"/>
        </w:tabs>
        <w:spacing w:after="0" w:line="360" w:lineRule="auto"/>
        <w:ind w:firstLine="567"/>
        <w:jc w:val="both"/>
        <w:rPr>
          <w:rFonts w:ascii="Times New Roman" w:hAnsi="Times New Roman"/>
          <w:b/>
          <w:i/>
          <w:sz w:val="28"/>
          <w:szCs w:val="28"/>
        </w:rPr>
      </w:pPr>
    </w:p>
    <w:p w:rsidR="00D16405" w:rsidRDefault="00D16405">
      <w:pPr>
        <w:tabs>
          <w:tab w:val="left" w:pos="1080"/>
        </w:tabs>
        <w:spacing w:after="0" w:line="360" w:lineRule="auto"/>
        <w:jc w:val="both"/>
      </w:pPr>
    </w:p>
    <w:p w:rsidR="00D16405" w:rsidRDefault="00D16405">
      <w:pPr>
        <w:tabs>
          <w:tab w:val="left" w:pos="1080"/>
        </w:tabs>
        <w:spacing w:after="0" w:line="360" w:lineRule="auto"/>
        <w:ind w:firstLine="567"/>
        <w:jc w:val="both"/>
        <w:rPr>
          <w:rFonts w:ascii="Times New Roman" w:hAnsi="Times New Roman"/>
          <w:b/>
          <w:sz w:val="28"/>
          <w:szCs w:val="28"/>
        </w:rPr>
      </w:pPr>
      <w:r>
        <w:rPr>
          <w:rFonts w:ascii="Times New Roman" w:hAnsi="Times New Roman"/>
          <w:b/>
          <w:i/>
          <w:sz w:val="28"/>
          <w:szCs w:val="28"/>
        </w:rPr>
        <w:t xml:space="preserve">2. </w:t>
      </w:r>
      <w:r>
        <w:rPr>
          <w:rFonts w:ascii="Times New Roman" w:hAnsi="Times New Roman"/>
          <w:b/>
          <w:sz w:val="28"/>
          <w:szCs w:val="28"/>
        </w:rPr>
        <w:t>Фьючерсные контракты в управлении финансовыми рисками</w:t>
      </w:r>
    </w:p>
    <w:p w:rsidR="00D16405" w:rsidRDefault="00D16405">
      <w:pPr>
        <w:pStyle w:val="2"/>
        <w:numPr>
          <w:ilvl w:val="0"/>
          <w:numId w:val="0"/>
        </w:numPr>
        <w:tabs>
          <w:tab w:val="left" w:pos="1979"/>
        </w:tabs>
        <w:spacing w:before="0" w:after="0" w:line="360" w:lineRule="auto"/>
        <w:ind w:firstLine="567"/>
        <w:jc w:val="center"/>
        <w:rPr>
          <w:rFonts w:ascii="Times New Roman" w:hAnsi="Times New Roman" w:cs="Times New Roman"/>
          <w:i w:val="0"/>
        </w:rPr>
      </w:pPr>
      <w:r>
        <w:rPr>
          <w:rFonts w:ascii="Times New Roman" w:hAnsi="Times New Roman" w:cs="Times New Roman"/>
          <w:i w:val="0"/>
        </w:rPr>
        <w:t>2.1. Основные понятия и особенности хеджирования фьючерсными контрактами.</w:t>
      </w:r>
    </w:p>
    <w:p w:rsidR="00D16405" w:rsidRDefault="00D16405">
      <w:pPr>
        <w:spacing w:after="0" w:line="360" w:lineRule="auto"/>
        <w:ind w:firstLine="567"/>
        <w:jc w:val="both"/>
        <w:rPr>
          <w:rFonts w:ascii="Times New Roman" w:hAnsi="Times New Roman"/>
          <w:sz w:val="28"/>
          <w:szCs w:val="28"/>
        </w:rPr>
      </w:pPr>
      <w:r>
        <w:rPr>
          <w:rFonts w:ascii="Times New Roman" w:hAnsi="Times New Roman"/>
          <w:b/>
          <w:i/>
          <w:sz w:val="28"/>
          <w:szCs w:val="28"/>
        </w:rPr>
        <w:t>Биржевые инструменты хеджирования</w:t>
      </w:r>
      <w:r>
        <w:rPr>
          <w:rFonts w:ascii="Times New Roman" w:hAnsi="Times New Roman"/>
          <w:sz w:val="28"/>
          <w:szCs w:val="28"/>
        </w:rPr>
        <w:t xml:space="preserve"> - это товарные фьючерсы и опционы на них. Торговля этими инструментами производится на специализированных торговых площадках (биржах); существенным моментом при этом является то, что одной из сторон в каждой сделке купли-продажи является расчетная палата биржи, гарантирующая выполнение как продавцом, так и покупателем, своих обязательств. Основным требованием к биржевым товарам является возможность их стандартизации. К стандартизируемым товарам относятся, в первую очередь, нефть и нефтепродукты, газ, цветные и драгоценные металлы, а также продовольственные товары (зерновые, мясо, сахар, какао и т.п.). </w:t>
      </w:r>
    </w:p>
    <w:p w:rsidR="00D16405" w:rsidRDefault="00D16405">
      <w:pPr>
        <w:spacing w:after="0" w:line="360" w:lineRule="auto"/>
        <w:ind w:firstLine="567"/>
        <w:jc w:val="both"/>
        <w:rPr>
          <w:rFonts w:ascii="Times New Roman" w:hAnsi="Times New Roman"/>
          <w:sz w:val="28"/>
          <w:szCs w:val="28"/>
        </w:rPr>
      </w:pPr>
      <w:r>
        <w:rPr>
          <w:rFonts w:ascii="Times New Roman" w:hAnsi="Times New Roman"/>
          <w:sz w:val="28"/>
          <w:szCs w:val="28"/>
        </w:rPr>
        <w:t>Теперь кратко перечислим основные достоинства и недостатки биржевых и внебиржевых инструментов хеджирования.</w:t>
      </w:r>
    </w:p>
    <w:p w:rsidR="00D16405" w:rsidRDefault="00D16405">
      <w:pPr>
        <w:spacing w:after="0" w:line="360" w:lineRule="auto"/>
        <w:ind w:firstLine="567"/>
        <w:jc w:val="both"/>
        <w:rPr>
          <w:rFonts w:ascii="Times New Roman" w:hAnsi="Times New Roman"/>
          <w:sz w:val="28"/>
          <w:szCs w:val="28"/>
        </w:rPr>
      </w:pPr>
      <w:r>
        <w:rPr>
          <w:rFonts w:ascii="Times New Roman" w:hAnsi="Times New Roman"/>
          <w:sz w:val="28"/>
          <w:szCs w:val="28"/>
        </w:rPr>
        <w:t xml:space="preserve">Достоинства </w:t>
      </w:r>
    </w:p>
    <w:p w:rsidR="00D16405" w:rsidRDefault="00D16405">
      <w:pPr>
        <w:numPr>
          <w:ilvl w:val="0"/>
          <w:numId w:val="5"/>
        </w:numPr>
        <w:tabs>
          <w:tab w:val="left" w:pos="0"/>
        </w:tabs>
        <w:spacing w:after="0" w:line="360" w:lineRule="auto"/>
        <w:ind w:left="0" w:firstLine="567"/>
        <w:jc w:val="both"/>
        <w:rPr>
          <w:rFonts w:ascii="Times New Roman" w:hAnsi="Times New Roman"/>
          <w:sz w:val="28"/>
          <w:szCs w:val="28"/>
        </w:rPr>
      </w:pPr>
      <w:r>
        <w:rPr>
          <w:rFonts w:ascii="Times New Roman" w:hAnsi="Times New Roman"/>
          <w:sz w:val="28"/>
          <w:szCs w:val="28"/>
        </w:rPr>
        <w:t>высокая ликвидность рынка (позиция может быть открыта и ликвидирована в любой момент);</w:t>
      </w:r>
    </w:p>
    <w:p w:rsidR="00D16405" w:rsidRDefault="00D16405">
      <w:pPr>
        <w:numPr>
          <w:ilvl w:val="0"/>
          <w:numId w:val="5"/>
        </w:numPr>
        <w:tabs>
          <w:tab w:val="left" w:pos="0"/>
        </w:tabs>
        <w:spacing w:after="0" w:line="360" w:lineRule="auto"/>
        <w:ind w:left="0" w:firstLine="567"/>
        <w:jc w:val="both"/>
        <w:rPr>
          <w:rFonts w:ascii="Times New Roman" w:hAnsi="Times New Roman"/>
          <w:sz w:val="28"/>
          <w:szCs w:val="28"/>
        </w:rPr>
      </w:pPr>
      <w:r>
        <w:rPr>
          <w:rFonts w:ascii="Times New Roman" w:hAnsi="Times New Roman"/>
          <w:sz w:val="28"/>
          <w:szCs w:val="28"/>
        </w:rPr>
        <w:t>высокая надежность - контрагентом по каждой сделке выступает расчетная палата биржи;</w:t>
      </w:r>
    </w:p>
    <w:p w:rsidR="00D16405" w:rsidRDefault="00D16405">
      <w:pPr>
        <w:numPr>
          <w:ilvl w:val="0"/>
          <w:numId w:val="5"/>
        </w:numPr>
        <w:tabs>
          <w:tab w:val="left" w:pos="0"/>
        </w:tabs>
        <w:spacing w:after="0" w:line="360" w:lineRule="auto"/>
        <w:ind w:left="0" w:firstLine="567"/>
        <w:jc w:val="both"/>
        <w:rPr>
          <w:rFonts w:ascii="Times New Roman" w:hAnsi="Times New Roman"/>
          <w:sz w:val="28"/>
          <w:szCs w:val="28"/>
        </w:rPr>
      </w:pPr>
      <w:r>
        <w:rPr>
          <w:rFonts w:ascii="Times New Roman" w:hAnsi="Times New Roman"/>
          <w:sz w:val="28"/>
          <w:szCs w:val="28"/>
        </w:rPr>
        <w:t xml:space="preserve">сравнительно низкие накладные расходы на совершение сделки; </w:t>
      </w:r>
    </w:p>
    <w:p w:rsidR="00D16405" w:rsidRDefault="00D16405">
      <w:pPr>
        <w:numPr>
          <w:ilvl w:val="0"/>
          <w:numId w:val="5"/>
        </w:numPr>
        <w:tabs>
          <w:tab w:val="left" w:pos="0"/>
        </w:tabs>
        <w:spacing w:after="0" w:line="360" w:lineRule="auto"/>
        <w:ind w:left="0" w:firstLine="567"/>
        <w:jc w:val="both"/>
        <w:rPr>
          <w:rFonts w:ascii="Times New Roman" w:hAnsi="Times New Roman"/>
          <w:sz w:val="28"/>
          <w:szCs w:val="28"/>
        </w:rPr>
      </w:pPr>
      <w:r>
        <w:rPr>
          <w:rFonts w:ascii="Times New Roman" w:hAnsi="Times New Roman"/>
          <w:sz w:val="28"/>
          <w:szCs w:val="28"/>
        </w:rPr>
        <w:t>доступность - с помощью средств телекоммуникации торговля на большинстве бирж может вестись из любой точки планеты.</w:t>
      </w:r>
    </w:p>
    <w:p w:rsidR="00D16405" w:rsidRDefault="00D16405">
      <w:pPr>
        <w:spacing w:after="0" w:line="360" w:lineRule="auto"/>
        <w:ind w:firstLine="567"/>
        <w:jc w:val="both"/>
        <w:rPr>
          <w:rFonts w:ascii="Times New Roman" w:hAnsi="Times New Roman"/>
          <w:sz w:val="28"/>
          <w:szCs w:val="28"/>
        </w:rPr>
      </w:pPr>
      <w:r>
        <w:rPr>
          <w:rFonts w:ascii="Times New Roman" w:hAnsi="Times New Roman"/>
          <w:sz w:val="28"/>
          <w:szCs w:val="28"/>
        </w:rPr>
        <w:t>Недостатки: весьма жесткие ограничения на тип товара, размеры партии, условия и срок поставки.</w:t>
      </w:r>
    </w:p>
    <w:p w:rsidR="00D16405" w:rsidRDefault="00D16405">
      <w:pPr>
        <w:spacing w:after="0" w:line="360" w:lineRule="auto"/>
        <w:ind w:firstLine="567"/>
        <w:jc w:val="both"/>
        <w:rPr>
          <w:rFonts w:ascii="Times New Roman" w:hAnsi="Times New Roman"/>
          <w:sz w:val="28"/>
          <w:szCs w:val="28"/>
        </w:rPr>
      </w:pPr>
      <w:r>
        <w:rPr>
          <w:rFonts w:ascii="Times New Roman" w:hAnsi="Times New Roman"/>
          <w:sz w:val="28"/>
          <w:szCs w:val="28"/>
        </w:rPr>
        <w:t xml:space="preserve">Плюсами хеджирования с помощью фьючерсов является: </w:t>
      </w:r>
    </w:p>
    <w:p w:rsidR="00D16405" w:rsidRDefault="00D16405">
      <w:pPr>
        <w:numPr>
          <w:ilvl w:val="0"/>
          <w:numId w:val="5"/>
        </w:numPr>
        <w:tabs>
          <w:tab w:val="left" w:pos="0"/>
        </w:tabs>
        <w:spacing w:after="0" w:line="360" w:lineRule="auto"/>
        <w:ind w:left="0" w:firstLine="567"/>
        <w:jc w:val="both"/>
        <w:rPr>
          <w:rFonts w:ascii="Times New Roman" w:hAnsi="Times New Roman"/>
          <w:sz w:val="28"/>
          <w:szCs w:val="28"/>
        </w:rPr>
      </w:pPr>
      <w:r>
        <w:rPr>
          <w:rFonts w:ascii="Times New Roman" w:hAnsi="Times New Roman"/>
          <w:sz w:val="28"/>
          <w:szCs w:val="28"/>
        </w:rPr>
        <w:t xml:space="preserve">доступность организованного рынка - выход на биржевой рынок реален для небольшой компании или частного инвестора, в то время как внебиржевые сделки заключаются с профессиональными участниками финансового рынка и эффективность данных сделок зависит от размера и репутации организации; </w:t>
      </w:r>
    </w:p>
    <w:p w:rsidR="00D16405" w:rsidRDefault="00D16405">
      <w:pPr>
        <w:numPr>
          <w:ilvl w:val="0"/>
          <w:numId w:val="5"/>
        </w:numPr>
        <w:tabs>
          <w:tab w:val="left" w:pos="0"/>
        </w:tabs>
        <w:spacing w:after="0" w:line="360" w:lineRule="auto"/>
        <w:ind w:left="0" w:firstLine="567"/>
        <w:jc w:val="both"/>
        <w:rPr>
          <w:rFonts w:ascii="Times New Roman" w:hAnsi="Times New Roman"/>
          <w:sz w:val="28"/>
          <w:szCs w:val="28"/>
        </w:rPr>
      </w:pPr>
      <w:r>
        <w:rPr>
          <w:rFonts w:ascii="Times New Roman" w:hAnsi="Times New Roman"/>
          <w:sz w:val="28"/>
          <w:szCs w:val="28"/>
        </w:rPr>
        <w:t xml:space="preserve">возможность проводить хеджирование без принятия значительных кредитных рисков - основным кредитным риском при хеджировании является риск биржи, который, как правило, ощутимо ниже, чем кредитный риск контрагента на внебиржевом рынке; также кредитный риск снижается за счет эффективных механизмов взаимозачета требований, как правило, предлагаемых биржей; </w:t>
      </w:r>
      <w:r w:rsidR="00B24FF0" w:rsidRPr="00B24FF0">
        <w:rPr>
          <w:rFonts w:ascii="Times New Roman" w:hAnsi="Times New Roman"/>
          <w:sz w:val="28"/>
          <w:szCs w:val="28"/>
        </w:rPr>
        <w:t>[</w:t>
      </w:r>
      <w:r w:rsidR="00B24FF0">
        <w:rPr>
          <w:rFonts w:ascii="Times New Roman" w:hAnsi="Times New Roman"/>
          <w:sz w:val="28"/>
          <w:szCs w:val="28"/>
        </w:rPr>
        <w:t>6 стр424</w:t>
      </w:r>
      <w:r w:rsidR="00B24FF0" w:rsidRPr="00B24FF0">
        <w:rPr>
          <w:rFonts w:ascii="Times New Roman" w:hAnsi="Times New Roman"/>
          <w:sz w:val="28"/>
          <w:szCs w:val="28"/>
        </w:rPr>
        <w:t>]</w:t>
      </w:r>
    </w:p>
    <w:p w:rsidR="00D16405" w:rsidRDefault="00D16405">
      <w:pPr>
        <w:numPr>
          <w:ilvl w:val="0"/>
          <w:numId w:val="5"/>
        </w:numPr>
        <w:tabs>
          <w:tab w:val="left" w:pos="0"/>
        </w:tabs>
        <w:spacing w:after="0" w:line="360" w:lineRule="auto"/>
        <w:ind w:left="0" w:firstLine="567"/>
        <w:jc w:val="both"/>
        <w:rPr>
          <w:rFonts w:ascii="Times New Roman" w:hAnsi="Times New Roman"/>
          <w:sz w:val="28"/>
          <w:szCs w:val="28"/>
        </w:rPr>
      </w:pPr>
      <w:r>
        <w:rPr>
          <w:rFonts w:ascii="Times New Roman" w:hAnsi="Times New Roman"/>
          <w:sz w:val="28"/>
          <w:szCs w:val="28"/>
        </w:rPr>
        <w:t xml:space="preserve">простота регулирования величины хеджирующей позиции или её закрытия; </w:t>
      </w:r>
    </w:p>
    <w:p w:rsidR="00D16405" w:rsidRDefault="00D16405">
      <w:pPr>
        <w:numPr>
          <w:ilvl w:val="0"/>
          <w:numId w:val="5"/>
        </w:numPr>
        <w:tabs>
          <w:tab w:val="left" w:pos="0"/>
        </w:tabs>
        <w:spacing w:after="0" w:line="360" w:lineRule="auto"/>
        <w:ind w:left="0" w:firstLine="567"/>
        <w:jc w:val="both"/>
        <w:rPr>
          <w:rFonts w:ascii="Times New Roman" w:hAnsi="Times New Roman"/>
          <w:sz w:val="28"/>
          <w:szCs w:val="28"/>
        </w:rPr>
      </w:pPr>
      <w:r>
        <w:rPr>
          <w:rFonts w:ascii="Times New Roman" w:hAnsi="Times New Roman"/>
          <w:sz w:val="28"/>
          <w:szCs w:val="28"/>
        </w:rPr>
        <w:t xml:space="preserve">наличие статистики по ценам и объемам торгов на доступные инструменты, что позволяет выбрать оптимальную стратегию хеджирования. </w:t>
      </w:r>
    </w:p>
    <w:p w:rsidR="00D16405" w:rsidRDefault="00D16405">
      <w:pPr>
        <w:spacing w:after="0" w:line="360" w:lineRule="auto"/>
        <w:ind w:firstLine="567"/>
        <w:jc w:val="both"/>
        <w:rPr>
          <w:rFonts w:ascii="Times New Roman" w:hAnsi="Times New Roman"/>
          <w:sz w:val="28"/>
          <w:szCs w:val="28"/>
        </w:rPr>
      </w:pPr>
      <w:r>
        <w:rPr>
          <w:rFonts w:ascii="Times New Roman" w:hAnsi="Times New Roman"/>
          <w:sz w:val="28"/>
          <w:szCs w:val="28"/>
        </w:rPr>
        <w:t xml:space="preserve">Недостатками такого рода хеджирования являются: </w:t>
      </w:r>
    </w:p>
    <w:p w:rsidR="00D16405" w:rsidRDefault="00D16405">
      <w:pPr>
        <w:numPr>
          <w:ilvl w:val="0"/>
          <w:numId w:val="5"/>
        </w:numPr>
        <w:tabs>
          <w:tab w:val="left" w:pos="0"/>
        </w:tabs>
        <w:spacing w:after="0" w:line="360" w:lineRule="auto"/>
        <w:ind w:left="0" w:firstLine="567"/>
        <w:jc w:val="both"/>
        <w:rPr>
          <w:rFonts w:ascii="Times New Roman" w:hAnsi="Times New Roman"/>
          <w:sz w:val="28"/>
          <w:szCs w:val="28"/>
        </w:rPr>
      </w:pPr>
      <w:r>
        <w:rPr>
          <w:rFonts w:ascii="Times New Roman" w:hAnsi="Times New Roman"/>
          <w:sz w:val="28"/>
          <w:szCs w:val="28"/>
        </w:rPr>
        <w:t xml:space="preserve">отсутствие возможности использовать срочные контракты произвольного размера и срока исполнения - стандартные контракты подразумевают фиксированный размер лота и срок, их множество ограничено, в силу этого базисный риск хеджирования заведомо невозможно сделать меньше некоторой заданной величины; </w:t>
      </w:r>
    </w:p>
    <w:p w:rsidR="00D16405" w:rsidRDefault="00D16405">
      <w:pPr>
        <w:numPr>
          <w:ilvl w:val="0"/>
          <w:numId w:val="5"/>
        </w:numPr>
        <w:tabs>
          <w:tab w:val="left" w:pos="0"/>
        </w:tabs>
        <w:spacing w:after="0" w:line="360" w:lineRule="auto"/>
        <w:ind w:left="0" w:firstLine="567"/>
        <w:jc w:val="both"/>
        <w:rPr>
          <w:rFonts w:ascii="Times New Roman" w:hAnsi="Times New Roman"/>
          <w:sz w:val="28"/>
          <w:szCs w:val="28"/>
        </w:rPr>
      </w:pPr>
      <w:r>
        <w:rPr>
          <w:rFonts w:ascii="Times New Roman" w:hAnsi="Times New Roman"/>
          <w:sz w:val="28"/>
          <w:szCs w:val="28"/>
        </w:rPr>
        <w:t xml:space="preserve">необходимость осуществления комиссионных расходов при заключении сделок; </w:t>
      </w:r>
    </w:p>
    <w:p w:rsidR="00D16405" w:rsidRDefault="00D16405">
      <w:pPr>
        <w:numPr>
          <w:ilvl w:val="0"/>
          <w:numId w:val="5"/>
        </w:numPr>
        <w:tabs>
          <w:tab w:val="left" w:pos="0"/>
        </w:tabs>
        <w:spacing w:after="0" w:line="360" w:lineRule="auto"/>
        <w:ind w:left="0" w:firstLine="567"/>
        <w:jc w:val="both"/>
        <w:rPr>
          <w:rFonts w:ascii="Times New Roman" w:hAnsi="Times New Roman"/>
          <w:sz w:val="28"/>
          <w:szCs w:val="28"/>
        </w:rPr>
      </w:pPr>
      <w:r>
        <w:rPr>
          <w:rFonts w:ascii="Times New Roman" w:hAnsi="Times New Roman"/>
          <w:sz w:val="28"/>
          <w:szCs w:val="28"/>
        </w:rPr>
        <w:t>необходимость отвлечения средств и принятия риска ликвидности при осуществлении хеджирования - продажа и покупка стандартных контрактов требует внесения депозитной маржи и её последующего увеличения в случае неблагоприятного изменения цен.</w:t>
      </w:r>
    </w:p>
    <w:p w:rsidR="00D16405" w:rsidRDefault="00D16405">
      <w:pPr>
        <w:spacing w:after="0" w:line="360" w:lineRule="auto"/>
        <w:ind w:firstLine="567"/>
        <w:jc w:val="both"/>
        <w:rPr>
          <w:rFonts w:ascii="Times New Roman" w:hAnsi="Times New Roman"/>
          <w:sz w:val="28"/>
          <w:szCs w:val="28"/>
        </w:rPr>
      </w:pPr>
      <w:r>
        <w:rPr>
          <w:rFonts w:ascii="Times New Roman" w:hAnsi="Times New Roman"/>
          <w:sz w:val="28"/>
          <w:szCs w:val="28"/>
        </w:rPr>
        <w:t>Далее рассмотрим основной метод оценки фьючерсных контрактов и основные стратегии.</w:t>
      </w:r>
    </w:p>
    <w:p w:rsidR="00D16405" w:rsidRDefault="00D16405" w:rsidP="00D145FB">
      <w:pPr>
        <w:spacing w:after="0" w:line="360" w:lineRule="auto"/>
        <w:rPr>
          <w:rFonts w:ascii="Times New Roman" w:hAnsi="Times New Roman"/>
          <w:b/>
          <w:sz w:val="28"/>
          <w:szCs w:val="28"/>
        </w:rPr>
      </w:pPr>
    </w:p>
    <w:p w:rsidR="00D16405" w:rsidRDefault="00D16405">
      <w:pPr>
        <w:spacing w:after="0" w:line="360" w:lineRule="auto"/>
        <w:jc w:val="center"/>
        <w:rPr>
          <w:rFonts w:ascii="Times New Roman" w:hAnsi="Times New Roman"/>
          <w:b/>
          <w:sz w:val="28"/>
          <w:szCs w:val="28"/>
        </w:rPr>
      </w:pPr>
      <w:r>
        <w:rPr>
          <w:rFonts w:ascii="Times New Roman" w:hAnsi="Times New Roman"/>
          <w:b/>
          <w:sz w:val="28"/>
          <w:szCs w:val="28"/>
        </w:rPr>
        <w:t>2.1.1.   Метод оценки по фьючерсным контрактам</w:t>
      </w:r>
    </w:p>
    <w:p w:rsidR="00D16405" w:rsidRDefault="00D16405">
      <w:pPr>
        <w:spacing w:after="0" w:line="360" w:lineRule="auto"/>
        <w:ind w:firstLine="567"/>
        <w:jc w:val="both"/>
        <w:rPr>
          <w:rFonts w:ascii="Times New Roman" w:hAnsi="Times New Roman"/>
          <w:sz w:val="28"/>
          <w:szCs w:val="28"/>
        </w:rPr>
      </w:pPr>
      <w:r>
        <w:rPr>
          <w:rFonts w:ascii="Times New Roman" w:hAnsi="Times New Roman"/>
          <w:sz w:val="28"/>
          <w:szCs w:val="28"/>
        </w:rPr>
        <w:t>Основным методом оценки незавершенных фьючерсных контрактов производится по текущим котировкам межбанковского и/или биржевого рынка срочных сделок на дату проведения оценки по каждому контрагенту отдельно. Оценка производится по следующей формуле:</w:t>
      </w:r>
    </w:p>
    <w:p w:rsidR="00D16405" w:rsidRDefault="00D16405">
      <w:pPr>
        <w:spacing w:after="0" w:line="360" w:lineRule="auto"/>
        <w:ind w:firstLine="567"/>
        <w:jc w:val="center"/>
        <w:rPr>
          <w:rFonts w:ascii="Times New Roman" w:hAnsi="Times New Roman"/>
          <w:sz w:val="28"/>
          <w:szCs w:val="28"/>
        </w:rPr>
      </w:pPr>
      <w:r>
        <w:rPr>
          <w:rFonts w:ascii="Times New Roman" w:hAnsi="Times New Roman"/>
          <w:b/>
          <w:bCs/>
          <w:sz w:val="28"/>
          <w:szCs w:val="28"/>
          <w:lang w:val="en-US"/>
        </w:rPr>
        <w:t>P</w:t>
      </w:r>
      <w:r w:rsidRPr="006D5D51">
        <w:rPr>
          <w:rFonts w:ascii="Times New Roman" w:hAnsi="Times New Roman"/>
          <w:b/>
          <w:bCs/>
          <w:sz w:val="28"/>
          <w:szCs w:val="28"/>
        </w:rPr>
        <w:t>(</w:t>
      </w:r>
      <w:r>
        <w:rPr>
          <w:rFonts w:ascii="Times New Roman" w:hAnsi="Times New Roman"/>
          <w:b/>
          <w:bCs/>
          <w:sz w:val="28"/>
          <w:szCs w:val="28"/>
          <w:lang w:val="en-US"/>
        </w:rPr>
        <w:t>L</w:t>
      </w:r>
      <w:r w:rsidRPr="006D5D51">
        <w:rPr>
          <w:rFonts w:ascii="Times New Roman" w:hAnsi="Times New Roman"/>
          <w:b/>
          <w:bCs/>
          <w:sz w:val="28"/>
          <w:szCs w:val="28"/>
        </w:rPr>
        <w:t>) = (</w:t>
      </w:r>
      <w:r>
        <w:rPr>
          <w:rFonts w:ascii="Times New Roman" w:hAnsi="Times New Roman"/>
          <w:b/>
          <w:bCs/>
          <w:sz w:val="28"/>
          <w:szCs w:val="28"/>
          <w:lang w:val="en-US"/>
        </w:rPr>
        <w:t>Rd</w:t>
      </w:r>
      <w:r w:rsidRPr="006D5D51">
        <w:rPr>
          <w:rFonts w:ascii="Times New Roman" w:hAnsi="Times New Roman"/>
          <w:b/>
          <w:bCs/>
          <w:sz w:val="28"/>
          <w:szCs w:val="28"/>
        </w:rPr>
        <w:t>-</w:t>
      </w:r>
      <w:r>
        <w:rPr>
          <w:rFonts w:ascii="Times New Roman" w:hAnsi="Times New Roman"/>
          <w:b/>
          <w:bCs/>
          <w:sz w:val="28"/>
          <w:szCs w:val="28"/>
          <w:lang w:val="en-US"/>
        </w:rPr>
        <w:t>Rc</w:t>
      </w:r>
      <w:r w:rsidRPr="006D5D51">
        <w:rPr>
          <w:rFonts w:ascii="Times New Roman" w:hAnsi="Times New Roman"/>
          <w:b/>
          <w:bCs/>
          <w:sz w:val="28"/>
          <w:szCs w:val="28"/>
        </w:rPr>
        <w:t xml:space="preserve">) </w:t>
      </w:r>
      <w:r>
        <w:rPr>
          <w:rFonts w:ascii="Times New Roman" w:hAnsi="Times New Roman"/>
          <w:b/>
          <w:bCs/>
          <w:sz w:val="28"/>
          <w:szCs w:val="28"/>
          <w:lang w:val="en-US"/>
        </w:rPr>
        <w:t>x</w:t>
      </w:r>
      <w:r w:rsidRPr="006D5D51">
        <w:rPr>
          <w:rFonts w:ascii="Times New Roman" w:hAnsi="Times New Roman"/>
          <w:b/>
          <w:bCs/>
          <w:sz w:val="28"/>
          <w:szCs w:val="28"/>
        </w:rPr>
        <w:t xml:space="preserve"> </w:t>
      </w:r>
      <w:r>
        <w:rPr>
          <w:rFonts w:ascii="Times New Roman" w:hAnsi="Times New Roman"/>
          <w:b/>
          <w:bCs/>
          <w:sz w:val="28"/>
          <w:szCs w:val="28"/>
          <w:lang w:val="en-US"/>
        </w:rPr>
        <w:t>A</w:t>
      </w:r>
      <w:r>
        <w:rPr>
          <w:rFonts w:ascii="Times New Roman" w:hAnsi="Times New Roman"/>
          <w:sz w:val="28"/>
          <w:szCs w:val="28"/>
        </w:rPr>
        <w:t>, где</w:t>
      </w:r>
    </w:p>
    <w:p w:rsidR="00D16405" w:rsidRDefault="00D16405">
      <w:pPr>
        <w:spacing w:after="0" w:line="360" w:lineRule="auto"/>
        <w:ind w:firstLine="567"/>
        <w:jc w:val="both"/>
        <w:rPr>
          <w:rFonts w:ascii="Times New Roman" w:hAnsi="Times New Roman"/>
          <w:sz w:val="28"/>
          <w:szCs w:val="28"/>
        </w:rPr>
      </w:pPr>
      <w:r>
        <w:rPr>
          <w:rFonts w:ascii="Times New Roman" w:hAnsi="Times New Roman"/>
          <w:sz w:val="28"/>
          <w:szCs w:val="28"/>
          <w:lang w:val="en-US"/>
        </w:rPr>
        <w:t>P</w:t>
      </w:r>
      <w:r>
        <w:rPr>
          <w:rFonts w:ascii="Times New Roman" w:hAnsi="Times New Roman"/>
          <w:sz w:val="28"/>
          <w:szCs w:val="28"/>
        </w:rPr>
        <w:t>(</w:t>
      </w:r>
      <w:r>
        <w:rPr>
          <w:rFonts w:ascii="Times New Roman" w:hAnsi="Times New Roman"/>
          <w:sz w:val="28"/>
          <w:szCs w:val="28"/>
          <w:lang w:val="en-US"/>
        </w:rPr>
        <w:t>L</w:t>
      </w:r>
      <w:r>
        <w:rPr>
          <w:rFonts w:ascii="Times New Roman" w:hAnsi="Times New Roman"/>
          <w:sz w:val="28"/>
          <w:szCs w:val="28"/>
        </w:rPr>
        <w:t xml:space="preserve">) – текущая прибыль (убыток); </w:t>
      </w:r>
    </w:p>
    <w:p w:rsidR="00D16405" w:rsidRDefault="00D16405">
      <w:pPr>
        <w:spacing w:after="0" w:line="360" w:lineRule="auto"/>
        <w:ind w:firstLine="567"/>
        <w:jc w:val="both"/>
        <w:rPr>
          <w:rFonts w:ascii="Times New Roman" w:hAnsi="Times New Roman"/>
          <w:sz w:val="28"/>
          <w:szCs w:val="28"/>
        </w:rPr>
      </w:pPr>
      <w:r>
        <w:rPr>
          <w:rFonts w:ascii="Times New Roman" w:hAnsi="Times New Roman"/>
          <w:sz w:val="28"/>
          <w:szCs w:val="28"/>
          <w:lang w:val="en-US"/>
        </w:rPr>
        <w:t>Rd</w:t>
      </w:r>
      <w:r>
        <w:rPr>
          <w:rFonts w:ascii="Times New Roman" w:hAnsi="Times New Roman"/>
          <w:sz w:val="28"/>
          <w:szCs w:val="28"/>
        </w:rPr>
        <w:t xml:space="preserve"> – курс базисного актива по условиям сделки; </w:t>
      </w:r>
    </w:p>
    <w:p w:rsidR="00D16405" w:rsidRDefault="00D16405">
      <w:pPr>
        <w:spacing w:after="0" w:line="360" w:lineRule="auto"/>
        <w:ind w:firstLine="567"/>
        <w:jc w:val="both"/>
        <w:rPr>
          <w:rFonts w:ascii="Times New Roman" w:hAnsi="Times New Roman"/>
          <w:sz w:val="28"/>
          <w:szCs w:val="28"/>
        </w:rPr>
      </w:pPr>
      <w:r>
        <w:rPr>
          <w:rFonts w:ascii="Times New Roman" w:hAnsi="Times New Roman"/>
          <w:sz w:val="28"/>
          <w:szCs w:val="28"/>
          <w:lang w:val="en-US"/>
        </w:rPr>
        <w:t>Rc</w:t>
      </w:r>
      <w:r>
        <w:rPr>
          <w:rFonts w:ascii="Times New Roman" w:hAnsi="Times New Roman"/>
          <w:sz w:val="28"/>
          <w:szCs w:val="28"/>
        </w:rPr>
        <w:t xml:space="preserve"> – текущий курс (на срочном рынке) на дату проведения оценки; </w:t>
      </w:r>
    </w:p>
    <w:p w:rsidR="00D16405" w:rsidRDefault="00D16405">
      <w:pPr>
        <w:spacing w:after="0" w:line="360" w:lineRule="auto"/>
        <w:ind w:firstLine="567"/>
        <w:jc w:val="both"/>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xml:space="preserve"> – количество единиц базисного актива.</w:t>
      </w:r>
    </w:p>
    <w:p w:rsidR="00D16405" w:rsidRDefault="00D16405">
      <w:pPr>
        <w:spacing w:after="0" w:line="360" w:lineRule="auto"/>
        <w:ind w:firstLine="567"/>
        <w:jc w:val="both"/>
        <w:rPr>
          <w:rFonts w:ascii="Times New Roman" w:hAnsi="Times New Roman"/>
          <w:sz w:val="28"/>
          <w:szCs w:val="28"/>
        </w:rPr>
      </w:pPr>
      <w:r>
        <w:rPr>
          <w:rFonts w:ascii="Times New Roman" w:hAnsi="Times New Roman"/>
          <w:sz w:val="28"/>
          <w:szCs w:val="28"/>
        </w:rPr>
        <w:t>В случае “нестандартной” даты исполнения контракта при его оценке в расчет принимается текущий рыночный курс на дату ближайшую к дате исполнения контракта [15,с.1038].</w:t>
      </w:r>
    </w:p>
    <w:p w:rsidR="00D16405" w:rsidRDefault="00D16405">
      <w:pPr>
        <w:spacing w:after="0" w:line="360" w:lineRule="auto"/>
        <w:ind w:firstLine="567"/>
        <w:rPr>
          <w:rFonts w:ascii="Times New Roman" w:hAnsi="Times New Roman"/>
          <w:b/>
          <w:sz w:val="28"/>
          <w:szCs w:val="28"/>
        </w:rPr>
      </w:pPr>
    </w:p>
    <w:p w:rsidR="00D16405" w:rsidRDefault="00D16405">
      <w:pPr>
        <w:spacing w:after="0" w:line="360" w:lineRule="auto"/>
        <w:ind w:firstLine="567"/>
        <w:jc w:val="center"/>
        <w:rPr>
          <w:rFonts w:ascii="Times New Roman" w:hAnsi="Times New Roman"/>
          <w:b/>
          <w:sz w:val="28"/>
          <w:szCs w:val="28"/>
        </w:rPr>
      </w:pPr>
      <w:r>
        <w:rPr>
          <w:rFonts w:ascii="Times New Roman" w:hAnsi="Times New Roman"/>
          <w:b/>
          <w:sz w:val="28"/>
          <w:szCs w:val="28"/>
        </w:rPr>
        <w:t>2.1.2.  Хеджирование и биржевая спекуляция</w:t>
      </w:r>
    </w:p>
    <w:p w:rsidR="00D16405" w:rsidRDefault="00D16405">
      <w:pPr>
        <w:widowControl w:val="0"/>
        <w:spacing w:after="0" w:line="360" w:lineRule="auto"/>
        <w:ind w:firstLine="567"/>
        <w:jc w:val="both"/>
        <w:rPr>
          <w:rFonts w:ascii="Times New Roman" w:hAnsi="Times New Roman"/>
          <w:sz w:val="28"/>
          <w:szCs w:val="28"/>
        </w:rPr>
      </w:pPr>
      <w:r>
        <w:rPr>
          <w:rFonts w:ascii="Times New Roman" w:hAnsi="Times New Roman"/>
          <w:sz w:val="28"/>
          <w:szCs w:val="28"/>
        </w:rPr>
        <w:t>В коротком  хедже открывается короткая позиция по фьючерсам, которая компенсирует существующую длинную позицию на наличном рынке. Например, менеджер фонда, имеющий портфель акций, может хеджировать свою позицию от снижения курсов акций путем продажи индексных фьючерсных контрактов. В длинном хедже открывается длинная позиция по фьючерсам, чтобы компенсировать существующую короткую позицию на наличном рынке. Нефтеперерабатывающая компания может зафиксировать закупочную цену, покупая фьючерсные контракты на сырую нефть уже сегодня. Независимо от того, хеджируем мы предстоящую наличную сделку или текущую рыночную позицию, цель хэджирования всегда одна: компенсировать убытки, получаемые на одном рынке, прибылью, получаемой на другом рынке.</w:t>
      </w:r>
    </w:p>
    <w:p w:rsidR="00D145FB" w:rsidRDefault="00D145FB">
      <w:pPr>
        <w:widowControl w:val="0"/>
        <w:spacing w:after="0" w:line="360" w:lineRule="auto"/>
        <w:jc w:val="center"/>
        <w:rPr>
          <w:rFonts w:ascii="Times New Roman" w:hAnsi="Times New Roman"/>
          <w:sz w:val="28"/>
          <w:szCs w:val="28"/>
        </w:rPr>
      </w:pPr>
    </w:p>
    <w:p w:rsidR="00D16405" w:rsidRPr="00D145FB" w:rsidRDefault="00D16405" w:rsidP="00D145FB">
      <w:pPr>
        <w:widowControl w:val="0"/>
        <w:spacing w:after="0" w:line="360" w:lineRule="auto"/>
        <w:jc w:val="center"/>
        <w:rPr>
          <w:rFonts w:ascii="Times New Roman" w:hAnsi="Times New Roman"/>
          <w:sz w:val="28"/>
          <w:szCs w:val="28"/>
        </w:rPr>
      </w:pPr>
      <w:r>
        <w:rPr>
          <w:rFonts w:ascii="Times New Roman" w:hAnsi="Times New Roman"/>
          <w:sz w:val="28"/>
          <w:szCs w:val="28"/>
        </w:rPr>
        <w:t>Процесс хеджирования позиций представлен в таблице 1.</w:t>
      </w:r>
    </w:p>
    <w:p w:rsidR="00D16405" w:rsidRDefault="00D16405">
      <w:pPr>
        <w:widowControl w:val="0"/>
        <w:spacing w:after="0" w:line="360" w:lineRule="auto"/>
        <w:ind w:firstLine="567"/>
        <w:jc w:val="right"/>
        <w:rPr>
          <w:rFonts w:ascii="Times New Roman" w:hAnsi="Times New Roman"/>
          <w:sz w:val="28"/>
          <w:szCs w:val="28"/>
          <w:lang w:val="en-US"/>
        </w:rPr>
      </w:pPr>
      <w:r>
        <w:rPr>
          <w:rFonts w:ascii="Times New Roman" w:hAnsi="Times New Roman"/>
          <w:sz w:val="28"/>
          <w:szCs w:val="28"/>
        </w:rPr>
        <w:t xml:space="preserve">Таблица </w:t>
      </w:r>
      <w:r>
        <w:rPr>
          <w:rFonts w:ascii="Times New Roman" w:hAnsi="Times New Roman"/>
          <w:sz w:val="28"/>
          <w:szCs w:val="28"/>
          <w:lang w:val="en-US"/>
        </w:rPr>
        <w:t>1.</w:t>
      </w:r>
    </w:p>
    <w:tbl>
      <w:tblPr>
        <w:tblW w:w="0" w:type="auto"/>
        <w:tblInd w:w="-25" w:type="dxa"/>
        <w:tblLayout w:type="fixed"/>
        <w:tblLook w:val="0000" w:firstRow="0" w:lastRow="0" w:firstColumn="0" w:lastColumn="0" w:noHBand="0" w:noVBand="0"/>
      </w:tblPr>
      <w:tblGrid>
        <w:gridCol w:w="1277"/>
        <w:gridCol w:w="1515"/>
        <w:gridCol w:w="2055"/>
        <w:gridCol w:w="1533"/>
        <w:gridCol w:w="1453"/>
        <w:gridCol w:w="2145"/>
      </w:tblGrid>
      <w:tr w:rsidR="00D16405">
        <w:tc>
          <w:tcPr>
            <w:tcW w:w="4847" w:type="dxa"/>
            <w:gridSpan w:val="3"/>
            <w:tcBorders>
              <w:top w:val="single" w:sz="4" w:space="0" w:color="000000"/>
              <w:left w:val="single" w:sz="4" w:space="0" w:color="000000"/>
              <w:bottom w:val="single" w:sz="4" w:space="0" w:color="000000"/>
            </w:tcBorders>
            <w:shd w:val="clear" w:color="auto" w:fill="auto"/>
          </w:tcPr>
          <w:p w:rsidR="00D16405" w:rsidRDefault="00D16405">
            <w:pPr>
              <w:widowControl w:val="0"/>
              <w:snapToGrid w:val="0"/>
              <w:spacing w:after="0" w:line="360" w:lineRule="auto"/>
              <w:ind w:firstLine="567"/>
              <w:jc w:val="center"/>
              <w:rPr>
                <w:rFonts w:ascii="Times New Roman" w:hAnsi="Times New Roman"/>
                <w:sz w:val="24"/>
                <w:szCs w:val="24"/>
              </w:rPr>
            </w:pPr>
            <w:r>
              <w:rPr>
                <w:rFonts w:ascii="Times New Roman" w:hAnsi="Times New Roman"/>
                <w:sz w:val="24"/>
                <w:szCs w:val="24"/>
              </w:rPr>
              <w:t>Короткий хедж</w:t>
            </w:r>
          </w:p>
        </w:tc>
        <w:tc>
          <w:tcPr>
            <w:tcW w:w="5131" w:type="dxa"/>
            <w:gridSpan w:val="3"/>
            <w:tcBorders>
              <w:top w:val="single" w:sz="4" w:space="0" w:color="000000"/>
              <w:left w:val="single" w:sz="4" w:space="0" w:color="000000"/>
              <w:bottom w:val="single" w:sz="4" w:space="0" w:color="000000"/>
              <w:right w:val="single" w:sz="4" w:space="0" w:color="000000"/>
            </w:tcBorders>
            <w:shd w:val="clear" w:color="auto" w:fill="auto"/>
          </w:tcPr>
          <w:p w:rsidR="00D16405" w:rsidRDefault="00D16405">
            <w:pPr>
              <w:widowControl w:val="0"/>
              <w:snapToGrid w:val="0"/>
              <w:spacing w:after="0" w:line="360" w:lineRule="auto"/>
              <w:ind w:firstLine="567"/>
              <w:jc w:val="center"/>
              <w:rPr>
                <w:rFonts w:ascii="Times New Roman" w:hAnsi="Times New Roman"/>
                <w:sz w:val="24"/>
                <w:szCs w:val="24"/>
              </w:rPr>
            </w:pPr>
            <w:r>
              <w:rPr>
                <w:rFonts w:ascii="Times New Roman" w:hAnsi="Times New Roman"/>
                <w:sz w:val="24"/>
                <w:szCs w:val="24"/>
              </w:rPr>
              <w:t>Длинный хедж</w:t>
            </w:r>
          </w:p>
        </w:tc>
      </w:tr>
      <w:tr w:rsidR="00D16405">
        <w:tc>
          <w:tcPr>
            <w:tcW w:w="1277" w:type="dxa"/>
            <w:tcBorders>
              <w:left w:val="single" w:sz="4" w:space="0" w:color="000000"/>
              <w:bottom w:val="single" w:sz="4" w:space="0" w:color="000000"/>
            </w:tcBorders>
            <w:shd w:val="clear" w:color="auto" w:fill="auto"/>
          </w:tcPr>
          <w:p w:rsidR="00D16405" w:rsidRDefault="00D16405">
            <w:pPr>
              <w:widowControl w:val="0"/>
              <w:snapToGrid w:val="0"/>
              <w:spacing w:after="0" w:line="360" w:lineRule="auto"/>
              <w:ind w:firstLine="54"/>
              <w:jc w:val="center"/>
              <w:rPr>
                <w:rFonts w:ascii="Times New Roman" w:hAnsi="Times New Roman"/>
                <w:sz w:val="24"/>
                <w:szCs w:val="24"/>
              </w:rPr>
            </w:pPr>
            <w:r>
              <w:rPr>
                <w:rFonts w:ascii="Times New Roman" w:hAnsi="Times New Roman"/>
                <w:sz w:val="24"/>
                <w:szCs w:val="24"/>
              </w:rPr>
              <w:t>Если на наличном рынке</w:t>
            </w:r>
          </w:p>
        </w:tc>
        <w:tc>
          <w:tcPr>
            <w:tcW w:w="1515" w:type="dxa"/>
            <w:tcBorders>
              <w:left w:val="single" w:sz="4" w:space="0" w:color="000000"/>
              <w:bottom w:val="single" w:sz="4" w:space="0" w:color="000000"/>
            </w:tcBorders>
            <w:shd w:val="clear" w:color="auto" w:fill="auto"/>
          </w:tcPr>
          <w:p w:rsidR="00D16405" w:rsidRDefault="00D16405">
            <w:pPr>
              <w:widowControl w:val="0"/>
              <w:snapToGrid w:val="0"/>
              <w:spacing w:after="0" w:line="360" w:lineRule="auto"/>
              <w:ind w:firstLine="54"/>
              <w:jc w:val="center"/>
              <w:rPr>
                <w:rFonts w:ascii="Times New Roman" w:hAnsi="Times New Roman"/>
                <w:sz w:val="24"/>
                <w:szCs w:val="24"/>
              </w:rPr>
            </w:pPr>
            <w:r>
              <w:rPr>
                <w:rFonts w:ascii="Times New Roman" w:hAnsi="Times New Roman"/>
                <w:sz w:val="24"/>
                <w:szCs w:val="24"/>
              </w:rPr>
              <w:t>то на фьючерсном рынке</w:t>
            </w:r>
          </w:p>
        </w:tc>
        <w:tc>
          <w:tcPr>
            <w:tcW w:w="2055" w:type="dxa"/>
            <w:tcBorders>
              <w:left w:val="single" w:sz="4" w:space="0" w:color="000000"/>
              <w:bottom w:val="single" w:sz="4" w:space="0" w:color="000000"/>
            </w:tcBorders>
            <w:shd w:val="clear" w:color="auto" w:fill="auto"/>
          </w:tcPr>
          <w:p w:rsidR="00D16405" w:rsidRDefault="00D16405">
            <w:pPr>
              <w:widowControl w:val="0"/>
              <w:snapToGrid w:val="0"/>
              <w:spacing w:after="0" w:line="360" w:lineRule="auto"/>
              <w:ind w:firstLine="54"/>
              <w:jc w:val="center"/>
              <w:rPr>
                <w:rFonts w:ascii="Times New Roman" w:hAnsi="Times New Roman"/>
                <w:sz w:val="24"/>
                <w:szCs w:val="24"/>
              </w:rPr>
            </w:pPr>
            <w:r>
              <w:rPr>
                <w:rFonts w:ascii="Times New Roman" w:hAnsi="Times New Roman"/>
                <w:sz w:val="24"/>
                <w:szCs w:val="24"/>
              </w:rPr>
              <w:t>Итоговый хедж</w:t>
            </w:r>
          </w:p>
        </w:tc>
        <w:tc>
          <w:tcPr>
            <w:tcW w:w="1533" w:type="dxa"/>
            <w:tcBorders>
              <w:left w:val="single" w:sz="4" w:space="0" w:color="000000"/>
              <w:bottom w:val="single" w:sz="4" w:space="0" w:color="000000"/>
            </w:tcBorders>
            <w:shd w:val="clear" w:color="auto" w:fill="auto"/>
          </w:tcPr>
          <w:p w:rsidR="00D16405" w:rsidRDefault="00D16405">
            <w:pPr>
              <w:widowControl w:val="0"/>
              <w:snapToGrid w:val="0"/>
              <w:spacing w:after="0" w:line="360" w:lineRule="auto"/>
              <w:ind w:firstLine="54"/>
              <w:jc w:val="center"/>
              <w:rPr>
                <w:rFonts w:ascii="Times New Roman" w:hAnsi="Times New Roman"/>
                <w:sz w:val="24"/>
                <w:szCs w:val="24"/>
              </w:rPr>
            </w:pPr>
            <w:r>
              <w:rPr>
                <w:rFonts w:ascii="Times New Roman" w:hAnsi="Times New Roman"/>
                <w:sz w:val="24"/>
                <w:szCs w:val="24"/>
              </w:rPr>
              <w:t>Если на наличном рынке</w:t>
            </w:r>
          </w:p>
        </w:tc>
        <w:tc>
          <w:tcPr>
            <w:tcW w:w="1453" w:type="dxa"/>
            <w:tcBorders>
              <w:left w:val="single" w:sz="4" w:space="0" w:color="000000"/>
              <w:bottom w:val="single" w:sz="4" w:space="0" w:color="000000"/>
            </w:tcBorders>
            <w:shd w:val="clear" w:color="auto" w:fill="auto"/>
          </w:tcPr>
          <w:p w:rsidR="00D16405" w:rsidRDefault="00D16405">
            <w:pPr>
              <w:widowControl w:val="0"/>
              <w:snapToGrid w:val="0"/>
              <w:spacing w:after="0" w:line="360" w:lineRule="auto"/>
              <w:ind w:firstLine="54"/>
              <w:jc w:val="center"/>
              <w:rPr>
                <w:rFonts w:ascii="Times New Roman" w:hAnsi="Times New Roman"/>
                <w:sz w:val="24"/>
                <w:szCs w:val="24"/>
              </w:rPr>
            </w:pPr>
            <w:r>
              <w:rPr>
                <w:rFonts w:ascii="Times New Roman" w:hAnsi="Times New Roman"/>
                <w:sz w:val="24"/>
                <w:szCs w:val="24"/>
              </w:rPr>
              <w:t>то на фьючерсном рынке</w:t>
            </w:r>
          </w:p>
        </w:tc>
        <w:tc>
          <w:tcPr>
            <w:tcW w:w="2145" w:type="dxa"/>
            <w:tcBorders>
              <w:left w:val="single" w:sz="4" w:space="0" w:color="000000"/>
              <w:bottom w:val="single" w:sz="4" w:space="0" w:color="000000"/>
              <w:right w:val="single" w:sz="4" w:space="0" w:color="000000"/>
            </w:tcBorders>
            <w:shd w:val="clear" w:color="auto" w:fill="auto"/>
          </w:tcPr>
          <w:p w:rsidR="00D16405" w:rsidRDefault="00D16405">
            <w:pPr>
              <w:widowControl w:val="0"/>
              <w:snapToGrid w:val="0"/>
              <w:spacing w:after="0" w:line="360" w:lineRule="auto"/>
              <w:ind w:firstLine="54"/>
              <w:jc w:val="center"/>
              <w:rPr>
                <w:rFonts w:ascii="Times New Roman" w:hAnsi="Times New Roman"/>
                <w:sz w:val="24"/>
                <w:szCs w:val="24"/>
              </w:rPr>
            </w:pPr>
            <w:r>
              <w:rPr>
                <w:rFonts w:ascii="Times New Roman" w:hAnsi="Times New Roman"/>
                <w:sz w:val="24"/>
                <w:szCs w:val="24"/>
              </w:rPr>
              <w:t>Итоговый хедж</w:t>
            </w:r>
          </w:p>
        </w:tc>
      </w:tr>
      <w:tr w:rsidR="00D16405">
        <w:tc>
          <w:tcPr>
            <w:tcW w:w="1277" w:type="dxa"/>
            <w:tcBorders>
              <w:left w:val="single" w:sz="4" w:space="0" w:color="000000"/>
              <w:bottom w:val="single" w:sz="4" w:space="0" w:color="000000"/>
            </w:tcBorders>
            <w:shd w:val="clear" w:color="auto" w:fill="auto"/>
          </w:tcPr>
          <w:p w:rsidR="00D16405" w:rsidRDefault="00D16405">
            <w:pPr>
              <w:widowControl w:val="0"/>
              <w:snapToGrid w:val="0"/>
              <w:spacing w:after="0" w:line="360" w:lineRule="auto"/>
              <w:ind w:firstLine="54"/>
              <w:jc w:val="center"/>
              <w:rPr>
                <w:rFonts w:ascii="Times New Roman" w:hAnsi="Times New Roman"/>
                <w:sz w:val="24"/>
                <w:szCs w:val="24"/>
              </w:rPr>
            </w:pPr>
            <w:r>
              <w:rPr>
                <w:rFonts w:ascii="Times New Roman" w:hAnsi="Times New Roman"/>
                <w:sz w:val="24"/>
                <w:szCs w:val="24"/>
              </w:rPr>
              <w:t>Позиция длинная, то есть участники рынка владеют товаром,</w:t>
            </w:r>
          </w:p>
        </w:tc>
        <w:tc>
          <w:tcPr>
            <w:tcW w:w="1515" w:type="dxa"/>
            <w:tcBorders>
              <w:left w:val="single" w:sz="4" w:space="0" w:color="000000"/>
              <w:bottom w:val="single" w:sz="4" w:space="0" w:color="000000"/>
            </w:tcBorders>
            <w:shd w:val="clear" w:color="auto" w:fill="auto"/>
          </w:tcPr>
          <w:p w:rsidR="00D16405" w:rsidRDefault="00D16405">
            <w:pPr>
              <w:widowControl w:val="0"/>
              <w:snapToGrid w:val="0"/>
              <w:spacing w:after="0" w:line="360" w:lineRule="auto"/>
              <w:ind w:firstLine="54"/>
              <w:jc w:val="center"/>
              <w:rPr>
                <w:rFonts w:ascii="Times New Roman" w:hAnsi="Times New Roman"/>
                <w:sz w:val="24"/>
                <w:szCs w:val="24"/>
              </w:rPr>
            </w:pPr>
            <w:r>
              <w:rPr>
                <w:rFonts w:ascii="Times New Roman" w:hAnsi="Times New Roman"/>
                <w:sz w:val="24"/>
                <w:szCs w:val="24"/>
              </w:rPr>
              <w:t>продавцам следует занять короткую позицию, или продать фьючерсные контракты</w:t>
            </w:r>
          </w:p>
        </w:tc>
        <w:tc>
          <w:tcPr>
            <w:tcW w:w="2055" w:type="dxa"/>
            <w:tcBorders>
              <w:left w:val="single" w:sz="4" w:space="0" w:color="000000"/>
              <w:bottom w:val="single" w:sz="4" w:space="0" w:color="000000"/>
            </w:tcBorders>
            <w:shd w:val="clear" w:color="auto" w:fill="auto"/>
          </w:tcPr>
          <w:p w:rsidR="00D16405" w:rsidRDefault="00D16405">
            <w:pPr>
              <w:widowControl w:val="0"/>
              <w:snapToGrid w:val="0"/>
              <w:spacing w:after="0" w:line="360" w:lineRule="auto"/>
              <w:ind w:firstLine="54"/>
              <w:jc w:val="center"/>
              <w:rPr>
                <w:rFonts w:ascii="Times New Roman" w:hAnsi="Times New Roman"/>
                <w:sz w:val="24"/>
                <w:szCs w:val="24"/>
              </w:rPr>
            </w:pPr>
            <w:r>
              <w:rPr>
                <w:rFonts w:ascii="Times New Roman" w:hAnsi="Times New Roman"/>
                <w:sz w:val="24"/>
                <w:szCs w:val="24"/>
              </w:rPr>
              <w:t>Поскольку позиции противоположны, они защищают продавца от риска падения цены на наличном рынке. Снижение наличной цены компенсируется доходом по фьючерсным контрактам.</w:t>
            </w:r>
          </w:p>
        </w:tc>
        <w:tc>
          <w:tcPr>
            <w:tcW w:w="1533" w:type="dxa"/>
            <w:tcBorders>
              <w:left w:val="single" w:sz="4" w:space="0" w:color="000000"/>
              <w:bottom w:val="single" w:sz="4" w:space="0" w:color="000000"/>
            </w:tcBorders>
            <w:shd w:val="clear" w:color="auto" w:fill="auto"/>
          </w:tcPr>
          <w:p w:rsidR="00D16405" w:rsidRDefault="00D16405">
            <w:pPr>
              <w:widowControl w:val="0"/>
              <w:snapToGrid w:val="0"/>
              <w:spacing w:after="0" w:line="360" w:lineRule="auto"/>
              <w:ind w:firstLine="54"/>
              <w:jc w:val="center"/>
              <w:rPr>
                <w:rFonts w:ascii="Times New Roman" w:hAnsi="Times New Roman"/>
                <w:sz w:val="24"/>
                <w:szCs w:val="24"/>
              </w:rPr>
            </w:pPr>
            <w:r>
              <w:rPr>
                <w:rFonts w:ascii="Times New Roman" w:hAnsi="Times New Roman"/>
                <w:sz w:val="24"/>
                <w:szCs w:val="24"/>
              </w:rPr>
              <w:t>Позиция короткая, то есть участникам рынка необходимо купить товар,</w:t>
            </w:r>
          </w:p>
        </w:tc>
        <w:tc>
          <w:tcPr>
            <w:tcW w:w="1453" w:type="dxa"/>
            <w:tcBorders>
              <w:left w:val="single" w:sz="4" w:space="0" w:color="000000"/>
              <w:bottom w:val="single" w:sz="4" w:space="0" w:color="000000"/>
            </w:tcBorders>
            <w:shd w:val="clear" w:color="auto" w:fill="auto"/>
          </w:tcPr>
          <w:p w:rsidR="00D16405" w:rsidRDefault="00D16405">
            <w:pPr>
              <w:widowControl w:val="0"/>
              <w:snapToGrid w:val="0"/>
              <w:spacing w:after="0" w:line="360" w:lineRule="auto"/>
              <w:ind w:firstLine="54"/>
              <w:jc w:val="center"/>
              <w:rPr>
                <w:rFonts w:ascii="Times New Roman" w:hAnsi="Times New Roman"/>
                <w:sz w:val="24"/>
                <w:szCs w:val="24"/>
              </w:rPr>
            </w:pPr>
            <w:r>
              <w:rPr>
                <w:rFonts w:ascii="Times New Roman" w:hAnsi="Times New Roman"/>
                <w:sz w:val="24"/>
                <w:szCs w:val="24"/>
              </w:rPr>
              <w:t>покупателям следует занять длинную позицию или купить фьючерсные контракты</w:t>
            </w:r>
          </w:p>
        </w:tc>
        <w:tc>
          <w:tcPr>
            <w:tcW w:w="2145" w:type="dxa"/>
            <w:tcBorders>
              <w:left w:val="single" w:sz="4" w:space="0" w:color="000000"/>
              <w:bottom w:val="single" w:sz="4" w:space="0" w:color="000000"/>
              <w:right w:val="single" w:sz="4" w:space="0" w:color="000000"/>
            </w:tcBorders>
            <w:shd w:val="clear" w:color="auto" w:fill="auto"/>
          </w:tcPr>
          <w:p w:rsidR="00D16405" w:rsidRDefault="00D16405">
            <w:pPr>
              <w:widowControl w:val="0"/>
              <w:snapToGrid w:val="0"/>
              <w:spacing w:after="0" w:line="360" w:lineRule="auto"/>
              <w:ind w:firstLine="54"/>
              <w:jc w:val="center"/>
              <w:rPr>
                <w:rFonts w:ascii="Times New Roman" w:hAnsi="Times New Roman"/>
                <w:sz w:val="24"/>
                <w:szCs w:val="24"/>
              </w:rPr>
            </w:pPr>
            <w:r>
              <w:rPr>
                <w:rFonts w:ascii="Times New Roman" w:hAnsi="Times New Roman"/>
                <w:sz w:val="24"/>
                <w:szCs w:val="24"/>
              </w:rPr>
              <w:t>Поскольку позиции противоположны, они защищают покупателя от риска повышения цены на наличном рынке. Повышение наличной цены компенсируется доходом по фьючерсным контрактам.</w:t>
            </w:r>
          </w:p>
        </w:tc>
      </w:tr>
    </w:tbl>
    <w:p w:rsidR="00D16405" w:rsidRDefault="00D16405">
      <w:pPr>
        <w:widowControl w:val="0"/>
        <w:spacing w:after="0" w:line="360" w:lineRule="auto"/>
        <w:ind w:firstLine="567"/>
        <w:jc w:val="both"/>
      </w:pPr>
    </w:p>
    <w:p w:rsidR="00D16405" w:rsidRDefault="00D16405">
      <w:pPr>
        <w:widowControl w:val="0"/>
        <w:spacing w:after="0" w:line="360" w:lineRule="auto"/>
        <w:ind w:firstLine="567"/>
        <w:jc w:val="both"/>
        <w:rPr>
          <w:rFonts w:ascii="Times New Roman" w:hAnsi="Times New Roman"/>
          <w:sz w:val="28"/>
          <w:szCs w:val="28"/>
        </w:rPr>
      </w:pPr>
      <w:r>
        <w:rPr>
          <w:rFonts w:ascii="Times New Roman" w:hAnsi="Times New Roman"/>
          <w:sz w:val="28"/>
          <w:szCs w:val="28"/>
        </w:rPr>
        <w:t xml:space="preserve">В приведенных выше примерах мы рассмотрели случай полного хеджирования, когда потери (выигрыши) на спотовом рынке полностью компенсировались выигрышами (потерями) по фьючерсному контракту. На практике полное хеджирование случается редко, так как сроки истечения фьючерсного контракта и осуществления спотовой сделки могут не совпадать. В результате хеджер может получить как некоторый выигрыш, так и понести убытки, хотя по величине они будут меньше, чем в случае отказа от страхования. Поэтому хеджер должен стремиться свести к минимуму время между окончанием хеджа и истечением срока фьючерсного контракта. Для хеджирования следует выбирать фьючерсный контракт, который истекает после осуществления спотовой сделки. Хеджирование с помощью ближайшего фьючерсного контракта называют спот-хеджированием </w:t>
      </w:r>
    </w:p>
    <w:p w:rsidR="00D16405" w:rsidRPr="006D5D51" w:rsidRDefault="00D16405">
      <w:pPr>
        <w:widowControl w:val="0"/>
        <w:spacing w:after="0" w:line="360" w:lineRule="auto"/>
        <w:ind w:firstLine="567"/>
        <w:jc w:val="both"/>
        <w:rPr>
          <w:rFonts w:ascii="Times New Roman" w:hAnsi="Times New Roman"/>
          <w:sz w:val="28"/>
          <w:szCs w:val="28"/>
        </w:rPr>
      </w:pPr>
      <w:r>
        <w:rPr>
          <w:rFonts w:ascii="Times New Roman" w:hAnsi="Times New Roman"/>
          <w:sz w:val="28"/>
          <w:szCs w:val="28"/>
        </w:rPr>
        <w:t>Открыв позицию по фьючерсному контракту, хеджер должен оплачивать отрицательную вариационную маржу, если коньюнктура на фьючерсном рынке будет развиваться для него не благоприятно. Чем больше времени остается до срока истечения контракта, тем больше возможный разброс колебания фьючерсной цены и соответственно отрицательная маржа. Чтобы уменьшить расходы финансирования позиции, целесообразно хеджировать риск путем последовательного заключения ряда краткосрочных фьючерсных контрактов. Например, период хеджирования составляет три месяца. Хеджер вначале откроет позицию по контракту, который истекает через месяц. Перед его окончанием он закроет позицию по данному контракту и откроет позицию по следующему месячному контракту и по его истечении переключится на третий контракт.</w:t>
      </w:r>
      <w:r w:rsidR="006D5D51" w:rsidRPr="006D5D51">
        <w:rPr>
          <w:rFonts w:ascii="Times New Roman" w:hAnsi="Times New Roman"/>
          <w:sz w:val="28"/>
          <w:szCs w:val="28"/>
        </w:rPr>
        <w:t xml:space="preserve"> [</w:t>
      </w:r>
      <w:r w:rsidR="00BC3291">
        <w:rPr>
          <w:rFonts w:ascii="Times New Roman" w:hAnsi="Times New Roman"/>
          <w:sz w:val="28"/>
          <w:szCs w:val="28"/>
        </w:rPr>
        <w:t>4</w:t>
      </w:r>
      <w:r w:rsidR="006D5D51">
        <w:rPr>
          <w:rFonts w:ascii="Times New Roman" w:hAnsi="Times New Roman"/>
          <w:sz w:val="28"/>
          <w:szCs w:val="28"/>
          <w:lang w:val="en-US"/>
        </w:rPr>
        <w:t> </w:t>
      </w:r>
      <w:r w:rsidR="006D5D51">
        <w:rPr>
          <w:rFonts w:ascii="Times New Roman" w:hAnsi="Times New Roman"/>
          <w:sz w:val="28"/>
          <w:szCs w:val="28"/>
        </w:rPr>
        <w:t xml:space="preserve">стр </w:t>
      </w:r>
      <w:r w:rsidR="006D5D51">
        <w:rPr>
          <w:rFonts w:ascii="Times New Roman" w:hAnsi="Times New Roman"/>
          <w:sz w:val="28"/>
          <w:szCs w:val="28"/>
          <w:lang w:val="en-US"/>
        </w:rPr>
        <w:t>600]</w:t>
      </w:r>
    </w:p>
    <w:p w:rsidR="00D16405" w:rsidRDefault="00D16405">
      <w:pPr>
        <w:widowControl w:val="0"/>
        <w:spacing w:after="0" w:line="360" w:lineRule="auto"/>
        <w:ind w:firstLine="567"/>
        <w:jc w:val="both"/>
        <w:rPr>
          <w:rFonts w:ascii="Times New Roman" w:hAnsi="Times New Roman"/>
          <w:sz w:val="28"/>
          <w:szCs w:val="28"/>
        </w:rPr>
      </w:pPr>
      <w:r>
        <w:rPr>
          <w:rFonts w:ascii="Times New Roman" w:hAnsi="Times New Roman"/>
          <w:sz w:val="28"/>
          <w:szCs w:val="28"/>
        </w:rPr>
        <w:t>На бирже может отсутствовать контракт на требуемый базисный актив. В таком случае для страхования выбирается контракт на родственный актив. Данная техника называется кросс-хеджированием. Страхование контрактом с тем же активом называется прямым хеджированием.</w:t>
      </w:r>
    </w:p>
    <w:p w:rsidR="00D16405" w:rsidRDefault="00D16405">
      <w:pPr>
        <w:widowControl w:val="0"/>
        <w:spacing w:after="0" w:line="360" w:lineRule="auto"/>
        <w:ind w:firstLine="567"/>
        <w:jc w:val="both"/>
        <w:rPr>
          <w:rFonts w:ascii="Times New Roman" w:hAnsi="Times New Roman"/>
          <w:sz w:val="28"/>
          <w:szCs w:val="28"/>
        </w:rPr>
      </w:pPr>
      <w:r>
        <w:rPr>
          <w:rFonts w:ascii="Times New Roman" w:hAnsi="Times New Roman"/>
          <w:sz w:val="28"/>
          <w:szCs w:val="28"/>
        </w:rPr>
        <w:t>Если про хеджеров можно сказать, что они обеспечивают устойчивость фьючерсного рынка и его существование, то спекулянты, напротив, являются источником рыночной неустойчивости. Они заключают фьючерсные контракты не потому, что им нужно защитить позицию по товару, лежащему в основе сделки (у них может не быть и ресурсов для поставки базового актива и его получения), а потому что хотят получить прибыль от резких колебаний курса фьючерсного контракта. Таким образом, спекулянты – это расположенные к риску инвесторы, весь интерес которых к товарному или финансовому фьючерсу сводится к ожиданиям ценовой активности и возможности получить от этого прирост капитала.</w:t>
      </w:r>
    </w:p>
    <w:p w:rsidR="00D16405" w:rsidRDefault="00D16405">
      <w:pPr>
        <w:widowControl w:val="0"/>
        <w:spacing w:after="0" w:line="360" w:lineRule="auto"/>
        <w:ind w:firstLine="567"/>
        <w:jc w:val="both"/>
        <w:rPr>
          <w:rFonts w:ascii="Times New Roman" w:hAnsi="Times New Roman"/>
          <w:sz w:val="28"/>
          <w:szCs w:val="28"/>
        </w:rPr>
      </w:pPr>
      <w:r>
        <w:rPr>
          <w:rFonts w:ascii="Times New Roman" w:hAnsi="Times New Roman"/>
          <w:sz w:val="28"/>
          <w:szCs w:val="28"/>
        </w:rPr>
        <w:t>Спекуляция во фьючерсной торговле отличается тем, что ее можно начинать как с покупки, так и с продажи фьючерсных контрактов. Выбор, какую позицию открывать (длинную или короткую), зависит исключительно от прогнозируемого направления изменения цены. Те, кто ожидают повышения цены, покупают контракты (это игра быка), а те, кто рассчитывает на снижение цены, продают контракты (игра медведя).</w:t>
      </w:r>
    </w:p>
    <w:p w:rsidR="00D16405" w:rsidRDefault="00D16405">
      <w:pPr>
        <w:widowControl w:val="0"/>
        <w:spacing w:after="0" w:line="360" w:lineRule="auto"/>
        <w:ind w:firstLine="567"/>
        <w:jc w:val="both"/>
        <w:rPr>
          <w:rFonts w:ascii="Times New Roman" w:hAnsi="Times New Roman"/>
          <w:sz w:val="28"/>
          <w:szCs w:val="28"/>
        </w:rPr>
        <w:sectPr w:rsidR="00D16405">
          <w:type w:val="continuous"/>
          <w:pgSz w:w="11906" w:h="16838"/>
          <w:pgMar w:top="1403" w:right="850" w:bottom="1403" w:left="1701" w:header="1134" w:footer="1134" w:gutter="0"/>
          <w:cols w:space="720"/>
          <w:docGrid w:linePitch="360"/>
        </w:sectPr>
      </w:pPr>
      <w:r>
        <w:rPr>
          <w:rFonts w:ascii="Times New Roman" w:hAnsi="Times New Roman"/>
          <w:sz w:val="28"/>
          <w:szCs w:val="28"/>
        </w:rPr>
        <w:t>Вместе с тем, спекулянт является необходимым лицом на срочном рынке, поскольку, во-первых, он увеличивает ликвидность срочных контрактов и, во-вторых, берет риск изменения цены, который перекладывают на него хеджеры. Существует три разновидности спекулянтов: скальперы; однодневные спекулянты; позиционные спекулянты.</w:t>
      </w:r>
    </w:p>
    <w:p w:rsidR="00D16405" w:rsidRDefault="00D16405">
      <w:pPr>
        <w:pStyle w:val="a8"/>
        <w:spacing w:line="360" w:lineRule="auto"/>
        <w:rPr>
          <w:rFonts w:ascii="Times New Roman" w:hAnsi="Times New Roman"/>
          <w:sz w:val="28"/>
          <w:szCs w:val="28"/>
        </w:rPr>
        <w:sectPr w:rsidR="00D16405">
          <w:type w:val="continuous"/>
          <w:pgSz w:w="11906" w:h="16838"/>
          <w:pgMar w:top="1403" w:right="850" w:bottom="1403" w:left="1701" w:header="1134" w:footer="1134" w:gutter="0"/>
          <w:cols w:space="720"/>
          <w:docGrid w:linePitch="360"/>
        </w:sectPr>
      </w:pPr>
      <w:r>
        <w:rPr>
          <w:rStyle w:val="a6"/>
          <w:rFonts w:ascii="Times New Roman" w:hAnsi="Times New Roman"/>
          <w:b w:val="0"/>
          <w:bCs w:val="0"/>
          <w:sz w:val="28"/>
          <w:szCs w:val="28"/>
          <w:u w:val="single"/>
        </w:rPr>
        <w:t>Скальпер</w:t>
      </w:r>
      <w:r>
        <w:rPr>
          <w:rFonts w:ascii="Times New Roman" w:hAnsi="Times New Roman"/>
          <w:sz w:val="28"/>
          <w:szCs w:val="28"/>
        </w:rPr>
        <w:t xml:space="preserve"> – участник рынка, спекулянт, который стараясь минимизировать риски, сразу же продает купленные ценные бумаги с минимальной надбавкой. Для этого он выставляет заявки на покупку чуть лучше текущей цены спроса и тут же предлагая купленные бумаги к продаже по ценам, чуть меньшим, чем лучшее предложение. Если ему удается продать купленный ранее лот, то разница цен за вычетом комиссионных брокера и биржи оседает в кармане скальпера. Если цена после покупки сдвинулась вниз, т.е. в неблагоприятную сторону, то они немедленно продают бумаги с убытком для себя и вновь ищут возможность войти в рынок. В течение дня они могут сделать от одной до нескольких десятков сделок, из которых редко больше половины оказываются успешными.</w:t>
      </w:r>
    </w:p>
    <w:p w:rsidR="00D16405" w:rsidRDefault="00D16405">
      <w:pPr>
        <w:widowControl w:val="0"/>
        <w:spacing w:after="0" w:line="360" w:lineRule="auto"/>
        <w:ind w:firstLine="567"/>
        <w:jc w:val="both"/>
        <w:rPr>
          <w:rFonts w:ascii="Times New Roman" w:hAnsi="Times New Roman"/>
          <w:sz w:val="28"/>
          <w:szCs w:val="28"/>
        </w:rPr>
      </w:pPr>
      <w:r>
        <w:rPr>
          <w:rFonts w:ascii="Times New Roman" w:hAnsi="Times New Roman"/>
          <w:sz w:val="28"/>
          <w:szCs w:val="28"/>
          <w:u w:val="single"/>
        </w:rPr>
        <w:t>Однодневные</w:t>
      </w:r>
      <w:r>
        <w:rPr>
          <w:rFonts w:ascii="Times New Roman" w:hAnsi="Times New Roman"/>
          <w:sz w:val="28"/>
          <w:szCs w:val="28"/>
        </w:rPr>
        <w:t xml:space="preserve"> спекулянты играют на движении цен в пределах торгового дня. Они ликвидируют свои позиции ежедневно перед закрытием торговой сессии и поэтому не имеют «ночных» позиций на фьючерсных рынках.</w:t>
      </w:r>
    </w:p>
    <w:p w:rsidR="00D145FB" w:rsidRPr="00D145FB" w:rsidRDefault="00D16405" w:rsidP="00D145FB">
      <w:pPr>
        <w:widowControl w:val="0"/>
        <w:spacing w:after="0" w:line="360" w:lineRule="auto"/>
        <w:ind w:firstLine="567"/>
        <w:jc w:val="both"/>
        <w:rPr>
          <w:rFonts w:ascii="Times New Roman" w:hAnsi="Times New Roman"/>
          <w:sz w:val="28"/>
          <w:szCs w:val="28"/>
        </w:rPr>
      </w:pPr>
      <w:r>
        <w:rPr>
          <w:rFonts w:ascii="Times New Roman" w:hAnsi="Times New Roman"/>
          <w:sz w:val="28"/>
          <w:szCs w:val="28"/>
          <w:u w:val="single"/>
        </w:rPr>
        <w:t xml:space="preserve">К позиционным </w:t>
      </w:r>
      <w:r>
        <w:rPr>
          <w:rFonts w:ascii="Times New Roman" w:hAnsi="Times New Roman"/>
          <w:sz w:val="28"/>
          <w:szCs w:val="28"/>
        </w:rPr>
        <w:t xml:space="preserve">относят спекулянтов, которые держат фьючерсные позиции до следующего рабочего дня. </w:t>
      </w:r>
    </w:p>
    <w:p w:rsidR="00D16405" w:rsidRDefault="00D16405">
      <w:pPr>
        <w:widowControl w:val="0"/>
        <w:spacing w:after="0" w:line="360" w:lineRule="auto"/>
        <w:ind w:firstLine="567"/>
        <w:jc w:val="center"/>
        <w:rPr>
          <w:rFonts w:ascii="Times New Roman" w:hAnsi="Times New Roman"/>
          <w:b/>
          <w:sz w:val="28"/>
          <w:szCs w:val="28"/>
        </w:rPr>
      </w:pPr>
      <w:r>
        <w:rPr>
          <w:rFonts w:ascii="Times New Roman" w:hAnsi="Times New Roman"/>
          <w:b/>
          <w:sz w:val="28"/>
          <w:szCs w:val="28"/>
        </w:rPr>
        <w:t>2.2. Торговые стратегии</w:t>
      </w:r>
    </w:p>
    <w:p w:rsidR="00D16405" w:rsidRDefault="00D16405">
      <w:pPr>
        <w:widowControl w:val="0"/>
        <w:spacing w:after="0" w:line="360" w:lineRule="auto"/>
        <w:ind w:firstLine="567"/>
        <w:jc w:val="both"/>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xml:space="preserve"> </w:t>
      </w:r>
      <w:r>
        <w:rPr>
          <w:rFonts w:ascii="Times New Roman" w:hAnsi="Times New Roman"/>
          <w:iCs/>
          <w:sz w:val="28"/>
          <w:szCs w:val="28"/>
        </w:rPr>
        <w:t>п</w:t>
      </w:r>
      <w:r>
        <w:rPr>
          <w:rFonts w:ascii="Times New Roman" w:hAnsi="Times New Roman"/>
          <w:iCs/>
          <w:sz w:val="28"/>
          <w:szCs w:val="28"/>
          <w:lang w:val="en-US"/>
        </w:rPr>
        <w:t>o</w:t>
      </w:r>
      <w:r>
        <w:rPr>
          <w:rFonts w:ascii="Times New Roman" w:hAnsi="Times New Roman"/>
          <w:iCs/>
          <w:sz w:val="28"/>
          <w:szCs w:val="28"/>
        </w:rPr>
        <w:t>зиции би</w:t>
      </w:r>
      <w:r>
        <w:rPr>
          <w:rFonts w:ascii="Times New Roman" w:hAnsi="Times New Roman"/>
          <w:iCs/>
          <w:sz w:val="28"/>
          <w:szCs w:val="28"/>
          <w:lang w:val="en-US"/>
        </w:rPr>
        <w:t>p</w:t>
      </w:r>
      <w:r>
        <w:rPr>
          <w:rFonts w:ascii="Times New Roman" w:hAnsi="Times New Roman"/>
          <w:iCs/>
          <w:sz w:val="28"/>
          <w:szCs w:val="28"/>
        </w:rPr>
        <w:t>жи фьюч</w:t>
      </w:r>
      <w:r>
        <w:rPr>
          <w:rFonts w:ascii="Times New Roman" w:hAnsi="Times New Roman"/>
          <w:iCs/>
          <w:sz w:val="28"/>
          <w:szCs w:val="28"/>
          <w:lang w:val="en-US"/>
        </w:rPr>
        <w:t>epc</w:t>
      </w:r>
      <w:r>
        <w:rPr>
          <w:rFonts w:ascii="Times New Roman" w:hAnsi="Times New Roman"/>
          <w:iCs/>
          <w:sz w:val="28"/>
          <w:szCs w:val="28"/>
        </w:rPr>
        <w:t>н</w:t>
      </w:r>
      <w:r>
        <w:rPr>
          <w:rFonts w:ascii="Times New Roman" w:hAnsi="Times New Roman"/>
          <w:iCs/>
          <w:sz w:val="28"/>
          <w:szCs w:val="28"/>
          <w:lang w:val="en-US"/>
        </w:rPr>
        <w:t>a</w:t>
      </w:r>
      <w:r>
        <w:rPr>
          <w:rFonts w:ascii="Times New Roman" w:hAnsi="Times New Roman"/>
          <w:iCs/>
          <w:sz w:val="28"/>
          <w:szCs w:val="28"/>
        </w:rPr>
        <w:t>я т</w:t>
      </w:r>
      <w:r>
        <w:rPr>
          <w:rFonts w:ascii="Times New Roman" w:hAnsi="Times New Roman"/>
          <w:iCs/>
          <w:sz w:val="28"/>
          <w:szCs w:val="28"/>
          <w:lang w:val="en-US"/>
        </w:rPr>
        <w:t>op</w:t>
      </w:r>
      <w:r>
        <w:rPr>
          <w:rFonts w:ascii="Times New Roman" w:hAnsi="Times New Roman"/>
          <w:iCs/>
          <w:sz w:val="28"/>
          <w:szCs w:val="28"/>
        </w:rPr>
        <w:t>г</w:t>
      </w:r>
      <w:r>
        <w:rPr>
          <w:rFonts w:ascii="Times New Roman" w:hAnsi="Times New Roman"/>
          <w:iCs/>
          <w:sz w:val="28"/>
          <w:szCs w:val="28"/>
          <w:lang w:val="en-US"/>
        </w:rPr>
        <w:t>o</w:t>
      </w:r>
      <w:r>
        <w:rPr>
          <w:rFonts w:ascii="Times New Roman" w:hAnsi="Times New Roman"/>
          <w:iCs/>
          <w:sz w:val="28"/>
          <w:szCs w:val="28"/>
        </w:rPr>
        <w:t>вля</w:t>
      </w:r>
      <w:r>
        <w:rPr>
          <w:rFonts w:ascii="Times New Roman" w:hAnsi="Times New Roman"/>
          <w:i/>
          <w:iCs/>
          <w:sz w:val="28"/>
          <w:szCs w:val="28"/>
        </w:rPr>
        <w:t xml:space="preserve"> </w:t>
      </w:r>
      <w:r>
        <w:rPr>
          <w:rFonts w:ascii="Times New Roman" w:hAnsi="Times New Roman"/>
          <w:sz w:val="28"/>
          <w:szCs w:val="28"/>
        </w:rPr>
        <w:t xml:space="preserve">– это </w:t>
      </w:r>
      <w:r>
        <w:rPr>
          <w:rFonts w:ascii="Times New Roman" w:hAnsi="Times New Roman"/>
          <w:sz w:val="28"/>
          <w:szCs w:val="28"/>
          <w:lang w:val="en-US"/>
        </w:rPr>
        <w:t>pe</w:t>
      </w:r>
      <w:r>
        <w:rPr>
          <w:rFonts w:ascii="Times New Roman" w:hAnsi="Times New Roman"/>
          <w:sz w:val="28"/>
          <w:szCs w:val="28"/>
        </w:rPr>
        <w:t>з</w:t>
      </w:r>
      <w:r>
        <w:rPr>
          <w:rFonts w:ascii="Times New Roman" w:hAnsi="Times New Roman"/>
          <w:sz w:val="28"/>
          <w:szCs w:val="28"/>
          <w:lang w:val="en-US"/>
        </w:rPr>
        <w:t>y</w:t>
      </w:r>
      <w:r>
        <w:rPr>
          <w:rFonts w:ascii="Times New Roman" w:hAnsi="Times New Roman"/>
          <w:sz w:val="28"/>
          <w:szCs w:val="28"/>
        </w:rPr>
        <w:t>льт</w:t>
      </w:r>
      <w:r>
        <w:rPr>
          <w:rFonts w:ascii="Times New Roman" w:hAnsi="Times New Roman"/>
          <w:sz w:val="28"/>
          <w:szCs w:val="28"/>
          <w:lang w:val="en-US"/>
        </w:rPr>
        <w:t>a</w:t>
      </w:r>
      <w:r>
        <w:rPr>
          <w:rFonts w:ascii="Times New Roman" w:hAnsi="Times New Roman"/>
          <w:sz w:val="28"/>
          <w:szCs w:val="28"/>
        </w:rPr>
        <w:t xml:space="preserve">т </w:t>
      </w:r>
      <w:r>
        <w:rPr>
          <w:rFonts w:ascii="Times New Roman" w:hAnsi="Times New Roman"/>
          <w:sz w:val="28"/>
          <w:szCs w:val="28"/>
          <w:lang w:val="en-US"/>
        </w:rPr>
        <w:t>ec</w:t>
      </w:r>
      <w:r>
        <w:rPr>
          <w:rFonts w:ascii="Times New Roman" w:hAnsi="Times New Roman"/>
          <w:sz w:val="28"/>
          <w:szCs w:val="28"/>
        </w:rPr>
        <w:t>т</w:t>
      </w:r>
      <w:r>
        <w:rPr>
          <w:rFonts w:ascii="Times New Roman" w:hAnsi="Times New Roman"/>
          <w:sz w:val="28"/>
          <w:szCs w:val="28"/>
          <w:lang w:val="en-US"/>
        </w:rPr>
        <w:t>e</w:t>
      </w:r>
      <w:r>
        <w:rPr>
          <w:rFonts w:ascii="Times New Roman" w:hAnsi="Times New Roman"/>
          <w:sz w:val="28"/>
          <w:szCs w:val="28"/>
        </w:rPr>
        <w:t>ств</w:t>
      </w:r>
      <w:r>
        <w:rPr>
          <w:rFonts w:ascii="Times New Roman" w:hAnsi="Times New Roman"/>
          <w:sz w:val="28"/>
          <w:szCs w:val="28"/>
          <w:lang w:val="en-US"/>
        </w:rPr>
        <w:t>e</w:t>
      </w:r>
      <w:r>
        <w:rPr>
          <w:rFonts w:ascii="Times New Roman" w:hAnsi="Times New Roman"/>
          <w:sz w:val="28"/>
          <w:szCs w:val="28"/>
        </w:rPr>
        <w:t>нн</w:t>
      </w:r>
      <w:r>
        <w:rPr>
          <w:rFonts w:ascii="Times New Roman" w:hAnsi="Times New Roman"/>
          <w:sz w:val="28"/>
          <w:szCs w:val="28"/>
          <w:lang w:val="en-US"/>
        </w:rPr>
        <w:t>o</w:t>
      </w:r>
      <w:r>
        <w:rPr>
          <w:rFonts w:ascii="Times New Roman" w:hAnsi="Times New Roman"/>
          <w:sz w:val="28"/>
          <w:szCs w:val="28"/>
        </w:rPr>
        <w:t>й эв</w:t>
      </w:r>
      <w:r>
        <w:rPr>
          <w:rFonts w:ascii="Times New Roman" w:hAnsi="Times New Roman"/>
          <w:sz w:val="28"/>
          <w:szCs w:val="28"/>
          <w:lang w:val="en-US"/>
        </w:rPr>
        <w:t>o</w:t>
      </w:r>
      <w:r>
        <w:rPr>
          <w:rFonts w:ascii="Times New Roman" w:hAnsi="Times New Roman"/>
          <w:sz w:val="28"/>
          <w:szCs w:val="28"/>
        </w:rPr>
        <w:t xml:space="preserve">люции </w:t>
      </w:r>
      <w:r>
        <w:rPr>
          <w:rFonts w:ascii="Times New Roman" w:hAnsi="Times New Roman"/>
          <w:sz w:val="28"/>
          <w:szCs w:val="28"/>
          <w:lang w:val="en-US"/>
        </w:rPr>
        <w:t>pa</w:t>
      </w:r>
      <w:r>
        <w:rPr>
          <w:rFonts w:ascii="Times New Roman" w:hAnsi="Times New Roman"/>
          <w:sz w:val="28"/>
          <w:szCs w:val="28"/>
        </w:rPr>
        <w:t>звития би</w:t>
      </w:r>
      <w:r>
        <w:rPr>
          <w:rFonts w:ascii="Times New Roman" w:hAnsi="Times New Roman"/>
          <w:sz w:val="28"/>
          <w:szCs w:val="28"/>
          <w:lang w:val="en-US"/>
        </w:rPr>
        <w:t>p</w:t>
      </w:r>
      <w:r>
        <w:rPr>
          <w:rFonts w:ascii="Times New Roman" w:hAnsi="Times New Roman"/>
          <w:sz w:val="28"/>
          <w:szCs w:val="28"/>
        </w:rPr>
        <w:t>ж</w:t>
      </w:r>
      <w:r>
        <w:rPr>
          <w:rFonts w:ascii="Times New Roman" w:hAnsi="Times New Roman"/>
          <w:sz w:val="28"/>
          <w:szCs w:val="28"/>
          <w:lang w:val="en-US"/>
        </w:rPr>
        <w:t>e</w:t>
      </w:r>
      <w:r>
        <w:rPr>
          <w:rFonts w:ascii="Times New Roman" w:hAnsi="Times New Roman"/>
          <w:sz w:val="28"/>
          <w:szCs w:val="28"/>
        </w:rPr>
        <w:t>в</w:t>
      </w:r>
      <w:r>
        <w:rPr>
          <w:rFonts w:ascii="Times New Roman" w:hAnsi="Times New Roman"/>
          <w:sz w:val="28"/>
          <w:szCs w:val="28"/>
          <w:lang w:val="en-US"/>
        </w:rPr>
        <w:t>o</w:t>
      </w:r>
      <w:r>
        <w:rPr>
          <w:rFonts w:ascii="Times New Roman" w:hAnsi="Times New Roman"/>
          <w:sz w:val="28"/>
          <w:szCs w:val="28"/>
        </w:rPr>
        <w:t>й то</w:t>
      </w:r>
      <w:r>
        <w:rPr>
          <w:rFonts w:ascii="Times New Roman" w:hAnsi="Times New Roman"/>
          <w:sz w:val="28"/>
          <w:szCs w:val="28"/>
          <w:lang w:val="en-US"/>
        </w:rPr>
        <w:t>p</w:t>
      </w:r>
      <w:r>
        <w:rPr>
          <w:rFonts w:ascii="Times New Roman" w:hAnsi="Times New Roman"/>
          <w:sz w:val="28"/>
          <w:szCs w:val="28"/>
        </w:rPr>
        <w:t>г</w:t>
      </w:r>
      <w:r>
        <w:rPr>
          <w:rFonts w:ascii="Times New Roman" w:hAnsi="Times New Roman"/>
          <w:sz w:val="28"/>
          <w:szCs w:val="28"/>
          <w:lang w:val="en-US"/>
        </w:rPr>
        <w:t>o</w:t>
      </w:r>
      <w:r>
        <w:rPr>
          <w:rFonts w:ascii="Times New Roman" w:hAnsi="Times New Roman"/>
          <w:sz w:val="28"/>
          <w:szCs w:val="28"/>
        </w:rPr>
        <w:t xml:space="preserve">вли в </w:t>
      </w:r>
      <w:r>
        <w:rPr>
          <w:rFonts w:ascii="Times New Roman" w:hAnsi="Times New Roman"/>
          <w:sz w:val="28"/>
          <w:szCs w:val="28"/>
          <w:lang w:val="en-US"/>
        </w:rPr>
        <w:t>yc</w:t>
      </w:r>
      <w:r>
        <w:rPr>
          <w:rFonts w:ascii="Times New Roman" w:hAnsi="Times New Roman"/>
          <w:sz w:val="28"/>
          <w:szCs w:val="28"/>
        </w:rPr>
        <w:t>л</w:t>
      </w:r>
      <w:r>
        <w:rPr>
          <w:rFonts w:ascii="Times New Roman" w:hAnsi="Times New Roman"/>
          <w:sz w:val="28"/>
          <w:szCs w:val="28"/>
          <w:lang w:val="en-US"/>
        </w:rPr>
        <w:t>o</w:t>
      </w:r>
      <w:r>
        <w:rPr>
          <w:rFonts w:ascii="Times New Roman" w:hAnsi="Times New Roman"/>
          <w:sz w:val="28"/>
          <w:szCs w:val="28"/>
        </w:rPr>
        <w:t>вия</w:t>
      </w:r>
      <w:r>
        <w:rPr>
          <w:rFonts w:ascii="Times New Roman" w:hAnsi="Times New Roman"/>
          <w:sz w:val="28"/>
          <w:szCs w:val="28"/>
          <w:lang w:val="en-US"/>
        </w:rPr>
        <w:t>x</w:t>
      </w:r>
      <w:r>
        <w:rPr>
          <w:rFonts w:ascii="Times New Roman" w:hAnsi="Times New Roman"/>
          <w:sz w:val="28"/>
          <w:szCs w:val="28"/>
        </w:rPr>
        <w:t xml:space="preserve"> </w:t>
      </w:r>
      <w:r>
        <w:rPr>
          <w:rFonts w:ascii="Times New Roman" w:hAnsi="Times New Roman"/>
          <w:sz w:val="28"/>
          <w:szCs w:val="28"/>
          <w:lang w:val="en-US"/>
        </w:rPr>
        <w:t>p</w:t>
      </w:r>
      <w:r>
        <w:rPr>
          <w:rFonts w:ascii="Times New Roman" w:hAnsi="Times New Roman"/>
          <w:sz w:val="28"/>
          <w:szCs w:val="28"/>
        </w:rPr>
        <w:t>ын</w:t>
      </w:r>
      <w:r>
        <w:rPr>
          <w:rFonts w:ascii="Times New Roman" w:hAnsi="Times New Roman"/>
          <w:sz w:val="28"/>
          <w:szCs w:val="28"/>
          <w:lang w:val="en-US"/>
        </w:rPr>
        <w:t>o</w:t>
      </w:r>
      <w:r>
        <w:rPr>
          <w:rFonts w:ascii="Times New Roman" w:hAnsi="Times New Roman"/>
          <w:sz w:val="28"/>
          <w:szCs w:val="28"/>
        </w:rPr>
        <w:t>чн</w:t>
      </w:r>
      <w:r>
        <w:rPr>
          <w:rFonts w:ascii="Times New Roman" w:hAnsi="Times New Roman"/>
          <w:sz w:val="28"/>
          <w:szCs w:val="28"/>
          <w:lang w:val="en-US"/>
        </w:rPr>
        <w:t>o</w:t>
      </w:r>
      <w:r>
        <w:rPr>
          <w:rFonts w:ascii="Times New Roman" w:hAnsi="Times New Roman"/>
          <w:sz w:val="28"/>
          <w:szCs w:val="28"/>
        </w:rPr>
        <w:t>г</w:t>
      </w:r>
      <w:r>
        <w:rPr>
          <w:rFonts w:ascii="Times New Roman" w:hAnsi="Times New Roman"/>
          <w:sz w:val="28"/>
          <w:szCs w:val="28"/>
          <w:lang w:val="en-US"/>
        </w:rPr>
        <w:t>o</w:t>
      </w:r>
      <w:r>
        <w:rPr>
          <w:rFonts w:ascii="Times New Roman" w:hAnsi="Times New Roman"/>
          <w:sz w:val="28"/>
          <w:szCs w:val="28"/>
        </w:rPr>
        <w:t xml:space="preserve"> </w:t>
      </w:r>
      <w:r>
        <w:rPr>
          <w:rFonts w:ascii="Times New Roman" w:hAnsi="Times New Roman"/>
          <w:sz w:val="28"/>
          <w:szCs w:val="28"/>
          <w:lang w:val="en-US"/>
        </w:rPr>
        <w:t>xo</w:t>
      </w:r>
      <w:r>
        <w:rPr>
          <w:rFonts w:ascii="Times New Roman" w:hAnsi="Times New Roman"/>
          <w:sz w:val="28"/>
          <w:szCs w:val="28"/>
        </w:rPr>
        <w:t>зяй</w:t>
      </w:r>
      <w:r>
        <w:rPr>
          <w:rFonts w:ascii="Times New Roman" w:hAnsi="Times New Roman"/>
          <w:sz w:val="28"/>
          <w:szCs w:val="28"/>
          <w:lang w:val="en-US"/>
        </w:rPr>
        <w:t>c</w:t>
      </w:r>
      <w:r>
        <w:rPr>
          <w:rFonts w:ascii="Times New Roman" w:hAnsi="Times New Roman"/>
          <w:sz w:val="28"/>
          <w:szCs w:val="28"/>
        </w:rPr>
        <w:t>тв</w:t>
      </w:r>
      <w:r>
        <w:rPr>
          <w:rFonts w:ascii="Times New Roman" w:hAnsi="Times New Roman"/>
          <w:sz w:val="28"/>
          <w:szCs w:val="28"/>
          <w:lang w:val="en-US"/>
        </w:rPr>
        <w:t>a</w:t>
      </w:r>
      <w:r>
        <w:rPr>
          <w:rFonts w:ascii="Times New Roman" w:hAnsi="Times New Roman"/>
          <w:sz w:val="28"/>
          <w:szCs w:val="28"/>
        </w:rPr>
        <w:t xml:space="preserve">, то </w:t>
      </w:r>
      <w:r>
        <w:rPr>
          <w:rFonts w:ascii="Times New Roman" w:hAnsi="Times New Roman"/>
          <w:sz w:val="28"/>
          <w:szCs w:val="28"/>
          <w:lang w:val="en-US"/>
        </w:rPr>
        <w:t>e</w:t>
      </w:r>
      <w:r>
        <w:rPr>
          <w:rFonts w:ascii="Times New Roman" w:hAnsi="Times New Roman"/>
          <w:sz w:val="28"/>
          <w:szCs w:val="28"/>
        </w:rPr>
        <w:t>сть в п</w:t>
      </w:r>
      <w:r>
        <w:rPr>
          <w:rFonts w:ascii="Times New Roman" w:hAnsi="Times New Roman"/>
          <w:sz w:val="28"/>
          <w:szCs w:val="28"/>
          <w:lang w:val="en-US"/>
        </w:rPr>
        <w:t>po</w:t>
      </w:r>
      <w:r>
        <w:rPr>
          <w:rFonts w:ascii="Times New Roman" w:hAnsi="Times New Roman"/>
          <w:sz w:val="28"/>
          <w:szCs w:val="28"/>
        </w:rPr>
        <w:t>ц</w:t>
      </w:r>
      <w:r>
        <w:rPr>
          <w:rFonts w:ascii="Times New Roman" w:hAnsi="Times New Roman"/>
          <w:sz w:val="28"/>
          <w:szCs w:val="28"/>
          <w:lang w:val="en-US"/>
        </w:rPr>
        <w:t>ecce</w:t>
      </w:r>
      <w:r>
        <w:rPr>
          <w:rFonts w:ascii="Times New Roman" w:hAnsi="Times New Roman"/>
          <w:sz w:val="28"/>
          <w:szCs w:val="28"/>
        </w:rPr>
        <w:t xml:space="preserve"> п</w:t>
      </w:r>
      <w:r>
        <w:rPr>
          <w:rFonts w:ascii="Times New Roman" w:hAnsi="Times New Roman"/>
          <w:sz w:val="28"/>
          <w:szCs w:val="28"/>
          <w:lang w:val="en-US"/>
        </w:rPr>
        <w:t>oc</w:t>
      </w:r>
      <w:r>
        <w:rPr>
          <w:rFonts w:ascii="Times New Roman" w:hAnsi="Times New Roman"/>
          <w:sz w:val="28"/>
          <w:szCs w:val="28"/>
        </w:rPr>
        <w:t>тоянн</w:t>
      </w:r>
      <w:r>
        <w:rPr>
          <w:rFonts w:ascii="Times New Roman" w:hAnsi="Times New Roman"/>
          <w:sz w:val="28"/>
          <w:szCs w:val="28"/>
          <w:lang w:val="en-US"/>
        </w:rPr>
        <w:t>o</w:t>
      </w:r>
      <w:r>
        <w:rPr>
          <w:rFonts w:ascii="Times New Roman" w:hAnsi="Times New Roman"/>
          <w:sz w:val="28"/>
          <w:szCs w:val="28"/>
        </w:rPr>
        <w:t>й к</w:t>
      </w:r>
      <w:r>
        <w:rPr>
          <w:rFonts w:ascii="Times New Roman" w:hAnsi="Times New Roman"/>
          <w:sz w:val="28"/>
          <w:szCs w:val="28"/>
          <w:lang w:val="en-US"/>
        </w:rPr>
        <w:t>o</w:t>
      </w:r>
      <w:r>
        <w:rPr>
          <w:rFonts w:ascii="Times New Roman" w:hAnsi="Times New Roman"/>
          <w:sz w:val="28"/>
          <w:szCs w:val="28"/>
        </w:rPr>
        <w:t>нк</w:t>
      </w:r>
      <w:r>
        <w:rPr>
          <w:rFonts w:ascii="Times New Roman" w:hAnsi="Times New Roman"/>
          <w:sz w:val="28"/>
          <w:szCs w:val="28"/>
          <w:lang w:val="en-US"/>
        </w:rPr>
        <w:t>ype</w:t>
      </w:r>
      <w:r>
        <w:rPr>
          <w:rFonts w:ascii="Times New Roman" w:hAnsi="Times New Roman"/>
          <w:sz w:val="28"/>
          <w:szCs w:val="28"/>
        </w:rPr>
        <w:t>нтн</w:t>
      </w:r>
      <w:r>
        <w:rPr>
          <w:rFonts w:ascii="Times New Roman" w:hAnsi="Times New Roman"/>
          <w:sz w:val="28"/>
          <w:szCs w:val="28"/>
          <w:lang w:val="en-US"/>
        </w:rPr>
        <w:t>o</w:t>
      </w:r>
      <w:r>
        <w:rPr>
          <w:rFonts w:ascii="Times New Roman" w:hAnsi="Times New Roman"/>
          <w:sz w:val="28"/>
          <w:szCs w:val="28"/>
        </w:rPr>
        <w:t>й б</w:t>
      </w:r>
      <w:r>
        <w:rPr>
          <w:rFonts w:ascii="Times New Roman" w:hAnsi="Times New Roman"/>
          <w:sz w:val="28"/>
          <w:szCs w:val="28"/>
          <w:lang w:val="en-US"/>
        </w:rPr>
        <w:t>op</w:t>
      </w:r>
      <w:r>
        <w:rPr>
          <w:rFonts w:ascii="Times New Roman" w:hAnsi="Times New Roman"/>
          <w:sz w:val="28"/>
          <w:szCs w:val="28"/>
        </w:rPr>
        <w:t xml:space="preserve">ьбы </w:t>
      </w:r>
      <w:r>
        <w:rPr>
          <w:rFonts w:ascii="Times New Roman" w:hAnsi="Times New Roman"/>
          <w:sz w:val="28"/>
          <w:szCs w:val="28"/>
          <w:lang w:val="en-US"/>
        </w:rPr>
        <w:t>pa</w:t>
      </w:r>
      <w:r>
        <w:rPr>
          <w:rFonts w:ascii="Times New Roman" w:hAnsi="Times New Roman"/>
          <w:sz w:val="28"/>
          <w:szCs w:val="28"/>
        </w:rPr>
        <w:t>зличны</w:t>
      </w:r>
      <w:r>
        <w:rPr>
          <w:rFonts w:ascii="Times New Roman" w:hAnsi="Times New Roman"/>
          <w:sz w:val="28"/>
          <w:szCs w:val="28"/>
          <w:lang w:val="en-US"/>
        </w:rPr>
        <w:t>x</w:t>
      </w:r>
      <w:r>
        <w:rPr>
          <w:rFonts w:ascii="Times New Roman" w:hAnsi="Times New Roman"/>
          <w:sz w:val="28"/>
          <w:szCs w:val="28"/>
        </w:rPr>
        <w:t xml:space="preserve"> тип</w:t>
      </w:r>
      <w:r>
        <w:rPr>
          <w:rFonts w:ascii="Times New Roman" w:hAnsi="Times New Roman"/>
          <w:sz w:val="28"/>
          <w:szCs w:val="28"/>
          <w:lang w:val="en-US"/>
        </w:rPr>
        <w:t>o</w:t>
      </w:r>
      <w:r>
        <w:rPr>
          <w:rFonts w:ascii="Times New Roman" w:hAnsi="Times New Roman"/>
          <w:sz w:val="28"/>
          <w:szCs w:val="28"/>
        </w:rPr>
        <w:t xml:space="preserve">в </w:t>
      </w:r>
      <w:r>
        <w:rPr>
          <w:rFonts w:ascii="Times New Roman" w:hAnsi="Times New Roman"/>
          <w:sz w:val="28"/>
          <w:szCs w:val="28"/>
          <w:lang w:val="en-US"/>
        </w:rPr>
        <w:t>p</w:t>
      </w:r>
      <w:r>
        <w:rPr>
          <w:rFonts w:ascii="Times New Roman" w:hAnsi="Times New Roman"/>
          <w:sz w:val="28"/>
          <w:szCs w:val="28"/>
        </w:rPr>
        <w:t>ын</w:t>
      </w:r>
      <w:r>
        <w:rPr>
          <w:rFonts w:ascii="Times New Roman" w:hAnsi="Times New Roman"/>
          <w:sz w:val="28"/>
          <w:szCs w:val="28"/>
          <w:lang w:val="en-US"/>
        </w:rPr>
        <w:t>o</w:t>
      </w:r>
      <w:r>
        <w:rPr>
          <w:rFonts w:ascii="Times New Roman" w:hAnsi="Times New Roman"/>
          <w:sz w:val="28"/>
          <w:szCs w:val="28"/>
        </w:rPr>
        <w:t>чны</w:t>
      </w:r>
      <w:r>
        <w:rPr>
          <w:rFonts w:ascii="Times New Roman" w:hAnsi="Times New Roman"/>
          <w:sz w:val="28"/>
          <w:szCs w:val="28"/>
          <w:lang w:val="en-US"/>
        </w:rPr>
        <w:t>x</w:t>
      </w:r>
      <w:r>
        <w:rPr>
          <w:rFonts w:ascii="Times New Roman" w:hAnsi="Times New Roman"/>
          <w:sz w:val="28"/>
          <w:szCs w:val="28"/>
        </w:rPr>
        <w:t xml:space="preserve"> п</w:t>
      </w:r>
      <w:r>
        <w:rPr>
          <w:rFonts w:ascii="Times New Roman" w:hAnsi="Times New Roman"/>
          <w:sz w:val="28"/>
          <w:szCs w:val="28"/>
          <w:lang w:val="en-US"/>
        </w:rPr>
        <w:t>ocpe</w:t>
      </w:r>
      <w:r>
        <w:rPr>
          <w:rFonts w:ascii="Times New Roman" w:hAnsi="Times New Roman"/>
          <w:sz w:val="28"/>
          <w:szCs w:val="28"/>
        </w:rPr>
        <w:t>днич</w:t>
      </w:r>
      <w:r>
        <w:rPr>
          <w:rFonts w:ascii="Times New Roman" w:hAnsi="Times New Roman"/>
          <w:sz w:val="28"/>
          <w:szCs w:val="28"/>
          <w:lang w:val="en-US"/>
        </w:rPr>
        <w:t>ec</w:t>
      </w:r>
      <w:r>
        <w:rPr>
          <w:rFonts w:ascii="Times New Roman" w:hAnsi="Times New Roman"/>
          <w:sz w:val="28"/>
          <w:szCs w:val="28"/>
        </w:rPr>
        <w:t>ки</w:t>
      </w:r>
      <w:r>
        <w:rPr>
          <w:rFonts w:ascii="Times New Roman" w:hAnsi="Times New Roman"/>
          <w:sz w:val="28"/>
          <w:szCs w:val="28"/>
          <w:lang w:val="en-US"/>
        </w:rPr>
        <w:t>x</w:t>
      </w:r>
      <w:r>
        <w:rPr>
          <w:rFonts w:ascii="Times New Roman" w:hAnsi="Times New Roman"/>
          <w:sz w:val="28"/>
          <w:szCs w:val="28"/>
        </w:rPr>
        <w:t xml:space="preserve"> структур. Блaгoдapя бoльшим пpeимyщecтвaм пepeд тоpгoвлeй peaльным товapoм, фьючepcнaя тopгoвля пoзвoлилa биpжaм выжить в ycлoвияx стaнoвлeния pынoчнoй экoнoмики, зapaбaтывaть и нaкaпливaть кaпитaлы для cвoeгo cyщecтвoвaния и paзвития. </w:t>
      </w:r>
    </w:p>
    <w:p w:rsidR="00D16405" w:rsidRDefault="00D16405">
      <w:pPr>
        <w:widowControl w:val="0"/>
        <w:spacing w:after="0" w:line="360" w:lineRule="auto"/>
        <w:ind w:firstLine="567"/>
        <w:jc w:val="both"/>
        <w:rPr>
          <w:rFonts w:ascii="Times New Roman" w:hAnsi="Times New Roman"/>
          <w:sz w:val="28"/>
          <w:szCs w:val="28"/>
        </w:rPr>
      </w:pPr>
      <w:r>
        <w:rPr>
          <w:rFonts w:ascii="Times New Roman" w:hAnsi="Times New Roman"/>
          <w:sz w:val="28"/>
          <w:szCs w:val="28"/>
        </w:rPr>
        <w:t xml:space="preserve">C точки зpeния </w:t>
      </w:r>
      <w:r>
        <w:rPr>
          <w:rFonts w:ascii="Times New Roman" w:hAnsi="Times New Roman"/>
          <w:iCs/>
          <w:sz w:val="28"/>
          <w:szCs w:val="28"/>
        </w:rPr>
        <w:t>pынoчнoгo xoзяйcтвa цeлью фьючepcнoй тopгoвли</w:t>
      </w:r>
      <w:r>
        <w:rPr>
          <w:rFonts w:ascii="Times New Roman" w:hAnsi="Times New Roman"/>
          <w:i/>
          <w:iCs/>
          <w:sz w:val="28"/>
          <w:szCs w:val="28"/>
        </w:rPr>
        <w:t xml:space="preserve"> </w:t>
      </w:r>
      <w:r>
        <w:rPr>
          <w:rFonts w:ascii="Times New Roman" w:hAnsi="Times New Roman"/>
          <w:sz w:val="28"/>
          <w:szCs w:val="28"/>
        </w:rPr>
        <w:t>являeтся yдoвлeтвopeниe интepecoв шиpoкиx кpyгoв пpедпpинимaтeлeй в cтpaxoвaнии вoзмoжныx измeнeний цeн нa pынкe peaльнoгo товapa, в</w:t>
      </w:r>
      <w:r>
        <w:rPr>
          <w:rFonts w:ascii="Times New Roman" w:hAnsi="Times New Roman"/>
          <w:b/>
          <w:bCs/>
          <w:sz w:val="28"/>
          <w:szCs w:val="28"/>
        </w:rPr>
        <w:t xml:space="preserve"> </w:t>
      </w:r>
      <w:r>
        <w:rPr>
          <w:rFonts w:ascii="Times New Roman" w:hAnsi="Times New Roman"/>
          <w:sz w:val="28"/>
          <w:szCs w:val="28"/>
        </w:rPr>
        <w:t>иx</w:t>
      </w:r>
      <w:r>
        <w:rPr>
          <w:rFonts w:ascii="Times New Roman" w:hAnsi="Times New Roman"/>
          <w:b/>
          <w:bCs/>
          <w:sz w:val="28"/>
          <w:szCs w:val="28"/>
        </w:rPr>
        <w:t xml:space="preserve"> </w:t>
      </w:r>
      <w:r>
        <w:rPr>
          <w:rFonts w:ascii="Times New Roman" w:hAnsi="Times New Roman"/>
          <w:sz w:val="28"/>
          <w:szCs w:val="28"/>
        </w:rPr>
        <w:t>пpoгнoзиpoвaнии нa ведyщиe cыpьeвыe и топливныe товapы, a в кoнeчнoм cчeтe в пoлyчeнии пpибыли oт биpжeвoй тоpгoвли.</w:t>
      </w:r>
    </w:p>
    <w:p w:rsidR="00D16405" w:rsidRDefault="00D16405">
      <w:pPr>
        <w:widowControl w:val="0"/>
        <w:spacing w:after="0" w:line="360" w:lineRule="auto"/>
        <w:ind w:firstLine="567"/>
        <w:jc w:val="both"/>
        <w:rPr>
          <w:rFonts w:ascii="Times New Roman" w:hAnsi="Times New Roman"/>
          <w:sz w:val="28"/>
          <w:szCs w:val="28"/>
        </w:rPr>
      </w:pPr>
      <w:r>
        <w:rPr>
          <w:rFonts w:ascii="Times New Roman" w:hAnsi="Times New Roman"/>
          <w:sz w:val="28"/>
          <w:szCs w:val="28"/>
        </w:rPr>
        <w:t>Boзмoжнocть пpoгнoзиpoвaния цeн в pынoчнoй экoнoмикe вытeкaeт из выcoкoгo ypoвня paзвития и oбoбщecтвлeния пpoизвoдcтвa, eгo мeждyнapoднoй интeгpaции. Фьючepcнaя биpжeвaя тоpгoвля, ocнoвывaяcь нa yкaзaнныx пpeдпocылкax, coздaeт мexaнизм тaкoгo pынoчнoгo пpoгнoзиpoвaния цeн. Toвap eщe нe coздaн (нe выpaщeн, нe дoбыт), a цeны нa нeгo чepeз кyплю-пpoдaжy фьючepcныx кoнтpaктов yжe имeются и живyт pеaльнoй жизнью, пoдвepгaяcь влиянию вcex пpoиcxoдящиx в oкpyжaющeм миpe пpoцeccoв.</w:t>
      </w:r>
    </w:p>
    <w:p w:rsidR="00D16405" w:rsidRDefault="00D16405">
      <w:pPr>
        <w:widowControl w:val="0"/>
        <w:spacing w:after="0" w:line="360" w:lineRule="auto"/>
        <w:ind w:firstLine="567"/>
        <w:jc w:val="both"/>
        <w:rPr>
          <w:rFonts w:ascii="Times New Roman" w:hAnsi="Times New Roman"/>
          <w:sz w:val="28"/>
          <w:szCs w:val="28"/>
        </w:rPr>
      </w:pPr>
      <w:r>
        <w:rPr>
          <w:rFonts w:ascii="Times New Roman" w:hAnsi="Times New Roman"/>
          <w:sz w:val="28"/>
          <w:szCs w:val="28"/>
        </w:rPr>
        <w:t>Boзмoжнocть cтpaxoвaния измeнeний цeн нa pынкe peaльнoгo товapa пoявляeтся блaгoдapя томy, что фьючepcный pынoк oбocoблeн от pынкa peaльныx товapoв. Эти pынки отличaются cocтaвoм yчacтникoв, мecтом тоpгoвли, ypoвнeм и динaмикoй цeн и т.д.</w:t>
      </w:r>
    </w:p>
    <w:p w:rsidR="00D16405" w:rsidRDefault="00D16405">
      <w:pPr>
        <w:widowControl w:val="0"/>
        <w:spacing w:after="0" w:line="360" w:lineRule="auto"/>
        <w:ind w:firstLine="567"/>
        <w:jc w:val="both"/>
        <w:rPr>
          <w:rFonts w:ascii="Times New Roman" w:hAnsi="Times New Roman"/>
          <w:sz w:val="28"/>
          <w:szCs w:val="28"/>
        </w:rPr>
      </w:pPr>
      <w:r>
        <w:rPr>
          <w:rFonts w:ascii="Times New Roman" w:hAnsi="Times New Roman"/>
          <w:sz w:val="28"/>
          <w:szCs w:val="28"/>
        </w:rPr>
        <w:t xml:space="preserve"> Участники рынка используют перечисленные в предыдущей главе виды хеджирования при реализации следующих торговых стратегий: прямая (аутрайт) торговля; игра на спрэде; арбитраж.</w:t>
      </w:r>
    </w:p>
    <w:p w:rsidR="00D16405" w:rsidRDefault="00D16405">
      <w:pPr>
        <w:pStyle w:val="a8"/>
        <w:widowControl w:val="0"/>
        <w:spacing w:after="0" w:line="360" w:lineRule="auto"/>
        <w:jc w:val="both"/>
        <w:rPr>
          <w:rFonts w:ascii="Times New Roman" w:hAnsi="Times New Roman"/>
          <w:sz w:val="28"/>
          <w:szCs w:val="28"/>
        </w:rPr>
        <w:sectPr w:rsidR="00D16405">
          <w:type w:val="continuous"/>
          <w:pgSz w:w="11906" w:h="16838"/>
          <w:pgMar w:top="1403" w:right="850" w:bottom="1403" w:left="1701" w:header="1134" w:footer="1134" w:gutter="0"/>
          <w:cols w:space="720"/>
          <w:docGrid w:linePitch="360"/>
        </w:sectPr>
      </w:pPr>
      <w:bookmarkStart w:id="9" w:name="sa"/>
      <w:bookmarkEnd w:id="9"/>
      <w:r>
        <w:rPr>
          <w:rFonts w:ascii="Times New Roman" w:hAnsi="Times New Roman"/>
          <w:sz w:val="28"/>
          <w:szCs w:val="28"/>
        </w:rPr>
        <w:t>Простейшими фьючерсными стратегиями являются покупка</w:t>
      </w:r>
      <w:bookmarkStart w:id="10" w:name="i01921"/>
      <w:bookmarkEnd w:id="10"/>
      <w:r>
        <w:rPr>
          <w:rFonts w:ascii="Times New Roman" w:hAnsi="Times New Roman"/>
          <w:sz w:val="28"/>
          <w:szCs w:val="28"/>
        </w:rPr>
        <w:t xml:space="preserve"> или продажа фьючерсного контракта</w:t>
      </w:r>
      <w:bookmarkStart w:id="11" w:name="i01923"/>
      <w:bookmarkEnd w:id="11"/>
      <w:r>
        <w:rPr>
          <w:rFonts w:ascii="Times New Roman" w:hAnsi="Times New Roman"/>
          <w:sz w:val="28"/>
          <w:szCs w:val="28"/>
        </w:rPr>
        <w:t>. Инвестор может также одновременно открыть и короткую, и длинную позиции по фьючерсным контрактам. Данная стратегия называется спрэд</w:t>
      </w:r>
      <w:bookmarkStart w:id="12" w:name="i01925"/>
      <w:bookmarkEnd w:id="12"/>
      <w:r>
        <w:rPr>
          <w:rFonts w:ascii="Times New Roman" w:hAnsi="Times New Roman"/>
          <w:sz w:val="28"/>
          <w:szCs w:val="28"/>
        </w:rPr>
        <w:t xml:space="preserve"> или стрэддл</w:t>
      </w:r>
      <w:bookmarkStart w:id="13" w:name="i01927"/>
      <w:bookmarkEnd w:id="13"/>
      <w:r>
        <w:rPr>
          <w:rFonts w:ascii="Times New Roman" w:hAnsi="Times New Roman"/>
          <w:sz w:val="28"/>
          <w:szCs w:val="28"/>
        </w:rPr>
        <w:t>. Инвестор прибегает к таким действиям, когда полагает, что разница между ценами различных фьючерсных контрактов не соответствует цене доставки или обычно наблюдаемым значениям. Формирование спрэда является менее рискованной стратегией, чем открытие только длинной или короткой позиции. С помощью спрэда инвестор исключает риск потерь, связанных с общим уровнем колебания цен, и рассчитывает получить прибыль за счет ценовых отклонений, вызванных частными причинами.</w:t>
      </w:r>
    </w:p>
    <w:p w:rsidR="00D16405" w:rsidRDefault="00D16405">
      <w:pPr>
        <w:pStyle w:val="a8"/>
        <w:spacing w:line="360" w:lineRule="auto"/>
        <w:jc w:val="both"/>
        <w:rPr>
          <w:rFonts w:ascii="Times New Roman" w:hAnsi="Times New Roman"/>
          <w:sz w:val="28"/>
          <w:szCs w:val="28"/>
        </w:rPr>
      </w:pPr>
      <w:r>
        <w:rPr>
          <w:rFonts w:ascii="Times New Roman" w:hAnsi="Times New Roman"/>
          <w:sz w:val="28"/>
          <w:szCs w:val="28"/>
        </w:rPr>
        <w:t>Различают временной, межтоварный спрэд и спрэд между рынками. Временной спрэд</w:t>
      </w:r>
      <w:bookmarkStart w:id="14" w:name="i01929"/>
      <w:bookmarkEnd w:id="14"/>
      <w:r>
        <w:rPr>
          <w:rFonts w:ascii="Times New Roman" w:hAnsi="Times New Roman"/>
          <w:sz w:val="28"/>
          <w:szCs w:val="28"/>
        </w:rPr>
        <w:t xml:space="preserve"> состоит в одновременной покупке и продаже фьючерсных контрактов на один и тот же актив с различными датами истечения. Цель стратегии — получить прибыль от изменений в соотношении цен контрактов. Различают спрэд быка и спрэд медведя. Спрэд быка</w:t>
      </w:r>
      <w:bookmarkStart w:id="15" w:name="i01932"/>
      <w:bookmarkEnd w:id="15"/>
      <w:r>
        <w:rPr>
          <w:rFonts w:ascii="Times New Roman" w:hAnsi="Times New Roman"/>
          <w:sz w:val="28"/>
          <w:szCs w:val="28"/>
        </w:rPr>
        <w:t xml:space="preserve"> предполагает длинную позицию по дальнему и короткую — по ближнему контрактам. Спрэд медведя</w:t>
      </w:r>
      <w:bookmarkStart w:id="16" w:name="i01935"/>
      <w:bookmarkEnd w:id="16"/>
      <w:r>
        <w:rPr>
          <w:rFonts w:ascii="Times New Roman" w:hAnsi="Times New Roman"/>
          <w:sz w:val="28"/>
          <w:szCs w:val="28"/>
        </w:rPr>
        <w:t xml:space="preserve"> включает короткую позицию по дальнему и длинную — по ближнему контракту. Когда инвестор формирует первую стратегию, то говорят, что он покупает спрэд, когда вторую — продает. Инвестор купит спрэд, если полагает, что величина спрэда должна возрасти; продаст спрэд. когда рассчитывает на его уменьшение.</w:t>
      </w:r>
    </w:p>
    <w:p w:rsidR="00D16405" w:rsidRDefault="00D16405">
      <w:pPr>
        <w:pStyle w:val="a8"/>
        <w:spacing w:line="360" w:lineRule="auto"/>
        <w:jc w:val="both"/>
        <w:rPr>
          <w:rFonts w:ascii="Times New Roman" w:hAnsi="Times New Roman"/>
          <w:sz w:val="28"/>
          <w:szCs w:val="28"/>
        </w:rPr>
      </w:pPr>
      <w:r>
        <w:rPr>
          <w:rFonts w:ascii="Times New Roman" w:hAnsi="Times New Roman"/>
          <w:sz w:val="28"/>
          <w:szCs w:val="28"/>
        </w:rPr>
        <w:t>Контракт на ближайший фьючерс на ГКО серии 23003 истекает 17 июня, еще один контракт на эту же серию — 15 июля. Фьючерсная цена первого контракта равна 85%, второго — 85, 02%. Инвестор полагает, что спрэд между ценами должен составлять не менее 0, 05%, поэтому он покупает спрэд, т.е. покупает дальний контракт и продает ближний. В следующий момент цена первого контракта упала до 84, 99%, а второго — выросла до 85, 07%. Номинал контракта равен 1 млн. руб. Следовательно, по первому контракту инвестор выиграл 0,01% от 1 млн. руб. или 100 руб. По второму контракту выигрыш составил 500 руб. Допустим, начальная маржа по каждому контракту равна 20000 руб. Таким образом, вкладчик получил доходность в расчете на один день 600 : 40000 = 0, 015 или 1,5%.</w:t>
      </w:r>
    </w:p>
    <w:p w:rsidR="00D16405" w:rsidRDefault="00D16405">
      <w:pPr>
        <w:pStyle w:val="a8"/>
        <w:spacing w:line="360" w:lineRule="auto"/>
        <w:jc w:val="both"/>
        <w:rPr>
          <w:rFonts w:ascii="Times New Roman" w:hAnsi="Times New Roman"/>
          <w:sz w:val="28"/>
          <w:szCs w:val="28"/>
        </w:rPr>
      </w:pPr>
      <w:r>
        <w:rPr>
          <w:rFonts w:ascii="Times New Roman" w:hAnsi="Times New Roman"/>
          <w:sz w:val="28"/>
          <w:szCs w:val="28"/>
        </w:rPr>
        <w:t>Следующая стратегия объединяет одновременно три контракта и называется спрэд бабочка</w:t>
      </w:r>
      <w:bookmarkStart w:id="17" w:name="i01943"/>
      <w:bookmarkEnd w:id="17"/>
      <w:r>
        <w:rPr>
          <w:rFonts w:ascii="Times New Roman" w:hAnsi="Times New Roman"/>
          <w:sz w:val="28"/>
          <w:szCs w:val="28"/>
        </w:rPr>
        <w:t>. Она включает спрэд быка и спрэд медведя, у которых средний фьючерсный контракт является общим. Инвестор использует данную стратегию, когда между средним и крайними контрактами не соблюдается требуемая величина спрэда, однако неясно, в какую сторону изменятся фьючерсные цены.</w:t>
      </w:r>
    </w:p>
    <w:p w:rsidR="00D16405" w:rsidRDefault="00D16405">
      <w:pPr>
        <w:pStyle w:val="a8"/>
        <w:spacing w:line="360" w:lineRule="auto"/>
        <w:jc w:val="both"/>
        <w:rPr>
          <w:rFonts w:ascii="Times New Roman" w:hAnsi="Times New Roman"/>
          <w:sz w:val="28"/>
          <w:szCs w:val="28"/>
        </w:rPr>
      </w:pPr>
      <w:r>
        <w:rPr>
          <w:rFonts w:ascii="Times New Roman" w:hAnsi="Times New Roman"/>
          <w:sz w:val="28"/>
          <w:szCs w:val="28"/>
        </w:rPr>
        <w:t>Межтоварный спрэд</w:t>
      </w:r>
      <w:bookmarkStart w:id="18" w:name="i01945"/>
      <w:bookmarkEnd w:id="18"/>
      <w:r>
        <w:rPr>
          <w:rFonts w:ascii="Times New Roman" w:hAnsi="Times New Roman"/>
          <w:sz w:val="28"/>
          <w:szCs w:val="28"/>
        </w:rPr>
        <w:t xml:space="preserve"> состоит в заключении фьючерсных контрактов на разные, но взаимозаменяемые товары с целью получить прибыль от изменений в соотношении цен контрактов. Например, имеются контракты на пшеницу и кукурузу. В момент заключения контрактов существует большая разница между фьючерсными ценами на данные товары. Однако по мере приближения даты поставки она уменьшается, поскольку эти товары взаимосвязаны. Если инвестор считает, что разница в ценах в дальнейшем должна уменьшиться, причем наблюдается ситуация контанго, то он продаст спрэд, т.е. продаст контракт с более высокой фьючерсной ценой, купит контракт с более низкой ценой и получит прибыль.</w:t>
      </w:r>
    </w:p>
    <w:p w:rsidR="00D16405" w:rsidRDefault="00D16405">
      <w:pPr>
        <w:pStyle w:val="a8"/>
        <w:spacing w:line="360" w:lineRule="auto"/>
        <w:jc w:val="both"/>
        <w:rPr>
          <w:rFonts w:ascii="Times New Roman" w:hAnsi="Times New Roman"/>
          <w:sz w:val="28"/>
          <w:szCs w:val="28"/>
        </w:rPr>
      </w:pPr>
      <w:r>
        <w:rPr>
          <w:rFonts w:ascii="Times New Roman" w:hAnsi="Times New Roman"/>
          <w:sz w:val="28"/>
          <w:szCs w:val="28"/>
        </w:rPr>
        <w:t>Рассмотрим пример с фьючерсными контрактами на процентные инструменты.</w:t>
      </w:r>
    </w:p>
    <w:p w:rsidR="00D16405" w:rsidRDefault="00D16405">
      <w:pPr>
        <w:pStyle w:val="a8"/>
        <w:spacing w:line="360" w:lineRule="auto"/>
        <w:jc w:val="both"/>
        <w:rPr>
          <w:rFonts w:ascii="Times New Roman" w:hAnsi="Times New Roman"/>
          <w:sz w:val="28"/>
          <w:szCs w:val="28"/>
        </w:rPr>
      </w:pPr>
      <w:r>
        <w:rPr>
          <w:rFonts w:ascii="Times New Roman" w:hAnsi="Times New Roman"/>
          <w:sz w:val="28"/>
          <w:szCs w:val="28"/>
        </w:rPr>
        <w:t>Инвестор полагает, что процентные ставки в будущем возрастут. Поэтому он продает контракт на долгосрочную облигацию и покупает контракт на краткосрочную облигацию, т.е. продает спрэд. При росте процентных ставок стоимость первого контракта упадет в большей степени, чем второго, и инвестор получит прибыль. Если его прогнозы окажутся неверными, он понесет убыток, однако он будет меньше, чем в случае открытия только короткой позиции по контракту на долгосрочную облигацию.</w:t>
      </w:r>
    </w:p>
    <w:p w:rsidR="00D16405" w:rsidRDefault="00D16405">
      <w:pPr>
        <w:pStyle w:val="a8"/>
        <w:spacing w:line="360" w:lineRule="auto"/>
        <w:jc w:val="both"/>
        <w:rPr>
          <w:rFonts w:ascii="Times New Roman" w:hAnsi="Times New Roman"/>
          <w:sz w:val="28"/>
          <w:szCs w:val="28"/>
        </w:rPr>
      </w:pPr>
      <w:r>
        <w:rPr>
          <w:rFonts w:ascii="Times New Roman" w:hAnsi="Times New Roman"/>
          <w:sz w:val="28"/>
          <w:szCs w:val="28"/>
        </w:rPr>
        <w:t>К межтоварному спрэду относится спрэд между исходным товаром и производимым из него продуктом, например, соя и соевое масло.</w:t>
      </w:r>
    </w:p>
    <w:p w:rsidR="00D16405" w:rsidRDefault="00D16405">
      <w:pPr>
        <w:pStyle w:val="a8"/>
        <w:spacing w:line="360" w:lineRule="auto"/>
        <w:jc w:val="both"/>
        <w:rPr>
          <w:rFonts w:ascii="Times New Roman" w:hAnsi="Times New Roman"/>
          <w:sz w:val="28"/>
          <w:szCs w:val="28"/>
        </w:rPr>
      </w:pPr>
      <w:r>
        <w:rPr>
          <w:rFonts w:ascii="Times New Roman" w:hAnsi="Times New Roman"/>
          <w:sz w:val="28"/>
          <w:szCs w:val="28"/>
        </w:rPr>
        <w:t>Если на разных биржах обращаются фьючерсные контракты на один и тот же базисный актив, то можно создать между ними спрэд при возникновении существенной разницы во фьючерсных ценах на данных биржах.</w:t>
      </w:r>
    </w:p>
    <w:p w:rsidR="00D16405" w:rsidRDefault="00D16405">
      <w:pPr>
        <w:pStyle w:val="a8"/>
        <w:spacing w:line="360" w:lineRule="auto"/>
        <w:jc w:val="both"/>
        <w:rPr>
          <w:rFonts w:ascii="Times New Roman" w:hAnsi="Times New Roman"/>
          <w:sz w:val="28"/>
          <w:szCs w:val="28"/>
        </w:rPr>
        <w:sectPr w:rsidR="00D16405">
          <w:type w:val="continuous"/>
          <w:pgSz w:w="11906" w:h="16838"/>
          <w:pgMar w:top="1403" w:right="850" w:bottom="1403" w:left="1701" w:header="1134" w:footer="1134" w:gutter="0"/>
          <w:cols w:space="720"/>
          <w:docGrid w:linePitch="360"/>
        </w:sectPr>
      </w:pPr>
      <w:r>
        <w:rPr>
          <w:rFonts w:ascii="Times New Roman" w:hAnsi="Times New Roman"/>
          <w:sz w:val="28"/>
          <w:szCs w:val="28"/>
        </w:rPr>
        <w:t>С помощью фьючерсных контрактов осуществляется хеджирование</w:t>
      </w:r>
      <w:bookmarkStart w:id="19" w:name="i01949"/>
      <w:bookmarkEnd w:id="19"/>
      <w:r>
        <w:rPr>
          <w:rFonts w:ascii="Times New Roman" w:hAnsi="Times New Roman"/>
          <w:sz w:val="28"/>
          <w:szCs w:val="28"/>
        </w:rPr>
        <w:t>, которое состоит в нейтрализации неблагоприятных изменений цены того или иного актива для инвестора, производителя или потребителя. Хеджирование способно оградить хеджера</w:t>
      </w:r>
      <w:bookmarkStart w:id="20" w:name="i01951"/>
      <w:bookmarkEnd w:id="20"/>
      <w:r>
        <w:rPr>
          <w:rFonts w:ascii="Times New Roman" w:hAnsi="Times New Roman"/>
          <w:sz w:val="28"/>
          <w:szCs w:val="28"/>
        </w:rPr>
        <w:t xml:space="preserve"> от потерь, но в то же время лишает его возможности воспользоваться благоприятным развитием конъюнктуры. Хеджирование может быть полным или неполным (частичным). Полное хеджирование</w:t>
      </w:r>
      <w:bookmarkStart w:id="21" w:name="i01953"/>
      <w:bookmarkEnd w:id="21"/>
      <w:r>
        <w:rPr>
          <w:rFonts w:ascii="Times New Roman" w:hAnsi="Times New Roman"/>
          <w:sz w:val="28"/>
          <w:szCs w:val="28"/>
        </w:rPr>
        <w:t xml:space="preserve"> целиком исключает риск потерь, частичное хеджирование</w:t>
      </w:r>
      <w:bookmarkStart w:id="22" w:name="i01955"/>
      <w:bookmarkEnd w:id="22"/>
      <w:r>
        <w:rPr>
          <w:rFonts w:ascii="Times New Roman" w:hAnsi="Times New Roman"/>
          <w:sz w:val="28"/>
          <w:szCs w:val="28"/>
        </w:rPr>
        <w:t xml:space="preserve"> осуществляет страхование только в определенных пределах.</w:t>
      </w:r>
    </w:p>
    <w:p w:rsidR="00D16405" w:rsidRDefault="00D16405">
      <w:pPr>
        <w:widowControl w:val="0"/>
        <w:spacing w:after="0" w:line="360" w:lineRule="auto"/>
        <w:ind w:firstLine="567"/>
        <w:jc w:val="both"/>
        <w:rPr>
          <w:rFonts w:ascii="Times New Roman" w:hAnsi="Times New Roman"/>
          <w:sz w:val="28"/>
          <w:szCs w:val="28"/>
        </w:rPr>
      </w:pPr>
      <w:r>
        <w:rPr>
          <w:rFonts w:ascii="Times New Roman" w:hAnsi="Times New Roman"/>
          <w:sz w:val="28"/>
          <w:szCs w:val="28"/>
        </w:rPr>
        <w:t>Арбитражеры – это участники рынка, которые продают и покупают фьючерсные контракты в расчете на получение прибыли в результате игры на разнице цен между рынками и/или биржами.</w:t>
      </w:r>
    </w:p>
    <w:p w:rsidR="00D16405" w:rsidRDefault="00D16405">
      <w:pPr>
        <w:widowControl w:val="0"/>
        <w:spacing w:after="0" w:line="360" w:lineRule="auto"/>
        <w:ind w:firstLine="567"/>
        <w:jc w:val="both"/>
        <w:rPr>
          <w:rFonts w:ascii="Times New Roman" w:hAnsi="Times New Roman"/>
          <w:sz w:val="28"/>
          <w:szCs w:val="28"/>
        </w:rPr>
      </w:pPr>
      <w:r>
        <w:rPr>
          <w:rFonts w:ascii="Times New Roman" w:hAnsi="Times New Roman"/>
          <w:sz w:val="28"/>
          <w:szCs w:val="28"/>
        </w:rPr>
        <w:t>Существуют две основные формы арбитража: арбитраж «фьючерсный рынок – фьючерсный рынок»; арбитраж «наличный рынок – фьючерсный рынок».</w:t>
      </w:r>
    </w:p>
    <w:p w:rsidR="00D16405" w:rsidRDefault="00D16405">
      <w:pPr>
        <w:widowControl w:val="0"/>
        <w:spacing w:after="0" w:line="360" w:lineRule="auto"/>
        <w:ind w:firstLine="567"/>
        <w:jc w:val="both"/>
        <w:rPr>
          <w:rFonts w:ascii="Times New Roman" w:hAnsi="Times New Roman"/>
          <w:sz w:val="28"/>
          <w:szCs w:val="28"/>
        </w:rPr>
      </w:pPr>
      <w:r>
        <w:rPr>
          <w:rFonts w:ascii="Times New Roman" w:hAnsi="Times New Roman"/>
          <w:sz w:val="28"/>
          <w:szCs w:val="28"/>
        </w:rPr>
        <w:t>С помощью арбитражных операций «фьючерсный рынок – фьючерсный рынок» биржевые игроки пытаются заработать на разнице цен одного и того же продукта.</w:t>
      </w:r>
    </w:p>
    <w:p w:rsidR="00D16405" w:rsidRDefault="00D16405">
      <w:pPr>
        <w:widowControl w:val="0"/>
        <w:spacing w:after="0" w:line="360" w:lineRule="auto"/>
        <w:ind w:firstLine="567"/>
        <w:jc w:val="both"/>
        <w:rPr>
          <w:rFonts w:ascii="Times New Roman" w:hAnsi="Times New Roman"/>
          <w:sz w:val="28"/>
          <w:szCs w:val="28"/>
        </w:rPr>
      </w:pPr>
      <w:r>
        <w:rPr>
          <w:rFonts w:ascii="Times New Roman" w:hAnsi="Times New Roman"/>
          <w:sz w:val="28"/>
          <w:szCs w:val="28"/>
        </w:rPr>
        <w:t>Операция прямого арбитража между срочным рынком и спот-рынком является одной из наиболее распространенных видов арбитражных операций. Нормальная ситуация, при которой фьючерсные цены выше цен наличного рынка, называется, рынком накладных расходов. Она обусловлена тем, что существуют издержки хранения и финансирования, связанные с наличным товаром. На фьючерсных рынках указанных издержек нет. Следовательно, если бы наличные и фьючерсные цены были одинаковыми, потребители предпочли бы обеспечить свои закупки за счет приобретения фьючерсных контрактов и принятия поставки, поскольку в этом случае им не пришлось бы платить за хранение товаров. Это приводит к повышению цен фьючерсных контрактов по отношению к ценам наличного товара.</w:t>
      </w:r>
    </w:p>
    <w:p w:rsidR="00D16405" w:rsidRDefault="00D16405">
      <w:pPr>
        <w:pStyle w:val="ab"/>
        <w:spacing w:line="360" w:lineRule="auto"/>
        <w:ind w:firstLine="567"/>
        <w:jc w:val="both"/>
        <w:rPr>
          <w:sz w:val="28"/>
          <w:szCs w:val="28"/>
        </w:rPr>
      </w:pPr>
      <w:r>
        <w:rPr>
          <w:sz w:val="28"/>
          <w:szCs w:val="28"/>
        </w:rPr>
        <w:t>Сумма, на которую фьючерсные цены могут превышать наличные, ограничивается арбитражными операциями. Если фьючерсные цены поднимаются над наличными на величину, большую, чем накладные расходы, то у спекулянтов появляется возможность арбитража между наличным и фьючерсным рынками. Они будут покупать наличный товар и одновременно продавать фьючерсные контракты, а затем хранить наличный товар и поставлять его по фьючерсной позиции. Поскольку фьючерсная цена будет выше наличной на сумму, превышающую накладные расходы, спекулянты получат прибыль.</w:t>
      </w:r>
    </w:p>
    <w:p w:rsidR="00D16405" w:rsidRDefault="00D16405">
      <w:pPr>
        <w:pStyle w:val="ab"/>
        <w:widowControl w:val="0"/>
        <w:suppressAutoHyphens w:val="0"/>
        <w:spacing w:line="360" w:lineRule="auto"/>
        <w:ind w:firstLine="567"/>
        <w:jc w:val="both"/>
        <w:rPr>
          <w:sz w:val="28"/>
          <w:szCs w:val="28"/>
        </w:rPr>
      </w:pPr>
      <w:r>
        <w:rPr>
          <w:sz w:val="28"/>
          <w:szCs w:val="28"/>
        </w:rPr>
        <w:t>В отдельные дни операции прямого арбитража заведомо убыточны. Это происходит в тот момент, когда цены на фьючерсном рынке ниже цен на спот-рынке. В такие дни оказывается выгодно проведение операций обратного арбитража.</w:t>
      </w:r>
    </w:p>
    <w:p w:rsidR="00D16405" w:rsidRPr="009C7B27" w:rsidRDefault="00D16405">
      <w:pPr>
        <w:pStyle w:val="ab"/>
        <w:widowControl w:val="0"/>
        <w:suppressAutoHyphens w:val="0"/>
        <w:spacing w:line="360" w:lineRule="auto"/>
        <w:ind w:firstLine="567"/>
        <w:jc w:val="both"/>
        <w:rPr>
          <w:sz w:val="28"/>
          <w:szCs w:val="28"/>
        </w:rPr>
      </w:pPr>
      <w:r>
        <w:rPr>
          <w:sz w:val="28"/>
          <w:szCs w:val="28"/>
        </w:rPr>
        <w:t>Суть таких операций заключается в одновременной продаже товара на спот-рынке и заключении фьючерсного контракта на покупку на срочном рынке, при этом разница цен составляет прибыль трейдера.</w:t>
      </w:r>
      <w:r w:rsidR="009C7B27" w:rsidRPr="009C7B27">
        <w:rPr>
          <w:sz w:val="28"/>
          <w:szCs w:val="28"/>
        </w:rPr>
        <w:t>[</w:t>
      </w:r>
      <w:r w:rsidR="009C7B27">
        <w:rPr>
          <w:sz w:val="28"/>
          <w:szCs w:val="28"/>
        </w:rPr>
        <w:t>10 стр 263</w:t>
      </w:r>
      <w:r w:rsidR="009C7B27" w:rsidRPr="009C7B27">
        <w:rPr>
          <w:sz w:val="28"/>
          <w:szCs w:val="28"/>
        </w:rPr>
        <w:t>]</w:t>
      </w:r>
    </w:p>
    <w:p w:rsidR="00D16405" w:rsidRDefault="00D16405">
      <w:pPr>
        <w:spacing w:after="0" w:line="360" w:lineRule="auto"/>
        <w:ind w:firstLine="567"/>
        <w:rPr>
          <w:rFonts w:ascii="Times New Roman" w:hAnsi="Times New Roman"/>
          <w:sz w:val="28"/>
          <w:szCs w:val="28"/>
        </w:rPr>
      </w:pPr>
    </w:p>
    <w:p w:rsidR="00D16405" w:rsidRDefault="00D16405">
      <w:pPr>
        <w:spacing w:after="0" w:line="360" w:lineRule="auto"/>
        <w:ind w:firstLine="567"/>
        <w:rPr>
          <w:rFonts w:ascii="Times New Roman" w:hAnsi="Times New Roman"/>
          <w:sz w:val="28"/>
          <w:szCs w:val="28"/>
        </w:rPr>
      </w:pPr>
    </w:p>
    <w:p w:rsidR="00D16405" w:rsidRDefault="00D16405">
      <w:pPr>
        <w:spacing w:after="0" w:line="360" w:lineRule="auto"/>
        <w:rPr>
          <w:sz w:val="28"/>
          <w:szCs w:val="28"/>
        </w:rPr>
      </w:pPr>
      <w:bookmarkStart w:id="23" w:name="main1"/>
      <w:bookmarkEnd w:id="23"/>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9646"/>
      </w:tblGrid>
      <w:tr w:rsidR="00D16405">
        <w:tc>
          <w:tcPr>
            <w:tcW w:w="9646" w:type="dxa"/>
            <w:shd w:val="clear" w:color="auto" w:fill="auto"/>
            <w:vAlign w:val="center"/>
          </w:tcPr>
          <w:p w:rsidR="00D16405" w:rsidRDefault="00D16405">
            <w:pPr>
              <w:pStyle w:val="ae"/>
              <w:snapToGrid w:val="0"/>
              <w:spacing w:line="360" w:lineRule="auto"/>
            </w:pPr>
          </w:p>
          <w:p w:rsidR="00D16405" w:rsidRDefault="00D16405">
            <w:pPr>
              <w:pStyle w:val="ae"/>
              <w:snapToGrid w:val="0"/>
              <w:spacing w:line="360" w:lineRule="auto"/>
              <w:jc w:val="center"/>
              <w:rPr>
                <w:rFonts w:ascii="Times New Roman" w:hAnsi="Times New Roman"/>
                <w:sz w:val="28"/>
                <w:szCs w:val="28"/>
              </w:rPr>
            </w:pPr>
            <w:bookmarkStart w:id="24" w:name="content5"/>
            <w:bookmarkStart w:id="25" w:name="content6"/>
            <w:bookmarkEnd w:id="24"/>
            <w:bookmarkEnd w:id="25"/>
            <w:r>
              <w:rPr>
                <w:rFonts w:ascii="Times New Roman" w:hAnsi="Times New Roman"/>
                <w:b/>
                <w:sz w:val="28"/>
                <w:szCs w:val="28"/>
              </w:rPr>
              <w:t>3.ФЬЮЧЕРСНЫЙ ТОВАРНЫЙ РЫНОК В СОВРЕМЕННОЙ РОССИИ. ПРОБЛЕМЫ И ПЕРСПЕКТИВЫ РАЗВИТИЯ.</w:t>
            </w:r>
            <w:r>
              <w:rPr>
                <w:rFonts w:ascii="Times New Roman" w:hAnsi="Times New Roman"/>
                <w:sz w:val="28"/>
                <w:szCs w:val="28"/>
              </w:rPr>
              <w:t xml:space="preserve"> </w:t>
            </w:r>
          </w:p>
          <w:p w:rsidR="00D16405" w:rsidRDefault="00D16405">
            <w:pPr>
              <w:pStyle w:val="ae"/>
              <w:spacing w:line="360" w:lineRule="auto"/>
              <w:jc w:val="both"/>
              <w:rPr>
                <w:rFonts w:ascii="Times New Roman" w:hAnsi="Times New Roman"/>
                <w:sz w:val="28"/>
                <w:szCs w:val="28"/>
              </w:rPr>
            </w:pPr>
            <w:r>
              <w:rPr>
                <w:rFonts w:ascii="Times New Roman" w:hAnsi="Times New Roman"/>
                <w:sz w:val="28"/>
                <w:szCs w:val="28"/>
              </w:rPr>
              <w:t>Формирование первых биржевых рынков в Америке и в Европе было постепенным.Сначала сложился реальный товарный рынок, потом фьючерсный, контракты которого исполнялись через оговоренный срок. Затем появился финансовый и наконец фьючерсный рынок. Причем по оценочным данным в конце 1991 г. насчитывалось около 500 бирж из которых 60% - в Москве. Теперь в Комиссии по товарным биржам официально зарегистрировано чуть более 70 по всей территории России.</w:t>
            </w:r>
          </w:p>
          <w:p w:rsidR="00D16405" w:rsidRDefault="00D16405">
            <w:pPr>
              <w:pStyle w:val="ae"/>
              <w:spacing w:line="360" w:lineRule="auto"/>
              <w:jc w:val="both"/>
              <w:rPr>
                <w:rFonts w:ascii="Times New Roman" w:hAnsi="Times New Roman"/>
                <w:sz w:val="28"/>
                <w:szCs w:val="28"/>
              </w:rPr>
            </w:pPr>
            <w:r>
              <w:rPr>
                <w:rFonts w:ascii="Times New Roman" w:hAnsi="Times New Roman"/>
                <w:sz w:val="28"/>
                <w:szCs w:val="28"/>
              </w:rPr>
              <w:t>Первоначально фьючерсные контракты заключались на американский доллар и немецкую марку, поскольку при нестабильной экономике игра на колебаниях валют была наиболее прибыльным видом финансовых операций. Затем предпринимались попытки запустить срочный товарный рынок. в частности, на Российской бирже были фьючерсы на скандий, а на МТБ - на сахар. Но ничего не вышло.</w:t>
            </w:r>
          </w:p>
          <w:p w:rsidR="00D16405" w:rsidRDefault="00D16405">
            <w:pPr>
              <w:pStyle w:val="ae"/>
              <w:spacing w:line="360" w:lineRule="auto"/>
              <w:jc w:val="both"/>
              <w:rPr>
                <w:rFonts w:ascii="Times New Roman" w:hAnsi="Times New Roman"/>
                <w:sz w:val="28"/>
                <w:szCs w:val="28"/>
              </w:rPr>
            </w:pPr>
            <w:r>
              <w:rPr>
                <w:rFonts w:ascii="Times New Roman" w:hAnsi="Times New Roman"/>
                <w:sz w:val="28"/>
                <w:szCs w:val="28"/>
              </w:rPr>
              <w:t>Произошло это из-за того, что не был учтен тот факт, что биржа не только должна предоставлять сервис, но и выступать гарантом по исполнению обязательств. Причем гарантом может быть и другой финансовый институт, но найти его обязана биржа. Однако с гарантиями как раз и возникли проблемы. Это и неудивительно, ведь биржи не имеют сейчас финансовых возможностей для формирования и содержания достаточных страховых товарных запасов, способных являться надежной гарантией исполнения биржевых фьючерсных сделок, не обеспечены складскими помещениями и иной необходимой инфраструктурой</w:t>
            </w:r>
            <w:r w:rsidRPr="006D5D51">
              <w:rPr>
                <w:rFonts w:ascii="Times New Roman" w:hAnsi="Times New Roman"/>
                <w:sz w:val="28"/>
                <w:szCs w:val="28"/>
              </w:rPr>
              <w:t>.</w:t>
            </w:r>
            <w:r>
              <w:rPr>
                <w:rFonts w:ascii="Times New Roman" w:hAnsi="Times New Roman"/>
                <w:sz w:val="28"/>
                <w:szCs w:val="28"/>
              </w:rPr>
              <w:t xml:space="preserve"> Решение этих вопросов через формирование на договорной основе сети поставщиков-гарантов из числа коммерческих структур нс дает тех гарантий надежности, которые требуются на этапе создания данного рынка.  Кроме того, серьезная проблема заключается в стандартизации условий купли-продажи. Проанализировав прежние ошибки эксперты Российской биржи предложили новую технологию торгов. В ее основе лежат гарантии исполнения фьючерсных контрактов государством в лице Госкомрезерва, с которым заключаются договоры заимствования продукции, соответствующей по качеству, упаковке и маркировке требованиям действующего стандарта.</w:t>
            </w:r>
          </w:p>
          <w:p w:rsidR="00D16405" w:rsidRDefault="00D16405">
            <w:pPr>
              <w:pStyle w:val="ae"/>
              <w:spacing w:line="360" w:lineRule="auto"/>
              <w:jc w:val="both"/>
              <w:rPr>
                <w:rFonts w:ascii="Times New Roman" w:hAnsi="Times New Roman"/>
                <w:sz w:val="28"/>
                <w:szCs w:val="28"/>
              </w:rPr>
            </w:pPr>
            <w:r>
              <w:rPr>
                <w:rFonts w:ascii="Times New Roman" w:hAnsi="Times New Roman"/>
                <w:sz w:val="28"/>
                <w:szCs w:val="28"/>
              </w:rPr>
              <w:t xml:space="preserve">В качестве основных базисных продуктов для котирования на фьючерсном рынке предложены нефтепродукты, лесотехническая продукция и сахар. Особенно перспективными обещают быть фьючерсы на сахар. Чтобы застраховаться от потерь, члены Расчетной сахарной палаты Российской биржи (РТСБ) (куда входят такие фирмы, как "Алфо-Эко", "Менатеп-Импекс", Сибирская сахарная компания, АО "Росштерн", Торговый дом "Разгуляй", "Продэксимпорт", компания "Сахар" и кондитерская фабрика "Бабаевская") решили принять участие в организации фьючерсного рынка, что позволит надеяться, что новая попытка запуска товарного фьючерса будет гораздо успешнее предыдущих. </w:t>
            </w:r>
          </w:p>
          <w:p w:rsidR="00D16405" w:rsidRDefault="00D16405">
            <w:pPr>
              <w:pStyle w:val="ae"/>
              <w:spacing w:line="360" w:lineRule="auto"/>
              <w:jc w:val="both"/>
              <w:rPr>
                <w:rFonts w:ascii="Times New Roman" w:hAnsi="Times New Roman"/>
                <w:sz w:val="28"/>
                <w:szCs w:val="28"/>
              </w:rPr>
            </w:pPr>
            <w:r>
              <w:rPr>
                <w:rFonts w:ascii="Times New Roman" w:hAnsi="Times New Roman"/>
                <w:sz w:val="28"/>
                <w:szCs w:val="28"/>
              </w:rPr>
              <w:t>Российские биржи стали выходить на качественно новый уровень организации торговли. Сегодня их деятельность во многом ориентируется не на организацию товародвижения и восстановление хозяйственных связей, как было в начале, а на обслуживание торгового процесса. Оно подразумевает котировку цен, предоставление возможности участникам биржевой торговли застраховать свою цену и прибыль и сделках с реальным товаром на фьючерсном рынке, оперативное и точное проведение расчетов по биржевым сделкам, предоставление гарантий исполнения сделок участниками биржевой торговли.</w:t>
            </w:r>
          </w:p>
          <w:p w:rsidR="00D16405" w:rsidRDefault="00D16405">
            <w:pPr>
              <w:pStyle w:val="ae"/>
              <w:spacing w:line="360" w:lineRule="auto"/>
              <w:jc w:val="both"/>
              <w:rPr>
                <w:rFonts w:ascii="Times New Roman" w:hAnsi="Times New Roman"/>
                <w:sz w:val="28"/>
                <w:szCs w:val="28"/>
              </w:rPr>
            </w:pPr>
            <w:r>
              <w:rPr>
                <w:rFonts w:ascii="Times New Roman" w:hAnsi="Times New Roman"/>
                <w:sz w:val="28"/>
                <w:szCs w:val="28"/>
              </w:rPr>
              <w:t>Однако при всех позитивных моментах в развитии и совершенствовании биржевой торговли есть ряд проблем, решить которые товарные биржи самостоятельно не могут, несмотря на высокую степень самоуправления и саморегулирования.</w:t>
            </w:r>
          </w:p>
          <w:p w:rsidR="00D16405" w:rsidRDefault="00D16405">
            <w:pPr>
              <w:pStyle w:val="ae"/>
              <w:spacing w:line="360" w:lineRule="auto"/>
              <w:jc w:val="both"/>
              <w:rPr>
                <w:rFonts w:ascii="Times New Roman" w:hAnsi="Times New Roman"/>
                <w:sz w:val="28"/>
                <w:szCs w:val="28"/>
              </w:rPr>
            </w:pPr>
            <w:r>
              <w:rPr>
                <w:rFonts w:ascii="Times New Roman" w:hAnsi="Times New Roman"/>
                <w:sz w:val="28"/>
                <w:szCs w:val="28"/>
              </w:rPr>
              <w:t>Возникает естественный вопрос о необходимости создания законодательной базы для таких экономических явлений, как фьючерсная и опционная торговля, поскольку единственное упоминание о данных видах биржевой торговли имеет место только в Законе Российской Федерации "О товарных биржах и биржевой торговле", принятом еще в 1992 году. В настоящее время некоторые его положения стали серьезным препятствием для биржевого фьючерсного рынка. В частности, это касается запрета на учредительство и членство на бирже банков, кредитных учреждений, страховых, инвестиционных компаний и фондов. Данное ограничение планируется снять при внесении в указанный Закон изменений,разработка которых ведется Комиссией по товарным биржам.</w:t>
            </w:r>
          </w:p>
          <w:p w:rsidR="00D16405" w:rsidRDefault="00D16405">
            <w:pPr>
              <w:pStyle w:val="ae"/>
              <w:spacing w:line="360" w:lineRule="auto"/>
              <w:jc w:val="both"/>
              <w:rPr>
                <w:rFonts w:ascii="Times New Roman" w:hAnsi="Times New Roman"/>
                <w:sz w:val="28"/>
                <w:szCs w:val="28"/>
              </w:rPr>
            </w:pPr>
            <w:r>
              <w:rPr>
                <w:rFonts w:ascii="Times New Roman" w:hAnsi="Times New Roman"/>
                <w:sz w:val="28"/>
                <w:szCs w:val="28"/>
              </w:rPr>
              <w:t>Кроме того, потенциальные участники фьючерсной торговли — непосредственные производители и потребители сырьевых ресурсов, а также банки и кредитные учреждения не располагают достаточной информацией о целях и правилах фьючерсной биржевой торговли, а также о возможностях, которые предоставляет им фьючерсный рынок. Отсутствие правовой базы, четких "правил игры" и какого-либо государственного регулирования на фьючерсном рынке, а также недооценка необходимости его развития привели к тому, что он выглядит своеобразным белым пятном в экономике.</w:t>
            </w:r>
          </w:p>
          <w:p w:rsidR="00D16405" w:rsidRDefault="00D16405">
            <w:pPr>
              <w:pStyle w:val="ae"/>
              <w:spacing w:line="360" w:lineRule="auto"/>
              <w:jc w:val="both"/>
              <w:rPr>
                <w:rFonts w:ascii="Times New Roman" w:hAnsi="Times New Roman"/>
                <w:sz w:val="28"/>
                <w:szCs w:val="28"/>
              </w:rPr>
            </w:pPr>
            <w:r>
              <w:rPr>
                <w:rFonts w:ascii="Times New Roman" w:hAnsi="Times New Roman"/>
                <w:sz w:val="28"/>
                <w:szCs w:val="28"/>
              </w:rPr>
              <w:t>Для изменения сложившейся ситуации Государственным комитетом Российской Федерации по антимонопольной политике и поддержке новых экономических структур (ГКАП РФ) был разработан проект постановления Правительства Российской федерации "О развитии фьючерсных рынков". Суть проекта состоит в поддержке государством фьючерсной торговли на товарных биржах, которая позволит создать рыночные механизмы ценообразования на важнейшие сырьевые ресурсы и регулятивного воздействия государства на товарные рынки. Развитие фьючерсных рынков повысит привлекательность кредитования коммерческими банками соответствующих отраслей промышленности, расширит спектр услуг, предоставляемых банками, даст возможность участникам биржевой торговли застраховаться от неблагоприятного изменения конъюнктуры цен.</w:t>
            </w:r>
          </w:p>
          <w:p w:rsidR="00D16405" w:rsidRDefault="00D16405">
            <w:pPr>
              <w:pStyle w:val="ae"/>
              <w:spacing w:line="360" w:lineRule="auto"/>
              <w:jc w:val="both"/>
              <w:rPr>
                <w:rFonts w:ascii="Times New Roman" w:hAnsi="Times New Roman"/>
                <w:sz w:val="28"/>
                <w:szCs w:val="28"/>
              </w:rPr>
            </w:pPr>
            <w:r>
              <w:rPr>
                <w:rFonts w:ascii="Times New Roman" w:hAnsi="Times New Roman"/>
                <w:sz w:val="28"/>
                <w:szCs w:val="28"/>
              </w:rPr>
              <w:t>Одной из главных задач разработанного проекта постановления являются оказание помощи товарным биржам в развитии фьючерсной торговли. Для этих целей предлагается предоставить Роскомрезерву право выступать в качестве гаранта исполнения биржевых фьючерсных контрактов на договорной основе. Создание страховых запасов для обеспечения фьючерсной торговли за счет государственных материальных резервов позволит решить проблему страхования участников биржевой фьючерсной торговли. При этом госрезерв фактически не расходуется, а продукция временно заимствуется на основании контрактов (договоров), заключенных соответствующим органом управления государственным резервом с получателями, поскольку предусматривается механизм обязательного возобновления товаров за счет бирж. Дополнительных средств из бюджета на эти цели не требуется. Напротив, государственные резервы опосредованно становятся капиталом, который участвует в коммерческом обороте и приносит в бюджет страны дополнительные средства в виде налогов.</w:t>
            </w:r>
          </w:p>
          <w:p w:rsidR="00D16405" w:rsidRDefault="00D16405">
            <w:pPr>
              <w:pStyle w:val="ae"/>
              <w:spacing w:line="360" w:lineRule="auto"/>
              <w:jc w:val="both"/>
              <w:rPr>
                <w:rFonts w:ascii="Times New Roman" w:hAnsi="Times New Roman"/>
                <w:sz w:val="28"/>
                <w:szCs w:val="28"/>
              </w:rPr>
            </w:pPr>
            <w:r>
              <w:rPr>
                <w:rFonts w:ascii="Times New Roman" w:hAnsi="Times New Roman"/>
                <w:sz w:val="28"/>
                <w:szCs w:val="28"/>
              </w:rPr>
              <w:t>Введение предлагаемого механизма позволит сократить затраты бюджета на финансирование закупок материальных ресурсов в госрезерв для целей его обновления, так как обновление запасов будет происходить естественным образом по мере выпуска материальных ресурсов из госрезерва и последующего возврата.</w:t>
            </w:r>
          </w:p>
          <w:p w:rsidR="00D16405" w:rsidRDefault="00D16405">
            <w:pPr>
              <w:pStyle w:val="ae"/>
              <w:spacing w:line="360" w:lineRule="auto"/>
              <w:jc w:val="both"/>
              <w:rPr>
                <w:rFonts w:ascii="Times New Roman" w:hAnsi="Times New Roman"/>
                <w:sz w:val="28"/>
                <w:szCs w:val="28"/>
              </w:rPr>
            </w:pPr>
            <w:r>
              <w:rPr>
                <w:rFonts w:ascii="Times New Roman" w:hAnsi="Times New Roman"/>
                <w:sz w:val="28"/>
                <w:szCs w:val="28"/>
              </w:rPr>
              <w:t>В целом осуществление этих мер должно будет привести к стабилизации цен на основных сырьевых рынках и определению роли государства в их формировании и регулировании взамен утраченных ранее функций.</w:t>
            </w:r>
          </w:p>
          <w:p w:rsidR="00D16405" w:rsidRDefault="00D16405">
            <w:pPr>
              <w:pStyle w:val="ae"/>
              <w:spacing w:line="360" w:lineRule="auto"/>
              <w:jc w:val="both"/>
              <w:rPr>
                <w:rFonts w:ascii="Times New Roman" w:hAnsi="Times New Roman"/>
                <w:sz w:val="28"/>
                <w:szCs w:val="28"/>
              </w:rPr>
            </w:pPr>
            <w:r>
              <w:rPr>
                <w:rFonts w:ascii="Times New Roman" w:hAnsi="Times New Roman"/>
                <w:sz w:val="28"/>
                <w:szCs w:val="28"/>
              </w:rPr>
              <w:t>Перспектива развития фьючерсного рынка предполагает создание новой формы Договорных отношений в виде переуступаемой складской расписки — товарного сертификата, являющегося универсальным инструментом для исполнения фьючерсных сделок и способного выполнять функции, облегчающие ведение взаиморасчетов участников фьючерсной торговли. В частности, он может служить обычной складской распиской, позволяющей ее владельцу получить товар вовремя, средством исполнения поставки по фьючерсным контрактам как документ, дающий право получить товар, а также выполнять функции залогового средства в биржевой торговле фьючерсными контрактами для обеспечения их исполнения и служить основанием для выдачи банковского кредита. Такой вид кредитования особенно привлекателен, т.к. в случае непогашения кредита банк становится собственником продукции, предоставляемой складской распиской. Кроме того, кредит под залог переуступаемой складской расписки может быть выдан любому владельцу данного товара (не только производителю), что ускоряет оборот денежных средств. Создание же страховых запасов реального товара позволяет повысить надежность операций на фьючерсном рынке и привлечь коммерческие банки непосредственно к игре на бирже. В этой связи в проекте постановления предлагается в трехмесячный срок разработать и представить для утверждения в Правительство Российской Федерации соответствующее Положение о переуступаемых складских расписках (товарных сертификатах).</w:t>
            </w:r>
          </w:p>
          <w:p w:rsidR="00D16405" w:rsidRDefault="00D16405">
            <w:pPr>
              <w:pStyle w:val="ae"/>
              <w:spacing w:line="360" w:lineRule="auto"/>
              <w:jc w:val="both"/>
              <w:rPr>
                <w:rFonts w:ascii="Times New Roman" w:hAnsi="Times New Roman"/>
                <w:sz w:val="28"/>
                <w:szCs w:val="28"/>
              </w:rPr>
            </w:pPr>
            <w:r>
              <w:rPr>
                <w:rFonts w:ascii="Times New Roman" w:hAnsi="Times New Roman"/>
                <w:sz w:val="28"/>
                <w:szCs w:val="28"/>
              </w:rPr>
              <w:t>Особая роль в проекте отводится Комиссии по товарным биржам при Государственном комитете РФ ко антимонопольной политике и поддержке новых экономических структур как государственному органу, который будет осуществлять контроль за порядком и правилами фьючерсной и опционной торговли на биржах.</w:t>
            </w:r>
          </w:p>
          <w:p w:rsidR="00D16405" w:rsidRDefault="00D16405">
            <w:pPr>
              <w:pStyle w:val="ae"/>
              <w:spacing w:line="360" w:lineRule="auto"/>
              <w:jc w:val="both"/>
              <w:rPr>
                <w:rFonts w:ascii="Times New Roman" w:hAnsi="Times New Roman"/>
                <w:sz w:val="28"/>
                <w:szCs w:val="28"/>
              </w:rPr>
            </w:pPr>
            <w:r>
              <w:rPr>
                <w:rFonts w:ascii="Times New Roman" w:hAnsi="Times New Roman"/>
                <w:sz w:val="28"/>
                <w:szCs w:val="28"/>
              </w:rPr>
              <w:t>Последствия принятия правительством этого постановления предполагают быть весьма позитивны. Его реализация позволит укрепить прямые связи между производителями и потребителями товаров, усовершенствовать систему товародвижения за счет внедрения в обращение товарных расписок (товарных сертификатов). Сделки, совершаемые на бирже, должны приобрести массовый характер, повысится сбалансированность между спросом и предложением.</w:t>
            </w:r>
          </w:p>
          <w:p w:rsidR="00D16405" w:rsidRDefault="00D16405">
            <w:pPr>
              <w:pStyle w:val="ae"/>
              <w:spacing w:line="360" w:lineRule="auto"/>
              <w:jc w:val="both"/>
              <w:rPr>
                <w:rFonts w:ascii="Times New Roman" w:hAnsi="Times New Roman"/>
                <w:sz w:val="28"/>
                <w:szCs w:val="28"/>
              </w:rPr>
            </w:pPr>
            <w:r>
              <w:rPr>
                <w:rFonts w:ascii="Times New Roman" w:hAnsi="Times New Roman"/>
                <w:sz w:val="28"/>
                <w:szCs w:val="28"/>
              </w:rPr>
              <w:t>Возрастет скорость оборота денег, значительно увеличится доля кредитного капитала коммерческих банков и их заинтересованность в работе на товарных рынках.</w:t>
            </w:r>
          </w:p>
          <w:p w:rsidR="00D16405" w:rsidRDefault="00D16405">
            <w:pPr>
              <w:pStyle w:val="ae"/>
              <w:spacing w:line="360" w:lineRule="auto"/>
              <w:jc w:val="both"/>
              <w:rPr>
                <w:rFonts w:ascii="Times New Roman" w:hAnsi="Times New Roman"/>
                <w:sz w:val="28"/>
                <w:szCs w:val="28"/>
              </w:rPr>
            </w:pPr>
          </w:p>
        </w:tc>
      </w:tr>
    </w:tbl>
    <w:p w:rsidR="00D16405" w:rsidRDefault="00D16405">
      <w:pPr>
        <w:spacing w:after="0" w:line="360" w:lineRule="auto"/>
        <w:jc w:val="center"/>
        <w:rPr>
          <w:rFonts w:ascii="Times New Roman" w:hAnsi="Times New Roman"/>
          <w:b/>
          <w:sz w:val="28"/>
          <w:szCs w:val="28"/>
        </w:rPr>
      </w:pPr>
      <w:r>
        <w:rPr>
          <w:rFonts w:ascii="Times New Roman" w:hAnsi="Times New Roman"/>
          <w:b/>
          <w:sz w:val="28"/>
          <w:szCs w:val="28"/>
        </w:rPr>
        <w:t>Заключение</w:t>
      </w:r>
    </w:p>
    <w:p w:rsidR="00D16405" w:rsidRDefault="00D16405">
      <w:pPr>
        <w:pStyle w:val="af"/>
        <w:ind w:firstLine="0"/>
        <w:rPr>
          <w:rFonts w:ascii="Times New Roman" w:hAnsi="Times New Roman"/>
        </w:rPr>
      </w:pPr>
      <w:r>
        <w:rPr>
          <w:rFonts w:ascii="Times New Roman" w:hAnsi="Times New Roman"/>
        </w:rPr>
        <w:t>Пройдя в своем развитии более века и став универсальным методом защиты от самых разнообразных рисков, хеджирование предлагает любому участнику рынка широкий выбор финансовых инструментов для его осуществления.  Хеджирование сегодня - операция, дополняющая обычную коммерческую деятельность промышленных и торговых фирм, сущность которой заключается в страховании от потерь из-за резких изменений рыночных цен.</w:t>
      </w:r>
    </w:p>
    <w:p w:rsidR="00D16405" w:rsidRDefault="00D16405">
      <w:pPr>
        <w:pStyle w:val="af"/>
        <w:spacing w:after="0"/>
        <w:ind w:firstLine="0"/>
        <w:rPr>
          <w:rFonts w:ascii="Times New Roman" w:hAnsi="Times New Roman"/>
          <w:szCs w:val="28"/>
        </w:rPr>
      </w:pPr>
      <w:r>
        <w:rPr>
          <w:rFonts w:ascii="Times New Roman" w:hAnsi="Times New Roman"/>
          <w:szCs w:val="28"/>
        </w:rPr>
        <w:t>Фьючерсный контракт — это стандартное соглашение между двумя сторонами как по условиям будущей поставки, так и по базисному активу, который разрешен биржей к торговле.</w:t>
      </w:r>
    </w:p>
    <w:p w:rsidR="00D16405" w:rsidRDefault="00D16405">
      <w:pPr>
        <w:spacing w:after="0" w:line="360" w:lineRule="auto"/>
        <w:jc w:val="both"/>
        <w:rPr>
          <w:rFonts w:ascii="Times New Roman" w:hAnsi="Times New Roman"/>
          <w:sz w:val="28"/>
          <w:szCs w:val="28"/>
        </w:rPr>
      </w:pPr>
      <w:r>
        <w:rPr>
          <w:rFonts w:ascii="Times New Roman" w:hAnsi="Times New Roman"/>
          <w:sz w:val="28"/>
          <w:szCs w:val="28"/>
        </w:rPr>
        <w:t>В мировой практике объемы срочных операций превосходят объемы сделок с немедленным исполнением, можно предположить, что перспективы развития срочного рынка в России достаточно большие. Фьючерсная торговля со временем сможет стать реальным регулятором цен на товарных рынках страны.</w:t>
      </w:r>
    </w:p>
    <w:p w:rsidR="00D16405" w:rsidRDefault="00D16405">
      <w:pPr>
        <w:spacing w:after="0" w:line="360" w:lineRule="auto"/>
        <w:jc w:val="both"/>
        <w:rPr>
          <w:rFonts w:ascii="Times New Roman" w:hAnsi="Times New Roman"/>
          <w:sz w:val="28"/>
          <w:szCs w:val="28"/>
        </w:rPr>
      </w:pPr>
      <w:r>
        <w:rPr>
          <w:rFonts w:ascii="Times New Roman" w:hAnsi="Times New Roman"/>
          <w:sz w:val="28"/>
          <w:szCs w:val="28"/>
        </w:rPr>
        <w:t>Фьючерсная торговля позволяет ускорять возврат авансированного капитала в денежной форме в количестве, максимально близком первоначально авансированному капиталу плюс соответствующая прибыль. При этом происходит своеобразное разделение функций между банком и биржей: банк кредитует только ту часть товарной стоимости, которая, по его мнению, будет возмещена независимо от конъюнктурных колебаний, а фьючерсная биржа покрывает разницу между банковским кредитом и ценой реализации товара. Фьючерсная торговля обеспечивает экономию резервных средств, которые предприниматель держит на случай неблагоприятной конъюнктуры.</w:t>
      </w:r>
    </w:p>
    <w:p w:rsidR="00D16405" w:rsidRDefault="00D16405">
      <w:pPr>
        <w:spacing w:after="0" w:line="360" w:lineRule="auto"/>
        <w:jc w:val="center"/>
        <w:rPr>
          <w:rFonts w:ascii="Times New Roman" w:hAnsi="Times New Roman"/>
          <w:sz w:val="28"/>
          <w:szCs w:val="28"/>
        </w:rPr>
      </w:pPr>
    </w:p>
    <w:p w:rsidR="00D16405" w:rsidRDefault="00D16405">
      <w:pPr>
        <w:shd w:val="clear" w:color="auto" w:fill="FFFFFF"/>
        <w:spacing w:before="120" w:after="120" w:line="360" w:lineRule="auto"/>
        <w:ind w:right="11"/>
      </w:pPr>
    </w:p>
    <w:p w:rsidR="00D16405" w:rsidRDefault="00D16405">
      <w:pPr>
        <w:shd w:val="clear" w:color="auto" w:fill="FFFFFF"/>
        <w:spacing w:before="120" w:after="120" w:line="360" w:lineRule="auto"/>
        <w:ind w:right="11"/>
        <w:jc w:val="center"/>
        <w:rPr>
          <w:rFonts w:ascii="Times New Roman" w:hAnsi="Times New Roman"/>
          <w:b/>
          <w:sz w:val="28"/>
          <w:szCs w:val="28"/>
        </w:rPr>
      </w:pPr>
    </w:p>
    <w:p w:rsidR="00D16405" w:rsidRDefault="00D16405"/>
    <w:p w:rsidR="00D16405" w:rsidRDefault="00D16405">
      <w:pPr>
        <w:sectPr w:rsidR="00D16405">
          <w:type w:val="continuous"/>
          <w:pgSz w:w="11906" w:h="16838"/>
          <w:pgMar w:top="1403" w:right="850" w:bottom="1403" w:left="1701" w:header="1134" w:footer="1134" w:gutter="0"/>
          <w:cols w:space="720"/>
          <w:docGrid w:linePitch="360"/>
        </w:sectPr>
      </w:pPr>
    </w:p>
    <w:p w:rsidR="00D16405" w:rsidRDefault="00D16405">
      <w:pPr>
        <w:pStyle w:val="14"/>
        <w:ind w:firstLine="709"/>
        <w:jc w:val="center"/>
        <w:rPr>
          <w:rFonts w:ascii="Times New Roman" w:hAnsi="Times New Roman"/>
          <w:b/>
        </w:rPr>
      </w:pPr>
      <w:r>
        <w:rPr>
          <w:rFonts w:ascii="Times New Roman" w:hAnsi="Times New Roman"/>
          <w:b/>
        </w:rPr>
        <w:t>Приктическая часть</w:t>
      </w:r>
    </w:p>
    <w:p w:rsidR="00D16405" w:rsidRDefault="00D16405">
      <w:pPr>
        <w:pStyle w:val="14"/>
        <w:ind w:firstLine="709"/>
        <w:jc w:val="center"/>
        <w:rPr>
          <w:rFonts w:ascii="Times New Roman" w:hAnsi="Times New Roman"/>
          <w:b/>
        </w:rPr>
      </w:pPr>
      <w:r>
        <w:rPr>
          <w:rFonts w:ascii="Times New Roman" w:hAnsi="Times New Roman"/>
          <w:b/>
        </w:rPr>
        <w:t>Задача 5</w:t>
      </w:r>
    </w:p>
    <w:p w:rsidR="00D16405" w:rsidRDefault="00D16405">
      <w:pPr>
        <w:pStyle w:val="af0"/>
        <w:spacing w:line="360" w:lineRule="auto"/>
        <w:ind w:firstLine="0"/>
        <w:rPr>
          <w:rFonts w:ascii="Times New Roman" w:hAnsi="Times New Roman"/>
          <w:sz w:val="28"/>
          <w:szCs w:val="28"/>
        </w:rPr>
      </w:pPr>
      <w:r>
        <w:rPr>
          <w:rFonts w:ascii="Times New Roman" w:hAnsi="Times New Roman"/>
          <w:sz w:val="28"/>
          <w:szCs w:val="28"/>
        </w:rPr>
        <w:t xml:space="preserve">Коммерческий банк предлагает сберегательные сертификаты номиналом 100000 со сроком погашения через 5 лет и ставкой доходности 15% годовых. Банк обязуется выплатить через 5 лет сумму в 200000 руб. </w:t>
      </w:r>
    </w:p>
    <w:p w:rsidR="00D16405" w:rsidRDefault="00D16405">
      <w:pPr>
        <w:pStyle w:val="af0"/>
        <w:spacing w:line="360" w:lineRule="auto"/>
        <w:ind w:firstLine="0"/>
        <w:rPr>
          <w:rFonts w:ascii="Times New Roman" w:hAnsi="Times New Roman"/>
          <w:sz w:val="28"/>
          <w:szCs w:val="28"/>
        </w:rPr>
      </w:pPr>
      <w:r>
        <w:rPr>
          <w:rFonts w:ascii="Times New Roman" w:hAnsi="Times New Roman"/>
          <w:sz w:val="28"/>
          <w:szCs w:val="28"/>
        </w:rPr>
        <w:t>А) Проведите анализ эффективности операции для вкладчика.</w:t>
      </w:r>
    </w:p>
    <w:p w:rsidR="00D16405" w:rsidRDefault="00D16405">
      <w:pPr>
        <w:pStyle w:val="af0"/>
        <w:spacing w:line="360" w:lineRule="auto"/>
        <w:ind w:firstLine="0"/>
        <w:rPr>
          <w:rFonts w:ascii="Times New Roman" w:hAnsi="Times New Roman"/>
          <w:sz w:val="28"/>
          <w:szCs w:val="28"/>
        </w:rPr>
      </w:pPr>
      <w:r>
        <w:rPr>
          <w:rFonts w:ascii="Times New Roman" w:hAnsi="Times New Roman"/>
          <w:sz w:val="28"/>
          <w:szCs w:val="28"/>
        </w:rPr>
        <w:t>В) Определите справедливую цену данного предложения.</w:t>
      </w:r>
    </w:p>
    <w:p w:rsidR="00D16405" w:rsidRDefault="00D16405">
      <w:pPr>
        <w:pStyle w:val="af0"/>
        <w:spacing w:line="360" w:lineRule="auto"/>
        <w:ind w:firstLine="0"/>
        <w:rPr>
          <w:rFonts w:ascii="Times New Roman" w:hAnsi="Times New Roman"/>
          <w:sz w:val="28"/>
          <w:szCs w:val="28"/>
        </w:rPr>
      </w:pPr>
      <w:r>
        <w:rPr>
          <w:rFonts w:ascii="Times New Roman" w:hAnsi="Times New Roman"/>
          <w:sz w:val="28"/>
          <w:szCs w:val="28"/>
        </w:rPr>
        <w:t>Решение</w:t>
      </w:r>
    </w:p>
    <w:p w:rsidR="00D16405" w:rsidRDefault="00D16405">
      <w:pPr>
        <w:spacing w:line="360" w:lineRule="auto"/>
        <w:jc w:val="both"/>
        <w:rPr>
          <w:rFonts w:ascii="Times New Roman" w:hAnsi="Times New Roman"/>
          <w:sz w:val="28"/>
          <w:szCs w:val="28"/>
        </w:rPr>
      </w:pPr>
      <w:r>
        <w:rPr>
          <w:rFonts w:ascii="Times New Roman" w:hAnsi="Times New Roman"/>
          <w:sz w:val="28"/>
          <w:szCs w:val="28"/>
        </w:rPr>
        <w:t>А) В качестве меры эффективности инвестиций в облигации используется показатель доходности к погашению.</w:t>
      </w:r>
    </w:p>
    <w:p w:rsidR="00D16405" w:rsidRDefault="00D16405">
      <w:pPr>
        <w:spacing w:line="360" w:lineRule="auto"/>
        <w:jc w:val="both"/>
        <w:rPr>
          <w:rFonts w:ascii="Times New Roman" w:hAnsi="Times New Roman"/>
          <w:sz w:val="28"/>
          <w:szCs w:val="28"/>
        </w:rPr>
      </w:pPr>
      <w:r>
        <w:rPr>
          <w:rFonts w:ascii="Times New Roman" w:hAnsi="Times New Roman"/>
          <w:sz w:val="28"/>
          <w:szCs w:val="28"/>
        </w:rPr>
        <w:t>Доходность облигации к погашению равна:</w:t>
      </w:r>
    </w:p>
    <w:p w:rsidR="00D16405" w:rsidRDefault="00D16405">
      <w:pPr>
        <w:spacing w:line="360" w:lineRule="auto"/>
        <w:jc w:val="both"/>
        <w:rPr>
          <w:rFonts w:ascii="Times New Roman" w:hAnsi="Times New Roman"/>
          <w:sz w:val="28"/>
          <w:szCs w:val="28"/>
        </w:rPr>
      </w:pPr>
      <w:r>
        <w:rPr>
          <w:position w:val="-19"/>
        </w:rPr>
        <w:object w:dxaOrig="4112" w:dyaOrig="614">
          <v:shape id="_x0000_i1026" type="#_x0000_t75" style="width:205.5pt;height:30.75pt" o:ole="" filled="t">
            <v:fill color2="black"/>
            <v:imagedata r:id="rId19" o:title=""/>
          </v:shape>
          <o:OLEObject Type="Embed" ProgID="Equation.3" ShapeID="_x0000_i1026" DrawAspect="Content" ObjectID="_1467366925" r:id="rId20"/>
        </w:object>
      </w:r>
      <w:r>
        <w:rPr>
          <w:rFonts w:ascii="Times New Roman" w:hAnsi="Times New Roman"/>
          <w:sz w:val="28"/>
          <w:szCs w:val="28"/>
        </w:rPr>
        <w:t xml:space="preserve"> (или 14,87%)</w:t>
      </w:r>
    </w:p>
    <w:p w:rsidR="00D16405" w:rsidRDefault="00D16405">
      <w:pPr>
        <w:spacing w:line="360" w:lineRule="auto"/>
        <w:jc w:val="both"/>
        <w:rPr>
          <w:rFonts w:ascii="Times New Roman" w:hAnsi="Times New Roman"/>
          <w:sz w:val="28"/>
          <w:szCs w:val="28"/>
        </w:rPr>
      </w:pPr>
      <w:r>
        <w:rPr>
          <w:rFonts w:ascii="Times New Roman" w:hAnsi="Times New Roman"/>
          <w:sz w:val="28"/>
          <w:szCs w:val="28"/>
        </w:rPr>
        <w:t>Так как доходность облигации к погашению меньше требуемой нормы (15%), то можно сделать вывод о невыгодности данных сберегательных сертификатов.</w:t>
      </w:r>
    </w:p>
    <w:p w:rsidR="00D16405" w:rsidRDefault="00D16405">
      <w:pPr>
        <w:spacing w:line="360" w:lineRule="auto"/>
        <w:jc w:val="both"/>
        <w:rPr>
          <w:rFonts w:ascii="Times New Roman" w:hAnsi="Times New Roman"/>
          <w:sz w:val="28"/>
          <w:szCs w:val="28"/>
        </w:rPr>
      </w:pPr>
      <w:r>
        <w:rPr>
          <w:rFonts w:ascii="Times New Roman" w:hAnsi="Times New Roman"/>
          <w:sz w:val="28"/>
          <w:szCs w:val="28"/>
        </w:rPr>
        <w:t>В) Определим справедливую цену данного предложения.</w:t>
      </w:r>
    </w:p>
    <w:p w:rsidR="00D16405" w:rsidRDefault="00CF754A">
      <w:pPr>
        <w:shd w:val="clear" w:color="auto" w:fill="FFFFFF"/>
        <w:spacing w:line="360" w:lineRule="auto"/>
        <w:jc w:val="both"/>
      </w:pPr>
      <w:r>
        <w:rPr>
          <w:rFonts w:ascii="Times New Roman" w:hAnsi="Times New Roman"/>
          <w:sz w:val="28"/>
          <w:szCs w:val="28"/>
        </w:rPr>
        <w:pict>
          <v:shape id="_x0000_i1027" type="#_x0000_t75" style="width:80.25pt;height:32.25pt" filled="t">
            <v:fill color2="black"/>
            <v:imagedata r:id="rId21" o:title=""/>
          </v:shape>
        </w:pict>
      </w:r>
    </w:p>
    <w:p w:rsidR="00D16405" w:rsidRDefault="00D16405">
      <w:pPr>
        <w:shd w:val="clear" w:color="auto" w:fill="FFFFFF"/>
        <w:spacing w:line="360" w:lineRule="auto"/>
        <w:jc w:val="both"/>
        <w:rPr>
          <w:rFonts w:ascii="Times New Roman" w:hAnsi="Times New Roman"/>
          <w:color w:val="000000"/>
          <w:sz w:val="28"/>
          <w:szCs w:val="28"/>
        </w:rPr>
      </w:pPr>
      <w:r>
        <w:rPr>
          <w:position w:val="-23"/>
        </w:rPr>
        <w:object w:dxaOrig="2780" w:dyaOrig="680">
          <v:shape id="_x0000_i1028" type="#_x0000_t75" style="width:138.75pt;height:33.75pt" o:ole="" filled="t">
            <v:fill color2="black"/>
            <v:imagedata r:id="rId22" o:title=""/>
          </v:shape>
          <o:OLEObject Type="Embed" ProgID="Equation.3" ShapeID="_x0000_i1028" DrawAspect="Content" ObjectID="_1467366926" r:id="rId23"/>
        </w:object>
      </w:r>
      <w:r>
        <w:rPr>
          <w:rFonts w:ascii="Times New Roman" w:hAnsi="Times New Roman"/>
          <w:color w:val="000000"/>
          <w:sz w:val="28"/>
          <w:szCs w:val="28"/>
        </w:rPr>
        <w:t xml:space="preserve"> руб.</w:t>
      </w:r>
    </w:p>
    <w:p w:rsidR="00D16405" w:rsidRDefault="00D16405">
      <w:pPr>
        <w:pStyle w:val="14"/>
        <w:ind w:firstLine="709"/>
        <w:jc w:val="center"/>
        <w:rPr>
          <w:rFonts w:ascii="Times New Roman" w:hAnsi="Times New Roman"/>
          <w:b/>
        </w:rPr>
      </w:pPr>
      <w:r>
        <w:rPr>
          <w:rFonts w:ascii="Times New Roman" w:hAnsi="Times New Roman"/>
          <w:b/>
        </w:rPr>
        <w:t>Задача 9</w:t>
      </w:r>
    </w:p>
    <w:p w:rsidR="00D16405" w:rsidRDefault="00D16405">
      <w:pPr>
        <w:pStyle w:val="af1"/>
        <w:rPr>
          <w:rFonts w:ascii="Times New Roman" w:hAnsi="Times New Roman"/>
          <w:szCs w:val="28"/>
        </w:rPr>
      </w:pPr>
      <w:r>
        <w:rPr>
          <w:rFonts w:ascii="Times New Roman" w:hAnsi="Times New Roman"/>
          <w:szCs w:val="28"/>
        </w:rPr>
        <w:t>Имеется следующий прогноз относительно возможной доходности акции ОАО «Золото».</w:t>
      </w:r>
    </w:p>
    <w:p w:rsidR="00D16405" w:rsidRDefault="00D16405">
      <w:pPr>
        <w:pStyle w:val="af1"/>
        <w:rPr>
          <w:rFonts w:ascii="Times New Roman" w:hAnsi="Times New Roman"/>
          <w:szCs w:val="28"/>
        </w:rPr>
      </w:pPr>
    </w:p>
    <w:tbl>
      <w:tblPr>
        <w:tblW w:w="0" w:type="auto"/>
        <w:tblInd w:w="-15" w:type="dxa"/>
        <w:tblLayout w:type="fixed"/>
        <w:tblLook w:val="0000" w:firstRow="0" w:lastRow="0" w:firstColumn="0" w:lastColumn="0" w:noHBand="0" w:noVBand="0"/>
      </w:tblPr>
      <w:tblGrid>
        <w:gridCol w:w="1951"/>
        <w:gridCol w:w="1144"/>
        <w:gridCol w:w="1548"/>
        <w:gridCol w:w="1548"/>
        <w:gridCol w:w="1548"/>
        <w:gridCol w:w="1578"/>
      </w:tblGrid>
      <w:tr w:rsidR="00D16405">
        <w:tc>
          <w:tcPr>
            <w:tcW w:w="1951" w:type="dxa"/>
            <w:tcBorders>
              <w:top w:val="single" w:sz="4" w:space="0" w:color="000000"/>
              <w:left w:val="single" w:sz="4" w:space="0" w:color="000000"/>
              <w:bottom w:val="single" w:sz="4" w:space="0" w:color="000000"/>
            </w:tcBorders>
            <w:shd w:val="clear" w:color="auto" w:fill="auto"/>
          </w:tcPr>
          <w:p w:rsidR="00D16405" w:rsidRDefault="00D16405">
            <w:pPr>
              <w:pStyle w:val="af1"/>
              <w:snapToGrid w:val="0"/>
              <w:ind w:firstLine="0"/>
              <w:jc w:val="center"/>
              <w:rPr>
                <w:rFonts w:ascii="Times New Roman" w:hAnsi="Times New Roman"/>
                <w:b/>
                <w:szCs w:val="28"/>
              </w:rPr>
            </w:pPr>
            <w:r>
              <w:rPr>
                <w:rFonts w:ascii="Times New Roman" w:hAnsi="Times New Roman"/>
                <w:b/>
                <w:szCs w:val="28"/>
              </w:rPr>
              <w:t>Вероятность</w:t>
            </w:r>
          </w:p>
        </w:tc>
        <w:tc>
          <w:tcPr>
            <w:tcW w:w="1144" w:type="dxa"/>
            <w:tcBorders>
              <w:top w:val="single" w:sz="4" w:space="0" w:color="000000"/>
              <w:left w:val="single" w:sz="4" w:space="0" w:color="000000"/>
              <w:bottom w:val="single" w:sz="4" w:space="0" w:color="000000"/>
            </w:tcBorders>
            <w:shd w:val="clear" w:color="auto" w:fill="auto"/>
          </w:tcPr>
          <w:p w:rsidR="00D16405" w:rsidRDefault="00D16405">
            <w:pPr>
              <w:pStyle w:val="af1"/>
              <w:snapToGrid w:val="0"/>
              <w:ind w:firstLine="0"/>
              <w:jc w:val="center"/>
              <w:rPr>
                <w:rFonts w:ascii="Times New Roman" w:hAnsi="Times New Roman"/>
                <w:szCs w:val="28"/>
              </w:rPr>
            </w:pPr>
            <w:r>
              <w:rPr>
                <w:rFonts w:ascii="Times New Roman" w:hAnsi="Times New Roman"/>
                <w:szCs w:val="28"/>
              </w:rPr>
              <w:t>0,1</w:t>
            </w:r>
          </w:p>
        </w:tc>
        <w:tc>
          <w:tcPr>
            <w:tcW w:w="1548" w:type="dxa"/>
            <w:tcBorders>
              <w:top w:val="single" w:sz="4" w:space="0" w:color="000000"/>
              <w:left w:val="single" w:sz="4" w:space="0" w:color="000000"/>
              <w:bottom w:val="single" w:sz="4" w:space="0" w:color="000000"/>
            </w:tcBorders>
            <w:shd w:val="clear" w:color="auto" w:fill="auto"/>
          </w:tcPr>
          <w:p w:rsidR="00D16405" w:rsidRDefault="00D16405">
            <w:pPr>
              <w:pStyle w:val="af1"/>
              <w:snapToGrid w:val="0"/>
              <w:ind w:firstLine="0"/>
              <w:jc w:val="center"/>
              <w:rPr>
                <w:rFonts w:ascii="Times New Roman" w:hAnsi="Times New Roman"/>
                <w:szCs w:val="28"/>
              </w:rPr>
            </w:pPr>
            <w:r>
              <w:rPr>
                <w:rFonts w:ascii="Times New Roman" w:hAnsi="Times New Roman"/>
                <w:szCs w:val="28"/>
              </w:rPr>
              <w:t>0,2</w:t>
            </w:r>
          </w:p>
        </w:tc>
        <w:tc>
          <w:tcPr>
            <w:tcW w:w="1548" w:type="dxa"/>
            <w:tcBorders>
              <w:top w:val="single" w:sz="4" w:space="0" w:color="000000"/>
              <w:left w:val="single" w:sz="4" w:space="0" w:color="000000"/>
              <w:bottom w:val="single" w:sz="4" w:space="0" w:color="000000"/>
            </w:tcBorders>
            <w:shd w:val="clear" w:color="auto" w:fill="auto"/>
          </w:tcPr>
          <w:p w:rsidR="00D16405" w:rsidRDefault="00D16405">
            <w:pPr>
              <w:pStyle w:val="af1"/>
              <w:snapToGrid w:val="0"/>
              <w:ind w:firstLine="0"/>
              <w:jc w:val="center"/>
              <w:rPr>
                <w:rFonts w:ascii="Times New Roman" w:hAnsi="Times New Roman"/>
                <w:szCs w:val="28"/>
              </w:rPr>
            </w:pPr>
            <w:r>
              <w:rPr>
                <w:rFonts w:ascii="Times New Roman" w:hAnsi="Times New Roman"/>
                <w:szCs w:val="28"/>
              </w:rPr>
              <w:t>0,3</w:t>
            </w:r>
          </w:p>
        </w:tc>
        <w:tc>
          <w:tcPr>
            <w:tcW w:w="1548" w:type="dxa"/>
            <w:tcBorders>
              <w:top w:val="single" w:sz="4" w:space="0" w:color="000000"/>
              <w:left w:val="single" w:sz="4" w:space="0" w:color="000000"/>
              <w:bottom w:val="single" w:sz="4" w:space="0" w:color="000000"/>
            </w:tcBorders>
            <w:shd w:val="clear" w:color="auto" w:fill="auto"/>
          </w:tcPr>
          <w:p w:rsidR="00D16405" w:rsidRDefault="00D16405">
            <w:pPr>
              <w:pStyle w:val="af1"/>
              <w:snapToGrid w:val="0"/>
              <w:ind w:firstLine="0"/>
              <w:jc w:val="center"/>
              <w:rPr>
                <w:rFonts w:ascii="Times New Roman" w:hAnsi="Times New Roman"/>
                <w:szCs w:val="28"/>
              </w:rPr>
            </w:pPr>
            <w:r>
              <w:rPr>
                <w:rFonts w:ascii="Times New Roman" w:hAnsi="Times New Roman"/>
                <w:szCs w:val="28"/>
              </w:rPr>
              <w:t>0,2</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D16405" w:rsidRDefault="00D16405">
            <w:pPr>
              <w:pStyle w:val="af1"/>
              <w:snapToGrid w:val="0"/>
              <w:ind w:firstLine="0"/>
              <w:jc w:val="center"/>
              <w:rPr>
                <w:rFonts w:ascii="Times New Roman" w:hAnsi="Times New Roman"/>
                <w:szCs w:val="28"/>
              </w:rPr>
            </w:pPr>
            <w:r>
              <w:rPr>
                <w:rFonts w:ascii="Times New Roman" w:hAnsi="Times New Roman"/>
                <w:szCs w:val="28"/>
              </w:rPr>
              <w:t>0,1</w:t>
            </w:r>
          </w:p>
        </w:tc>
      </w:tr>
      <w:tr w:rsidR="00D16405">
        <w:tc>
          <w:tcPr>
            <w:tcW w:w="1951" w:type="dxa"/>
            <w:tcBorders>
              <w:top w:val="single" w:sz="4" w:space="0" w:color="000000"/>
              <w:left w:val="single" w:sz="4" w:space="0" w:color="000000"/>
              <w:bottom w:val="single" w:sz="4" w:space="0" w:color="000000"/>
            </w:tcBorders>
            <w:shd w:val="clear" w:color="auto" w:fill="auto"/>
          </w:tcPr>
          <w:p w:rsidR="00D16405" w:rsidRDefault="00D16405">
            <w:pPr>
              <w:pStyle w:val="af1"/>
              <w:snapToGrid w:val="0"/>
              <w:ind w:firstLine="0"/>
              <w:jc w:val="center"/>
              <w:rPr>
                <w:rFonts w:ascii="Times New Roman" w:hAnsi="Times New Roman"/>
                <w:b/>
                <w:szCs w:val="28"/>
              </w:rPr>
            </w:pPr>
            <w:r>
              <w:rPr>
                <w:rFonts w:ascii="Times New Roman" w:hAnsi="Times New Roman"/>
                <w:b/>
                <w:szCs w:val="28"/>
              </w:rPr>
              <w:t>Доходность</w:t>
            </w:r>
          </w:p>
        </w:tc>
        <w:tc>
          <w:tcPr>
            <w:tcW w:w="1144" w:type="dxa"/>
            <w:tcBorders>
              <w:top w:val="single" w:sz="4" w:space="0" w:color="000000"/>
              <w:left w:val="single" w:sz="4" w:space="0" w:color="000000"/>
              <w:bottom w:val="single" w:sz="4" w:space="0" w:color="000000"/>
            </w:tcBorders>
            <w:shd w:val="clear" w:color="auto" w:fill="auto"/>
          </w:tcPr>
          <w:p w:rsidR="00D16405" w:rsidRDefault="00D16405">
            <w:pPr>
              <w:pStyle w:val="af1"/>
              <w:snapToGrid w:val="0"/>
              <w:ind w:firstLine="0"/>
              <w:jc w:val="center"/>
              <w:rPr>
                <w:rFonts w:ascii="Times New Roman" w:hAnsi="Times New Roman"/>
                <w:szCs w:val="28"/>
              </w:rPr>
            </w:pPr>
            <w:r>
              <w:rPr>
                <w:rFonts w:ascii="Times New Roman" w:hAnsi="Times New Roman"/>
                <w:szCs w:val="28"/>
              </w:rPr>
              <w:t xml:space="preserve">-10% </w:t>
            </w:r>
          </w:p>
        </w:tc>
        <w:tc>
          <w:tcPr>
            <w:tcW w:w="1548" w:type="dxa"/>
            <w:tcBorders>
              <w:top w:val="single" w:sz="4" w:space="0" w:color="000000"/>
              <w:left w:val="single" w:sz="4" w:space="0" w:color="000000"/>
              <w:bottom w:val="single" w:sz="4" w:space="0" w:color="000000"/>
            </w:tcBorders>
            <w:shd w:val="clear" w:color="auto" w:fill="auto"/>
          </w:tcPr>
          <w:p w:rsidR="00D16405" w:rsidRDefault="00D16405">
            <w:pPr>
              <w:pStyle w:val="af1"/>
              <w:snapToGrid w:val="0"/>
              <w:ind w:firstLine="0"/>
              <w:jc w:val="center"/>
              <w:rPr>
                <w:rFonts w:ascii="Times New Roman" w:hAnsi="Times New Roman"/>
                <w:szCs w:val="28"/>
              </w:rPr>
            </w:pPr>
            <w:r>
              <w:rPr>
                <w:rFonts w:ascii="Times New Roman" w:hAnsi="Times New Roman"/>
                <w:szCs w:val="28"/>
              </w:rPr>
              <w:t>0%</w:t>
            </w:r>
          </w:p>
        </w:tc>
        <w:tc>
          <w:tcPr>
            <w:tcW w:w="1548" w:type="dxa"/>
            <w:tcBorders>
              <w:top w:val="single" w:sz="4" w:space="0" w:color="000000"/>
              <w:left w:val="single" w:sz="4" w:space="0" w:color="000000"/>
              <w:bottom w:val="single" w:sz="4" w:space="0" w:color="000000"/>
            </w:tcBorders>
            <w:shd w:val="clear" w:color="auto" w:fill="auto"/>
          </w:tcPr>
          <w:p w:rsidR="00D16405" w:rsidRDefault="00D16405">
            <w:pPr>
              <w:pStyle w:val="af1"/>
              <w:snapToGrid w:val="0"/>
              <w:ind w:firstLine="0"/>
              <w:jc w:val="center"/>
              <w:rPr>
                <w:rFonts w:ascii="Times New Roman" w:hAnsi="Times New Roman"/>
                <w:szCs w:val="28"/>
              </w:rPr>
            </w:pPr>
            <w:r>
              <w:rPr>
                <w:rFonts w:ascii="Times New Roman" w:hAnsi="Times New Roman"/>
                <w:szCs w:val="28"/>
              </w:rPr>
              <w:t>10%</w:t>
            </w:r>
          </w:p>
        </w:tc>
        <w:tc>
          <w:tcPr>
            <w:tcW w:w="1548" w:type="dxa"/>
            <w:tcBorders>
              <w:top w:val="single" w:sz="4" w:space="0" w:color="000000"/>
              <w:left w:val="single" w:sz="4" w:space="0" w:color="000000"/>
              <w:bottom w:val="single" w:sz="4" w:space="0" w:color="000000"/>
            </w:tcBorders>
            <w:shd w:val="clear" w:color="auto" w:fill="auto"/>
          </w:tcPr>
          <w:p w:rsidR="00D16405" w:rsidRDefault="00D16405">
            <w:pPr>
              <w:pStyle w:val="af1"/>
              <w:snapToGrid w:val="0"/>
              <w:ind w:firstLine="0"/>
              <w:jc w:val="center"/>
              <w:rPr>
                <w:rFonts w:ascii="Times New Roman" w:hAnsi="Times New Roman"/>
                <w:szCs w:val="28"/>
              </w:rPr>
            </w:pPr>
            <w:r>
              <w:rPr>
                <w:rFonts w:ascii="Times New Roman" w:hAnsi="Times New Roman"/>
                <w:szCs w:val="28"/>
              </w:rPr>
              <w:t>20%</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D16405" w:rsidRDefault="00D16405">
            <w:pPr>
              <w:pStyle w:val="af1"/>
              <w:snapToGrid w:val="0"/>
              <w:ind w:firstLine="0"/>
              <w:jc w:val="center"/>
              <w:rPr>
                <w:rFonts w:ascii="Times New Roman" w:hAnsi="Times New Roman"/>
                <w:szCs w:val="28"/>
              </w:rPr>
            </w:pPr>
            <w:r>
              <w:rPr>
                <w:rFonts w:ascii="Times New Roman" w:hAnsi="Times New Roman"/>
                <w:szCs w:val="28"/>
              </w:rPr>
              <w:t>30%</w:t>
            </w:r>
          </w:p>
        </w:tc>
      </w:tr>
    </w:tbl>
    <w:p w:rsidR="00D16405" w:rsidRDefault="00D16405">
      <w:pPr>
        <w:pStyle w:val="af1"/>
        <w:spacing w:line="240" w:lineRule="auto"/>
        <w:rPr>
          <w:rFonts w:ascii="Times New Roman" w:hAnsi="Times New Roman"/>
          <w:szCs w:val="28"/>
        </w:rPr>
      </w:pPr>
      <w:r>
        <w:rPr>
          <w:rFonts w:ascii="Times New Roman" w:hAnsi="Times New Roman"/>
          <w:szCs w:val="28"/>
        </w:rPr>
        <w:t xml:space="preserve"> </w:t>
      </w:r>
    </w:p>
    <w:p w:rsidR="00D16405" w:rsidRDefault="00D16405">
      <w:pPr>
        <w:pStyle w:val="af1"/>
        <w:rPr>
          <w:rFonts w:ascii="Times New Roman" w:hAnsi="Times New Roman"/>
          <w:szCs w:val="28"/>
        </w:rPr>
      </w:pPr>
      <w:r>
        <w:rPr>
          <w:rFonts w:ascii="Times New Roman" w:hAnsi="Times New Roman"/>
          <w:szCs w:val="28"/>
        </w:rPr>
        <w:t>А) Определите ожидаемую доходность и риск данной акции.</w:t>
      </w:r>
    </w:p>
    <w:p w:rsidR="00D16405" w:rsidRDefault="00D16405">
      <w:pPr>
        <w:pStyle w:val="af1"/>
        <w:rPr>
          <w:rFonts w:ascii="Times New Roman" w:hAnsi="Times New Roman"/>
          <w:szCs w:val="28"/>
        </w:rPr>
      </w:pPr>
      <w:r>
        <w:rPr>
          <w:rFonts w:ascii="Times New Roman" w:hAnsi="Times New Roman"/>
          <w:szCs w:val="28"/>
        </w:rPr>
        <w:t>В) Осуществите оценку риска того, что доходность по акции окажется ниже ожидаемой. Приведите соответствующие расчеты.</w:t>
      </w:r>
    </w:p>
    <w:p w:rsidR="00D16405" w:rsidRDefault="00D16405">
      <w:pPr>
        <w:pStyle w:val="af1"/>
        <w:rPr>
          <w:rFonts w:ascii="Times New Roman" w:hAnsi="Times New Roman"/>
          <w:szCs w:val="28"/>
        </w:rPr>
      </w:pPr>
      <w:r>
        <w:rPr>
          <w:rFonts w:ascii="Times New Roman" w:hAnsi="Times New Roman"/>
          <w:szCs w:val="28"/>
        </w:rPr>
        <w:t>Решение</w:t>
      </w:r>
    </w:p>
    <w:p w:rsidR="00D16405" w:rsidRDefault="00D16405">
      <w:pPr>
        <w:spacing w:line="360" w:lineRule="auto"/>
        <w:ind w:firstLine="709"/>
        <w:jc w:val="both"/>
        <w:rPr>
          <w:rFonts w:ascii="Times New Roman" w:hAnsi="Times New Roman"/>
          <w:sz w:val="28"/>
          <w:szCs w:val="28"/>
        </w:rPr>
      </w:pPr>
      <w:r>
        <w:rPr>
          <w:rFonts w:ascii="Times New Roman" w:hAnsi="Times New Roman"/>
          <w:sz w:val="28"/>
          <w:szCs w:val="28"/>
        </w:rPr>
        <w:t>А) Мате</w:t>
      </w:r>
      <w:r>
        <w:rPr>
          <w:rFonts w:ascii="Times New Roman" w:hAnsi="Times New Roman"/>
          <w:sz w:val="28"/>
          <w:szCs w:val="28"/>
        </w:rPr>
        <w:softHyphen/>
        <w:t>матически ожидаемая доходность акции выражается следующим образом:</w:t>
      </w:r>
    </w:p>
    <w:p w:rsidR="00D16405" w:rsidRDefault="00D16405">
      <w:pPr>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CF754A">
        <w:rPr>
          <w:rFonts w:ascii="Times New Roman" w:hAnsi="Times New Roman"/>
          <w:sz w:val="28"/>
          <w:szCs w:val="28"/>
        </w:rPr>
        <w:pict>
          <v:shape id="_x0000_i1029" type="#_x0000_t75" style="width:161.25pt;height:18pt" filled="t">
            <v:fill color2="black"/>
            <v:imagedata r:id="rId24" o:title=""/>
          </v:shape>
        </w:pict>
      </w:r>
    </w:p>
    <w:p w:rsidR="00D16405" w:rsidRDefault="00D16405">
      <w:pPr>
        <w:spacing w:line="360" w:lineRule="auto"/>
        <w:ind w:firstLine="720"/>
        <w:jc w:val="both"/>
        <w:rPr>
          <w:rFonts w:ascii="Times New Roman" w:hAnsi="Times New Roman"/>
          <w:sz w:val="28"/>
          <w:szCs w:val="28"/>
        </w:rPr>
      </w:pPr>
      <w:r>
        <w:rPr>
          <w:rFonts w:ascii="Times New Roman" w:hAnsi="Times New Roman"/>
          <w:sz w:val="28"/>
          <w:szCs w:val="28"/>
        </w:rPr>
        <w:t>где rn — n-е возможное значение доходности i-ой акции;</w:t>
      </w:r>
    </w:p>
    <w:p w:rsidR="00D16405" w:rsidRDefault="00D16405">
      <w:pPr>
        <w:spacing w:line="360" w:lineRule="auto"/>
        <w:ind w:firstLine="720"/>
        <w:jc w:val="both"/>
        <w:rPr>
          <w:rFonts w:ascii="Times New Roman" w:hAnsi="Times New Roman"/>
          <w:sz w:val="28"/>
          <w:szCs w:val="28"/>
        </w:rPr>
      </w:pPr>
      <w:r>
        <w:rPr>
          <w:rFonts w:ascii="Times New Roman" w:hAnsi="Times New Roman"/>
          <w:sz w:val="28"/>
          <w:szCs w:val="28"/>
        </w:rPr>
        <w:t>рn — вероятность реализации значения доходности для i-ой акции;</w:t>
      </w:r>
    </w:p>
    <w:p w:rsidR="00D16405" w:rsidRDefault="00D16405">
      <w:pPr>
        <w:spacing w:line="360" w:lineRule="auto"/>
        <w:ind w:firstLine="720"/>
        <w:jc w:val="both"/>
        <w:rPr>
          <w:rFonts w:ascii="Times New Roman" w:hAnsi="Times New Roman"/>
          <w:sz w:val="28"/>
          <w:szCs w:val="28"/>
        </w:rPr>
      </w:pPr>
      <w:r>
        <w:rPr>
          <w:rFonts w:ascii="Times New Roman" w:hAnsi="Times New Roman"/>
          <w:sz w:val="28"/>
          <w:szCs w:val="28"/>
        </w:rPr>
        <w:t>N— число возможных значений доходности.</w:t>
      </w:r>
    </w:p>
    <w:p w:rsidR="00D16405" w:rsidRDefault="00D16405">
      <w:pPr>
        <w:spacing w:line="360" w:lineRule="auto"/>
        <w:ind w:firstLine="709"/>
        <w:jc w:val="both"/>
        <w:rPr>
          <w:rFonts w:ascii="Times New Roman" w:hAnsi="Times New Roman"/>
          <w:sz w:val="28"/>
          <w:szCs w:val="28"/>
        </w:rPr>
      </w:pPr>
      <w:r>
        <w:rPr>
          <w:rFonts w:ascii="Times New Roman" w:hAnsi="Times New Roman"/>
          <w:sz w:val="28"/>
          <w:szCs w:val="28"/>
        </w:rPr>
        <w:t>Ожидаемая доходность D =  -0.1*X</w:t>
      </w:r>
      <w:r>
        <w:rPr>
          <w:rFonts w:ascii="Times New Roman" w:hAnsi="Times New Roman"/>
          <w:sz w:val="28"/>
          <w:szCs w:val="28"/>
          <w:vertAlign w:val="subscript"/>
        </w:rPr>
        <w:t>1</w:t>
      </w:r>
      <w:r>
        <w:rPr>
          <w:rFonts w:ascii="Times New Roman" w:hAnsi="Times New Roman"/>
          <w:sz w:val="28"/>
          <w:szCs w:val="28"/>
        </w:rPr>
        <w:t xml:space="preserve"> + 0*X</w:t>
      </w:r>
      <w:r>
        <w:rPr>
          <w:rFonts w:ascii="Times New Roman" w:hAnsi="Times New Roman"/>
          <w:sz w:val="28"/>
          <w:szCs w:val="28"/>
          <w:vertAlign w:val="subscript"/>
        </w:rPr>
        <w:t xml:space="preserve">2 </w:t>
      </w:r>
      <w:r>
        <w:rPr>
          <w:rFonts w:ascii="Times New Roman" w:hAnsi="Times New Roman"/>
          <w:sz w:val="28"/>
          <w:szCs w:val="28"/>
        </w:rPr>
        <w:t>+ 0,1*X</w:t>
      </w:r>
      <w:r>
        <w:rPr>
          <w:rFonts w:ascii="Times New Roman" w:hAnsi="Times New Roman"/>
          <w:sz w:val="28"/>
          <w:szCs w:val="28"/>
          <w:vertAlign w:val="subscript"/>
        </w:rPr>
        <w:t>3</w:t>
      </w:r>
      <w:r>
        <w:rPr>
          <w:rFonts w:ascii="Times New Roman" w:hAnsi="Times New Roman"/>
          <w:sz w:val="28"/>
          <w:szCs w:val="28"/>
        </w:rPr>
        <w:t>, + 0,2*X</w:t>
      </w:r>
      <w:r>
        <w:rPr>
          <w:rFonts w:ascii="Times New Roman" w:hAnsi="Times New Roman"/>
          <w:sz w:val="28"/>
          <w:szCs w:val="28"/>
          <w:vertAlign w:val="subscript"/>
        </w:rPr>
        <w:t>4</w:t>
      </w:r>
      <w:r>
        <w:rPr>
          <w:rFonts w:ascii="Times New Roman" w:hAnsi="Times New Roman"/>
          <w:sz w:val="28"/>
          <w:szCs w:val="28"/>
        </w:rPr>
        <w:t>+ 0,3*X</w:t>
      </w:r>
      <w:r>
        <w:rPr>
          <w:rFonts w:ascii="Times New Roman" w:hAnsi="Times New Roman"/>
          <w:sz w:val="28"/>
          <w:szCs w:val="28"/>
          <w:vertAlign w:val="subscript"/>
        </w:rPr>
        <w:t>5</w:t>
      </w:r>
      <w:r>
        <w:rPr>
          <w:rFonts w:ascii="Times New Roman" w:hAnsi="Times New Roman"/>
          <w:sz w:val="28"/>
          <w:szCs w:val="28"/>
        </w:rPr>
        <w:t xml:space="preserve"> при X</w:t>
      </w:r>
      <w:r>
        <w:rPr>
          <w:rFonts w:ascii="Times New Roman" w:hAnsi="Times New Roman"/>
          <w:sz w:val="28"/>
          <w:szCs w:val="28"/>
          <w:vertAlign w:val="subscript"/>
        </w:rPr>
        <w:t>1</w:t>
      </w:r>
      <w:r>
        <w:rPr>
          <w:rFonts w:ascii="Times New Roman" w:hAnsi="Times New Roman"/>
          <w:sz w:val="28"/>
          <w:szCs w:val="28"/>
        </w:rPr>
        <w:t xml:space="preserve"> = 0.1, X</w:t>
      </w:r>
      <w:r>
        <w:rPr>
          <w:rFonts w:ascii="Times New Roman" w:hAnsi="Times New Roman"/>
          <w:sz w:val="28"/>
          <w:szCs w:val="28"/>
          <w:vertAlign w:val="subscript"/>
        </w:rPr>
        <w:t>2</w:t>
      </w:r>
      <w:r>
        <w:rPr>
          <w:rFonts w:ascii="Times New Roman" w:hAnsi="Times New Roman"/>
          <w:sz w:val="28"/>
          <w:szCs w:val="28"/>
        </w:rPr>
        <w:t xml:space="preserve"> = 0.2,  X</w:t>
      </w:r>
      <w:r>
        <w:rPr>
          <w:rFonts w:ascii="Times New Roman" w:hAnsi="Times New Roman"/>
          <w:sz w:val="28"/>
          <w:szCs w:val="28"/>
          <w:vertAlign w:val="subscript"/>
        </w:rPr>
        <w:t>3</w:t>
      </w:r>
      <w:r>
        <w:rPr>
          <w:rFonts w:ascii="Times New Roman" w:hAnsi="Times New Roman"/>
          <w:sz w:val="28"/>
          <w:szCs w:val="28"/>
        </w:rPr>
        <w:t xml:space="preserve"> = 0.3, X</w:t>
      </w:r>
      <w:r>
        <w:rPr>
          <w:rFonts w:ascii="Times New Roman" w:hAnsi="Times New Roman"/>
          <w:sz w:val="28"/>
          <w:szCs w:val="28"/>
          <w:vertAlign w:val="subscript"/>
        </w:rPr>
        <w:t>4</w:t>
      </w:r>
      <w:r>
        <w:rPr>
          <w:rFonts w:ascii="Times New Roman" w:hAnsi="Times New Roman"/>
          <w:sz w:val="28"/>
          <w:szCs w:val="28"/>
        </w:rPr>
        <w:t xml:space="preserve"> = 0.2, X</w:t>
      </w:r>
      <w:r>
        <w:rPr>
          <w:rFonts w:ascii="Times New Roman" w:hAnsi="Times New Roman"/>
          <w:sz w:val="28"/>
          <w:szCs w:val="28"/>
          <w:vertAlign w:val="subscript"/>
        </w:rPr>
        <w:t>5</w:t>
      </w:r>
      <w:r>
        <w:rPr>
          <w:rFonts w:ascii="Times New Roman" w:hAnsi="Times New Roman"/>
          <w:sz w:val="28"/>
          <w:szCs w:val="28"/>
        </w:rPr>
        <w:t xml:space="preserve"> = 0.1 имеем:</w:t>
      </w:r>
    </w:p>
    <w:p w:rsidR="00D16405" w:rsidRDefault="00D16405">
      <w:pPr>
        <w:spacing w:line="360" w:lineRule="auto"/>
        <w:ind w:firstLine="709"/>
        <w:jc w:val="both"/>
        <w:rPr>
          <w:rFonts w:ascii="Times New Roman" w:hAnsi="Times New Roman"/>
          <w:sz w:val="28"/>
          <w:szCs w:val="28"/>
        </w:rPr>
      </w:pPr>
      <w:r>
        <w:rPr>
          <w:rFonts w:ascii="Times New Roman" w:hAnsi="Times New Roman"/>
          <w:sz w:val="28"/>
          <w:szCs w:val="28"/>
        </w:rPr>
        <w:t xml:space="preserve">D = -0.1*0.1 + 0*0.2 + 0,1*0,3 + 0,2*0,2 + 0,3*0,1 = </w:t>
      </w:r>
      <w:r>
        <w:rPr>
          <w:rFonts w:ascii="Times New Roman" w:hAnsi="Times New Roman"/>
          <w:b/>
          <w:sz w:val="28"/>
          <w:szCs w:val="28"/>
        </w:rPr>
        <w:t>0.09</w:t>
      </w:r>
      <w:r>
        <w:rPr>
          <w:rFonts w:ascii="Times New Roman" w:hAnsi="Times New Roman"/>
          <w:sz w:val="28"/>
          <w:szCs w:val="28"/>
        </w:rPr>
        <w:t xml:space="preserve"> или </w:t>
      </w:r>
      <w:r>
        <w:rPr>
          <w:rFonts w:ascii="Times New Roman" w:hAnsi="Times New Roman"/>
          <w:b/>
          <w:sz w:val="28"/>
          <w:szCs w:val="28"/>
        </w:rPr>
        <w:t>9%</w:t>
      </w:r>
      <w:r>
        <w:rPr>
          <w:rFonts w:ascii="Times New Roman" w:hAnsi="Times New Roman"/>
          <w:sz w:val="28"/>
          <w:szCs w:val="28"/>
        </w:rPr>
        <w:t>.</w:t>
      </w:r>
    </w:p>
    <w:p w:rsidR="00D16405" w:rsidRDefault="00D16405">
      <w:pPr>
        <w:spacing w:line="360" w:lineRule="auto"/>
        <w:ind w:firstLine="720"/>
        <w:jc w:val="both"/>
        <w:rPr>
          <w:rFonts w:ascii="Times New Roman" w:hAnsi="Times New Roman"/>
          <w:sz w:val="28"/>
          <w:szCs w:val="28"/>
        </w:rPr>
      </w:pPr>
      <w:r>
        <w:rPr>
          <w:rFonts w:ascii="Times New Roman" w:hAnsi="Times New Roman"/>
          <w:sz w:val="28"/>
          <w:szCs w:val="28"/>
        </w:rPr>
        <w:t>В инвестиционной деятельности понятие риска трансформировалось и стало определяться как вариация или дисперсия доходности акции. Формула для определения вариации доходности n-ой акции записывается сле</w:t>
      </w:r>
      <w:r>
        <w:rPr>
          <w:rFonts w:ascii="Times New Roman" w:hAnsi="Times New Roman"/>
          <w:sz w:val="28"/>
          <w:szCs w:val="28"/>
        </w:rPr>
        <w:softHyphen/>
        <w:t>дующим образом:</w:t>
      </w:r>
    </w:p>
    <w:p w:rsidR="00D16405" w:rsidRDefault="00CF754A">
      <w:pPr>
        <w:spacing w:line="360" w:lineRule="auto"/>
        <w:ind w:firstLine="720"/>
        <w:jc w:val="both"/>
        <w:rPr>
          <w:rFonts w:ascii="Times New Roman" w:hAnsi="Times New Roman"/>
          <w:sz w:val="28"/>
          <w:szCs w:val="28"/>
        </w:rPr>
      </w:pPr>
      <w:r>
        <w:rPr>
          <w:rFonts w:ascii="Times New Roman" w:hAnsi="Times New Roman"/>
          <w:sz w:val="28"/>
          <w:szCs w:val="28"/>
        </w:rPr>
        <w:pict>
          <v:shape id="_x0000_i1030" type="#_x0000_t75" style="width:318pt;height:71.25pt" filled="t">
            <v:fill color2="black"/>
            <v:imagedata r:id="rId25" o:title=""/>
          </v:shape>
        </w:pict>
      </w:r>
    </w:p>
    <w:p w:rsidR="00D16405" w:rsidRDefault="00D16405">
      <w:pPr>
        <w:spacing w:line="360" w:lineRule="auto"/>
        <w:ind w:firstLine="709"/>
        <w:jc w:val="both"/>
        <w:rPr>
          <w:rFonts w:ascii="Times New Roman" w:hAnsi="Times New Roman"/>
          <w:sz w:val="28"/>
          <w:szCs w:val="28"/>
        </w:rPr>
      </w:pPr>
      <w:r>
        <w:rPr>
          <w:rFonts w:ascii="Times New Roman" w:hAnsi="Times New Roman"/>
          <w:sz w:val="28"/>
          <w:szCs w:val="28"/>
        </w:rPr>
        <w:t>Риск портфеля</w:t>
      </w:r>
    </w:p>
    <w:p w:rsidR="00D16405" w:rsidRDefault="00D16405">
      <w:pPr>
        <w:spacing w:line="360" w:lineRule="auto"/>
        <w:ind w:firstLine="709"/>
        <w:jc w:val="both"/>
        <w:rPr>
          <w:rFonts w:ascii="Times New Roman" w:hAnsi="Times New Roman"/>
          <w:sz w:val="28"/>
          <w:szCs w:val="28"/>
        </w:rPr>
      </w:pPr>
      <w:r>
        <w:rPr>
          <w:position w:val="-38"/>
        </w:rPr>
        <w:object w:dxaOrig="7695" w:dyaOrig="983">
          <v:shape id="_x0000_i1031" type="#_x0000_t75" style="width:384.75pt;height:49.5pt" o:ole="" filled="t">
            <v:fill color2="black"/>
            <v:imagedata r:id="rId26" o:title=""/>
          </v:shape>
          <o:OLEObject Type="Embed" ProgID="Equation.3" ShapeID="_x0000_i1031" DrawAspect="Content" ObjectID="_1467366927" r:id="rId27"/>
        </w:object>
      </w:r>
      <w:r>
        <w:rPr>
          <w:rFonts w:ascii="Times New Roman" w:hAnsi="Times New Roman"/>
          <w:sz w:val="28"/>
          <w:szCs w:val="28"/>
        </w:rPr>
        <w:t xml:space="preserve">, </w:t>
      </w:r>
    </w:p>
    <w:p w:rsidR="00D16405" w:rsidRDefault="00D16405">
      <w:pPr>
        <w:spacing w:line="360" w:lineRule="auto"/>
        <w:ind w:firstLine="709"/>
        <w:jc w:val="both"/>
        <w:rPr>
          <w:rFonts w:ascii="Times New Roman" w:hAnsi="Times New Roman"/>
          <w:sz w:val="28"/>
          <w:szCs w:val="28"/>
        </w:rPr>
      </w:pPr>
      <w:r>
        <w:rPr>
          <w:rFonts w:ascii="Times New Roman" w:hAnsi="Times New Roman"/>
          <w:sz w:val="28"/>
          <w:szCs w:val="28"/>
        </w:rPr>
        <w:t xml:space="preserve">= </w:t>
      </w:r>
      <w:r>
        <w:rPr>
          <w:position w:val="-3"/>
        </w:rPr>
        <w:object w:dxaOrig="1988" w:dyaOrig="286">
          <v:shape id="_x0000_i1032" type="#_x0000_t75" style="width:99.75pt;height:14.25pt" o:ole="" filled="t">
            <v:fill color2="black"/>
            <v:imagedata r:id="rId28" o:title=""/>
          </v:shape>
          <o:OLEObject Type="Embed" ProgID="Equation.3" ShapeID="_x0000_i1032" DrawAspect="Content" ObjectID="_1467366928" r:id="rId29"/>
        </w:object>
      </w:r>
      <w:r>
        <w:rPr>
          <w:rFonts w:ascii="Times New Roman" w:hAnsi="Times New Roman"/>
          <w:sz w:val="28"/>
          <w:szCs w:val="28"/>
        </w:rPr>
        <w:t>или 11%.</w:t>
      </w:r>
    </w:p>
    <w:p w:rsidR="00D16405" w:rsidRDefault="00D16405">
      <w:pPr>
        <w:pStyle w:val="af1"/>
        <w:rPr>
          <w:rFonts w:ascii="Times New Roman" w:hAnsi="Times New Roman"/>
          <w:szCs w:val="28"/>
        </w:rPr>
      </w:pPr>
      <w:r>
        <w:rPr>
          <w:rFonts w:ascii="Times New Roman" w:hAnsi="Times New Roman"/>
          <w:szCs w:val="28"/>
        </w:rPr>
        <w:t>В) Осуществим оценку риска того, что доходность по акции окажется ниже ожидаемой.</w:t>
      </w:r>
    </w:p>
    <w:p w:rsidR="00D16405" w:rsidRDefault="00D16405">
      <w:pPr>
        <w:spacing w:line="360" w:lineRule="auto"/>
        <w:ind w:firstLine="720"/>
        <w:jc w:val="both"/>
        <w:rPr>
          <w:rFonts w:ascii="Times New Roman" w:hAnsi="Times New Roman"/>
          <w:sz w:val="28"/>
          <w:szCs w:val="28"/>
        </w:rPr>
      </w:pPr>
      <w:r>
        <w:rPr>
          <w:rFonts w:ascii="Times New Roman" w:hAnsi="Times New Roman"/>
          <w:sz w:val="28"/>
          <w:szCs w:val="28"/>
        </w:rPr>
        <w:t>При оценке предложения на финансирование проекта предприниматель должен осознавать, что фактическая доходность может оказаться ниже предполагаемой. В этом состоит рискованность принятия инвестиционного решения. Риск, в данном случае, так и понимается: как вероятность того, что фактическая доходность окажется ниже заложенной в проект.</w:t>
      </w:r>
    </w:p>
    <w:p w:rsidR="00D16405" w:rsidRDefault="00D16405">
      <w:pPr>
        <w:spacing w:line="360" w:lineRule="auto"/>
        <w:ind w:firstLine="720"/>
        <w:jc w:val="both"/>
        <w:rPr>
          <w:rFonts w:ascii="Times New Roman" w:hAnsi="Times New Roman"/>
          <w:sz w:val="28"/>
          <w:szCs w:val="28"/>
        </w:rPr>
      </w:pPr>
      <w:r>
        <w:rPr>
          <w:rFonts w:ascii="Times New Roman" w:hAnsi="Times New Roman"/>
          <w:sz w:val="28"/>
          <w:szCs w:val="28"/>
        </w:rPr>
        <w:t>Для оценки риска чаще всего используются три подхода:</w:t>
      </w:r>
    </w:p>
    <w:p w:rsidR="00D16405" w:rsidRDefault="00D16405">
      <w:pPr>
        <w:spacing w:line="360" w:lineRule="auto"/>
        <w:ind w:firstLine="720"/>
        <w:jc w:val="both"/>
        <w:rPr>
          <w:rFonts w:ascii="Times New Roman" w:hAnsi="Times New Roman"/>
          <w:sz w:val="28"/>
          <w:szCs w:val="28"/>
        </w:rPr>
      </w:pPr>
      <w:r>
        <w:rPr>
          <w:rFonts w:ascii="Times New Roman" w:hAnsi="Times New Roman"/>
          <w:sz w:val="28"/>
          <w:szCs w:val="28"/>
        </w:rPr>
        <w:t>1. Коэффициент бета: математическая оценка рискованности одного актива в терминах ее влияния на рискованность группы (портфеля) активов. Учитывается только рыночный риск и рассчитывается показатель: чем он выше, тем выше риск.</w:t>
      </w:r>
    </w:p>
    <w:p w:rsidR="00D16405" w:rsidRDefault="00D16405">
      <w:pPr>
        <w:spacing w:line="360" w:lineRule="auto"/>
        <w:ind w:firstLine="720"/>
        <w:jc w:val="both"/>
        <w:rPr>
          <w:rFonts w:ascii="Times New Roman" w:hAnsi="Times New Roman"/>
          <w:sz w:val="28"/>
          <w:szCs w:val="28"/>
        </w:rPr>
      </w:pPr>
      <w:r>
        <w:rPr>
          <w:rFonts w:ascii="Times New Roman" w:hAnsi="Times New Roman"/>
          <w:sz w:val="28"/>
          <w:szCs w:val="28"/>
        </w:rPr>
        <w:t>2. Стандартное отклонение: статистическая мера разброса (дисперсия) прогнозируемых доходов. Мерой рискованности удержания актива является его стандартное отклонение, представляющее разбpос доходности: чем оно выше, тем выше риск.</w:t>
      </w:r>
    </w:p>
    <w:p w:rsidR="00D16405" w:rsidRDefault="00D16405">
      <w:pPr>
        <w:spacing w:line="360" w:lineRule="auto"/>
        <w:ind w:firstLine="720"/>
        <w:jc w:val="both"/>
        <w:rPr>
          <w:rFonts w:ascii="Times New Roman" w:hAnsi="Times New Roman"/>
          <w:sz w:val="28"/>
          <w:szCs w:val="28"/>
        </w:rPr>
      </w:pPr>
      <w:r>
        <w:rPr>
          <w:rFonts w:ascii="Times New Roman" w:hAnsi="Times New Roman"/>
          <w:sz w:val="28"/>
          <w:szCs w:val="28"/>
        </w:rPr>
        <w:t>3. Экспертные оценки: в учет берутся скорее качественные оценки, чем количественные. Собираются и усредняются личные мнения экспертов.</w:t>
      </w:r>
    </w:p>
    <w:p w:rsidR="00D16405" w:rsidRDefault="00D16405">
      <w:pPr>
        <w:spacing w:line="360" w:lineRule="auto"/>
        <w:ind w:firstLine="720"/>
        <w:jc w:val="both"/>
        <w:rPr>
          <w:rFonts w:ascii="Times New Roman" w:hAnsi="Times New Roman"/>
          <w:sz w:val="28"/>
          <w:szCs w:val="28"/>
        </w:rPr>
      </w:pPr>
      <w:r>
        <w:rPr>
          <w:rFonts w:ascii="Times New Roman" w:hAnsi="Times New Roman"/>
          <w:sz w:val="28"/>
          <w:szCs w:val="28"/>
        </w:rPr>
        <w:t>Таким образом, мера рискованности удержания актива равна 11% (риск портфеля).</w:t>
      </w:r>
    </w:p>
    <w:p w:rsidR="00D16405" w:rsidRDefault="00D16405">
      <w:pPr>
        <w:spacing w:line="360" w:lineRule="auto"/>
        <w:ind w:firstLine="720"/>
        <w:jc w:val="both"/>
        <w:rPr>
          <w:rFonts w:ascii="Times New Roman" w:hAnsi="Times New Roman"/>
          <w:sz w:val="28"/>
          <w:szCs w:val="28"/>
        </w:rPr>
      </w:pPr>
      <w:r>
        <w:rPr>
          <w:rFonts w:ascii="Times New Roman" w:hAnsi="Times New Roman"/>
          <w:sz w:val="28"/>
          <w:szCs w:val="28"/>
        </w:rPr>
        <w:t>Примем за доходность риска, ниже ожидаемой 8%.</w:t>
      </w:r>
    </w:p>
    <w:p w:rsidR="00D16405" w:rsidRDefault="00D16405">
      <w:pPr>
        <w:spacing w:line="360" w:lineRule="auto"/>
        <w:ind w:firstLine="720"/>
        <w:jc w:val="both"/>
        <w:rPr>
          <w:rFonts w:ascii="Times New Roman" w:hAnsi="Times New Roman"/>
          <w:sz w:val="28"/>
          <w:szCs w:val="28"/>
        </w:rPr>
      </w:pPr>
      <w:r>
        <w:rPr>
          <w:rFonts w:ascii="Times New Roman" w:hAnsi="Times New Roman"/>
          <w:sz w:val="28"/>
          <w:szCs w:val="28"/>
        </w:rPr>
        <w:t xml:space="preserve">Тогда получим следующее значение риска портфеля: </w:t>
      </w:r>
    </w:p>
    <w:p w:rsidR="00D16405" w:rsidRDefault="00D16405">
      <w:pPr>
        <w:spacing w:line="360" w:lineRule="auto"/>
        <w:ind w:firstLine="709"/>
        <w:jc w:val="both"/>
        <w:rPr>
          <w:rFonts w:ascii="Times New Roman" w:hAnsi="Times New Roman"/>
          <w:sz w:val="28"/>
          <w:szCs w:val="28"/>
        </w:rPr>
      </w:pPr>
      <w:r>
        <w:rPr>
          <w:position w:val="-38"/>
        </w:rPr>
        <w:object w:dxaOrig="7702" w:dyaOrig="984">
          <v:shape id="_x0000_i1033" type="#_x0000_t75" style="width:384pt;height:49.5pt" o:ole="" filled="t">
            <v:fill color2="black"/>
            <v:imagedata r:id="rId30" o:title=""/>
          </v:shape>
          <o:OLEObject Type="Embed" ProgID="Equation.3" ShapeID="_x0000_i1033" DrawAspect="Content" ObjectID="_1467366929" r:id="rId31"/>
        </w:object>
      </w:r>
      <w:r>
        <w:rPr>
          <w:rFonts w:ascii="Times New Roman" w:hAnsi="Times New Roman"/>
          <w:sz w:val="28"/>
          <w:szCs w:val="28"/>
        </w:rPr>
        <w:t xml:space="preserve">, </w:t>
      </w:r>
    </w:p>
    <w:p w:rsidR="00D16405" w:rsidRDefault="00D16405">
      <w:pPr>
        <w:spacing w:line="360" w:lineRule="auto"/>
        <w:ind w:firstLine="709"/>
        <w:jc w:val="both"/>
        <w:rPr>
          <w:rFonts w:ascii="Times New Roman" w:hAnsi="Times New Roman"/>
          <w:sz w:val="28"/>
          <w:szCs w:val="28"/>
        </w:rPr>
      </w:pPr>
      <w:r>
        <w:rPr>
          <w:rFonts w:ascii="Times New Roman" w:hAnsi="Times New Roman"/>
          <w:sz w:val="28"/>
          <w:szCs w:val="28"/>
        </w:rPr>
        <w:t xml:space="preserve">= </w:t>
      </w:r>
      <w:r>
        <w:rPr>
          <w:position w:val="-3"/>
        </w:rPr>
        <w:object w:dxaOrig="1988" w:dyaOrig="286">
          <v:shape id="_x0000_i1034" type="#_x0000_t75" style="width:99.75pt;height:14.25pt" o:ole="" filled="t">
            <v:fill color2="black"/>
            <v:imagedata r:id="rId32" o:title=""/>
          </v:shape>
          <o:OLEObject Type="Embed" ProgID="Equation.3" ShapeID="_x0000_i1034" DrawAspect="Content" ObjectID="_1467366930" r:id="rId33"/>
        </w:object>
      </w:r>
      <w:r>
        <w:rPr>
          <w:rFonts w:ascii="Times New Roman" w:hAnsi="Times New Roman"/>
          <w:sz w:val="28"/>
          <w:szCs w:val="28"/>
        </w:rPr>
        <w:t>или 11,12%.</w:t>
      </w:r>
    </w:p>
    <w:p w:rsidR="00D16405" w:rsidRDefault="00D16405">
      <w:pPr>
        <w:spacing w:line="360" w:lineRule="auto"/>
        <w:ind w:firstLine="709"/>
        <w:jc w:val="both"/>
        <w:rPr>
          <w:rFonts w:ascii="Times New Roman" w:hAnsi="Times New Roman"/>
          <w:sz w:val="28"/>
          <w:szCs w:val="28"/>
        </w:rPr>
      </w:pPr>
      <w:r>
        <w:rPr>
          <w:rFonts w:ascii="Times New Roman" w:hAnsi="Times New Roman"/>
          <w:sz w:val="28"/>
          <w:szCs w:val="28"/>
        </w:rPr>
        <w:t>Ответ: Таким образом, при доходности по акции ниже ожидаемой, риск портфеля возрастает.</w:t>
      </w:r>
    </w:p>
    <w:p w:rsidR="00D16405" w:rsidRDefault="00D16405">
      <w:pPr>
        <w:pStyle w:val="af0"/>
        <w:spacing w:line="360" w:lineRule="auto"/>
        <w:ind w:firstLine="0"/>
        <w:jc w:val="center"/>
        <w:rPr>
          <w:rFonts w:ascii="Times New Roman" w:hAnsi="Times New Roman"/>
          <w:b/>
          <w:sz w:val="28"/>
          <w:szCs w:val="28"/>
        </w:rPr>
      </w:pPr>
      <w:r>
        <w:rPr>
          <w:rFonts w:ascii="Times New Roman" w:hAnsi="Times New Roman"/>
          <w:b/>
          <w:sz w:val="28"/>
          <w:szCs w:val="28"/>
        </w:rPr>
        <w:t>Задача 13</w:t>
      </w:r>
    </w:p>
    <w:p w:rsidR="00D16405" w:rsidRDefault="00D16405">
      <w:pPr>
        <w:pStyle w:val="af0"/>
        <w:spacing w:line="360" w:lineRule="auto"/>
        <w:rPr>
          <w:rFonts w:ascii="Times New Roman" w:hAnsi="Times New Roman"/>
          <w:sz w:val="28"/>
          <w:szCs w:val="28"/>
        </w:rPr>
      </w:pPr>
      <w:r>
        <w:rPr>
          <w:rFonts w:ascii="Times New Roman" w:hAnsi="Times New Roman"/>
          <w:sz w:val="28"/>
          <w:szCs w:val="28"/>
        </w:rPr>
        <w:t>Имеются следующие данные о риске и доходности акций «А», «В» и «С».</w:t>
      </w:r>
    </w:p>
    <w:tbl>
      <w:tblPr>
        <w:tblW w:w="0" w:type="auto"/>
        <w:tblInd w:w="108" w:type="dxa"/>
        <w:tblLayout w:type="fixed"/>
        <w:tblLook w:val="0000" w:firstRow="0" w:lastRow="0" w:firstColumn="0" w:lastColumn="0" w:noHBand="0" w:noVBand="0"/>
      </w:tblPr>
      <w:tblGrid>
        <w:gridCol w:w="2302"/>
        <w:gridCol w:w="2345"/>
        <w:gridCol w:w="2318"/>
      </w:tblGrid>
      <w:tr w:rsidR="00D16405">
        <w:tc>
          <w:tcPr>
            <w:tcW w:w="2302" w:type="dxa"/>
            <w:tcBorders>
              <w:top w:val="single" w:sz="4" w:space="0" w:color="000000"/>
              <w:left w:val="single" w:sz="4" w:space="0" w:color="000000"/>
              <w:bottom w:val="single" w:sz="4" w:space="0" w:color="000000"/>
            </w:tcBorders>
            <w:shd w:val="clear" w:color="auto" w:fill="auto"/>
          </w:tcPr>
          <w:p w:rsidR="00D16405" w:rsidRDefault="00D16405">
            <w:pPr>
              <w:pStyle w:val="af0"/>
              <w:snapToGrid w:val="0"/>
              <w:spacing w:line="360" w:lineRule="auto"/>
              <w:ind w:firstLine="0"/>
              <w:jc w:val="center"/>
              <w:rPr>
                <w:rFonts w:ascii="Times New Roman" w:hAnsi="Times New Roman"/>
                <w:b/>
                <w:sz w:val="28"/>
                <w:szCs w:val="28"/>
              </w:rPr>
            </w:pPr>
            <w:r>
              <w:rPr>
                <w:rFonts w:ascii="Times New Roman" w:hAnsi="Times New Roman"/>
                <w:b/>
                <w:sz w:val="28"/>
                <w:szCs w:val="28"/>
              </w:rPr>
              <w:t>Акция</w:t>
            </w:r>
          </w:p>
        </w:tc>
        <w:tc>
          <w:tcPr>
            <w:tcW w:w="2345" w:type="dxa"/>
            <w:tcBorders>
              <w:top w:val="single" w:sz="4" w:space="0" w:color="000000"/>
              <w:left w:val="single" w:sz="4" w:space="0" w:color="000000"/>
              <w:bottom w:val="single" w:sz="4" w:space="0" w:color="000000"/>
            </w:tcBorders>
            <w:shd w:val="clear" w:color="auto" w:fill="auto"/>
          </w:tcPr>
          <w:p w:rsidR="00D16405" w:rsidRDefault="00D16405">
            <w:pPr>
              <w:pStyle w:val="af0"/>
              <w:snapToGrid w:val="0"/>
              <w:spacing w:line="360" w:lineRule="auto"/>
              <w:ind w:firstLine="0"/>
              <w:jc w:val="center"/>
              <w:rPr>
                <w:rFonts w:ascii="Times New Roman" w:hAnsi="Times New Roman"/>
                <w:b/>
                <w:sz w:val="28"/>
                <w:szCs w:val="28"/>
              </w:rPr>
            </w:pPr>
            <w:r>
              <w:rPr>
                <w:rFonts w:ascii="Times New Roman" w:hAnsi="Times New Roman"/>
                <w:b/>
                <w:sz w:val="28"/>
                <w:szCs w:val="28"/>
              </w:rPr>
              <w:t>Доходность</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D16405" w:rsidRDefault="00D16405">
            <w:pPr>
              <w:pStyle w:val="af0"/>
              <w:snapToGrid w:val="0"/>
              <w:spacing w:line="360" w:lineRule="auto"/>
              <w:ind w:firstLine="0"/>
              <w:jc w:val="center"/>
              <w:rPr>
                <w:rFonts w:ascii="Times New Roman" w:hAnsi="Times New Roman"/>
                <w:b/>
                <w:sz w:val="28"/>
                <w:szCs w:val="28"/>
                <w:lang w:val="en-US"/>
              </w:rPr>
            </w:pPr>
            <w:r>
              <w:rPr>
                <w:rFonts w:ascii="Times New Roman" w:hAnsi="Times New Roman"/>
                <w:b/>
                <w:sz w:val="28"/>
                <w:szCs w:val="28"/>
              </w:rPr>
              <w:t>Риск (</w:t>
            </w:r>
            <w:r>
              <w:rPr>
                <w:rFonts w:ascii="Times New Roman" w:hAnsi="Times New Roman"/>
                <w:b/>
                <w:i/>
                <w:sz w:val="28"/>
                <w:szCs w:val="28"/>
              </w:rPr>
              <w:t></w:t>
            </w:r>
            <w:r>
              <w:rPr>
                <w:rFonts w:ascii="Times New Roman" w:hAnsi="Times New Roman"/>
                <w:b/>
                <w:i/>
                <w:sz w:val="28"/>
                <w:szCs w:val="28"/>
                <w:vertAlign w:val="subscript"/>
                <w:lang w:val="en-US"/>
              </w:rPr>
              <w:t>i</w:t>
            </w:r>
            <w:r>
              <w:rPr>
                <w:rFonts w:ascii="Times New Roman" w:hAnsi="Times New Roman"/>
                <w:b/>
                <w:sz w:val="28"/>
                <w:szCs w:val="28"/>
                <w:lang w:val="en-US"/>
              </w:rPr>
              <w:t>)</w:t>
            </w:r>
          </w:p>
        </w:tc>
      </w:tr>
      <w:tr w:rsidR="00D16405">
        <w:tc>
          <w:tcPr>
            <w:tcW w:w="2302" w:type="dxa"/>
            <w:tcBorders>
              <w:top w:val="single" w:sz="4" w:space="0" w:color="000000"/>
              <w:left w:val="single" w:sz="4" w:space="0" w:color="000000"/>
              <w:bottom w:val="single" w:sz="4" w:space="0" w:color="000000"/>
            </w:tcBorders>
            <w:shd w:val="clear" w:color="auto" w:fill="auto"/>
          </w:tcPr>
          <w:p w:rsidR="00D16405" w:rsidRDefault="00D16405">
            <w:pPr>
              <w:pStyle w:val="af0"/>
              <w:snapToGrid w:val="0"/>
              <w:spacing w:line="360" w:lineRule="auto"/>
              <w:ind w:firstLine="0"/>
              <w:jc w:val="center"/>
              <w:rPr>
                <w:rFonts w:ascii="Times New Roman" w:hAnsi="Times New Roman"/>
                <w:sz w:val="28"/>
                <w:szCs w:val="28"/>
              </w:rPr>
            </w:pPr>
            <w:r>
              <w:rPr>
                <w:rFonts w:ascii="Times New Roman" w:hAnsi="Times New Roman"/>
                <w:sz w:val="28"/>
                <w:szCs w:val="28"/>
              </w:rPr>
              <w:t>А</w:t>
            </w:r>
          </w:p>
        </w:tc>
        <w:tc>
          <w:tcPr>
            <w:tcW w:w="2345" w:type="dxa"/>
            <w:tcBorders>
              <w:top w:val="single" w:sz="4" w:space="0" w:color="000000"/>
              <w:left w:val="single" w:sz="4" w:space="0" w:color="000000"/>
              <w:bottom w:val="single" w:sz="4" w:space="0" w:color="000000"/>
            </w:tcBorders>
            <w:shd w:val="clear" w:color="auto" w:fill="auto"/>
          </w:tcPr>
          <w:p w:rsidR="00D16405" w:rsidRDefault="00D16405">
            <w:pPr>
              <w:pStyle w:val="af0"/>
              <w:snapToGrid w:val="0"/>
              <w:spacing w:line="360" w:lineRule="auto"/>
              <w:ind w:firstLine="0"/>
              <w:jc w:val="center"/>
              <w:rPr>
                <w:rFonts w:ascii="Times New Roman" w:hAnsi="Times New Roman"/>
                <w:sz w:val="28"/>
                <w:szCs w:val="28"/>
              </w:rPr>
            </w:pPr>
            <w:r>
              <w:rPr>
                <w:rFonts w:ascii="Times New Roman" w:hAnsi="Times New Roman"/>
                <w:sz w:val="28"/>
                <w:szCs w:val="28"/>
              </w:rPr>
              <w:t>0,06</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D16405" w:rsidRDefault="00D16405">
            <w:pPr>
              <w:pStyle w:val="af0"/>
              <w:snapToGrid w:val="0"/>
              <w:spacing w:line="360" w:lineRule="auto"/>
              <w:ind w:firstLine="0"/>
              <w:jc w:val="center"/>
              <w:rPr>
                <w:rFonts w:ascii="Times New Roman" w:hAnsi="Times New Roman"/>
                <w:sz w:val="28"/>
                <w:szCs w:val="28"/>
              </w:rPr>
            </w:pPr>
            <w:r>
              <w:rPr>
                <w:rFonts w:ascii="Times New Roman" w:hAnsi="Times New Roman"/>
                <w:sz w:val="28"/>
                <w:szCs w:val="28"/>
                <w:lang w:val="en-US"/>
              </w:rPr>
              <w:t>0,</w:t>
            </w:r>
            <w:r>
              <w:rPr>
                <w:rFonts w:ascii="Times New Roman" w:hAnsi="Times New Roman"/>
                <w:sz w:val="28"/>
                <w:szCs w:val="28"/>
              </w:rPr>
              <w:t>2</w:t>
            </w:r>
          </w:p>
        </w:tc>
      </w:tr>
      <w:tr w:rsidR="00D16405">
        <w:tc>
          <w:tcPr>
            <w:tcW w:w="2302" w:type="dxa"/>
            <w:tcBorders>
              <w:top w:val="single" w:sz="4" w:space="0" w:color="000000"/>
              <w:left w:val="single" w:sz="4" w:space="0" w:color="000000"/>
              <w:bottom w:val="single" w:sz="4" w:space="0" w:color="000000"/>
            </w:tcBorders>
            <w:shd w:val="clear" w:color="auto" w:fill="auto"/>
          </w:tcPr>
          <w:p w:rsidR="00D16405" w:rsidRDefault="00D16405">
            <w:pPr>
              <w:pStyle w:val="af0"/>
              <w:snapToGrid w:val="0"/>
              <w:spacing w:line="360" w:lineRule="auto"/>
              <w:ind w:firstLine="0"/>
              <w:jc w:val="center"/>
              <w:rPr>
                <w:rFonts w:ascii="Times New Roman" w:hAnsi="Times New Roman"/>
                <w:sz w:val="28"/>
                <w:szCs w:val="28"/>
              </w:rPr>
            </w:pPr>
            <w:r>
              <w:rPr>
                <w:rFonts w:ascii="Times New Roman" w:hAnsi="Times New Roman"/>
                <w:sz w:val="28"/>
                <w:szCs w:val="28"/>
              </w:rPr>
              <w:t>В</w:t>
            </w:r>
          </w:p>
        </w:tc>
        <w:tc>
          <w:tcPr>
            <w:tcW w:w="2345" w:type="dxa"/>
            <w:tcBorders>
              <w:top w:val="single" w:sz="4" w:space="0" w:color="000000"/>
              <w:left w:val="single" w:sz="4" w:space="0" w:color="000000"/>
              <w:bottom w:val="single" w:sz="4" w:space="0" w:color="000000"/>
            </w:tcBorders>
            <w:shd w:val="clear" w:color="auto" w:fill="auto"/>
          </w:tcPr>
          <w:p w:rsidR="00D16405" w:rsidRDefault="00D16405">
            <w:pPr>
              <w:pStyle w:val="af0"/>
              <w:snapToGrid w:val="0"/>
              <w:spacing w:line="360" w:lineRule="auto"/>
              <w:ind w:firstLine="0"/>
              <w:jc w:val="center"/>
              <w:rPr>
                <w:rFonts w:ascii="Times New Roman" w:hAnsi="Times New Roman"/>
                <w:sz w:val="28"/>
                <w:szCs w:val="28"/>
              </w:rPr>
            </w:pPr>
            <w:r>
              <w:rPr>
                <w:rFonts w:ascii="Times New Roman" w:hAnsi="Times New Roman"/>
                <w:sz w:val="28"/>
                <w:szCs w:val="28"/>
              </w:rPr>
              <w:t>0,17</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D16405" w:rsidRDefault="00D16405">
            <w:pPr>
              <w:pStyle w:val="af0"/>
              <w:snapToGrid w:val="0"/>
              <w:spacing w:line="360" w:lineRule="auto"/>
              <w:ind w:firstLine="0"/>
              <w:jc w:val="center"/>
              <w:rPr>
                <w:rFonts w:ascii="Times New Roman" w:hAnsi="Times New Roman"/>
                <w:sz w:val="28"/>
                <w:szCs w:val="28"/>
                <w:lang w:val="en-US"/>
              </w:rPr>
            </w:pPr>
            <w:r>
              <w:rPr>
                <w:rFonts w:ascii="Times New Roman" w:hAnsi="Times New Roman"/>
                <w:sz w:val="28"/>
                <w:szCs w:val="28"/>
                <w:lang w:val="en-US"/>
              </w:rPr>
              <w:t>0,4</w:t>
            </w:r>
          </w:p>
        </w:tc>
      </w:tr>
      <w:tr w:rsidR="00D16405">
        <w:tc>
          <w:tcPr>
            <w:tcW w:w="2302" w:type="dxa"/>
            <w:tcBorders>
              <w:top w:val="single" w:sz="4" w:space="0" w:color="000000"/>
              <w:left w:val="single" w:sz="4" w:space="0" w:color="000000"/>
              <w:bottom w:val="single" w:sz="4" w:space="0" w:color="000000"/>
            </w:tcBorders>
            <w:shd w:val="clear" w:color="auto" w:fill="auto"/>
          </w:tcPr>
          <w:p w:rsidR="00D16405" w:rsidRDefault="00D16405">
            <w:pPr>
              <w:pStyle w:val="af0"/>
              <w:snapToGrid w:val="0"/>
              <w:spacing w:line="360" w:lineRule="auto"/>
              <w:ind w:firstLine="0"/>
              <w:jc w:val="center"/>
              <w:rPr>
                <w:rFonts w:ascii="Times New Roman" w:hAnsi="Times New Roman"/>
                <w:sz w:val="28"/>
                <w:szCs w:val="28"/>
              </w:rPr>
            </w:pPr>
            <w:r>
              <w:rPr>
                <w:rFonts w:ascii="Times New Roman" w:hAnsi="Times New Roman"/>
                <w:sz w:val="28"/>
                <w:szCs w:val="28"/>
              </w:rPr>
              <w:t>С</w:t>
            </w:r>
          </w:p>
        </w:tc>
        <w:tc>
          <w:tcPr>
            <w:tcW w:w="2345" w:type="dxa"/>
            <w:tcBorders>
              <w:top w:val="single" w:sz="4" w:space="0" w:color="000000"/>
              <w:left w:val="single" w:sz="4" w:space="0" w:color="000000"/>
              <w:bottom w:val="single" w:sz="4" w:space="0" w:color="000000"/>
            </w:tcBorders>
            <w:shd w:val="clear" w:color="auto" w:fill="auto"/>
          </w:tcPr>
          <w:p w:rsidR="00D16405" w:rsidRDefault="00D16405">
            <w:pPr>
              <w:pStyle w:val="af0"/>
              <w:snapToGrid w:val="0"/>
              <w:spacing w:line="360" w:lineRule="auto"/>
              <w:ind w:firstLine="0"/>
              <w:jc w:val="center"/>
              <w:rPr>
                <w:rFonts w:ascii="Times New Roman" w:hAnsi="Times New Roman"/>
                <w:sz w:val="28"/>
                <w:szCs w:val="28"/>
              </w:rPr>
            </w:pPr>
            <w:r>
              <w:rPr>
                <w:rFonts w:ascii="Times New Roman" w:hAnsi="Times New Roman"/>
                <w:sz w:val="28"/>
                <w:szCs w:val="28"/>
              </w:rPr>
              <w:t>0,25</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D16405" w:rsidRDefault="00D16405">
            <w:pPr>
              <w:pStyle w:val="af0"/>
              <w:snapToGrid w:val="0"/>
              <w:spacing w:line="360" w:lineRule="auto"/>
              <w:ind w:firstLine="0"/>
              <w:jc w:val="center"/>
              <w:rPr>
                <w:rFonts w:ascii="Times New Roman" w:hAnsi="Times New Roman"/>
                <w:sz w:val="28"/>
                <w:szCs w:val="28"/>
              </w:rPr>
            </w:pPr>
            <w:r>
              <w:rPr>
                <w:rFonts w:ascii="Times New Roman" w:hAnsi="Times New Roman"/>
                <w:sz w:val="28"/>
                <w:szCs w:val="28"/>
                <w:lang w:val="en-US"/>
              </w:rPr>
              <w:t>0,</w:t>
            </w:r>
            <w:r>
              <w:rPr>
                <w:rFonts w:ascii="Times New Roman" w:hAnsi="Times New Roman"/>
                <w:sz w:val="28"/>
                <w:szCs w:val="28"/>
              </w:rPr>
              <w:t>5</w:t>
            </w:r>
          </w:p>
        </w:tc>
      </w:tr>
    </w:tbl>
    <w:p w:rsidR="00D16405" w:rsidRDefault="00D16405">
      <w:pPr>
        <w:pStyle w:val="af0"/>
        <w:ind w:firstLine="709"/>
        <w:rPr>
          <w:rFonts w:ascii="Times New Roman" w:hAnsi="Times New Roman"/>
          <w:sz w:val="28"/>
          <w:szCs w:val="28"/>
        </w:rPr>
      </w:pPr>
      <w:r>
        <w:rPr>
          <w:rFonts w:ascii="Times New Roman" w:hAnsi="Times New Roman"/>
          <w:sz w:val="28"/>
          <w:szCs w:val="28"/>
        </w:rPr>
        <w:t xml:space="preserve"> </w:t>
      </w:r>
    </w:p>
    <w:p w:rsidR="00D16405" w:rsidRDefault="00D16405">
      <w:pPr>
        <w:pStyle w:val="af0"/>
        <w:spacing w:line="360" w:lineRule="auto"/>
        <w:ind w:firstLine="709"/>
        <w:rPr>
          <w:rFonts w:ascii="Times New Roman" w:hAnsi="Times New Roman"/>
          <w:sz w:val="28"/>
          <w:szCs w:val="28"/>
        </w:rPr>
      </w:pPr>
      <w:r>
        <w:rPr>
          <w:rFonts w:ascii="Times New Roman" w:hAnsi="Times New Roman"/>
          <w:sz w:val="28"/>
          <w:szCs w:val="28"/>
        </w:rPr>
        <w:t>А) Определите ковариации для данных акций.</w:t>
      </w:r>
    </w:p>
    <w:p w:rsidR="00D16405" w:rsidRDefault="00D16405">
      <w:pPr>
        <w:pStyle w:val="af0"/>
        <w:spacing w:line="360" w:lineRule="auto"/>
        <w:ind w:firstLine="709"/>
        <w:rPr>
          <w:rFonts w:ascii="Times New Roman" w:hAnsi="Times New Roman"/>
          <w:sz w:val="28"/>
          <w:szCs w:val="28"/>
        </w:rPr>
      </w:pPr>
      <w:r>
        <w:rPr>
          <w:rFonts w:ascii="Times New Roman" w:hAnsi="Times New Roman"/>
          <w:sz w:val="28"/>
          <w:szCs w:val="28"/>
        </w:rPr>
        <w:t>В) Сформируйте оптимальный портфель при условии, что максимально допустимый риск для инвестора не должен превышать 15%.</w:t>
      </w:r>
    </w:p>
    <w:p w:rsidR="00D16405" w:rsidRDefault="00D16405">
      <w:pPr>
        <w:pStyle w:val="af0"/>
        <w:spacing w:line="360" w:lineRule="auto"/>
        <w:ind w:firstLine="709"/>
        <w:rPr>
          <w:rFonts w:ascii="Times New Roman" w:hAnsi="Times New Roman"/>
          <w:sz w:val="28"/>
          <w:szCs w:val="28"/>
        </w:rPr>
      </w:pPr>
      <w:r>
        <w:rPr>
          <w:rFonts w:ascii="Times New Roman" w:hAnsi="Times New Roman"/>
          <w:sz w:val="28"/>
          <w:szCs w:val="28"/>
        </w:rPr>
        <w:t>Решение</w:t>
      </w:r>
    </w:p>
    <w:p w:rsidR="00D16405" w:rsidRDefault="00D16405">
      <w:pPr>
        <w:pStyle w:val="af0"/>
        <w:spacing w:line="360" w:lineRule="auto"/>
        <w:ind w:firstLine="709"/>
        <w:rPr>
          <w:rFonts w:ascii="Times New Roman" w:hAnsi="Times New Roman"/>
          <w:sz w:val="28"/>
          <w:szCs w:val="28"/>
        </w:rPr>
      </w:pPr>
      <w:r>
        <w:rPr>
          <w:rFonts w:ascii="Times New Roman" w:hAnsi="Times New Roman"/>
          <w:sz w:val="28"/>
          <w:szCs w:val="28"/>
        </w:rPr>
        <w:t>А) Определим ковариацию для данных акций по формуле:</w:t>
      </w:r>
    </w:p>
    <w:p w:rsidR="00D16405" w:rsidRDefault="00D16405">
      <w:pPr>
        <w:spacing w:line="360" w:lineRule="auto"/>
        <w:ind w:firstLine="720"/>
        <w:jc w:val="both"/>
        <w:rPr>
          <w:rFonts w:ascii="Times New Roman" w:hAnsi="Times New Roman"/>
          <w:sz w:val="28"/>
          <w:szCs w:val="28"/>
        </w:rPr>
      </w:pPr>
      <w:r>
        <w:rPr>
          <w:rFonts w:ascii="Times New Roman" w:hAnsi="Times New Roman"/>
          <w:sz w:val="28"/>
          <w:szCs w:val="28"/>
        </w:rPr>
        <w:t>Соvij = ∑ (R доходность i-й акции – R средняя доходность i-й акции) × (R доходность j-й акции – R средняя доходность j-й акции) / n – 1,</w:t>
      </w:r>
    </w:p>
    <w:p w:rsidR="00D16405" w:rsidRDefault="00D16405">
      <w:pPr>
        <w:spacing w:line="360" w:lineRule="auto"/>
        <w:ind w:firstLine="720"/>
        <w:jc w:val="both"/>
        <w:rPr>
          <w:rFonts w:ascii="Times New Roman" w:hAnsi="Times New Roman"/>
          <w:sz w:val="28"/>
          <w:szCs w:val="28"/>
        </w:rPr>
      </w:pPr>
      <w:r>
        <w:rPr>
          <w:rFonts w:ascii="Times New Roman" w:hAnsi="Times New Roman"/>
          <w:sz w:val="28"/>
          <w:szCs w:val="28"/>
        </w:rPr>
        <w:t>где n — число периодов, за которые рассчитывалась доходность i-й и j-й акций.</w:t>
      </w:r>
    </w:p>
    <w:p w:rsidR="00D16405" w:rsidRDefault="00D16405">
      <w:pPr>
        <w:spacing w:line="360" w:lineRule="auto"/>
        <w:ind w:firstLine="720"/>
        <w:jc w:val="both"/>
        <w:rPr>
          <w:rFonts w:ascii="Times New Roman" w:hAnsi="Times New Roman"/>
          <w:sz w:val="28"/>
          <w:szCs w:val="28"/>
        </w:rPr>
      </w:pPr>
      <w:r>
        <w:rPr>
          <w:rFonts w:ascii="Times New Roman" w:hAnsi="Times New Roman"/>
          <w:sz w:val="28"/>
          <w:szCs w:val="28"/>
        </w:rPr>
        <w:t>Получим Соv12 = (0,06-0,115)*(0,17-0,115) = -0,1</w:t>
      </w:r>
    </w:p>
    <w:p w:rsidR="00D16405" w:rsidRDefault="00D16405">
      <w:pPr>
        <w:spacing w:line="360" w:lineRule="auto"/>
        <w:ind w:firstLine="720"/>
        <w:jc w:val="both"/>
        <w:rPr>
          <w:rFonts w:ascii="Times New Roman" w:hAnsi="Times New Roman"/>
          <w:sz w:val="28"/>
          <w:szCs w:val="28"/>
        </w:rPr>
      </w:pPr>
      <w:r>
        <w:rPr>
          <w:rFonts w:ascii="Times New Roman" w:hAnsi="Times New Roman"/>
          <w:sz w:val="28"/>
          <w:szCs w:val="28"/>
        </w:rPr>
        <w:t>Соv13 = (0,06-0,155)*(0,155-0,155) = 0</w:t>
      </w:r>
    </w:p>
    <w:p w:rsidR="00D16405" w:rsidRDefault="00D16405">
      <w:pPr>
        <w:spacing w:line="360" w:lineRule="auto"/>
        <w:ind w:firstLine="720"/>
        <w:jc w:val="both"/>
        <w:rPr>
          <w:rFonts w:ascii="Times New Roman" w:hAnsi="Times New Roman"/>
          <w:sz w:val="28"/>
          <w:szCs w:val="28"/>
        </w:rPr>
      </w:pPr>
      <w:r>
        <w:rPr>
          <w:rFonts w:ascii="Times New Roman" w:hAnsi="Times New Roman"/>
          <w:sz w:val="28"/>
          <w:szCs w:val="28"/>
        </w:rPr>
        <w:t>Соv23 = (0,21-0,17)*(0,25-0,21) = 0,3</w:t>
      </w:r>
    </w:p>
    <w:p w:rsidR="00D16405" w:rsidRDefault="00D16405">
      <w:pPr>
        <w:spacing w:line="360" w:lineRule="auto"/>
        <w:ind w:firstLine="720"/>
        <w:jc w:val="both"/>
        <w:rPr>
          <w:rFonts w:ascii="Times New Roman" w:hAnsi="Times New Roman"/>
          <w:sz w:val="28"/>
          <w:szCs w:val="28"/>
        </w:rPr>
      </w:pPr>
      <w:r>
        <w:rPr>
          <w:rFonts w:ascii="Times New Roman" w:hAnsi="Times New Roman"/>
          <w:sz w:val="28"/>
          <w:szCs w:val="28"/>
        </w:rPr>
        <w:t xml:space="preserve">Т.к. Соvij = </w:t>
      </w:r>
      <w:r>
        <w:rPr>
          <w:position w:val="-8"/>
        </w:rPr>
        <w:object w:dxaOrig="503" w:dyaOrig="393">
          <v:shape id="_x0000_i1035" type="#_x0000_t75" style="width:25.5pt;height:19.5pt" o:ole="" filled="t">
            <v:fill color2="black"/>
            <v:imagedata r:id="rId34" o:title=""/>
          </v:shape>
          <o:OLEObject Type="Embed" ProgID="Equation.3" ShapeID="_x0000_i1035" DrawAspect="Content" ObjectID="_1467366931" r:id="rId35"/>
        </w:object>
      </w:r>
      <w:r>
        <w:rPr>
          <w:rFonts w:ascii="Times New Roman" w:hAnsi="Times New Roman"/>
          <w:sz w:val="28"/>
          <w:szCs w:val="28"/>
        </w:rPr>
        <w:t xml:space="preserve">, то </w:t>
      </w:r>
      <w:r>
        <w:rPr>
          <w:position w:val="-6"/>
        </w:rPr>
        <w:object w:dxaOrig="1261" w:dyaOrig="340">
          <v:shape id="_x0000_i1036" type="#_x0000_t75" style="width:63pt;height:17.25pt" o:ole="" filled="t">
            <v:fill color2="black"/>
            <v:imagedata r:id="rId36" o:title=""/>
          </v:shape>
          <o:OLEObject Type="Embed" ProgID="Equation.3" ShapeID="_x0000_i1036" DrawAspect="Content" ObjectID="_1467366932" r:id="rId37"/>
        </w:object>
      </w:r>
      <w:r>
        <w:rPr>
          <w:rFonts w:ascii="Times New Roman" w:hAnsi="Times New Roman"/>
          <w:sz w:val="28"/>
          <w:szCs w:val="28"/>
        </w:rPr>
        <w:t>.</w:t>
      </w:r>
    </w:p>
    <w:p w:rsidR="00D16405" w:rsidRDefault="00D16405">
      <w:pPr>
        <w:spacing w:line="360" w:lineRule="auto"/>
        <w:ind w:firstLine="720"/>
        <w:jc w:val="both"/>
        <w:rPr>
          <w:rFonts w:ascii="Times New Roman" w:hAnsi="Times New Roman"/>
          <w:sz w:val="28"/>
          <w:szCs w:val="28"/>
        </w:rPr>
      </w:pPr>
      <w:r>
        <w:rPr>
          <w:rFonts w:ascii="Times New Roman" w:hAnsi="Times New Roman"/>
          <w:sz w:val="28"/>
          <w:szCs w:val="28"/>
        </w:rPr>
        <w:t>Тогда получаем следующие данные:</w:t>
      </w:r>
    </w:p>
    <w:tbl>
      <w:tblPr>
        <w:tblW w:w="0" w:type="auto"/>
        <w:tblInd w:w="108" w:type="dxa"/>
        <w:tblLayout w:type="fixed"/>
        <w:tblLook w:val="0000" w:firstRow="0" w:lastRow="0" w:firstColumn="0" w:lastColumn="0" w:noHBand="0" w:noVBand="0"/>
      </w:tblPr>
      <w:tblGrid>
        <w:gridCol w:w="2302"/>
        <w:gridCol w:w="2345"/>
        <w:gridCol w:w="2288"/>
        <w:gridCol w:w="2318"/>
      </w:tblGrid>
      <w:tr w:rsidR="00D16405">
        <w:tc>
          <w:tcPr>
            <w:tcW w:w="2302" w:type="dxa"/>
            <w:tcBorders>
              <w:top w:val="single" w:sz="4" w:space="0" w:color="000000"/>
              <w:left w:val="single" w:sz="4" w:space="0" w:color="000000"/>
              <w:bottom w:val="single" w:sz="4" w:space="0" w:color="000000"/>
            </w:tcBorders>
            <w:shd w:val="clear" w:color="auto" w:fill="auto"/>
          </w:tcPr>
          <w:p w:rsidR="00D16405" w:rsidRDefault="00D16405">
            <w:pPr>
              <w:pStyle w:val="af0"/>
              <w:snapToGrid w:val="0"/>
              <w:spacing w:line="360" w:lineRule="auto"/>
              <w:ind w:firstLine="0"/>
              <w:jc w:val="center"/>
              <w:rPr>
                <w:rFonts w:ascii="Times New Roman" w:hAnsi="Times New Roman"/>
                <w:b/>
                <w:sz w:val="28"/>
                <w:szCs w:val="28"/>
              </w:rPr>
            </w:pPr>
            <w:r>
              <w:rPr>
                <w:rFonts w:ascii="Times New Roman" w:hAnsi="Times New Roman"/>
                <w:b/>
                <w:sz w:val="28"/>
                <w:szCs w:val="28"/>
              </w:rPr>
              <w:t>Акция</w:t>
            </w:r>
          </w:p>
        </w:tc>
        <w:tc>
          <w:tcPr>
            <w:tcW w:w="2345" w:type="dxa"/>
            <w:tcBorders>
              <w:top w:val="single" w:sz="4" w:space="0" w:color="000000"/>
              <w:left w:val="single" w:sz="4" w:space="0" w:color="000000"/>
              <w:bottom w:val="single" w:sz="4" w:space="0" w:color="000000"/>
            </w:tcBorders>
            <w:shd w:val="clear" w:color="auto" w:fill="auto"/>
          </w:tcPr>
          <w:p w:rsidR="00D16405" w:rsidRDefault="00D16405">
            <w:pPr>
              <w:pStyle w:val="af0"/>
              <w:snapToGrid w:val="0"/>
              <w:spacing w:line="360" w:lineRule="auto"/>
              <w:ind w:firstLine="0"/>
              <w:jc w:val="center"/>
              <w:rPr>
                <w:rFonts w:ascii="Times New Roman" w:hAnsi="Times New Roman"/>
                <w:b/>
                <w:sz w:val="28"/>
                <w:szCs w:val="28"/>
              </w:rPr>
            </w:pPr>
            <w:r>
              <w:rPr>
                <w:rFonts w:ascii="Times New Roman" w:hAnsi="Times New Roman"/>
                <w:b/>
                <w:sz w:val="28"/>
                <w:szCs w:val="28"/>
              </w:rPr>
              <w:t>Доходность</w:t>
            </w:r>
          </w:p>
        </w:tc>
        <w:tc>
          <w:tcPr>
            <w:tcW w:w="2288" w:type="dxa"/>
            <w:tcBorders>
              <w:top w:val="single" w:sz="4" w:space="0" w:color="000000"/>
              <w:left w:val="single" w:sz="4" w:space="0" w:color="000000"/>
              <w:bottom w:val="single" w:sz="4" w:space="0" w:color="000000"/>
            </w:tcBorders>
            <w:shd w:val="clear" w:color="auto" w:fill="auto"/>
          </w:tcPr>
          <w:p w:rsidR="00D16405" w:rsidRDefault="00D16405">
            <w:pPr>
              <w:pStyle w:val="af0"/>
              <w:snapToGrid w:val="0"/>
              <w:spacing w:line="360" w:lineRule="auto"/>
              <w:ind w:firstLine="0"/>
              <w:jc w:val="center"/>
              <w:rPr>
                <w:rFonts w:ascii="Times New Roman" w:hAnsi="Times New Roman"/>
                <w:b/>
                <w:sz w:val="28"/>
                <w:szCs w:val="28"/>
                <w:lang w:val="en-US"/>
              </w:rPr>
            </w:pPr>
            <w:r>
              <w:rPr>
                <w:rFonts w:ascii="Times New Roman" w:hAnsi="Times New Roman"/>
                <w:b/>
                <w:sz w:val="28"/>
                <w:szCs w:val="28"/>
              </w:rPr>
              <w:t>Риск (</w:t>
            </w:r>
            <w:r>
              <w:rPr>
                <w:rFonts w:ascii="Times New Roman" w:hAnsi="Times New Roman"/>
                <w:b/>
                <w:i/>
                <w:sz w:val="28"/>
                <w:szCs w:val="28"/>
              </w:rPr>
              <w:t></w:t>
            </w:r>
            <w:r>
              <w:rPr>
                <w:rFonts w:ascii="Times New Roman" w:hAnsi="Times New Roman"/>
                <w:b/>
                <w:i/>
                <w:sz w:val="28"/>
                <w:szCs w:val="28"/>
                <w:vertAlign w:val="subscript"/>
                <w:lang w:val="en-US"/>
              </w:rPr>
              <w:t>i</w:t>
            </w:r>
            <w:r>
              <w:rPr>
                <w:rFonts w:ascii="Times New Roman" w:hAnsi="Times New Roman"/>
                <w:b/>
                <w:sz w:val="28"/>
                <w:szCs w:val="28"/>
                <w:lang w:val="en-US"/>
              </w:rPr>
              <w:t>)</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D16405" w:rsidRDefault="00D16405">
            <w:pPr>
              <w:pStyle w:val="af0"/>
              <w:snapToGrid w:val="0"/>
              <w:spacing w:line="360" w:lineRule="auto"/>
              <w:ind w:firstLine="0"/>
              <w:jc w:val="center"/>
              <w:rPr>
                <w:rFonts w:ascii="Times New Roman" w:hAnsi="Times New Roman"/>
                <w:b/>
                <w:sz w:val="28"/>
                <w:szCs w:val="28"/>
              </w:rPr>
            </w:pPr>
            <w:r>
              <w:rPr>
                <w:rFonts w:ascii="Times New Roman" w:hAnsi="Times New Roman"/>
                <w:b/>
                <w:sz w:val="28"/>
                <w:szCs w:val="28"/>
              </w:rPr>
              <w:t>Ковариация</w:t>
            </w:r>
          </w:p>
        </w:tc>
      </w:tr>
      <w:tr w:rsidR="00D16405">
        <w:tc>
          <w:tcPr>
            <w:tcW w:w="2302" w:type="dxa"/>
            <w:tcBorders>
              <w:top w:val="single" w:sz="4" w:space="0" w:color="000000"/>
              <w:left w:val="single" w:sz="4" w:space="0" w:color="000000"/>
              <w:bottom w:val="single" w:sz="4" w:space="0" w:color="000000"/>
            </w:tcBorders>
            <w:shd w:val="clear" w:color="auto" w:fill="auto"/>
          </w:tcPr>
          <w:p w:rsidR="00D16405" w:rsidRDefault="00D16405">
            <w:pPr>
              <w:pStyle w:val="af0"/>
              <w:snapToGrid w:val="0"/>
              <w:spacing w:line="360" w:lineRule="auto"/>
              <w:ind w:firstLine="0"/>
              <w:jc w:val="center"/>
              <w:rPr>
                <w:rFonts w:ascii="Times New Roman" w:hAnsi="Times New Roman"/>
                <w:sz w:val="28"/>
                <w:szCs w:val="28"/>
              </w:rPr>
            </w:pPr>
            <w:r>
              <w:rPr>
                <w:rFonts w:ascii="Times New Roman" w:hAnsi="Times New Roman"/>
                <w:sz w:val="28"/>
                <w:szCs w:val="28"/>
              </w:rPr>
              <w:t>А</w:t>
            </w:r>
          </w:p>
        </w:tc>
        <w:tc>
          <w:tcPr>
            <w:tcW w:w="2345" w:type="dxa"/>
            <w:tcBorders>
              <w:top w:val="single" w:sz="4" w:space="0" w:color="000000"/>
              <w:left w:val="single" w:sz="4" w:space="0" w:color="000000"/>
              <w:bottom w:val="single" w:sz="4" w:space="0" w:color="000000"/>
            </w:tcBorders>
            <w:shd w:val="clear" w:color="auto" w:fill="auto"/>
          </w:tcPr>
          <w:p w:rsidR="00D16405" w:rsidRDefault="00D16405">
            <w:pPr>
              <w:pStyle w:val="af0"/>
              <w:snapToGrid w:val="0"/>
              <w:spacing w:line="360" w:lineRule="auto"/>
              <w:ind w:firstLine="0"/>
              <w:jc w:val="center"/>
              <w:rPr>
                <w:rFonts w:ascii="Times New Roman" w:hAnsi="Times New Roman"/>
                <w:sz w:val="28"/>
                <w:szCs w:val="28"/>
              </w:rPr>
            </w:pPr>
            <w:r>
              <w:rPr>
                <w:rFonts w:ascii="Times New Roman" w:hAnsi="Times New Roman"/>
                <w:sz w:val="28"/>
                <w:szCs w:val="28"/>
              </w:rPr>
              <w:t>0,06</w:t>
            </w:r>
          </w:p>
        </w:tc>
        <w:tc>
          <w:tcPr>
            <w:tcW w:w="2288" w:type="dxa"/>
            <w:tcBorders>
              <w:top w:val="single" w:sz="4" w:space="0" w:color="000000"/>
              <w:left w:val="single" w:sz="4" w:space="0" w:color="000000"/>
              <w:bottom w:val="single" w:sz="4" w:space="0" w:color="000000"/>
            </w:tcBorders>
            <w:shd w:val="clear" w:color="auto" w:fill="auto"/>
          </w:tcPr>
          <w:p w:rsidR="00D16405" w:rsidRDefault="00D16405">
            <w:pPr>
              <w:pStyle w:val="af0"/>
              <w:snapToGrid w:val="0"/>
              <w:spacing w:line="360" w:lineRule="auto"/>
              <w:ind w:firstLine="0"/>
              <w:jc w:val="center"/>
              <w:rPr>
                <w:rFonts w:ascii="Times New Roman" w:hAnsi="Times New Roman"/>
                <w:sz w:val="28"/>
                <w:szCs w:val="28"/>
              </w:rPr>
            </w:pPr>
            <w:r>
              <w:rPr>
                <w:rFonts w:ascii="Times New Roman" w:hAnsi="Times New Roman"/>
                <w:sz w:val="28"/>
                <w:szCs w:val="28"/>
                <w:lang w:val="en-US"/>
              </w:rPr>
              <w:t>0,</w:t>
            </w:r>
            <w:r>
              <w:rPr>
                <w:rFonts w:ascii="Times New Roman" w:hAnsi="Times New Roman"/>
                <w:sz w:val="28"/>
                <w:szCs w:val="28"/>
              </w:rPr>
              <w:t>2</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D16405" w:rsidRDefault="00D16405">
            <w:pPr>
              <w:pStyle w:val="af0"/>
              <w:snapToGrid w:val="0"/>
              <w:spacing w:line="360" w:lineRule="auto"/>
              <w:ind w:firstLine="0"/>
              <w:jc w:val="center"/>
              <w:rPr>
                <w:rFonts w:ascii="Times New Roman" w:hAnsi="Times New Roman"/>
                <w:sz w:val="28"/>
                <w:szCs w:val="28"/>
              </w:rPr>
            </w:pPr>
            <w:r>
              <w:rPr>
                <w:position w:val="-4"/>
              </w:rPr>
              <w:object w:dxaOrig="1122" w:dyaOrig="319">
                <v:shape id="_x0000_i1037" type="#_x0000_t75" style="width:56.25pt;height:15.75pt" o:ole="" filled="t">
                  <v:fill color2="black"/>
                  <v:imagedata r:id="rId38" o:title=""/>
                </v:shape>
                <o:OLEObject Type="Embed" ProgID="Equation.3" ShapeID="_x0000_i1037" DrawAspect="Content" ObjectID="_1467366933" r:id="rId39"/>
              </w:object>
            </w:r>
          </w:p>
        </w:tc>
      </w:tr>
      <w:tr w:rsidR="00D16405">
        <w:tc>
          <w:tcPr>
            <w:tcW w:w="2302" w:type="dxa"/>
            <w:tcBorders>
              <w:top w:val="single" w:sz="4" w:space="0" w:color="000000"/>
              <w:left w:val="single" w:sz="4" w:space="0" w:color="000000"/>
              <w:bottom w:val="single" w:sz="4" w:space="0" w:color="000000"/>
            </w:tcBorders>
            <w:shd w:val="clear" w:color="auto" w:fill="auto"/>
          </w:tcPr>
          <w:p w:rsidR="00D16405" w:rsidRDefault="00D16405">
            <w:pPr>
              <w:pStyle w:val="af0"/>
              <w:snapToGrid w:val="0"/>
              <w:spacing w:line="360" w:lineRule="auto"/>
              <w:ind w:firstLine="0"/>
              <w:jc w:val="center"/>
              <w:rPr>
                <w:rFonts w:ascii="Times New Roman" w:hAnsi="Times New Roman"/>
                <w:sz w:val="28"/>
                <w:szCs w:val="28"/>
              </w:rPr>
            </w:pPr>
            <w:r>
              <w:rPr>
                <w:rFonts w:ascii="Times New Roman" w:hAnsi="Times New Roman"/>
                <w:sz w:val="28"/>
                <w:szCs w:val="28"/>
              </w:rPr>
              <w:t>В</w:t>
            </w:r>
          </w:p>
        </w:tc>
        <w:tc>
          <w:tcPr>
            <w:tcW w:w="2345" w:type="dxa"/>
            <w:tcBorders>
              <w:top w:val="single" w:sz="4" w:space="0" w:color="000000"/>
              <w:left w:val="single" w:sz="4" w:space="0" w:color="000000"/>
              <w:bottom w:val="single" w:sz="4" w:space="0" w:color="000000"/>
            </w:tcBorders>
            <w:shd w:val="clear" w:color="auto" w:fill="auto"/>
          </w:tcPr>
          <w:p w:rsidR="00D16405" w:rsidRDefault="00D16405">
            <w:pPr>
              <w:pStyle w:val="af0"/>
              <w:snapToGrid w:val="0"/>
              <w:spacing w:line="360" w:lineRule="auto"/>
              <w:ind w:firstLine="0"/>
              <w:jc w:val="center"/>
              <w:rPr>
                <w:rFonts w:ascii="Times New Roman" w:hAnsi="Times New Roman"/>
                <w:sz w:val="28"/>
                <w:szCs w:val="28"/>
              </w:rPr>
            </w:pPr>
            <w:r>
              <w:rPr>
                <w:rFonts w:ascii="Times New Roman" w:hAnsi="Times New Roman"/>
                <w:sz w:val="28"/>
                <w:szCs w:val="28"/>
              </w:rPr>
              <w:t>0,17</w:t>
            </w:r>
          </w:p>
        </w:tc>
        <w:tc>
          <w:tcPr>
            <w:tcW w:w="2288" w:type="dxa"/>
            <w:tcBorders>
              <w:top w:val="single" w:sz="4" w:space="0" w:color="000000"/>
              <w:left w:val="single" w:sz="4" w:space="0" w:color="000000"/>
              <w:bottom w:val="single" w:sz="4" w:space="0" w:color="000000"/>
            </w:tcBorders>
            <w:shd w:val="clear" w:color="auto" w:fill="auto"/>
          </w:tcPr>
          <w:p w:rsidR="00D16405" w:rsidRDefault="00D16405">
            <w:pPr>
              <w:pStyle w:val="af0"/>
              <w:snapToGrid w:val="0"/>
              <w:spacing w:line="360" w:lineRule="auto"/>
              <w:ind w:firstLine="0"/>
              <w:jc w:val="center"/>
              <w:rPr>
                <w:rFonts w:ascii="Times New Roman" w:hAnsi="Times New Roman"/>
                <w:sz w:val="28"/>
                <w:szCs w:val="28"/>
                <w:lang w:val="en-US"/>
              </w:rPr>
            </w:pPr>
            <w:r>
              <w:rPr>
                <w:rFonts w:ascii="Times New Roman" w:hAnsi="Times New Roman"/>
                <w:sz w:val="28"/>
                <w:szCs w:val="28"/>
                <w:lang w:val="en-US"/>
              </w:rPr>
              <w:t>0,4</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D16405" w:rsidRDefault="00D16405">
            <w:pPr>
              <w:pStyle w:val="af0"/>
              <w:snapToGrid w:val="0"/>
              <w:spacing w:line="360" w:lineRule="auto"/>
              <w:ind w:firstLine="0"/>
              <w:jc w:val="center"/>
              <w:rPr>
                <w:rFonts w:ascii="Times New Roman" w:hAnsi="Times New Roman"/>
                <w:sz w:val="28"/>
                <w:szCs w:val="28"/>
              </w:rPr>
            </w:pPr>
            <w:r>
              <w:rPr>
                <w:position w:val="-4"/>
              </w:rPr>
              <w:object w:dxaOrig="770" w:dyaOrig="319">
                <v:shape id="_x0000_i1038" type="#_x0000_t75" style="width:38.25pt;height:15.75pt" o:ole="" filled="t">
                  <v:fill color2="black"/>
                  <v:imagedata r:id="rId40" o:title=""/>
                </v:shape>
                <o:OLEObject Type="Embed" ProgID="Equation.3" ShapeID="_x0000_i1038" DrawAspect="Content" ObjectID="_1467366934" r:id="rId41"/>
              </w:object>
            </w:r>
          </w:p>
        </w:tc>
      </w:tr>
      <w:tr w:rsidR="00D16405">
        <w:tc>
          <w:tcPr>
            <w:tcW w:w="2302" w:type="dxa"/>
            <w:tcBorders>
              <w:top w:val="single" w:sz="4" w:space="0" w:color="000000"/>
              <w:left w:val="single" w:sz="4" w:space="0" w:color="000000"/>
              <w:bottom w:val="single" w:sz="4" w:space="0" w:color="000000"/>
            </w:tcBorders>
            <w:shd w:val="clear" w:color="auto" w:fill="auto"/>
          </w:tcPr>
          <w:p w:rsidR="00D16405" w:rsidRDefault="00D16405">
            <w:pPr>
              <w:pStyle w:val="af0"/>
              <w:snapToGrid w:val="0"/>
              <w:spacing w:line="360" w:lineRule="auto"/>
              <w:ind w:firstLine="0"/>
              <w:jc w:val="center"/>
              <w:rPr>
                <w:rFonts w:ascii="Times New Roman" w:hAnsi="Times New Roman"/>
                <w:sz w:val="28"/>
                <w:szCs w:val="28"/>
              </w:rPr>
            </w:pPr>
            <w:r>
              <w:rPr>
                <w:rFonts w:ascii="Times New Roman" w:hAnsi="Times New Roman"/>
                <w:sz w:val="28"/>
                <w:szCs w:val="28"/>
              </w:rPr>
              <w:t>С</w:t>
            </w:r>
          </w:p>
        </w:tc>
        <w:tc>
          <w:tcPr>
            <w:tcW w:w="2345" w:type="dxa"/>
            <w:tcBorders>
              <w:top w:val="single" w:sz="4" w:space="0" w:color="000000"/>
              <w:left w:val="single" w:sz="4" w:space="0" w:color="000000"/>
              <w:bottom w:val="single" w:sz="4" w:space="0" w:color="000000"/>
            </w:tcBorders>
            <w:shd w:val="clear" w:color="auto" w:fill="auto"/>
          </w:tcPr>
          <w:p w:rsidR="00D16405" w:rsidRDefault="00D16405">
            <w:pPr>
              <w:pStyle w:val="af0"/>
              <w:snapToGrid w:val="0"/>
              <w:spacing w:line="360" w:lineRule="auto"/>
              <w:ind w:firstLine="0"/>
              <w:jc w:val="center"/>
              <w:rPr>
                <w:rFonts w:ascii="Times New Roman" w:hAnsi="Times New Roman"/>
                <w:sz w:val="28"/>
                <w:szCs w:val="28"/>
              </w:rPr>
            </w:pPr>
            <w:r>
              <w:rPr>
                <w:rFonts w:ascii="Times New Roman" w:hAnsi="Times New Roman"/>
                <w:sz w:val="28"/>
                <w:szCs w:val="28"/>
              </w:rPr>
              <w:t>0,25</w:t>
            </w:r>
          </w:p>
        </w:tc>
        <w:tc>
          <w:tcPr>
            <w:tcW w:w="2288" w:type="dxa"/>
            <w:tcBorders>
              <w:top w:val="single" w:sz="4" w:space="0" w:color="000000"/>
              <w:left w:val="single" w:sz="4" w:space="0" w:color="000000"/>
              <w:bottom w:val="single" w:sz="4" w:space="0" w:color="000000"/>
            </w:tcBorders>
            <w:shd w:val="clear" w:color="auto" w:fill="auto"/>
          </w:tcPr>
          <w:p w:rsidR="00D16405" w:rsidRDefault="00D16405">
            <w:pPr>
              <w:pStyle w:val="af0"/>
              <w:snapToGrid w:val="0"/>
              <w:spacing w:line="360" w:lineRule="auto"/>
              <w:ind w:firstLine="0"/>
              <w:jc w:val="center"/>
              <w:rPr>
                <w:rFonts w:ascii="Times New Roman" w:hAnsi="Times New Roman"/>
                <w:sz w:val="28"/>
                <w:szCs w:val="28"/>
              </w:rPr>
            </w:pPr>
            <w:r>
              <w:rPr>
                <w:rFonts w:ascii="Times New Roman" w:hAnsi="Times New Roman"/>
                <w:sz w:val="28"/>
                <w:szCs w:val="28"/>
                <w:lang w:val="en-US"/>
              </w:rPr>
              <w:t>0,</w:t>
            </w:r>
            <w:r>
              <w:rPr>
                <w:rFonts w:ascii="Times New Roman" w:hAnsi="Times New Roman"/>
                <w:sz w:val="28"/>
                <w:szCs w:val="28"/>
              </w:rPr>
              <w:t>5</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D16405" w:rsidRDefault="00D16405">
            <w:pPr>
              <w:pStyle w:val="af0"/>
              <w:snapToGrid w:val="0"/>
              <w:spacing w:line="360" w:lineRule="auto"/>
              <w:ind w:firstLine="0"/>
              <w:jc w:val="center"/>
            </w:pPr>
            <w:r>
              <w:rPr>
                <w:position w:val="-4"/>
              </w:rPr>
              <w:object w:dxaOrig="951" w:dyaOrig="319">
                <v:shape id="_x0000_i1039" type="#_x0000_t75" style="width:47.25pt;height:15.75pt" o:ole="" filled="t">
                  <v:fill color2="black"/>
                  <v:imagedata r:id="rId42" o:title=""/>
                </v:shape>
                <o:OLEObject Type="Embed" ProgID="Equation.3" ShapeID="_x0000_i1039" DrawAspect="Content" ObjectID="_1467366935" r:id="rId43"/>
              </w:object>
            </w:r>
          </w:p>
        </w:tc>
      </w:tr>
    </w:tbl>
    <w:p w:rsidR="00D16405" w:rsidRDefault="00D16405">
      <w:pPr>
        <w:spacing w:line="360" w:lineRule="auto"/>
        <w:ind w:firstLine="720"/>
        <w:jc w:val="both"/>
      </w:pPr>
    </w:p>
    <w:p w:rsidR="00D16405" w:rsidRDefault="00D16405">
      <w:pPr>
        <w:pStyle w:val="af0"/>
        <w:spacing w:line="360" w:lineRule="auto"/>
        <w:ind w:firstLine="709"/>
        <w:rPr>
          <w:rFonts w:ascii="Times New Roman" w:hAnsi="Times New Roman"/>
          <w:sz w:val="28"/>
          <w:szCs w:val="28"/>
        </w:rPr>
      </w:pPr>
      <w:r>
        <w:rPr>
          <w:rFonts w:ascii="Times New Roman" w:hAnsi="Times New Roman"/>
          <w:sz w:val="28"/>
          <w:szCs w:val="28"/>
        </w:rPr>
        <w:t>В) Сформируем оптимальный портфель при условии, что максимально допустимый риск для инвестора не должен превышать 15%.</w:t>
      </w:r>
    </w:p>
    <w:p w:rsidR="00D16405" w:rsidRDefault="00D16405">
      <w:pPr>
        <w:pStyle w:val="af0"/>
        <w:spacing w:line="360" w:lineRule="auto"/>
        <w:ind w:firstLine="709"/>
        <w:rPr>
          <w:rFonts w:ascii="Times New Roman" w:hAnsi="Times New Roman"/>
          <w:sz w:val="28"/>
          <w:szCs w:val="28"/>
        </w:rPr>
      </w:pPr>
      <w:r>
        <w:rPr>
          <w:rFonts w:ascii="Times New Roman" w:hAnsi="Times New Roman"/>
          <w:sz w:val="28"/>
          <w:szCs w:val="28"/>
        </w:rPr>
        <w:t>Обозначим:</w:t>
      </w:r>
    </w:p>
    <w:p w:rsidR="00D16405" w:rsidRDefault="00D16405">
      <w:pPr>
        <w:pStyle w:val="af0"/>
        <w:spacing w:line="360" w:lineRule="auto"/>
        <w:ind w:firstLine="709"/>
        <w:rPr>
          <w:rFonts w:ascii="Times New Roman" w:hAnsi="Times New Roman"/>
          <w:sz w:val="28"/>
          <w:szCs w:val="28"/>
        </w:rPr>
      </w:pPr>
      <w:r>
        <w:rPr>
          <w:rFonts w:ascii="Times New Roman" w:hAnsi="Times New Roman"/>
          <w:sz w:val="28"/>
          <w:szCs w:val="28"/>
        </w:rPr>
        <w:t>Х</w:t>
      </w:r>
      <w:r>
        <w:rPr>
          <w:rFonts w:ascii="Times New Roman" w:hAnsi="Times New Roman"/>
          <w:sz w:val="28"/>
          <w:szCs w:val="28"/>
          <w:vertAlign w:val="subscript"/>
        </w:rPr>
        <w:t>1</w:t>
      </w:r>
      <w:r>
        <w:rPr>
          <w:rFonts w:ascii="Times New Roman" w:hAnsi="Times New Roman"/>
          <w:sz w:val="28"/>
          <w:szCs w:val="28"/>
        </w:rPr>
        <w:t xml:space="preserve"> – доля акций А в портфеле;</w:t>
      </w:r>
    </w:p>
    <w:p w:rsidR="00D16405" w:rsidRDefault="00D16405">
      <w:pPr>
        <w:pStyle w:val="af0"/>
        <w:spacing w:line="360" w:lineRule="auto"/>
        <w:ind w:firstLine="709"/>
        <w:rPr>
          <w:rFonts w:ascii="Times New Roman" w:hAnsi="Times New Roman"/>
          <w:sz w:val="28"/>
          <w:szCs w:val="28"/>
        </w:rPr>
      </w:pPr>
      <w:r>
        <w:rPr>
          <w:rFonts w:ascii="Times New Roman" w:hAnsi="Times New Roman"/>
          <w:sz w:val="28"/>
          <w:szCs w:val="28"/>
        </w:rPr>
        <w:t>Х</w:t>
      </w:r>
      <w:r>
        <w:rPr>
          <w:rFonts w:ascii="Times New Roman" w:hAnsi="Times New Roman"/>
          <w:sz w:val="28"/>
          <w:szCs w:val="28"/>
          <w:vertAlign w:val="subscript"/>
        </w:rPr>
        <w:t>2</w:t>
      </w:r>
      <w:r>
        <w:rPr>
          <w:rFonts w:ascii="Times New Roman" w:hAnsi="Times New Roman"/>
          <w:sz w:val="28"/>
          <w:szCs w:val="28"/>
        </w:rPr>
        <w:t xml:space="preserve"> – доля акций В в портфеле;</w:t>
      </w:r>
    </w:p>
    <w:p w:rsidR="00D16405" w:rsidRDefault="00D16405">
      <w:pPr>
        <w:pStyle w:val="af0"/>
        <w:spacing w:line="360" w:lineRule="auto"/>
        <w:ind w:firstLine="709"/>
        <w:rPr>
          <w:rFonts w:ascii="Times New Roman" w:hAnsi="Times New Roman"/>
          <w:sz w:val="28"/>
          <w:szCs w:val="28"/>
        </w:rPr>
      </w:pPr>
      <w:r>
        <w:rPr>
          <w:rFonts w:ascii="Times New Roman" w:hAnsi="Times New Roman"/>
          <w:sz w:val="28"/>
          <w:szCs w:val="28"/>
        </w:rPr>
        <w:t>Х</w:t>
      </w:r>
      <w:r>
        <w:rPr>
          <w:rFonts w:ascii="Times New Roman" w:hAnsi="Times New Roman"/>
          <w:sz w:val="28"/>
          <w:szCs w:val="28"/>
          <w:vertAlign w:val="subscript"/>
        </w:rPr>
        <w:t>3</w:t>
      </w:r>
      <w:r>
        <w:rPr>
          <w:rFonts w:ascii="Times New Roman" w:hAnsi="Times New Roman"/>
          <w:sz w:val="28"/>
          <w:szCs w:val="28"/>
        </w:rPr>
        <w:t xml:space="preserve"> – доля акций С в портфеле.</w:t>
      </w:r>
    </w:p>
    <w:p w:rsidR="00D16405" w:rsidRDefault="00D16405">
      <w:pPr>
        <w:pStyle w:val="af0"/>
        <w:spacing w:line="360" w:lineRule="auto"/>
        <w:ind w:firstLine="709"/>
        <w:rPr>
          <w:rFonts w:ascii="Times New Roman" w:hAnsi="Times New Roman"/>
          <w:sz w:val="28"/>
          <w:szCs w:val="28"/>
        </w:rPr>
      </w:pPr>
      <w:r>
        <w:rPr>
          <w:rFonts w:ascii="Times New Roman" w:hAnsi="Times New Roman"/>
          <w:sz w:val="28"/>
          <w:szCs w:val="28"/>
        </w:rPr>
        <w:t>Доходность портфеля составляет:</w:t>
      </w:r>
    </w:p>
    <w:p w:rsidR="00D16405" w:rsidRDefault="00D16405">
      <w:pPr>
        <w:pStyle w:val="af0"/>
        <w:spacing w:line="360" w:lineRule="auto"/>
        <w:ind w:firstLine="709"/>
        <w:rPr>
          <w:rFonts w:ascii="Times New Roman" w:hAnsi="Times New Roman"/>
          <w:sz w:val="28"/>
          <w:szCs w:val="28"/>
          <w:vertAlign w:val="subscript"/>
        </w:rPr>
      </w:pPr>
      <w:r>
        <w:rPr>
          <w:rFonts w:ascii="Times New Roman" w:hAnsi="Times New Roman"/>
          <w:sz w:val="28"/>
          <w:szCs w:val="28"/>
          <w:lang w:val="en-US"/>
        </w:rPr>
        <w:t>D</w:t>
      </w:r>
      <w:r>
        <w:rPr>
          <w:rFonts w:ascii="Times New Roman" w:hAnsi="Times New Roman"/>
          <w:sz w:val="28"/>
          <w:szCs w:val="28"/>
        </w:rPr>
        <w:t xml:space="preserve"> = 0,06· Х</w:t>
      </w:r>
      <w:r>
        <w:rPr>
          <w:rFonts w:ascii="Times New Roman" w:hAnsi="Times New Roman"/>
          <w:sz w:val="28"/>
          <w:szCs w:val="28"/>
          <w:vertAlign w:val="subscript"/>
        </w:rPr>
        <w:t>1</w:t>
      </w:r>
      <w:r>
        <w:rPr>
          <w:rFonts w:ascii="Times New Roman" w:hAnsi="Times New Roman"/>
          <w:sz w:val="28"/>
          <w:szCs w:val="28"/>
        </w:rPr>
        <w:t xml:space="preserve"> + 0,17·Х</w:t>
      </w:r>
      <w:r>
        <w:rPr>
          <w:rFonts w:ascii="Times New Roman" w:hAnsi="Times New Roman"/>
          <w:sz w:val="28"/>
          <w:szCs w:val="28"/>
          <w:vertAlign w:val="subscript"/>
        </w:rPr>
        <w:t>2</w:t>
      </w:r>
      <w:r>
        <w:rPr>
          <w:rFonts w:ascii="Times New Roman" w:hAnsi="Times New Roman"/>
          <w:sz w:val="28"/>
          <w:szCs w:val="28"/>
        </w:rPr>
        <w:t xml:space="preserve"> + 0,25·Х</w:t>
      </w:r>
      <w:r>
        <w:rPr>
          <w:rFonts w:ascii="Times New Roman" w:hAnsi="Times New Roman"/>
          <w:sz w:val="28"/>
          <w:szCs w:val="28"/>
          <w:vertAlign w:val="subscript"/>
        </w:rPr>
        <w:t>3</w:t>
      </w:r>
    </w:p>
    <w:p w:rsidR="00D16405" w:rsidRDefault="00D16405">
      <w:pPr>
        <w:pStyle w:val="af0"/>
        <w:spacing w:line="360" w:lineRule="auto"/>
        <w:ind w:firstLine="709"/>
        <w:rPr>
          <w:rFonts w:ascii="Times New Roman" w:hAnsi="Times New Roman"/>
          <w:sz w:val="28"/>
          <w:szCs w:val="28"/>
        </w:rPr>
      </w:pPr>
      <w:r>
        <w:rPr>
          <w:rFonts w:ascii="Times New Roman" w:hAnsi="Times New Roman"/>
          <w:sz w:val="28"/>
          <w:szCs w:val="28"/>
        </w:rPr>
        <w:t>Риск портфеля составляет:</w:t>
      </w:r>
    </w:p>
    <w:p w:rsidR="00D16405" w:rsidRDefault="00D16405">
      <w:pPr>
        <w:pStyle w:val="af0"/>
        <w:spacing w:line="360" w:lineRule="auto"/>
        <w:ind w:firstLine="709"/>
        <w:rPr>
          <w:rFonts w:ascii="Times New Roman" w:hAnsi="Times New Roman"/>
          <w:sz w:val="28"/>
          <w:szCs w:val="28"/>
        </w:rPr>
      </w:pPr>
      <w:r>
        <w:rPr>
          <w:position w:val="-8"/>
        </w:rPr>
        <w:object w:dxaOrig="7928" w:dyaOrig="381">
          <v:shape id="_x0000_i1040" type="#_x0000_t75" style="width:396.75pt;height:18.75pt" o:ole="" filled="t">
            <v:fill color2="black"/>
            <v:imagedata r:id="rId44" o:title=""/>
          </v:shape>
          <o:OLEObject Type="Embed" ProgID="Equation.3" ShapeID="_x0000_i1040" DrawAspect="Content" ObjectID="_1467366936" r:id="rId45"/>
        </w:object>
      </w:r>
    </w:p>
    <w:p w:rsidR="00D16405" w:rsidRDefault="00D16405">
      <w:pPr>
        <w:pStyle w:val="af0"/>
        <w:spacing w:line="360" w:lineRule="auto"/>
        <w:ind w:firstLine="709"/>
        <w:rPr>
          <w:rFonts w:ascii="Times New Roman" w:hAnsi="Times New Roman"/>
          <w:sz w:val="28"/>
          <w:szCs w:val="28"/>
        </w:rPr>
      </w:pPr>
      <w:r>
        <w:rPr>
          <w:rFonts w:ascii="Times New Roman" w:hAnsi="Times New Roman"/>
          <w:sz w:val="28"/>
          <w:szCs w:val="28"/>
        </w:rPr>
        <w:t>Итак, математическая модель задачи имеет вид:</w:t>
      </w:r>
    </w:p>
    <w:p w:rsidR="00D16405" w:rsidRPr="006D5D51" w:rsidRDefault="00D16405">
      <w:pPr>
        <w:pStyle w:val="af0"/>
        <w:spacing w:line="360" w:lineRule="auto"/>
        <w:ind w:firstLine="709"/>
        <w:rPr>
          <w:rFonts w:ascii="Times New Roman" w:hAnsi="Times New Roman"/>
          <w:sz w:val="28"/>
          <w:szCs w:val="28"/>
        </w:rPr>
      </w:pPr>
      <w:r>
        <w:rPr>
          <w:rFonts w:ascii="Times New Roman" w:hAnsi="Times New Roman"/>
          <w:sz w:val="28"/>
          <w:szCs w:val="28"/>
          <w:lang w:val="en-US"/>
        </w:rPr>
        <w:t>D</w:t>
      </w:r>
      <w:r>
        <w:rPr>
          <w:rFonts w:ascii="Times New Roman" w:hAnsi="Times New Roman"/>
          <w:sz w:val="28"/>
          <w:szCs w:val="28"/>
        </w:rPr>
        <w:t>(Х) = 0,06· Х</w:t>
      </w:r>
      <w:r>
        <w:rPr>
          <w:rFonts w:ascii="Times New Roman" w:hAnsi="Times New Roman"/>
          <w:sz w:val="28"/>
          <w:szCs w:val="28"/>
          <w:vertAlign w:val="subscript"/>
        </w:rPr>
        <w:t>1</w:t>
      </w:r>
      <w:r>
        <w:rPr>
          <w:rFonts w:ascii="Times New Roman" w:hAnsi="Times New Roman"/>
          <w:sz w:val="28"/>
          <w:szCs w:val="28"/>
        </w:rPr>
        <w:t xml:space="preserve"> + 0,17·Х</w:t>
      </w:r>
      <w:r>
        <w:rPr>
          <w:rFonts w:ascii="Times New Roman" w:hAnsi="Times New Roman"/>
          <w:sz w:val="28"/>
          <w:szCs w:val="28"/>
          <w:vertAlign w:val="subscript"/>
        </w:rPr>
        <w:t>2</w:t>
      </w:r>
      <w:r>
        <w:rPr>
          <w:rFonts w:ascii="Times New Roman" w:hAnsi="Times New Roman"/>
          <w:sz w:val="28"/>
          <w:szCs w:val="28"/>
        </w:rPr>
        <w:t xml:space="preserve"> + 0,25·Х</w:t>
      </w:r>
      <w:r>
        <w:rPr>
          <w:rFonts w:ascii="Times New Roman" w:hAnsi="Times New Roman"/>
          <w:sz w:val="28"/>
          <w:szCs w:val="28"/>
          <w:vertAlign w:val="subscript"/>
        </w:rPr>
        <w:t>3</w:t>
      </w:r>
      <w:r>
        <w:rPr>
          <w:rFonts w:ascii="Times New Roman" w:hAnsi="Times New Roman"/>
          <w:sz w:val="28"/>
          <w:szCs w:val="28"/>
        </w:rPr>
        <w:t xml:space="preserve"> →</w:t>
      </w:r>
      <w:r>
        <w:rPr>
          <w:rFonts w:ascii="Times New Roman" w:hAnsi="Times New Roman"/>
          <w:sz w:val="28"/>
          <w:szCs w:val="28"/>
          <w:lang w:val="en-US"/>
        </w:rPr>
        <w:t>max</w:t>
      </w:r>
    </w:p>
    <w:p w:rsidR="00D16405" w:rsidRDefault="00D16405">
      <w:pPr>
        <w:pStyle w:val="af0"/>
        <w:spacing w:line="360" w:lineRule="auto"/>
        <w:ind w:firstLine="709"/>
        <w:rPr>
          <w:rFonts w:ascii="Times New Roman" w:hAnsi="Times New Roman"/>
          <w:sz w:val="28"/>
          <w:szCs w:val="28"/>
        </w:rPr>
      </w:pPr>
      <w:r>
        <w:rPr>
          <w:rFonts w:ascii="Times New Roman" w:hAnsi="Times New Roman"/>
          <w:sz w:val="28"/>
          <w:szCs w:val="28"/>
        </w:rPr>
        <w:t>Х</w:t>
      </w:r>
      <w:r>
        <w:rPr>
          <w:rFonts w:ascii="Times New Roman" w:hAnsi="Times New Roman"/>
          <w:sz w:val="28"/>
          <w:szCs w:val="28"/>
          <w:vertAlign w:val="subscript"/>
        </w:rPr>
        <w:t>1</w:t>
      </w:r>
      <w:r>
        <w:rPr>
          <w:rFonts w:ascii="Times New Roman" w:hAnsi="Times New Roman"/>
          <w:sz w:val="28"/>
          <w:szCs w:val="28"/>
        </w:rPr>
        <w:t xml:space="preserve"> + Х</w:t>
      </w:r>
      <w:r>
        <w:rPr>
          <w:rFonts w:ascii="Times New Roman" w:hAnsi="Times New Roman"/>
          <w:sz w:val="28"/>
          <w:szCs w:val="28"/>
          <w:vertAlign w:val="subscript"/>
        </w:rPr>
        <w:t>2</w:t>
      </w:r>
      <w:r>
        <w:rPr>
          <w:rFonts w:ascii="Times New Roman" w:hAnsi="Times New Roman"/>
          <w:sz w:val="28"/>
          <w:szCs w:val="28"/>
        </w:rPr>
        <w:t xml:space="preserve"> + Х</w:t>
      </w:r>
      <w:r>
        <w:rPr>
          <w:rFonts w:ascii="Times New Roman" w:hAnsi="Times New Roman"/>
          <w:sz w:val="28"/>
          <w:szCs w:val="28"/>
          <w:vertAlign w:val="subscript"/>
        </w:rPr>
        <w:t>3</w:t>
      </w:r>
      <w:r>
        <w:rPr>
          <w:rFonts w:ascii="Times New Roman" w:hAnsi="Times New Roman"/>
          <w:sz w:val="28"/>
          <w:szCs w:val="28"/>
        </w:rPr>
        <w:t xml:space="preserve"> = 1</w:t>
      </w:r>
    </w:p>
    <w:p w:rsidR="00D16405" w:rsidRDefault="00D16405">
      <w:pPr>
        <w:pStyle w:val="af0"/>
        <w:spacing w:line="360" w:lineRule="auto"/>
        <w:ind w:firstLine="709"/>
        <w:rPr>
          <w:rFonts w:ascii="Times New Roman" w:hAnsi="Times New Roman"/>
          <w:sz w:val="28"/>
          <w:szCs w:val="28"/>
        </w:rPr>
      </w:pPr>
      <w:r>
        <w:rPr>
          <w:position w:val="-8"/>
        </w:rPr>
        <w:object w:dxaOrig="8574" w:dyaOrig="381">
          <v:shape id="_x0000_i1041" type="#_x0000_t75" style="width:429pt;height:18.75pt" o:ole="" filled="t">
            <v:fill color2="black"/>
            <v:imagedata r:id="rId46" o:title=""/>
          </v:shape>
          <o:OLEObject Type="Embed" ProgID="Equation.3" ShapeID="_x0000_i1041" DrawAspect="Content" ObjectID="_1467366937" r:id="rId47"/>
        </w:object>
      </w:r>
    </w:p>
    <w:p w:rsidR="00D16405" w:rsidRDefault="00D16405">
      <w:pPr>
        <w:pStyle w:val="af0"/>
        <w:spacing w:line="360" w:lineRule="auto"/>
        <w:ind w:firstLine="709"/>
        <w:rPr>
          <w:rFonts w:ascii="Times New Roman" w:hAnsi="Times New Roman"/>
          <w:sz w:val="28"/>
          <w:szCs w:val="28"/>
        </w:rPr>
      </w:pPr>
      <w:r>
        <w:rPr>
          <w:rFonts w:ascii="Times New Roman" w:hAnsi="Times New Roman"/>
          <w:sz w:val="28"/>
          <w:szCs w:val="28"/>
        </w:rPr>
        <w:tab/>
        <w:t>Х</w:t>
      </w:r>
      <w:r>
        <w:rPr>
          <w:rFonts w:ascii="Times New Roman" w:hAnsi="Times New Roman"/>
          <w:sz w:val="28"/>
          <w:szCs w:val="28"/>
          <w:vertAlign w:val="subscript"/>
        </w:rPr>
        <w:t>1</w:t>
      </w:r>
      <w:r>
        <w:rPr>
          <w:rFonts w:ascii="Times New Roman" w:hAnsi="Times New Roman" w:cs="Courier New"/>
          <w:sz w:val="28"/>
          <w:szCs w:val="28"/>
        </w:rPr>
        <w:t>≥</w:t>
      </w:r>
      <w:r>
        <w:rPr>
          <w:rFonts w:ascii="Times New Roman" w:hAnsi="Times New Roman"/>
          <w:sz w:val="28"/>
          <w:szCs w:val="28"/>
        </w:rPr>
        <w:t>0;</w:t>
      </w:r>
      <w:r>
        <w:rPr>
          <w:rFonts w:ascii="Times New Roman" w:hAnsi="Times New Roman"/>
          <w:sz w:val="28"/>
          <w:szCs w:val="28"/>
        </w:rPr>
        <w:tab/>
      </w:r>
      <w:r>
        <w:rPr>
          <w:rFonts w:ascii="Times New Roman" w:hAnsi="Times New Roman"/>
          <w:sz w:val="28"/>
          <w:szCs w:val="28"/>
        </w:rPr>
        <w:tab/>
        <w:t>Х</w:t>
      </w:r>
      <w:r>
        <w:rPr>
          <w:rFonts w:ascii="Times New Roman" w:hAnsi="Times New Roman"/>
          <w:sz w:val="28"/>
          <w:szCs w:val="28"/>
          <w:vertAlign w:val="subscript"/>
        </w:rPr>
        <w:t>2</w:t>
      </w:r>
      <w:r>
        <w:rPr>
          <w:rFonts w:ascii="Times New Roman" w:hAnsi="Times New Roman" w:cs="Courier New"/>
          <w:sz w:val="28"/>
          <w:szCs w:val="28"/>
        </w:rPr>
        <w:t>≥</w:t>
      </w:r>
      <w:r>
        <w:rPr>
          <w:rFonts w:ascii="Times New Roman" w:hAnsi="Times New Roman"/>
          <w:sz w:val="28"/>
          <w:szCs w:val="28"/>
        </w:rPr>
        <w:t>0</w:t>
      </w:r>
    </w:p>
    <w:p w:rsidR="00D16405" w:rsidRDefault="00D16405">
      <w:pPr>
        <w:pStyle w:val="af0"/>
        <w:spacing w:line="360" w:lineRule="auto"/>
        <w:ind w:firstLine="709"/>
        <w:rPr>
          <w:rFonts w:ascii="Times New Roman" w:hAnsi="Times New Roman"/>
          <w:sz w:val="28"/>
          <w:szCs w:val="28"/>
        </w:rPr>
      </w:pPr>
      <w:r>
        <w:rPr>
          <w:rFonts w:ascii="Times New Roman" w:hAnsi="Times New Roman"/>
          <w:sz w:val="28"/>
          <w:szCs w:val="28"/>
        </w:rPr>
        <w:t xml:space="preserve">Решаем полученную задачу с помощью ППП </w:t>
      </w:r>
      <w:r>
        <w:rPr>
          <w:rFonts w:ascii="Times New Roman" w:hAnsi="Times New Roman"/>
          <w:sz w:val="28"/>
          <w:szCs w:val="28"/>
          <w:lang w:val="en-US"/>
        </w:rPr>
        <w:t>Excel</w:t>
      </w:r>
      <w:r>
        <w:rPr>
          <w:rFonts w:ascii="Times New Roman" w:hAnsi="Times New Roman"/>
          <w:sz w:val="28"/>
          <w:szCs w:val="28"/>
        </w:rPr>
        <w:t xml:space="preserve"> (с помощью настройки Поиск решения).</w:t>
      </w:r>
    </w:p>
    <w:p w:rsidR="00D16405" w:rsidRDefault="00CF754A">
      <w:pPr>
        <w:pStyle w:val="a7"/>
      </w:pPr>
      <w:r>
        <w:pict>
          <v:shape id="_x0000_i1042" type="#_x0000_t75" style="width:435.75pt;height:351pt" filled="t">
            <v:fill color2="black"/>
            <v:imagedata r:id="rId48" o:title=""/>
          </v:shape>
        </w:pict>
      </w:r>
    </w:p>
    <w:p w:rsidR="00D16405" w:rsidRDefault="00D16405">
      <w:pPr>
        <w:pStyle w:val="a7"/>
        <w:jc w:val="both"/>
      </w:pPr>
    </w:p>
    <w:p w:rsidR="00D16405" w:rsidRDefault="00D16405">
      <w:pPr>
        <w:pStyle w:val="a7"/>
        <w:ind w:firstLine="708"/>
        <w:jc w:val="both"/>
        <w:rPr>
          <w:rFonts w:ascii="Times New Roman" w:hAnsi="Times New Roman"/>
        </w:rPr>
      </w:pPr>
      <w:r>
        <w:rPr>
          <w:rFonts w:ascii="Times New Roman" w:hAnsi="Times New Roman"/>
        </w:rPr>
        <w:t xml:space="preserve">Результаты решения: </w:t>
      </w:r>
      <w:r>
        <w:rPr>
          <w:rFonts w:ascii="Times New Roman" w:hAnsi="Times New Roman"/>
        </w:rPr>
        <w:tab/>
        <w:t>Х</w:t>
      </w:r>
      <w:r>
        <w:rPr>
          <w:rFonts w:ascii="Times New Roman" w:hAnsi="Times New Roman"/>
          <w:vertAlign w:val="subscript"/>
        </w:rPr>
        <w:t>1</w:t>
      </w:r>
      <w:r>
        <w:rPr>
          <w:rFonts w:ascii="Times New Roman" w:hAnsi="Times New Roman"/>
        </w:rPr>
        <w:t xml:space="preserve"> = 0,6804</w:t>
      </w:r>
    </w:p>
    <w:p w:rsidR="00D16405" w:rsidRDefault="00D16405">
      <w:pPr>
        <w:pStyle w:val="a7"/>
        <w:ind w:left="2832" w:firstLine="708"/>
        <w:jc w:val="both"/>
        <w:rPr>
          <w:rFonts w:ascii="Times New Roman" w:hAnsi="Times New Roman"/>
        </w:rPr>
      </w:pPr>
      <w:r>
        <w:rPr>
          <w:rFonts w:ascii="Times New Roman" w:hAnsi="Times New Roman"/>
        </w:rPr>
        <w:t>Х</w:t>
      </w:r>
      <w:r>
        <w:rPr>
          <w:rFonts w:ascii="Times New Roman" w:hAnsi="Times New Roman"/>
          <w:vertAlign w:val="subscript"/>
        </w:rPr>
        <w:t>2</w:t>
      </w:r>
      <w:r>
        <w:rPr>
          <w:rFonts w:ascii="Times New Roman" w:hAnsi="Times New Roman"/>
        </w:rPr>
        <w:t xml:space="preserve"> = 0,1122</w:t>
      </w:r>
    </w:p>
    <w:p w:rsidR="00D16405" w:rsidRDefault="00D16405">
      <w:pPr>
        <w:pStyle w:val="a7"/>
        <w:ind w:left="2832" w:firstLine="708"/>
        <w:jc w:val="both"/>
        <w:rPr>
          <w:rFonts w:ascii="Times New Roman" w:hAnsi="Times New Roman"/>
        </w:rPr>
      </w:pPr>
      <w:r>
        <w:rPr>
          <w:rFonts w:ascii="Times New Roman" w:hAnsi="Times New Roman"/>
        </w:rPr>
        <w:t>Х</w:t>
      </w:r>
      <w:r>
        <w:rPr>
          <w:rFonts w:ascii="Times New Roman" w:hAnsi="Times New Roman"/>
          <w:vertAlign w:val="subscript"/>
        </w:rPr>
        <w:t>3</w:t>
      </w:r>
      <w:r>
        <w:rPr>
          <w:rFonts w:ascii="Times New Roman" w:hAnsi="Times New Roman"/>
        </w:rPr>
        <w:t xml:space="preserve"> = 0,2074</w:t>
      </w:r>
    </w:p>
    <w:p w:rsidR="00D16405" w:rsidRDefault="00D16405">
      <w:pPr>
        <w:pStyle w:val="a7"/>
        <w:ind w:firstLine="708"/>
        <w:jc w:val="both"/>
        <w:rPr>
          <w:rFonts w:ascii="Times New Roman" w:hAnsi="Times New Roman"/>
        </w:rPr>
      </w:pPr>
      <w:r>
        <w:rPr>
          <w:rFonts w:ascii="Times New Roman" w:hAnsi="Times New Roman"/>
        </w:rPr>
        <w:t>Т.е. портфель инвестиций состоит из 68,04% акций А, из 11,22% акций В и 20,74% акций С, при этом доходность портфеля равна 0,1108 (т.е. 11,08%), а риск – 0,15 (15%).</w:t>
      </w:r>
    </w:p>
    <w:p w:rsidR="00D16405" w:rsidRDefault="00D16405">
      <w:pPr>
        <w:pStyle w:val="a8"/>
        <w:ind w:firstLine="708"/>
        <w:jc w:val="both"/>
        <w:rPr>
          <w:rFonts w:ascii="Times New Roman" w:hAnsi="Times New Roman"/>
        </w:rPr>
      </w:pPr>
    </w:p>
    <w:p w:rsidR="00D16405" w:rsidRDefault="00D16405">
      <w:pPr>
        <w:spacing w:line="360" w:lineRule="auto"/>
        <w:jc w:val="center"/>
        <w:rPr>
          <w:rFonts w:ascii="Times New Roman" w:hAnsi="Times New Roman"/>
          <w:b/>
          <w:sz w:val="28"/>
          <w:szCs w:val="20"/>
        </w:rPr>
      </w:pPr>
      <w:r>
        <w:rPr>
          <w:rFonts w:ascii="Times New Roman" w:hAnsi="Times New Roman"/>
          <w:b/>
          <w:sz w:val="28"/>
          <w:szCs w:val="20"/>
        </w:rPr>
        <w:t>Задача 20</w:t>
      </w:r>
    </w:p>
    <w:p w:rsidR="00D16405" w:rsidRDefault="00D16405">
      <w:pPr>
        <w:widowControl w:val="0"/>
        <w:snapToGrid w:val="0"/>
        <w:spacing w:line="360" w:lineRule="auto"/>
        <w:ind w:firstLine="720"/>
        <w:jc w:val="both"/>
        <w:rPr>
          <w:rFonts w:ascii="Times New Roman" w:hAnsi="Times New Roman"/>
          <w:sz w:val="28"/>
          <w:szCs w:val="28"/>
        </w:rPr>
      </w:pPr>
      <w:r>
        <w:rPr>
          <w:rFonts w:ascii="Times New Roman" w:hAnsi="Times New Roman"/>
          <w:sz w:val="28"/>
          <w:szCs w:val="28"/>
        </w:rPr>
        <w:t>Стоимость хранения одной унции золота равна 2,00. Спотовая цена на золото составляет 450,00, а безрисковая ставка – 7% годовых. На рынке имеются также фьючерсные контракты с поставкой золота через год.</w:t>
      </w:r>
    </w:p>
    <w:p w:rsidR="00D16405" w:rsidRDefault="00D16405">
      <w:pPr>
        <w:widowControl w:val="0"/>
        <w:snapToGrid w:val="0"/>
        <w:spacing w:line="360" w:lineRule="auto"/>
        <w:ind w:firstLine="720"/>
        <w:jc w:val="both"/>
        <w:rPr>
          <w:rFonts w:ascii="Times New Roman" w:hAnsi="Times New Roman"/>
          <w:sz w:val="28"/>
          <w:szCs w:val="28"/>
        </w:rPr>
      </w:pPr>
      <w:r>
        <w:rPr>
          <w:rFonts w:ascii="Times New Roman" w:hAnsi="Times New Roman"/>
          <w:sz w:val="28"/>
          <w:szCs w:val="28"/>
        </w:rPr>
        <w:t>А) Определите справедливую фьючерсную цену золота исходя из заданных условий.</w:t>
      </w:r>
    </w:p>
    <w:p w:rsidR="00D16405" w:rsidRDefault="00D16405">
      <w:pPr>
        <w:widowControl w:val="0"/>
        <w:snapToGrid w:val="0"/>
        <w:spacing w:line="360" w:lineRule="auto"/>
        <w:ind w:firstLine="720"/>
        <w:jc w:val="both"/>
        <w:rPr>
          <w:rFonts w:ascii="Times New Roman" w:hAnsi="Times New Roman"/>
          <w:sz w:val="28"/>
          <w:szCs w:val="28"/>
        </w:rPr>
      </w:pPr>
      <w:r>
        <w:rPr>
          <w:rFonts w:ascii="Times New Roman" w:hAnsi="Times New Roman"/>
          <w:sz w:val="28"/>
          <w:szCs w:val="28"/>
        </w:rPr>
        <w:t>В) Какие действия предпримет арбитражер, если фьючерсная цена в настоящее время ниже справедливой?</w:t>
      </w:r>
    </w:p>
    <w:p w:rsidR="00D16405" w:rsidRDefault="00D16405">
      <w:pPr>
        <w:widowControl w:val="0"/>
        <w:snapToGrid w:val="0"/>
        <w:spacing w:line="360" w:lineRule="auto"/>
        <w:ind w:firstLine="720"/>
        <w:jc w:val="both"/>
        <w:rPr>
          <w:rFonts w:ascii="Times New Roman" w:hAnsi="Times New Roman"/>
          <w:sz w:val="28"/>
          <w:szCs w:val="28"/>
        </w:rPr>
      </w:pPr>
      <w:r>
        <w:rPr>
          <w:rFonts w:ascii="Times New Roman" w:hAnsi="Times New Roman"/>
          <w:sz w:val="28"/>
          <w:szCs w:val="28"/>
        </w:rPr>
        <w:t>С) Какие действия предпримет арбитражер, если фьючерсная цена на момент сделки будет выше справедливой?</w:t>
      </w:r>
    </w:p>
    <w:p w:rsidR="00D16405" w:rsidRDefault="00D16405">
      <w:pPr>
        <w:shd w:val="clear" w:color="auto" w:fill="FFFFFF"/>
        <w:autoSpaceDE w:val="0"/>
        <w:spacing w:line="360" w:lineRule="auto"/>
        <w:ind w:firstLine="720"/>
        <w:jc w:val="both"/>
        <w:rPr>
          <w:rFonts w:ascii="Times New Roman" w:hAnsi="Times New Roman"/>
          <w:color w:val="000000"/>
          <w:spacing w:val="3"/>
          <w:sz w:val="28"/>
          <w:szCs w:val="28"/>
        </w:rPr>
      </w:pPr>
      <w:r>
        <w:rPr>
          <w:rFonts w:ascii="Times New Roman" w:hAnsi="Times New Roman"/>
          <w:color w:val="000000"/>
          <w:spacing w:val="3"/>
          <w:sz w:val="28"/>
          <w:szCs w:val="28"/>
        </w:rPr>
        <w:t>Какие сделки должен осуществить инвестор, чтобы осуществить возможность арбитража и какова его максимальная прибыль при разовой сделке?</w:t>
      </w:r>
    </w:p>
    <w:p w:rsidR="00D16405" w:rsidRDefault="00D16405">
      <w:pPr>
        <w:shd w:val="clear" w:color="auto" w:fill="FFFFFF"/>
        <w:autoSpaceDE w:val="0"/>
        <w:spacing w:line="360" w:lineRule="auto"/>
        <w:ind w:firstLine="720"/>
        <w:jc w:val="both"/>
        <w:rPr>
          <w:rFonts w:ascii="Times New Roman" w:hAnsi="Times New Roman"/>
          <w:color w:val="000000"/>
          <w:spacing w:val="3"/>
          <w:sz w:val="28"/>
          <w:szCs w:val="28"/>
        </w:rPr>
      </w:pPr>
      <w:r>
        <w:rPr>
          <w:rFonts w:ascii="Times New Roman" w:hAnsi="Times New Roman"/>
          <w:color w:val="000000"/>
          <w:spacing w:val="3"/>
          <w:sz w:val="28"/>
          <w:szCs w:val="28"/>
        </w:rPr>
        <w:t>Решение</w:t>
      </w:r>
    </w:p>
    <w:p w:rsidR="00D16405" w:rsidRDefault="00D16405">
      <w:pPr>
        <w:shd w:val="clear" w:color="auto" w:fill="FFFFFF"/>
        <w:autoSpaceDE w:val="0"/>
        <w:spacing w:line="360" w:lineRule="auto"/>
        <w:ind w:firstLine="720"/>
        <w:jc w:val="both"/>
        <w:rPr>
          <w:rFonts w:ascii="Times New Roman" w:hAnsi="Times New Roman"/>
          <w:color w:val="000000"/>
          <w:spacing w:val="3"/>
          <w:sz w:val="28"/>
          <w:szCs w:val="28"/>
        </w:rPr>
      </w:pPr>
      <w:r>
        <w:rPr>
          <w:rFonts w:ascii="Times New Roman" w:hAnsi="Times New Roman"/>
          <w:color w:val="000000"/>
          <w:spacing w:val="3"/>
          <w:sz w:val="28"/>
          <w:szCs w:val="28"/>
        </w:rPr>
        <w:t>Рассмотрим две стратегии, следуя которым можно получить золото в определенное время в будущем через год:</w:t>
      </w:r>
    </w:p>
    <w:p w:rsidR="00D16405" w:rsidRDefault="00D16405">
      <w:pPr>
        <w:shd w:val="clear" w:color="auto" w:fill="FFFFFF"/>
        <w:autoSpaceDE w:val="0"/>
        <w:spacing w:line="360" w:lineRule="auto"/>
        <w:ind w:firstLine="720"/>
        <w:jc w:val="both"/>
        <w:rPr>
          <w:rFonts w:ascii="Times New Roman" w:hAnsi="Times New Roman"/>
          <w:color w:val="000000"/>
          <w:spacing w:val="3"/>
          <w:sz w:val="28"/>
          <w:szCs w:val="28"/>
        </w:rPr>
      </w:pPr>
      <w:r>
        <w:rPr>
          <w:rFonts w:ascii="Times New Roman" w:hAnsi="Times New Roman"/>
          <w:color w:val="000000"/>
          <w:spacing w:val="3"/>
          <w:sz w:val="28"/>
          <w:szCs w:val="28"/>
        </w:rPr>
        <w:t xml:space="preserve">1. Купить золото сейчас, заплатив текущую или «спотовую» цену </w:t>
      </w:r>
      <w:r>
        <w:rPr>
          <w:rFonts w:ascii="Times New Roman" w:hAnsi="Times New Roman"/>
          <w:color w:val="000000"/>
          <w:spacing w:val="3"/>
          <w:sz w:val="28"/>
          <w:szCs w:val="28"/>
          <w:lang w:val="en-US"/>
        </w:rPr>
        <w:t>S</w:t>
      </w:r>
      <w:r>
        <w:rPr>
          <w:rFonts w:ascii="Times New Roman" w:hAnsi="Times New Roman"/>
          <w:color w:val="000000"/>
          <w:spacing w:val="3"/>
          <w:sz w:val="28"/>
          <w:szCs w:val="28"/>
        </w:rPr>
        <w:t xml:space="preserve">0 = 4500, и хранить его год, когда его цена будет </w:t>
      </w:r>
      <w:r>
        <w:rPr>
          <w:rFonts w:ascii="Times New Roman" w:hAnsi="Times New Roman"/>
          <w:color w:val="000000"/>
          <w:spacing w:val="3"/>
          <w:sz w:val="28"/>
          <w:szCs w:val="28"/>
          <w:lang w:val="en-US"/>
        </w:rPr>
        <w:t>St</w:t>
      </w:r>
      <w:r>
        <w:rPr>
          <w:rFonts w:ascii="Times New Roman" w:hAnsi="Times New Roman"/>
          <w:color w:val="000000"/>
          <w:spacing w:val="3"/>
          <w:sz w:val="28"/>
          <w:szCs w:val="28"/>
        </w:rPr>
        <w:t>.</w:t>
      </w:r>
    </w:p>
    <w:p w:rsidR="00D16405" w:rsidRDefault="00D16405">
      <w:pPr>
        <w:shd w:val="clear" w:color="auto" w:fill="FFFFFF"/>
        <w:autoSpaceDE w:val="0"/>
        <w:spacing w:line="360" w:lineRule="auto"/>
        <w:ind w:firstLine="720"/>
        <w:jc w:val="both"/>
        <w:rPr>
          <w:rFonts w:ascii="Times New Roman" w:hAnsi="Times New Roman"/>
          <w:color w:val="000000"/>
          <w:spacing w:val="3"/>
          <w:sz w:val="28"/>
          <w:szCs w:val="28"/>
        </w:rPr>
      </w:pPr>
      <w:r>
        <w:rPr>
          <w:rFonts w:ascii="Times New Roman" w:hAnsi="Times New Roman"/>
          <w:color w:val="000000"/>
          <w:spacing w:val="3"/>
          <w:sz w:val="28"/>
          <w:szCs w:val="28"/>
        </w:rPr>
        <w:t>2. Открыть «длинную» позицию по фьючерскому контракту на золото и инвестировать сейчас достаточную сумму денег для того, чтобы заплатить фьючерсную цену, когда придет время погашения контракта. В этом случае потребуется немедленная инвестиция, равная приведенной стоимости фьючерсной цены</w:t>
      </w:r>
      <w:r w:rsidR="00CF754A">
        <w:rPr>
          <w:rFonts w:ascii="Times New Roman" w:hAnsi="Times New Roman"/>
          <w:color w:val="000000"/>
          <w:spacing w:val="3"/>
          <w:position w:val="-23"/>
          <w:sz w:val="28"/>
          <w:szCs w:val="28"/>
        </w:rPr>
        <w:pict>
          <v:shape id="_x0000_i1043" type="#_x0000_t75" style="width:35.25pt;height:34.5pt" filled="t">
            <v:fill color2="black"/>
            <v:imagedata r:id="rId49" o:title=""/>
          </v:shape>
        </w:pict>
      </w:r>
      <w:r>
        <w:rPr>
          <w:rFonts w:ascii="Times New Roman" w:hAnsi="Times New Roman"/>
          <w:color w:val="000000"/>
          <w:spacing w:val="3"/>
          <w:sz w:val="28"/>
          <w:szCs w:val="28"/>
        </w:rPr>
        <w:t>.</w:t>
      </w:r>
    </w:p>
    <w:p w:rsidR="00D16405" w:rsidRDefault="00D16405">
      <w:pPr>
        <w:shd w:val="clear" w:color="auto" w:fill="FFFFFF"/>
        <w:autoSpaceDE w:val="0"/>
        <w:spacing w:line="360" w:lineRule="auto"/>
        <w:ind w:firstLine="720"/>
        <w:jc w:val="both"/>
        <w:rPr>
          <w:rFonts w:ascii="Times New Roman" w:hAnsi="Times New Roman"/>
          <w:color w:val="000000"/>
          <w:spacing w:val="3"/>
          <w:sz w:val="28"/>
          <w:szCs w:val="28"/>
        </w:rPr>
      </w:pPr>
      <w:r>
        <w:rPr>
          <w:rFonts w:ascii="Times New Roman" w:hAnsi="Times New Roman"/>
          <w:color w:val="000000"/>
          <w:spacing w:val="3"/>
          <w:sz w:val="28"/>
          <w:szCs w:val="28"/>
        </w:rPr>
        <w:t>А) Представим денежные потоки по 2-м стратегиям в таблице.</w:t>
      </w:r>
    </w:p>
    <w:tbl>
      <w:tblPr>
        <w:tblW w:w="0" w:type="auto"/>
        <w:tblInd w:w="108" w:type="dxa"/>
        <w:tblLayout w:type="fixed"/>
        <w:tblLook w:val="0000" w:firstRow="0" w:lastRow="0" w:firstColumn="0" w:lastColumn="0" w:noHBand="0" w:noVBand="0"/>
      </w:tblPr>
      <w:tblGrid>
        <w:gridCol w:w="3190"/>
        <w:gridCol w:w="3190"/>
        <w:gridCol w:w="3221"/>
      </w:tblGrid>
      <w:tr w:rsidR="00D16405">
        <w:tc>
          <w:tcPr>
            <w:tcW w:w="3190" w:type="dxa"/>
            <w:tcBorders>
              <w:top w:val="single" w:sz="4" w:space="0" w:color="000000"/>
              <w:left w:val="single" w:sz="4" w:space="0" w:color="000000"/>
              <w:bottom w:val="single" w:sz="4" w:space="0" w:color="000000"/>
            </w:tcBorders>
            <w:shd w:val="clear" w:color="auto" w:fill="auto"/>
          </w:tcPr>
          <w:p w:rsidR="00D16405" w:rsidRDefault="00D16405">
            <w:pPr>
              <w:autoSpaceDE w:val="0"/>
              <w:snapToGrid w:val="0"/>
              <w:jc w:val="center"/>
              <w:rPr>
                <w:rFonts w:ascii="Times New Roman" w:hAnsi="Times New Roman"/>
                <w:color w:val="000000"/>
                <w:spacing w:val="3"/>
                <w:sz w:val="28"/>
                <w:szCs w:val="28"/>
              </w:rPr>
            </w:pPr>
            <w:r>
              <w:rPr>
                <w:rFonts w:ascii="Times New Roman" w:hAnsi="Times New Roman"/>
                <w:color w:val="000000"/>
                <w:spacing w:val="3"/>
                <w:sz w:val="28"/>
                <w:szCs w:val="28"/>
              </w:rPr>
              <w:t>Стратегия</w:t>
            </w:r>
          </w:p>
        </w:tc>
        <w:tc>
          <w:tcPr>
            <w:tcW w:w="3190" w:type="dxa"/>
            <w:tcBorders>
              <w:top w:val="single" w:sz="4" w:space="0" w:color="000000"/>
              <w:left w:val="single" w:sz="4" w:space="0" w:color="000000"/>
              <w:bottom w:val="single" w:sz="4" w:space="0" w:color="000000"/>
            </w:tcBorders>
            <w:shd w:val="clear" w:color="auto" w:fill="auto"/>
          </w:tcPr>
          <w:p w:rsidR="00D16405" w:rsidRDefault="00D16405">
            <w:pPr>
              <w:autoSpaceDE w:val="0"/>
              <w:snapToGrid w:val="0"/>
              <w:jc w:val="center"/>
              <w:rPr>
                <w:rFonts w:ascii="Times New Roman" w:hAnsi="Times New Roman"/>
                <w:color w:val="000000"/>
                <w:spacing w:val="3"/>
                <w:sz w:val="28"/>
                <w:szCs w:val="28"/>
              </w:rPr>
            </w:pPr>
            <w:r>
              <w:rPr>
                <w:rFonts w:ascii="Times New Roman" w:hAnsi="Times New Roman"/>
                <w:color w:val="000000"/>
                <w:spacing w:val="3"/>
                <w:sz w:val="28"/>
                <w:szCs w:val="28"/>
              </w:rPr>
              <w:t>Текущее движение денег</w:t>
            </w:r>
          </w:p>
        </w:tc>
        <w:tc>
          <w:tcPr>
            <w:tcW w:w="3221" w:type="dxa"/>
            <w:tcBorders>
              <w:top w:val="single" w:sz="4" w:space="0" w:color="000000"/>
              <w:left w:val="single" w:sz="4" w:space="0" w:color="000000"/>
              <w:bottom w:val="single" w:sz="4" w:space="0" w:color="000000"/>
              <w:right w:val="single" w:sz="4" w:space="0" w:color="000000"/>
            </w:tcBorders>
            <w:shd w:val="clear" w:color="auto" w:fill="auto"/>
          </w:tcPr>
          <w:p w:rsidR="00D16405" w:rsidRDefault="00D16405">
            <w:pPr>
              <w:autoSpaceDE w:val="0"/>
              <w:snapToGrid w:val="0"/>
              <w:jc w:val="center"/>
              <w:rPr>
                <w:rFonts w:ascii="Times New Roman" w:hAnsi="Times New Roman"/>
                <w:color w:val="000000"/>
                <w:spacing w:val="3"/>
                <w:sz w:val="28"/>
                <w:szCs w:val="28"/>
              </w:rPr>
            </w:pPr>
            <w:r>
              <w:rPr>
                <w:rFonts w:ascii="Times New Roman" w:hAnsi="Times New Roman"/>
                <w:color w:val="000000"/>
                <w:spacing w:val="3"/>
                <w:sz w:val="28"/>
                <w:szCs w:val="28"/>
              </w:rPr>
              <w:t>Денежный поток через год</w:t>
            </w:r>
          </w:p>
        </w:tc>
      </w:tr>
      <w:tr w:rsidR="00D16405">
        <w:tc>
          <w:tcPr>
            <w:tcW w:w="3190" w:type="dxa"/>
            <w:tcBorders>
              <w:top w:val="single" w:sz="4" w:space="0" w:color="000000"/>
              <w:left w:val="single" w:sz="4" w:space="0" w:color="000000"/>
              <w:bottom w:val="single" w:sz="4" w:space="0" w:color="000000"/>
            </w:tcBorders>
            <w:shd w:val="clear" w:color="auto" w:fill="auto"/>
          </w:tcPr>
          <w:p w:rsidR="00D16405" w:rsidRDefault="00D16405">
            <w:pPr>
              <w:tabs>
                <w:tab w:val="left" w:pos="240"/>
              </w:tabs>
              <w:autoSpaceDE w:val="0"/>
              <w:snapToGrid w:val="0"/>
              <w:rPr>
                <w:rFonts w:ascii="Times New Roman" w:hAnsi="Times New Roman"/>
                <w:color w:val="000000"/>
                <w:spacing w:val="3"/>
                <w:sz w:val="28"/>
                <w:szCs w:val="28"/>
              </w:rPr>
            </w:pPr>
            <w:r>
              <w:rPr>
                <w:rFonts w:ascii="Times New Roman" w:hAnsi="Times New Roman"/>
                <w:color w:val="000000"/>
                <w:spacing w:val="3"/>
                <w:sz w:val="28"/>
                <w:szCs w:val="28"/>
              </w:rPr>
              <w:t xml:space="preserve">Стратегия 1 </w:t>
            </w:r>
          </w:p>
          <w:p w:rsidR="00D16405" w:rsidRDefault="00D16405">
            <w:pPr>
              <w:tabs>
                <w:tab w:val="left" w:pos="240"/>
              </w:tabs>
              <w:autoSpaceDE w:val="0"/>
              <w:rPr>
                <w:rFonts w:ascii="Times New Roman" w:hAnsi="Times New Roman"/>
                <w:color w:val="000000"/>
                <w:spacing w:val="3"/>
                <w:sz w:val="28"/>
                <w:szCs w:val="28"/>
              </w:rPr>
            </w:pPr>
            <w:r>
              <w:rPr>
                <w:rFonts w:ascii="Times New Roman" w:hAnsi="Times New Roman"/>
                <w:color w:val="000000"/>
                <w:spacing w:val="3"/>
                <w:sz w:val="28"/>
                <w:szCs w:val="28"/>
              </w:rPr>
              <w:t>(покупка золота)</w:t>
            </w:r>
          </w:p>
        </w:tc>
        <w:tc>
          <w:tcPr>
            <w:tcW w:w="3190" w:type="dxa"/>
            <w:tcBorders>
              <w:top w:val="single" w:sz="4" w:space="0" w:color="000000"/>
              <w:left w:val="single" w:sz="4" w:space="0" w:color="000000"/>
              <w:bottom w:val="single" w:sz="4" w:space="0" w:color="000000"/>
            </w:tcBorders>
            <w:shd w:val="clear" w:color="auto" w:fill="auto"/>
          </w:tcPr>
          <w:p w:rsidR="00D16405" w:rsidRDefault="00D16405">
            <w:pPr>
              <w:autoSpaceDE w:val="0"/>
              <w:snapToGrid w:val="0"/>
              <w:jc w:val="center"/>
              <w:rPr>
                <w:rFonts w:ascii="Times New Roman" w:hAnsi="Times New Roman"/>
                <w:color w:val="000000"/>
                <w:spacing w:val="3"/>
                <w:sz w:val="28"/>
                <w:szCs w:val="28"/>
              </w:rPr>
            </w:pPr>
            <w:r>
              <w:rPr>
                <w:rFonts w:ascii="Times New Roman" w:hAnsi="Times New Roman"/>
                <w:color w:val="000000"/>
                <w:spacing w:val="3"/>
                <w:sz w:val="28"/>
                <w:szCs w:val="28"/>
                <w:lang w:val="en-US"/>
              </w:rPr>
              <w:t>S</w:t>
            </w:r>
            <w:r>
              <w:rPr>
                <w:rFonts w:ascii="Times New Roman" w:hAnsi="Times New Roman"/>
                <w:color w:val="000000"/>
                <w:spacing w:val="3"/>
                <w:sz w:val="28"/>
                <w:szCs w:val="28"/>
              </w:rPr>
              <w:t xml:space="preserve">0   </w:t>
            </w:r>
          </w:p>
          <w:p w:rsidR="00D16405" w:rsidRDefault="00D16405">
            <w:pPr>
              <w:autoSpaceDE w:val="0"/>
              <w:jc w:val="center"/>
              <w:rPr>
                <w:rFonts w:ascii="Times New Roman" w:hAnsi="Times New Roman"/>
                <w:color w:val="000000"/>
                <w:spacing w:val="3"/>
                <w:sz w:val="28"/>
                <w:szCs w:val="28"/>
              </w:rPr>
            </w:pPr>
            <w:r>
              <w:rPr>
                <w:rFonts w:ascii="Times New Roman" w:hAnsi="Times New Roman"/>
                <w:color w:val="000000"/>
                <w:spacing w:val="3"/>
                <w:sz w:val="28"/>
                <w:szCs w:val="28"/>
              </w:rPr>
              <w:t>(-450)</w:t>
            </w:r>
          </w:p>
        </w:tc>
        <w:tc>
          <w:tcPr>
            <w:tcW w:w="3221" w:type="dxa"/>
            <w:tcBorders>
              <w:top w:val="single" w:sz="4" w:space="0" w:color="000000"/>
              <w:left w:val="single" w:sz="4" w:space="0" w:color="000000"/>
              <w:bottom w:val="single" w:sz="4" w:space="0" w:color="000000"/>
              <w:right w:val="single" w:sz="4" w:space="0" w:color="000000"/>
            </w:tcBorders>
            <w:shd w:val="clear" w:color="auto" w:fill="auto"/>
          </w:tcPr>
          <w:p w:rsidR="00D16405" w:rsidRDefault="00D16405">
            <w:pPr>
              <w:autoSpaceDE w:val="0"/>
              <w:snapToGrid w:val="0"/>
              <w:jc w:val="center"/>
              <w:rPr>
                <w:rFonts w:ascii="Times New Roman" w:hAnsi="Times New Roman"/>
                <w:color w:val="000000"/>
                <w:spacing w:val="3"/>
                <w:sz w:val="28"/>
                <w:szCs w:val="28"/>
                <w:lang w:val="en-US"/>
              </w:rPr>
            </w:pPr>
            <w:r>
              <w:rPr>
                <w:rFonts w:ascii="Times New Roman" w:hAnsi="Times New Roman"/>
                <w:color w:val="000000"/>
                <w:spacing w:val="3"/>
                <w:sz w:val="28"/>
                <w:szCs w:val="28"/>
                <w:lang w:val="en-US"/>
              </w:rPr>
              <w:t>St</w:t>
            </w:r>
          </w:p>
        </w:tc>
      </w:tr>
      <w:tr w:rsidR="00D16405">
        <w:tc>
          <w:tcPr>
            <w:tcW w:w="3190" w:type="dxa"/>
            <w:tcBorders>
              <w:top w:val="single" w:sz="4" w:space="0" w:color="000000"/>
              <w:left w:val="single" w:sz="4" w:space="0" w:color="000000"/>
              <w:bottom w:val="single" w:sz="4" w:space="0" w:color="000000"/>
            </w:tcBorders>
            <w:shd w:val="clear" w:color="auto" w:fill="auto"/>
          </w:tcPr>
          <w:p w:rsidR="00D16405" w:rsidRDefault="00D16405">
            <w:pPr>
              <w:tabs>
                <w:tab w:val="left" w:pos="240"/>
              </w:tabs>
              <w:autoSpaceDE w:val="0"/>
              <w:snapToGrid w:val="0"/>
              <w:rPr>
                <w:rFonts w:ascii="Times New Roman" w:hAnsi="Times New Roman"/>
                <w:color w:val="000000"/>
                <w:spacing w:val="3"/>
                <w:sz w:val="28"/>
                <w:szCs w:val="28"/>
              </w:rPr>
            </w:pPr>
            <w:r>
              <w:rPr>
                <w:rFonts w:ascii="Times New Roman" w:hAnsi="Times New Roman"/>
                <w:color w:val="000000"/>
                <w:spacing w:val="3"/>
                <w:sz w:val="28"/>
                <w:szCs w:val="28"/>
              </w:rPr>
              <w:t>Стратегия 2.</w:t>
            </w:r>
          </w:p>
        </w:tc>
        <w:tc>
          <w:tcPr>
            <w:tcW w:w="3190" w:type="dxa"/>
            <w:tcBorders>
              <w:top w:val="single" w:sz="4" w:space="0" w:color="000000"/>
              <w:left w:val="single" w:sz="4" w:space="0" w:color="000000"/>
              <w:bottom w:val="single" w:sz="4" w:space="0" w:color="000000"/>
            </w:tcBorders>
            <w:shd w:val="clear" w:color="auto" w:fill="auto"/>
          </w:tcPr>
          <w:p w:rsidR="00D16405" w:rsidRDefault="00D16405">
            <w:pPr>
              <w:autoSpaceDE w:val="0"/>
              <w:snapToGrid w:val="0"/>
              <w:jc w:val="center"/>
              <w:rPr>
                <w:rFonts w:ascii="Times New Roman" w:hAnsi="Times New Roman"/>
                <w:color w:val="000000"/>
                <w:spacing w:val="3"/>
                <w:sz w:val="28"/>
                <w:szCs w:val="28"/>
              </w:rPr>
            </w:pPr>
          </w:p>
        </w:tc>
        <w:tc>
          <w:tcPr>
            <w:tcW w:w="3221" w:type="dxa"/>
            <w:tcBorders>
              <w:top w:val="single" w:sz="4" w:space="0" w:color="000000"/>
              <w:left w:val="single" w:sz="4" w:space="0" w:color="000000"/>
              <w:bottom w:val="single" w:sz="4" w:space="0" w:color="000000"/>
              <w:right w:val="single" w:sz="4" w:space="0" w:color="000000"/>
            </w:tcBorders>
            <w:shd w:val="clear" w:color="auto" w:fill="auto"/>
          </w:tcPr>
          <w:p w:rsidR="00D16405" w:rsidRDefault="00D16405">
            <w:pPr>
              <w:autoSpaceDE w:val="0"/>
              <w:snapToGrid w:val="0"/>
              <w:jc w:val="center"/>
              <w:rPr>
                <w:rFonts w:ascii="Times New Roman" w:hAnsi="Times New Roman"/>
                <w:color w:val="000000"/>
                <w:spacing w:val="3"/>
                <w:sz w:val="28"/>
                <w:szCs w:val="28"/>
              </w:rPr>
            </w:pPr>
          </w:p>
        </w:tc>
      </w:tr>
      <w:tr w:rsidR="00D16405">
        <w:tc>
          <w:tcPr>
            <w:tcW w:w="3190" w:type="dxa"/>
            <w:tcBorders>
              <w:top w:val="single" w:sz="4" w:space="0" w:color="000000"/>
              <w:left w:val="single" w:sz="4" w:space="0" w:color="000000"/>
              <w:bottom w:val="single" w:sz="4" w:space="0" w:color="000000"/>
            </w:tcBorders>
            <w:shd w:val="clear" w:color="auto" w:fill="auto"/>
          </w:tcPr>
          <w:p w:rsidR="00D16405" w:rsidRDefault="00D16405">
            <w:pPr>
              <w:tabs>
                <w:tab w:val="left" w:pos="240"/>
              </w:tabs>
              <w:autoSpaceDE w:val="0"/>
              <w:snapToGrid w:val="0"/>
              <w:rPr>
                <w:rFonts w:ascii="Times New Roman" w:hAnsi="Times New Roman"/>
                <w:color w:val="000000"/>
                <w:spacing w:val="3"/>
                <w:sz w:val="28"/>
                <w:szCs w:val="28"/>
              </w:rPr>
            </w:pPr>
            <w:r>
              <w:rPr>
                <w:rFonts w:ascii="Times New Roman" w:hAnsi="Times New Roman"/>
                <w:color w:val="000000"/>
                <w:spacing w:val="3"/>
                <w:sz w:val="28"/>
                <w:szCs w:val="28"/>
              </w:rPr>
              <w:t>1. Открытие «длинной» позиции</w:t>
            </w:r>
          </w:p>
        </w:tc>
        <w:tc>
          <w:tcPr>
            <w:tcW w:w="3190" w:type="dxa"/>
            <w:tcBorders>
              <w:top w:val="single" w:sz="4" w:space="0" w:color="000000"/>
              <w:left w:val="single" w:sz="4" w:space="0" w:color="000000"/>
              <w:bottom w:val="single" w:sz="4" w:space="0" w:color="000000"/>
            </w:tcBorders>
            <w:shd w:val="clear" w:color="auto" w:fill="auto"/>
          </w:tcPr>
          <w:p w:rsidR="00D16405" w:rsidRDefault="00D16405">
            <w:pPr>
              <w:autoSpaceDE w:val="0"/>
              <w:snapToGrid w:val="0"/>
              <w:jc w:val="center"/>
              <w:rPr>
                <w:rFonts w:ascii="Times New Roman" w:hAnsi="Times New Roman"/>
                <w:color w:val="000000"/>
                <w:spacing w:val="3"/>
                <w:sz w:val="28"/>
                <w:szCs w:val="28"/>
              </w:rPr>
            </w:pPr>
            <w:r>
              <w:rPr>
                <w:rFonts w:ascii="Times New Roman" w:hAnsi="Times New Roman"/>
                <w:color w:val="000000"/>
                <w:spacing w:val="3"/>
                <w:sz w:val="28"/>
                <w:szCs w:val="28"/>
              </w:rPr>
              <w:t>0</w:t>
            </w:r>
          </w:p>
        </w:tc>
        <w:tc>
          <w:tcPr>
            <w:tcW w:w="3221" w:type="dxa"/>
            <w:tcBorders>
              <w:top w:val="single" w:sz="4" w:space="0" w:color="000000"/>
              <w:left w:val="single" w:sz="4" w:space="0" w:color="000000"/>
              <w:bottom w:val="single" w:sz="4" w:space="0" w:color="000000"/>
              <w:right w:val="single" w:sz="4" w:space="0" w:color="000000"/>
            </w:tcBorders>
            <w:shd w:val="clear" w:color="auto" w:fill="auto"/>
          </w:tcPr>
          <w:p w:rsidR="00D16405" w:rsidRDefault="00D16405">
            <w:pPr>
              <w:autoSpaceDE w:val="0"/>
              <w:snapToGrid w:val="0"/>
              <w:jc w:val="center"/>
              <w:rPr>
                <w:rFonts w:ascii="Times New Roman" w:hAnsi="Times New Roman"/>
                <w:color w:val="000000"/>
                <w:spacing w:val="3"/>
                <w:sz w:val="28"/>
                <w:szCs w:val="28"/>
                <w:lang w:val="en-US"/>
              </w:rPr>
            </w:pPr>
            <w:r>
              <w:rPr>
                <w:rFonts w:ascii="Times New Roman" w:hAnsi="Times New Roman"/>
                <w:color w:val="000000"/>
                <w:spacing w:val="3"/>
                <w:sz w:val="28"/>
                <w:szCs w:val="28"/>
                <w:lang w:val="en-US"/>
              </w:rPr>
              <w:t>St - F0</w:t>
            </w:r>
          </w:p>
        </w:tc>
      </w:tr>
      <w:tr w:rsidR="00D16405">
        <w:tc>
          <w:tcPr>
            <w:tcW w:w="3190" w:type="dxa"/>
            <w:tcBorders>
              <w:top w:val="single" w:sz="4" w:space="0" w:color="000000"/>
              <w:left w:val="single" w:sz="4" w:space="0" w:color="000000"/>
              <w:bottom w:val="single" w:sz="4" w:space="0" w:color="000000"/>
            </w:tcBorders>
            <w:shd w:val="clear" w:color="auto" w:fill="auto"/>
          </w:tcPr>
          <w:p w:rsidR="00D16405" w:rsidRDefault="00D16405">
            <w:pPr>
              <w:tabs>
                <w:tab w:val="left" w:pos="240"/>
              </w:tabs>
              <w:autoSpaceDE w:val="0"/>
              <w:snapToGrid w:val="0"/>
            </w:pPr>
            <w:r>
              <w:rPr>
                <w:rFonts w:ascii="Times New Roman" w:hAnsi="Times New Roman"/>
                <w:color w:val="000000"/>
                <w:spacing w:val="3"/>
                <w:sz w:val="28"/>
                <w:szCs w:val="28"/>
              </w:rPr>
              <w:t xml:space="preserve">2. Инвестирование суммы под безрисковую процентную ставку </w:t>
            </w:r>
            <w:r w:rsidR="00CF754A">
              <w:rPr>
                <w:rFonts w:ascii="Times New Roman" w:hAnsi="Times New Roman"/>
                <w:color w:val="000000"/>
                <w:spacing w:val="3"/>
                <w:position w:val="-23"/>
                <w:sz w:val="28"/>
                <w:szCs w:val="28"/>
              </w:rPr>
              <w:pict>
                <v:shape id="_x0000_i1044" type="#_x0000_t75" style="width:35.25pt;height:34.5pt" filled="t">
                  <v:fill color2="black"/>
                  <v:imagedata r:id="rId49" o:title=""/>
                </v:shape>
              </w:pict>
            </w:r>
          </w:p>
        </w:tc>
        <w:tc>
          <w:tcPr>
            <w:tcW w:w="3190" w:type="dxa"/>
            <w:tcBorders>
              <w:top w:val="single" w:sz="4" w:space="0" w:color="000000"/>
              <w:left w:val="single" w:sz="4" w:space="0" w:color="000000"/>
              <w:bottom w:val="single" w:sz="4" w:space="0" w:color="000000"/>
            </w:tcBorders>
            <w:shd w:val="clear" w:color="auto" w:fill="auto"/>
          </w:tcPr>
          <w:p w:rsidR="00D16405" w:rsidRDefault="00CF754A">
            <w:pPr>
              <w:autoSpaceDE w:val="0"/>
              <w:snapToGrid w:val="0"/>
              <w:jc w:val="center"/>
              <w:rPr>
                <w:rFonts w:ascii="Times New Roman" w:hAnsi="Times New Roman"/>
                <w:color w:val="000000"/>
                <w:spacing w:val="3"/>
                <w:sz w:val="28"/>
                <w:szCs w:val="28"/>
                <w:lang w:val="en-US"/>
              </w:rPr>
            </w:pPr>
            <w:r>
              <w:rPr>
                <w:rFonts w:ascii="Times New Roman" w:hAnsi="Times New Roman"/>
                <w:color w:val="000000"/>
                <w:spacing w:val="3"/>
                <w:position w:val="-20"/>
                <w:sz w:val="28"/>
                <w:szCs w:val="28"/>
              </w:rPr>
              <w:pict>
                <v:shape id="_x0000_i1045" type="#_x0000_t75" style="width:44.25pt;height:34.5pt" filled="t">
                  <v:fill color2="black"/>
                  <v:imagedata r:id="rId50" o:title=""/>
                </v:shape>
              </w:pict>
            </w:r>
          </w:p>
        </w:tc>
        <w:tc>
          <w:tcPr>
            <w:tcW w:w="3221" w:type="dxa"/>
            <w:tcBorders>
              <w:top w:val="single" w:sz="4" w:space="0" w:color="000000"/>
              <w:left w:val="single" w:sz="4" w:space="0" w:color="000000"/>
              <w:bottom w:val="single" w:sz="4" w:space="0" w:color="000000"/>
              <w:right w:val="single" w:sz="4" w:space="0" w:color="000000"/>
            </w:tcBorders>
            <w:shd w:val="clear" w:color="auto" w:fill="auto"/>
          </w:tcPr>
          <w:p w:rsidR="00D16405" w:rsidRDefault="00D16405">
            <w:pPr>
              <w:autoSpaceDE w:val="0"/>
              <w:snapToGrid w:val="0"/>
              <w:jc w:val="center"/>
              <w:rPr>
                <w:rFonts w:ascii="Times New Roman" w:hAnsi="Times New Roman"/>
                <w:color w:val="000000"/>
                <w:spacing w:val="3"/>
                <w:sz w:val="28"/>
                <w:szCs w:val="28"/>
                <w:lang w:val="en-US"/>
              </w:rPr>
            </w:pPr>
            <w:r>
              <w:rPr>
                <w:rFonts w:ascii="Times New Roman" w:hAnsi="Times New Roman"/>
                <w:color w:val="000000"/>
                <w:spacing w:val="3"/>
                <w:sz w:val="28"/>
                <w:szCs w:val="28"/>
                <w:lang w:val="en-US"/>
              </w:rPr>
              <w:t>F0</w:t>
            </w:r>
          </w:p>
        </w:tc>
      </w:tr>
      <w:tr w:rsidR="00D16405">
        <w:tc>
          <w:tcPr>
            <w:tcW w:w="3190" w:type="dxa"/>
            <w:tcBorders>
              <w:top w:val="single" w:sz="4" w:space="0" w:color="000000"/>
              <w:left w:val="single" w:sz="4" w:space="0" w:color="000000"/>
              <w:bottom w:val="single" w:sz="4" w:space="0" w:color="000000"/>
            </w:tcBorders>
            <w:shd w:val="clear" w:color="auto" w:fill="auto"/>
          </w:tcPr>
          <w:p w:rsidR="00D16405" w:rsidRDefault="00D16405">
            <w:pPr>
              <w:autoSpaceDE w:val="0"/>
              <w:snapToGrid w:val="0"/>
              <w:rPr>
                <w:rFonts w:ascii="Times New Roman" w:hAnsi="Times New Roman"/>
                <w:color w:val="000000"/>
                <w:spacing w:val="3"/>
                <w:sz w:val="28"/>
                <w:szCs w:val="28"/>
              </w:rPr>
            </w:pPr>
            <w:r>
              <w:rPr>
                <w:rFonts w:ascii="Times New Roman" w:hAnsi="Times New Roman"/>
                <w:color w:val="000000"/>
                <w:spacing w:val="3"/>
                <w:sz w:val="28"/>
                <w:szCs w:val="28"/>
              </w:rPr>
              <w:t>Итого для 2-ой стратегии</w:t>
            </w:r>
          </w:p>
        </w:tc>
        <w:tc>
          <w:tcPr>
            <w:tcW w:w="3190" w:type="dxa"/>
            <w:tcBorders>
              <w:top w:val="single" w:sz="4" w:space="0" w:color="000000"/>
              <w:left w:val="single" w:sz="4" w:space="0" w:color="000000"/>
              <w:bottom w:val="single" w:sz="4" w:space="0" w:color="000000"/>
            </w:tcBorders>
            <w:shd w:val="clear" w:color="auto" w:fill="auto"/>
          </w:tcPr>
          <w:p w:rsidR="00D16405" w:rsidRDefault="00CF754A">
            <w:pPr>
              <w:autoSpaceDE w:val="0"/>
              <w:snapToGrid w:val="0"/>
              <w:jc w:val="center"/>
              <w:rPr>
                <w:rFonts w:ascii="Times New Roman" w:hAnsi="Times New Roman"/>
                <w:color w:val="000000"/>
                <w:spacing w:val="3"/>
                <w:sz w:val="28"/>
                <w:szCs w:val="28"/>
                <w:lang w:val="en-US"/>
              </w:rPr>
            </w:pPr>
            <w:r>
              <w:rPr>
                <w:rFonts w:ascii="Times New Roman" w:hAnsi="Times New Roman"/>
                <w:color w:val="000000"/>
                <w:spacing w:val="3"/>
                <w:position w:val="-20"/>
                <w:sz w:val="28"/>
                <w:szCs w:val="28"/>
              </w:rPr>
              <w:pict>
                <v:shape id="_x0000_i1046" type="#_x0000_t75" style="width:44.25pt;height:34.5pt" filled="t">
                  <v:fill color2="black"/>
                  <v:imagedata r:id="rId50" o:title=""/>
                </v:shape>
              </w:pict>
            </w:r>
          </w:p>
        </w:tc>
        <w:tc>
          <w:tcPr>
            <w:tcW w:w="3221" w:type="dxa"/>
            <w:tcBorders>
              <w:top w:val="single" w:sz="4" w:space="0" w:color="000000"/>
              <w:left w:val="single" w:sz="4" w:space="0" w:color="000000"/>
              <w:bottom w:val="single" w:sz="4" w:space="0" w:color="000000"/>
              <w:right w:val="single" w:sz="4" w:space="0" w:color="000000"/>
            </w:tcBorders>
            <w:shd w:val="clear" w:color="auto" w:fill="auto"/>
          </w:tcPr>
          <w:p w:rsidR="00D16405" w:rsidRDefault="00D16405">
            <w:pPr>
              <w:autoSpaceDE w:val="0"/>
              <w:snapToGrid w:val="0"/>
              <w:jc w:val="center"/>
              <w:rPr>
                <w:rFonts w:ascii="Times New Roman" w:hAnsi="Times New Roman"/>
                <w:color w:val="000000"/>
                <w:spacing w:val="3"/>
                <w:sz w:val="28"/>
                <w:szCs w:val="28"/>
                <w:lang w:val="en-US"/>
              </w:rPr>
            </w:pPr>
            <w:r>
              <w:rPr>
                <w:rFonts w:ascii="Times New Roman" w:hAnsi="Times New Roman"/>
                <w:color w:val="000000"/>
                <w:spacing w:val="3"/>
                <w:sz w:val="28"/>
                <w:szCs w:val="28"/>
                <w:lang w:val="en-US"/>
              </w:rPr>
              <w:t>St</w:t>
            </w:r>
          </w:p>
        </w:tc>
      </w:tr>
    </w:tbl>
    <w:p w:rsidR="00D16405" w:rsidRDefault="00D16405">
      <w:pPr>
        <w:shd w:val="clear" w:color="auto" w:fill="FFFFFF"/>
        <w:autoSpaceDE w:val="0"/>
        <w:spacing w:line="360" w:lineRule="auto"/>
        <w:ind w:firstLine="720"/>
        <w:jc w:val="both"/>
      </w:pPr>
    </w:p>
    <w:p w:rsidR="00D16405" w:rsidRDefault="00D16405">
      <w:pPr>
        <w:spacing w:line="360" w:lineRule="auto"/>
        <w:ind w:firstLine="720"/>
        <w:jc w:val="both"/>
        <w:rPr>
          <w:rFonts w:ascii="Times New Roman" w:hAnsi="Times New Roman"/>
          <w:sz w:val="28"/>
          <w:szCs w:val="28"/>
        </w:rPr>
      </w:pPr>
      <w:r>
        <w:rPr>
          <w:rFonts w:ascii="Times New Roman" w:hAnsi="Times New Roman"/>
          <w:sz w:val="28"/>
          <w:szCs w:val="28"/>
        </w:rPr>
        <w:t>Т.о., доходы по двум стратегиям равны. Стоимость или первоначальные расходы, необходимые для реализации обеих стратегий, также должны быть одинаковыми.</w:t>
      </w:r>
    </w:p>
    <w:p w:rsidR="00D16405" w:rsidRDefault="00D16405">
      <w:pPr>
        <w:spacing w:line="360" w:lineRule="auto"/>
        <w:ind w:firstLine="720"/>
        <w:jc w:val="both"/>
        <w:rPr>
          <w:rFonts w:ascii="Times New Roman" w:hAnsi="Times New Roman"/>
          <w:color w:val="000000"/>
          <w:spacing w:val="3"/>
          <w:sz w:val="28"/>
          <w:szCs w:val="28"/>
        </w:rPr>
      </w:pPr>
      <w:r>
        <w:rPr>
          <w:rFonts w:ascii="Times New Roman" w:hAnsi="Times New Roman"/>
          <w:color w:val="000000"/>
          <w:spacing w:val="3"/>
          <w:sz w:val="28"/>
          <w:szCs w:val="28"/>
          <w:lang w:val="en-US"/>
        </w:rPr>
        <w:t>S</w:t>
      </w:r>
      <w:r>
        <w:rPr>
          <w:rFonts w:ascii="Times New Roman" w:hAnsi="Times New Roman"/>
          <w:color w:val="000000"/>
          <w:spacing w:val="3"/>
          <w:sz w:val="28"/>
          <w:szCs w:val="28"/>
        </w:rPr>
        <w:t xml:space="preserve">0  = </w:t>
      </w:r>
      <w:r w:rsidR="00CF754A">
        <w:rPr>
          <w:rFonts w:ascii="Times New Roman" w:hAnsi="Times New Roman"/>
          <w:color w:val="000000"/>
          <w:spacing w:val="3"/>
          <w:position w:val="-23"/>
          <w:sz w:val="28"/>
          <w:szCs w:val="28"/>
        </w:rPr>
        <w:pict>
          <v:shape id="_x0000_i1047" type="#_x0000_t75" style="width:306.75pt;height:33.75pt" filled="t">
            <v:fill color2="black"/>
            <v:imagedata r:id="rId51" o:title=""/>
          </v:shape>
        </w:pict>
      </w:r>
      <w:r>
        <w:rPr>
          <w:rFonts w:ascii="Times New Roman" w:hAnsi="Times New Roman"/>
          <w:color w:val="000000"/>
          <w:spacing w:val="3"/>
          <w:sz w:val="28"/>
          <w:szCs w:val="28"/>
        </w:rPr>
        <w:t xml:space="preserve"> - это справедливая цена.</w:t>
      </w:r>
    </w:p>
    <w:p w:rsidR="00D16405" w:rsidRDefault="00D16405">
      <w:pPr>
        <w:spacing w:line="360" w:lineRule="auto"/>
        <w:ind w:firstLine="720"/>
        <w:jc w:val="both"/>
        <w:rPr>
          <w:rFonts w:ascii="Times New Roman" w:hAnsi="Times New Roman"/>
          <w:color w:val="000000"/>
          <w:spacing w:val="3"/>
          <w:sz w:val="28"/>
          <w:szCs w:val="28"/>
        </w:rPr>
      </w:pPr>
      <w:r>
        <w:rPr>
          <w:rFonts w:ascii="Times New Roman" w:hAnsi="Times New Roman"/>
          <w:color w:val="000000"/>
          <w:spacing w:val="3"/>
          <w:sz w:val="28"/>
          <w:szCs w:val="28"/>
        </w:rPr>
        <w:t>Если фьючерсная цена в настоящее время выше или ниже справедливой, то инвестор может получить арбитражную прибыль.</w:t>
      </w:r>
    </w:p>
    <w:p w:rsidR="00D16405" w:rsidRDefault="00D16405">
      <w:pPr>
        <w:spacing w:line="360" w:lineRule="auto"/>
        <w:ind w:firstLine="720"/>
        <w:jc w:val="both"/>
        <w:rPr>
          <w:rFonts w:ascii="Times New Roman" w:hAnsi="Times New Roman"/>
          <w:color w:val="000000"/>
          <w:spacing w:val="3"/>
          <w:sz w:val="28"/>
          <w:szCs w:val="28"/>
        </w:rPr>
      </w:pPr>
      <w:r>
        <w:rPr>
          <w:rFonts w:ascii="Times New Roman" w:hAnsi="Times New Roman"/>
          <w:color w:val="000000"/>
          <w:spacing w:val="3"/>
          <w:sz w:val="28"/>
          <w:szCs w:val="28"/>
        </w:rPr>
        <w:t>В) Предположим, что фьючерсная цена равна 450 (ниже 483,5). Следовательно, инвестор может получить арбитражную прибыль, совершая следующие действия:</w:t>
      </w:r>
    </w:p>
    <w:p w:rsidR="00D16405" w:rsidRDefault="00D16405">
      <w:pPr>
        <w:spacing w:line="360" w:lineRule="auto"/>
        <w:ind w:firstLine="720"/>
        <w:jc w:val="both"/>
        <w:rPr>
          <w:rFonts w:ascii="Times New Roman" w:hAnsi="Times New Roman"/>
          <w:color w:val="000000"/>
          <w:spacing w:val="3"/>
          <w:sz w:val="28"/>
          <w:szCs w:val="28"/>
        </w:rPr>
      </w:pPr>
      <w:r>
        <w:rPr>
          <w:rFonts w:ascii="Times New Roman" w:hAnsi="Times New Roman"/>
          <w:color w:val="000000"/>
          <w:spacing w:val="3"/>
          <w:sz w:val="28"/>
          <w:szCs w:val="28"/>
        </w:rPr>
        <w:t>1) инвестор открывает короткую позицию из 1-ой стратегии (покупка фьючерсного контракта);</w:t>
      </w:r>
    </w:p>
    <w:p w:rsidR="00D16405" w:rsidRDefault="00D16405">
      <w:pPr>
        <w:spacing w:line="360" w:lineRule="auto"/>
        <w:ind w:firstLine="720"/>
        <w:jc w:val="both"/>
        <w:rPr>
          <w:rFonts w:ascii="Times New Roman" w:hAnsi="Times New Roman"/>
          <w:color w:val="000000"/>
          <w:spacing w:val="3"/>
          <w:sz w:val="28"/>
          <w:szCs w:val="28"/>
        </w:rPr>
      </w:pPr>
      <w:r>
        <w:rPr>
          <w:rFonts w:ascii="Times New Roman" w:hAnsi="Times New Roman"/>
          <w:color w:val="000000"/>
          <w:spacing w:val="3"/>
          <w:sz w:val="28"/>
          <w:szCs w:val="28"/>
        </w:rPr>
        <w:t>2) открывает длинную позицию из 2-ой стратегии (продажа золота).</w:t>
      </w:r>
    </w:p>
    <w:p w:rsidR="00D16405" w:rsidRDefault="00D16405">
      <w:pPr>
        <w:spacing w:line="360" w:lineRule="auto"/>
        <w:ind w:firstLine="720"/>
        <w:jc w:val="both"/>
        <w:rPr>
          <w:rFonts w:ascii="Times New Roman" w:hAnsi="Times New Roman"/>
          <w:sz w:val="28"/>
          <w:szCs w:val="28"/>
        </w:rPr>
      </w:pPr>
      <w:r>
        <w:rPr>
          <w:rFonts w:ascii="Times New Roman" w:hAnsi="Times New Roman"/>
          <w:sz w:val="28"/>
          <w:szCs w:val="28"/>
        </w:rPr>
        <w:t>В такой ситуации арбитражеры активно начнут покупать контракты, что повысит фьючерсную цену, и продавать базисный актив на спотовом рынке, что понизит спотовую цену. В конечном итоге фьючерсная и спотовая цены окажутся одинаковыми или почти одинаковыми. К моменту истечения срока контракта базис будет равен нулю, так как фьючерсная и спотовая цены сойдутся.</w:t>
      </w:r>
    </w:p>
    <w:p w:rsidR="00D16405" w:rsidRDefault="00D16405">
      <w:pPr>
        <w:shd w:val="clear" w:color="auto" w:fill="FFFFFF"/>
        <w:autoSpaceDE w:val="0"/>
        <w:spacing w:line="360" w:lineRule="auto"/>
        <w:ind w:firstLine="720"/>
        <w:jc w:val="both"/>
        <w:rPr>
          <w:rFonts w:ascii="Times New Roman" w:hAnsi="Times New Roman"/>
          <w:color w:val="000000"/>
          <w:spacing w:val="3"/>
          <w:sz w:val="28"/>
          <w:szCs w:val="28"/>
        </w:rPr>
      </w:pPr>
      <w:r>
        <w:rPr>
          <w:rFonts w:ascii="Times New Roman" w:hAnsi="Times New Roman"/>
          <w:color w:val="000000"/>
          <w:spacing w:val="3"/>
          <w:sz w:val="28"/>
          <w:szCs w:val="28"/>
        </w:rPr>
        <w:t>Представим денежные потоки по 2-м стратегиям в таблице.</w:t>
      </w:r>
    </w:p>
    <w:tbl>
      <w:tblPr>
        <w:tblW w:w="0" w:type="auto"/>
        <w:tblInd w:w="108" w:type="dxa"/>
        <w:tblLayout w:type="fixed"/>
        <w:tblLook w:val="0000" w:firstRow="0" w:lastRow="0" w:firstColumn="0" w:lastColumn="0" w:noHBand="0" w:noVBand="0"/>
      </w:tblPr>
      <w:tblGrid>
        <w:gridCol w:w="3190"/>
        <w:gridCol w:w="3190"/>
        <w:gridCol w:w="3221"/>
      </w:tblGrid>
      <w:tr w:rsidR="00D16405">
        <w:tc>
          <w:tcPr>
            <w:tcW w:w="3190" w:type="dxa"/>
            <w:tcBorders>
              <w:top w:val="single" w:sz="4" w:space="0" w:color="000000"/>
              <w:left w:val="single" w:sz="4" w:space="0" w:color="000000"/>
              <w:bottom w:val="single" w:sz="4" w:space="0" w:color="000000"/>
            </w:tcBorders>
            <w:shd w:val="clear" w:color="auto" w:fill="auto"/>
          </w:tcPr>
          <w:p w:rsidR="00D16405" w:rsidRDefault="00D16405">
            <w:pPr>
              <w:autoSpaceDE w:val="0"/>
              <w:snapToGrid w:val="0"/>
              <w:jc w:val="center"/>
              <w:rPr>
                <w:rFonts w:ascii="Times New Roman" w:hAnsi="Times New Roman"/>
                <w:color w:val="000000"/>
                <w:spacing w:val="3"/>
                <w:sz w:val="28"/>
                <w:szCs w:val="28"/>
              </w:rPr>
            </w:pPr>
            <w:r>
              <w:rPr>
                <w:rFonts w:ascii="Times New Roman" w:hAnsi="Times New Roman"/>
                <w:color w:val="000000"/>
                <w:spacing w:val="3"/>
                <w:sz w:val="28"/>
                <w:szCs w:val="28"/>
              </w:rPr>
              <w:t>Стратегия</w:t>
            </w:r>
          </w:p>
        </w:tc>
        <w:tc>
          <w:tcPr>
            <w:tcW w:w="3190" w:type="dxa"/>
            <w:tcBorders>
              <w:top w:val="single" w:sz="4" w:space="0" w:color="000000"/>
              <w:left w:val="single" w:sz="4" w:space="0" w:color="000000"/>
              <w:bottom w:val="single" w:sz="4" w:space="0" w:color="000000"/>
            </w:tcBorders>
            <w:shd w:val="clear" w:color="auto" w:fill="auto"/>
          </w:tcPr>
          <w:p w:rsidR="00D16405" w:rsidRDefault="00D16405">
            <w:pPr>
              <w:autoSpaceDE w:val="0"/>
              <w:snapToGrid w:val="0"/>
              <w:jc w:val="center"/>
              <w:rPr>
                <w:rFonts w:ascii="Times New Roman" w:hAnsi="Times New Roman"/>
                <w:color w:val="000000"/>
                <w:spacing w:val="3"/>
                <w:sz w:val="28"/>
                <w:szCs w:val="28"/>
              </w:rPr>
            </w:pPr>
            <w:r>
              <w:rPr>
                <w:rFonts w:ascii="Times New Roman" w:hAnsi="Times New Roman"/>
                <w:color w:val="000000"/>
                <w:spacing w:val="3"/>
                <w:sz w:val="28"/>
                <w:szCs w:val="28"/>
              </w:rPr>
              <w:t>Текущее движение денег</w:t>
            </w:r>
          </w:p>
        </w:tc>
        <w:tc>
          <w:tcPr>
            <w:tcW w:w="3221" w:type="dxa"/>
            <w:tcBorders>
              <w:top w:val="single" w:sz="4" w:space="0" w:color="000000"/>
              <w:left w:val="single" w:sz="4" w:space="0" w:color="000000"/>
              <w:bottom w:val="single" w:sz="4" w:space="0" w:color="000000"/>
              <w:right w:val="single" w:sz="4" w:space="0" w:color="000000"/>
            </w:tcBorders>
            <w:shd w:val="clear" w:color="auto" w:fill="auto"/>
          </w:tcPr>
          <w:p w:rsidR="00D16405" w:rsidRDefault="00D16405">
            <w:pPr>
              <w:autoSpaceDE w:val="0"/>
              <w:snapToGrid w:val="0"/>
              <w:jc w:val="center"/>
              <w:rPr>
                <w:rFonts w:ascii="Times New Roman" w:hAnsi="Times New Roman"/>
                <w:color w:val="000000"/>
                <w:spacing w:val="3"/>
                <w:sz w:val="28"/>
                <w:szCs w:val="28"/>
              </w:rPr>
            </w:pPr>
            <w:r>
              <w:rPr>
                <w:rFonts w:ascii="Times New Roman" w:hAnsi="Times New Roman"/>
                <w:color w:val="000000"/>
                <w:spacing w:val="3"/>
                <w:sz w:val="28"/>
                <w:szCs w:val="28"/>
              </w:rPr>
              <w:t>Денежный поток через год</w:t>
            </w:r>
          </w:p>
        </w:tc>
      </w:tr>
      <w:tr w:rsidR="00D16405">
        <w:trPr>
          <w:trHeight w:val="650"/>
        </w:trPr>
        <w:tc>
          <w:tcPr>
            <w:tcW w:w="3190" w:type="dxa"/>
            <w:tcBorders>
              <w:top w:val="single" w:sz="4" w:space="0" w:color="000000"/>
              <w:left w:val="single" w:sz="4" w:space="0" w:color="000000"/>
              <w:bottom w:val="single" w:sz="4" w:space="0" w:color="000000"/>
            </w:tcBorders>
            <w:shd w:val="clear" w:color="auto" w:fill="auto"/>
          </w:tcPr>
          <w:p w:rsidR="00D16405" w:rsidRDefault="00D16405">
            <w:pPr>
              <w:tabs>
                <w:tab w:val="left" w:pos="240"/>
              </w:tabs>
              <w:autoSpaceDE w:val="0"/>
              <w:snapToGrid w:val="0"/>
              <w:rPr>
                <w:rFonts w:ascii="Times New Roman" w:hAnsi="Times New Roman"/>
                <w:color w:val="000000"/>
                <w:spacing w:val="3"/>
                <w:sz w:val="28"/>
                <w:szCs w:val="28"/>
              </w:rPr>
            </w:pPr>
            <w:r>
              <w:rPr>
                <w:rFonts w:ascii="Times New Roman" w:hAnsi="Times New Roman"/>
                <w:color w:val="000000"/>
                <w:spacing w:val="3"/>
                <w:sz w:val="28"/>
                <w:szCs w:val="28"/>
              </w:rPr>
              <w:t>Стратегия 1.</w:t>
            </w:r>
          </w:p>
        </w:tc>
        <w:tc>
          <w:tcPr>
            <w:tcW w:w="3190" w:type="dxa"/>
            <w:tcBorders>
              <w:top w:val="single" w:sz="4" w:space="0" w:color="000000"/>
              <w:left w:val="single" w:sz="4" w:space="0" w:color="000000"/>
              <w:bottom w:val="single" w:sz="4" w:space="0" w:color="000000"/>
            </w:tcBorders>
            <w:shd w:val="clear" w:color="auto" w:fill="auto"/>
          </w:tcPr>
          <w:p w:rsidR="00D16405" w:rsidRDefault="00D16405">
            <w:pPr>
              <w:autoSpaceDE w:val="0"/>
              <w:snapToGrid w:val="0"/>
              <w:jc w:val="center"/>
              <w:rPr>
                <w:rFonts w:ascii="Times New Roman" w:hAnsi="Times New Roman"/>
                <w:color w:val="000000"/>
                <w:spacing w:val="3"/>
                <w:sz w:val="28"/>
                <w:szCs w:val="28"/>
              </w:rPr>
            </w:pPr>
          </w:p>
        </w:tc>
        <w:tc>
          <w:tcPr>
            <w:tcW w:w="3221" w:type="dxa"/>
            <w:tcBorders>
              <w:top w:val="single" w:sz="4" w:space="0" w:color="000000"/>
              <w:left w:val="single" w:sz="4" w:space="0" w:color="000000"/>
              <w:bottom w:val="single" w:sz="4" w:space="0" w:color="000000"/>
              <w:right w:val="single" w:sz="4" w:space="0" w:color="000000"/>
            </w:tcBorders>
            <w:shd w:val="clear" w:color="auto" w:fill="auto"/>
          </w:tcPr>
          <w:p w:rsidR="00D16405" w:rsidRDefault="00D16405">
            <w:pPr>
              <w:autoSpaceDE w:val="0"/>
              <w:snapToGrid w:val="0"/>
              <w:jc w:val="center"/>
              <w:rPr>
                <w:rFonts w:ascii="Times New Roman" w:hAnsi="Times New Roman"/>
                <w:color w:val="000000"/>
                <w:spacing w:val="3"/>
                <w:sz w:val="28"/>
                <w:szCs w:val="28"/>
              </w:rPr>
            </w:pPr>
            <w:r>
              <w:rPr>
                <w:rFonts w:ascii="Times New Roman" w:hAnsi="Times New Roman"/>
                <w:color w:val="000000"/>
                <w:spacing w:val="3"/>
                <w:sz w:val="28"/>
                <w:szCs w:val="28"/>
              </w:rPr>
              <w:t>-</w:t>
            </w:r>
          </w:p>
        </w:tc>
      </w:tr>
      <w:tr w:rsidR="00D16405">
        <w:trPr>
          <w:trHeight w:val="801"/>
        </w:trPr>
        <w:tc>
          <w:tcPr>
            <w:tcW w:w="3190" w:type="dxa"/>
            <w:tcBorders>
              <w:top w:val="single" w:sz="4" w:space="0" w:color="000000"/>
              <w:left w:val="single" w:sz="4" w:space="0" w:color="000000"/>
              <w:bottom w:val="single" w:sz="4" w:space="0" w:color="000000"/>
            </w:tcBorders>
            <w:shd w:val="clear" w:color="auto" w:fill="auto"/>
          </w:tcPr>
          <w:p w:rsidR="00D16405" w:rsidRDefault="00D16405">
            <w:pPr>
              <w:tabs>
                <w:tab w:val="left" w:pos="240"/>
              </w:tabs>
              <w:autoSpaceDE w:val="0"/>
              <w:snapToGrid w:val="0"/>
              <w:rPr>
                <w:rFonts w:ascii="Times New Roman" w:hAnsi="Times New Roman"/>
                <w:color w:val="000000"/>
                <w:spacing w:val="3"/>
                <w:sz w:val="28"/>
                <w:szCs w:val="28"/>
              </w:rPr>
            </w:pPr>
            <w:r>
              <w:rPr>
                <w:rFonts w:ascii="Times New Roman" w:hAnsi="Times New Roman"/>
                <w:color w:val="000000"/>
                <w:spacing w:val="3"/>
                <w:sz w:val="28"/>
                <w:szCs w:val="28"/>
              </w:rPr>
              <w:t>1. заем в размере</w:t>
            </w:r>
          </w:p>
        </w:tc>
        <w:tc>
          <w:tcPr>
            <w:tcW w:w="3190" w:type="dxa"/>
            <w:tcBorders>
              <w:top w:val="single" w:sz="4" w:space="0" w:color="000000"/>
              <w:left w:val="single" w:sz="4" w:space="0" w:color="000000"/>
              <w:bottom w:val="single" w:sz="4" w:space="0" w:color="000000"/>
            </w:tcBorders>
            <w:shd w:val="clear" w:color="auto" w:fill="auto"/>
          </w:tcPr>
          <w:p w:rsidR="00D16405" w:rsidRDefault="00D16405">
            <w:pPr>
              <w:autoSpaceDE w:val="0"/>
              <w:snapToGrid w:val="0"/>
              <w:jc w:val="center"/>
              <w:rPr>
                <w:rFonts w:ascii="Times New Roman" w:hAnsi="Times New Roman"/>
                <w:color w:val="000000"/>
                <w:spacing w:val="3"/>
                <w:sz w:val="28"/>
                <w:szCs w:val="28"/>
              </w:rPr>
            </w:pPr>
            <w:r>
              <w:rPr>
                <w:rFonts w:ascii="Times New Roman" w:hAnsi="Times New Roman"/>
                <w:color w:val="000000"/>
                <w:spacing w:val="3"/>
                <w:sz w:val="28"/>
                <w:szCs w:val="28"/>
              </w:rPr>
              <w:t>+450</w:t>
            </w:r>
          </w:p>
          <w:p w:rsidR="00D16405" w:rsidRDefault="00D16405">
            <w:pPr>
              <w:autoSpaceDE w:val="0"/>
              <w:jc w:val="center"/>
              <w:rPr>
                <w:rFonts w:ascii="Times New Roman" w:hAnsi="Times New Roman"/>
                <w:color w:val="000000"/>
                <w:spacing w:val="3"/>
                <w:sz w:val="28"/>
                <w:szCs w:val="28"/>
              </w:rPr>
            </w:pPr>
            <w:r>
              <w:rPr>
                <w:rFonts w:ascii="Times New Roman" w:hAnsi="Times New Roman"/>
                <w:color w:val="000000"/>
                <w:spacing w:val="3"/>
                <w:sz w:val="28"/>
                <w:szCs w:val="28"/>
              </w:rPr>
              <w:t>-450</w:t>
            </w:r>
          </w:p>
        </w:tc>
        <w:tc>
          <w:tcPr>
            <w:tcW w:w="3221" w:type="dxa"/>
            <w:tcBorders>
              <w:top w:val="single" w:sz="4" w:space="0" w:color="000000"/>
              <w:left w:val="single" w:sz="4" w:space="0" w:color="000000"/>
              <w:bottom w:val="single" w:sz="4" w:space="0" w:color="000000"/>
              <w:right w:val="single" w:sz="4" w:space="0" w:color="000000"/>
            </w:tcBorders>
            <w:shd w:val="clear" w:color="auto" w:fill="auto"/>
          </w:tcPr>
          <w:p w:rsidR="00D16405" w:rsidRDefault="00D16405">
            <w:pPr>
              <w:autoSpaceDE w:val="0"/>
              <w:snapToGrid w:val="0"/>
              <w:jc w:val="center"/>
              <w:rPr>
                <w:rFonts w:ascii="Times New Roman" w:hAnsi="Times New Roman"/>
                <w:color w:val="000000"/>
                <w:spacing w:val="3"/>
                <w:sz w:val="28"/>
                <w:szCs w:val="28"/>
              </w:rPr>
            </w:pPr>
            <w:r>
              <w:rPr>
                <w:rFonts w:ascii="Times New Roman" w:hAnsi="Times New Roman"/>
                <w:color w:val="000000"/>
                <w:spacing w:val="3"/>
                <w:sz w:val="28"/>
                <w:szCs w:val="28"/>
              </w:rPr>
              <w:t>0</w:t>
            </w:r>
          </w:p>
        </w:tc>
      </w:tr>
      <w:tr w:rsidR="00D16405">
        <w:trPr>
          <w:trHeight w:val="650"/>
        </w:trPr>
        <w:tc>
          <w:tcPr>
            <w:tcW w:w="3190" w:type="dxa"/>
            <w:tcBorders>
              <w:top w:val="single" w:sz="4" w:space="0" w:color="000000"/>
              <w:left w:val="single" w:sz="4" w:space="0" w:color="000000"/>
              <w:bottom w:val="single" w:sz="4" w:space="0" w:color="000000"/>
            </w:tcBorders>
            <w:shd w:val="clear" w:color="auto" w:fill="auto"/>
          </w:tcPr>
          <w:p w:rsidR="00D16405" w:rsidRDefault="00D16405">
            <w:pPr>
              <w:tabs>
                <w:tab w:val="left" w:pos="240"/>
              </w:tabs>
              <w:autoSpaceDE w:val="0"/>
              <w:snapToGrid w:val="0"/>
              <w:rPr>
                <w:rFonts w:ascii="Times New Roman" w:hAnsi="Times New Roman"/>
                <w:color w:val="000000"/>
                <w:spacing w:val="3"/>
                <w:sz w:val="28"/>
                <w:szCs w:val="28"/>
              </w:rPr>
            </w:pPr>
            <w:r>
              <w:rPr>
                <w:rFonts w:ascii="Times New Roman" w:hAnsi="Times New Roman"/>
                <w:color w:val="000000"/>
                <w:spacing w:val="3"/>
                <w:sz w:val="28"/>
                <w:szCs w:val="28"/>
              </w:rPr>
              <w:t>2. покупка фьючерсного контракта</w:t>
            </w:r>
          </w:p>
        </w:tc>
        <w:tc>
          <w:tcPr>
            <w:tcW w:w="3190" w:type="dxa"/>
            <w:tcBorders>
              <w:top w:val="single" w:sz="4" w:space="0" w:color="000000"/>
              <w:left w:val="single" w:sz="4" w:space="0" w:color="000000"/>
              <w:bottom w:val="single" w:sz="4" w:space="0" w:color="000000"/>
            </w:tcBorders>
            <w:shd w:val="clear" w:color="auto" w:fill="auto"/>
          </w:tcPr>
          <w:p w:rsidR="00D16405" w:rsidRDefault="00D16405">
            <w:pPr>
              <w:autoSpaceDE w:val="0"/>
              <w:snapToGrid w:val="0"/>
              <w:jc w:val="center"/>
              <w:rPr>
                <w:rFonts w:ascii="Times New Roman" w:hAnsi="Times New Roman"/>
                <w:color w:val="000000"/>
                <w:spacing w:val="3"/>
                <w:sz w:val="28"/>
                <w:szCs w:val="28"/>
              </w:rPr>
            </w:pPr>
            <w:r>
              <w:rPr>
                <w:rFonts w:ascii="Times New Roman" w:hAnsi="Times New Roman"/>
                <w:color w:val="000000"/>
                <w:spacing w:val="3"/>
                <w:sz w:val="28"/>
                <w:szCs w:val="28"/>
              </w:rPr>
              <w:t>450*(1+0,07)=483,5</w:t>
            </w:r>
          </w:p>
        </w:tc>
        <w:tc>
          <w:tcPr>
            <w:tcW w:w="3221" w:type="dxa"/>
            <w:tcBorders>
              <w:top w:val="single" w:sz="4" w:space="0" w:color="000000"/>
              <w:left w:val="single" w:sz="4" w:space="0" w:color="000000"/>
              <w:bottom w:val="single" w:sz="4" w:space="0" w:color="000000"/>
              <w:right w:val="single" w:sz="4" w:space="0" w:color="000000"/>
            </w:tcBorders>
            <w:shd w:val="clear" w:color="auto" w:fill="auto"/>
          </w:tcPr>
          <w:p w:rsidR="00D16405" w:rsidRDefault="00D16405">
            <w:pPr>
              <w:autoSpaceDE w:val="0"/>
              <w:snapToGrid w:val="0"/>
              <w:jc w:val="center"/>
              <w:rPr>
                <w:rFonts w:ascii="Times New Roman" w:hAnsi="Times New Roman"/>
                <w:color w:val="000000"/>
                <w:spacing w:val="3"/>
                <w:sz w:val="28"/>
                <w:szCs w:val="28"/>
              </w:rPr>
            </w:pPr>
            <w:r>
              <w:rPr>
                <w:rFonts w:ascii="Times New Roman" w:hAnsi="Times New Roman"/>
                <w:color w:val="000000"/>
                <w:spacing w:val="3"/>
                <w:sz w:val="28"/>
                <w:szCs w:val="28"/>
              </w:rPr>
              <w:t>0</w:t>
            </w:r>
          </w:p>
        </w:tc>
      </w:tr>
      <w:tr w:rsidR="00D16405">
        <w:tc>
          <w:tcPr>
            <w:tcW w:w="3190" w:type="dxa"/>
            <w:tcBorders>
              <w:top w:val="single" w:sz="4" w:space="0" w:color="000000"/>
              <w:left w:val="single" w:sz="4" w:space="0" w:color="000000"/>
              <w:bottom w:val="single" w:sz="4" w:space="0" w:color="000000"/>
            </w:tcBorders>
            <w:shd w:val="clear" w:color="auto" w:fill="auto"/>
          </w:tcPr>
          <w:p w:rsidR="00D16405" w:rsidRDefault="00D16405">
            <w:pPr>
              <w:tabs>
                <w:tab w:val="left" w:pos="240"/>
              </w:tabs>
              <w:autoSpaceDE w:val="0"/>
              <w:snapToGrid w:val="0"/>
              <w:rPr>
                <w:rFonts w:ascii="Times New Roman" w:hAnsi="Times New Roman"/>
                <w:color w:val="000000"/>
                <w:spacing w:val="3"/>
                <w:sz w:val="28"/>
                <w:szCs w:val="28"/>
              </w:rPr>
            </w:pPr>
            <w:r>
              <w:rPr>
                <w:rFonts w:ascii="Times New Roman" w:hAnsi="Times New Roman"/>
                <w:color w:val="000000"/>
                <w:spacing w:val="3"/>
                <w:sz w:val="28"/>
                <w:szCs w:val="28"/>
              </w:rPr>
              <w:t>Стратегия 2.</w:t>
            </w:r>
          </w:p>
          <w:p w:rsidR="00D16405" w:rsidRDefault="00D16405">
            <w:pPr>
              <w:tabs>
                <w:tab w:val="left" w:pos="240"/>
              </w:tabs>
              <w:autoSpaceDE w:val="0"/>
              <w:rPr>
                <w:rFonts w:ascii="Times New Roman" w:hAnsi="Times New Roman"/>
                <w:color w:val="000000"/>
                <w:spacing w:val="3"/>
                <w:sz w:val="28"/>
                <w:szCs w:val="28"/>
              </w:rPr>
            </w:pPr>
            <w:r>
              <w:rPr>
                <w:rFonts w:ascii="Times New Roman" w:hAnsi="Times New Roman"/>
                <w:color w:val="000000"/>
                <w:spacing w:val="3"/>
                <w:sz w:val="28"/>
                <w:szCs w:val="28"/>
              </w:rPr>
              <w:t>продажа золота</w:t>
            </w:r>
          </w:p>
        </w:tc>
        <w:tc>
          <w:tcPr>
            <w:tcW w:w="3190" w:type="dxa"/>
            <w:tcBorders>
              <w:top w:val="single" w:sz="4" w:space="0" w:color="000000"/>
              <w:left w:val="single" w:sz="4" w:space="0" w:color="000000"/>
              <w:bottom w:val="single" w:sz="4" w:space="0" w:color="000000"/>
            </w:tcBorders>
            <w:shd w:val="clear" w:color="auto" w:fill="auto"/>
          </w:tcPr>
          <w:p w:rsidR="00D16405" w:rsidRDefault="00D16405">
            <w:pPr>
              <w:autoSpaceDE w:val="0"/>
              <w:snapToGrid w:val="0"/>
              <w:jc w:val="center"/>
              <w:rPr>
                <w:rFonts w:ascii="Times New Roman" w:hAnsi="Times New Roman"/>
                <w:color w:val="000000"/>
                <w:spacing w:val="3"/>
                <w:sz w:val="28"/>
                <w:szCs w:val="28"/>
              </w:rPr>
            </w:pPr>
            <w:r>
              <w:rPr>
                <w:rFonts w:ascii="Times New Roman" w:hAnsi="Times New Roman"/>
                <w:color w:val="000000"/>
                <w:spacing w:val="3"/>
                <w:sz w:val="28"/>
                <w:szCs w:val="28"/>
                <w:lang w:val="en-US"/>
              </w:rPr>
              <w:t>St</w:t>
            </w:r>
            <w:r>
              <w:rPr>
                <w:rFonts w:ascii="Times New Roman" w:hAnsi="Times New Roman"/>
                <w:color w:val="000000"/>
                <w:spacing w:val="3"/>
                <w:sz w:val="28"/>
                <w:szCs w:val="28"/>
              </w:rPr>
              <w:t>-450</w:t>
            </w:r>
          </w:p>
        </w:tc>
        <w:tc>
          <w:tcPr>
            <w:tcW w:w="3221" w:type="dxa"/>
            <w:tcBorders>
              <w:top w:val="single" w:sz="4" w:space="0" w:color="000000"/>
              <w:left w:val="single" w:sz="4" w:space="0" w:color="000000"/>
              <w:bottom w:val="single" w:sz="4" w:space="0" w:color="000000"/>
              <w:right w:val="single" w:sz="4" w:space="0" w:color="000000"/>
            </w:tcBorders>
            <w:shd w:val="clear" w:color="auto" w:fill="auto"/>
          </w:tcPr>
          <w:p w:rsidR="00D16405" w:rsidRDefault="00D16405">
            <w:pPr>
              <w:autoSpaceDE w:val="0"/>
              <w:snapToGrid w:val="0"/>
              <w:jc w:val="center"/>
              <w:rPr>
                <w:rFonts w:ascii="Times New Roman" w:hAnsi="Times New Roman"/>
                <w:color w:val="000000"/>
                <w:spacing w:val="3"/>
                <w:sz w:val="28"/>
                <w:szCs w:val="28"/>
              </w:rPr>
            </w:pPr>
            <w:r>
              <w:rPr>
                <w:rFonts w:ascii="Times New Roman" w:hAnsi="Times New Roman"/>
                <w:color w:val="000000"/>
                <w:spacing w:val="3"/>
                <w:sz w:val="28"/>
                <w:szCs w:val="28"/>
              </w:rPr>
              <w:t xml:space="preserve">0 </w:t>
            </w:r>
          </w:p>
        </w:tc>
      </w:tr>
      <w:tr w:rsidR="00D16405">
        <w:tc>
          <w:tcPr>
            <w:tcW w:w="3190" w:type="dxa"/>
            <w:tcBorders>
              <w:top w:val="single" w:sz="4" w:space="0" w:color="000000"/>
              <w:left w:val="single" w:sz="4" w:space="0" w:color="000000"/>
              <w:bottom w:val="single" w:sz="4" w:space="0" w:color="000000"/>
            </w:tcBorders>
            <w:shd w:val="clear" w:color="auto" w:fill="auto"/>
          </w:tcPr>
          <w:p w:rsidR="00D16405" w:rsidRDefault="00D16405">
            <w:pPr>
              <w:autoSpaceDE w:val="0"/>
              <w:snapToGrid w:val="0"/>
              <w:rPr>
                <w:rFonts w:ascii="Times New Roman" w:hAnsi="Times New Roman"/>
                <w:color w:val="000000"/>
                <w:spacing w:val="3"/>
                <w:sz w:val="28"/>
                <w:szCs w:val="28"/>
              </w:rPr>
            </w:pPr>
            <w:r>
              <w:rPr>
                <w:rFonts w:ascii="Times New Roman" w:hAnsi="Times New Roman"/>
                <w:color w:val="000000"/>
                <w:spacing w:val="3"/>
                <w:sz w:val="28"/>
                <w:szCs w:val="28"/>
              </w:rPr>
              <w:t xml:space="preserve">Итого </w:t>
            </w:r>
          </w:p>
        </w:tc>
        <w:tc>
          <w:tcPr>
            <w:tcW w:w="3190" w:type="dxa"/>
            <w:tcBorders>
              <w:top w:val="single" w:sz="4" w:space="0" w:color="000000"/>
              <w:left w:val="single" w:sz="4" w:space="0" w:color="000000"/>
              <w:bottom w:val="single" w:sz="4" w:space="0" w:color="000000"/>
            </w:tcBorders>
            <w:shd w:val="clear" w:color="auto" w:fill="auto"/>
          </w:tcPr>
          <w:p w:rsidR="00D16405" w:rsidRDefault="00D16405">
            <w:pPr>
              <w:autoSpaceDE w:val="0"/>
              <w:snapToGrid w:val="0"/>
              <w:jc w:val="center"/>
              <w:rPr>
                <w:rFonts w:ascii="Times New Roman" w:hAnsi="Times New Roman"/>
                <w:color w:val="000000"/>
                <w:spacing w:val="3"/>
                <w:sz w:val="28"/>
                <w:szCs w:val="28"/>
              </w:rPr>
            </w:pPr>
            <w:r>
              <w:rPr>
                <w:rFonts w:ascii="Times New Roman" w:hAnsi="Times New Roman"/>
                <w:color w:val="000000"/>
                <w:spacing w:val="3"/>
                <w:sz w:val="28"/>
                <w:szCs w:val="28"/>
              </w:rPr>
              <w:t>33,5</w:t>
            </w:r>
          </w:p>
        </w:tc>
        <w:tc>
          <w:tcPr>
            <w:tcW w:w="3221" w:type="dxa"/>
            <w:tcBorders>
              <w:top w:val="single" w:sz="4" w:space="0" w:color="000000"/>
              <w:left w:val="single" w:sz="4" w:space="0" w:color="000000"/>
              <w:bottom w:val="single" w:sz="4" w:space="0" w:color="000000"/>
              <w:right w:val="single" w:sz="4" w:space="0" w:color="000000"/>
            </w:tcBorders>
            <w:shd w:val="clear" w:color="auto" w:fill="auto"/>
          </w:tcPr>
          <w:p w:rsidR="00D16405" w:rsidRDefault="00D16405">
            <w:pPr>
              <w:autoSpaceDE w:val="0"/>
              <w:snapToGrid w:val="0"/>
              <w:jc w:val="center"/>
              <w:rPr>
                <w:rFonts w:ascii="Times New Roman" w:hAnsi="Times New Roman"/>
                <w:color w:val="000000"/>
                <w:spacing w:val="3"/>
                <w:sz w:val="28"/>
                <w:szCs w:val="28"/>
              </w:rPr>
            </w:pPr>
            <w:r>
              <w:rPr>
                <w:rFonts w:ascii="Times New Roman" w:hAnsi="Times New Roman"/>
                <w:color w:val="000000"/>
                <w:spacing w:val="3"/>
                <w:sz w:val="28"/>
                <w:szCs w:val="28"/>
              </w:rPr>
              <w:t>0</w:t>
            </w:r>
          </w:p>
        </w:tc>
      </w:tr>
    </w:tbl>
    <w:p w:rsidR="00D16405" w:rsidRDefault="00D16405">
      <w:pPr>
        <w:spacing w:line="360" w:lineRule="auto"/>
        <w:ind w:firstLine="720"/>
        <w:jc w:val="both"/>
      </w:pPr>
    </w:p>
    <w:p w:rsidR="00D16405" w:rsidRDefault="00D16405">
      <w:pPr>
        <w:spacing w:line="360" w:lineRule="auto"/>
        <w:ind w:firstLine="720"/>
        <w:jc w:val="both"/>
        <w:rPr>
          <w:rFonts w:ascii="Times New Roman" w:hAnsi="Times New Roman"/>
          <w:sz w:val="28"/>
          <w:szCs w:val="28"/>
        </w:rPr>
      </w:pPr>
      <w:r>
        <w:rPr>
          <w:rFonts w:ascii="Times New Roman" w:hAnsi="Times New Roman"/>
          <w:sz w:val="28"/>
          <w:szCs w:val="28"/>
        </w:rPr>
        <w:t>Получили 33,5 – безрисковая прибыль.</w:t>
      </w:r>
    </w:p>
    <w:p w:rsidR="00D16405" w:rsidRDefault="00D16405">
      <w:pPr>
        <w:spacing w:line="360" w:lineRule="auto"/>
        <w:ind w:firstLine="720"/>
        <w:jc w:val="both"/>
        <w:rPr>
          <w:rFonts w:ascii="Times New Roman" w:hAnsi="Times New Roman"/>
          <w:color w:val="000000"/>
          <w:spacing w:val="3"/>
          <w:sz w:val="28"/>
          <w:szCs w:val="28"/>
        </w:rPr>
      </w:pPr>
      <w:r>
        <w:rPr>
          <w:rFonts w:ascii="Times New Roman" w:hAnsi="Times New Roman"/>
          <w:color w:val="000000"/>
          <w:spacing w:val="3"/>
          <w:sz w:val="28"/>
          <w:szCs w:val="28"/>
        </w:rPr>
        <w:t>С) Предположим, что фьючерсная цена равна 500 (выше 483,5). Следовательно, инвестор может получить арбитражную прибыль, совершая следующие действия:</w:t>
      </w:r>
    </w:p>
    <w:p w:rsidR="00D16405" w:rsidRDefault="00D16405">
      <w:pPr>
        <w:spacing w:line="360" w:lineRule="auto"/>
        <w:ind w:firstLine="720"/>
        <w:jc w:val="both"/>
        <w:rPr>
          <w:rFonts w:ascii="Times New Roman" w:hAnsi="Times New Roman"/>
          <w:color w:val="000000"/>
          <w:spacing w:val="3"/>
          <w:sz w:val="28"/>
          <w:szCs w:val="28"/>
        </w:rPr>
      </w:pPr>
      <w:r>
        <w:rPr>
          <w:rFonts w:ascii="Times New Roman" w:hAnsi="Times New Roman"/>
          <w:color w:val="000000"/>
          <w:spacing w:val="3"/>
          <w:sz w:val="28"/>
          <w:szCs w:val="28"/>
        </w:rPr>
        <w:t>1) инвестор открывает длинную позицию из 1-ой стратегии (покупка золота);</w:t>
      </w:r>
    </w:p>
    <w:p w:rsidR="00D16405" w:rsidRDefault="00D16405">
      <w:pPr>
        <w:spacing w:line="360" w:lineRule="auto"/>
        <w:ind w:firstLine="720"/>
        <w:jc w:val="both"/>
        <w:rPr>
          <w:rFonts w:ascii="Times New Roman" w:hAnsi="Times New Roman"/>
          <w:color w:val="000000"/>
          <w:spacing w:val="3"/>
          <w:sz w:val="28"/>
          <w:szCs w:val="28"/>
        </w:rPr>
      </w:pPr>
      <w:r>
        <w:rPr>
          <w:rFonts w:ascii="Times New Roman" w:hAnsi="Times New Roman"/>
          <w:color w:val="000000"/>
          <w:spacing w:val="3"/>
          <w:sz w:val="28"/>
          <w:szCs w:val="28"/>
        </w:rPr>
        <w:t>2) открывает короткую позицию из 2-ой стратегии (продажа фьючерсного контракта и заем средств для покупки золота).</w:t>
      </w:r>
    </w:p>
    <w:p w:rsidR="00D16405" w:rsidRDefault="00D16405">
      <w:pPr>
        <w:shd w:val="clear" w:color="auto" w:fill="FFFFFF"/>
        <w:autoSpaceDE w:val="0"/>
        <w:spacing w:line="360" w:lineRule="auto"/>
        <w:ind w:firstLine="720"/>
        <w:jc w:val="both"/>
        <w:rPr>
          <w:rFonts w:ascii="Times New Roman" w:hAnsi="Times New Roman"/>
          <w:color w:val="000000"/>
          <w:spacing w:val="3"/>
          <w:sz w:val="28"/>
          <w:szCs w:val="28"/>
        </w:rPr>
      </w:pPr>
      <w:r>
        <w:rPr>
          <w:rFonts w:ascii="Times New Roman" w:hAnsi="Times New Roman"/>
          <w:color w:val="000000"/>
          <w:spacing w:val="3"/>
          <w:sz w:val="28"/>
          <w:szCs w:val="28"/>
        </w:rPr>
        <w:t>Представим денежные потоки по 2-м стратегиям в таблице.</w:t>
      </w:r>
    </w:p>
    <w:tbl>
      <w:tblPr>
        <w:tblW w:w="0" w:type="auto"/>
        <w:tblInd w:w="-15" w:type="dxa"/>
        <w:tblLayout w:type="fixed"/>
        <w:tblLook w:val="0000" w:firstRow="0" w:lastRow="0" w:firstColumn="0" w:lastColumn="0" w:noHBand="0" w:noVBand="0"/>
      </w:tblPr>
      <w:tblGrid>
        <w:gridCol w:w="3205"/>
        <w:gridCol w:w="3175"/>
        <w:gridCol w:w="3214"/>
      </w:tblGrid>
      <w:tr w:rsidR="00D16405">
        <w:tc>
          <w:tcPr>
            <w:tcW w:w="3205" w:type="dxa"/>
            <w:tcBorders>
              <w:top w:val="single" w:sz="4" w:space="0" w:color="000000"/>
              <w:left w:val="single" w:sz="4" w:space="0" w:color="000000"/>
              <w:bottom w:val="single" w:sz="4" w:space="0" w:color="000000"/>
            </w:tcBorders>
            <w:shd w:val="clear" w:color="auto" w:fill="auto"/>
          </w:tcPr>
          <w:p w:rsidR="00D16405" w:rsidRDefault="00D16405">
            <w:pPr>
              <w:autoSpaceDE w:val="0"/>
              <w:snapToGrid w:val="0"/>
              <w:jc w:val="center"/>
              <w:rPr>
                <w:rFonts w:ascii="Times New Roman" w:hAnsi="Times New Roman"/>
                <w:color w:val="000000"/>
                <w:spacing w:val="3"/>
                <w:sz w:val="28"/>
                <w:szCs w:val="28"/>
              </w:rPr>
            </w:pPr>
            <w:r>
              <w:rPr>
                <w:rFonts w:ascii="Times New Roman" w:hAnsi="Times New Roman"/>
                <w:color w:val="000000"/>
                <w:spacing w:val="3"/>
                <w:sz w:val="28"/>
                <w:szCs w:val="28"/>
              </w:rPr>
              <w:t>Стратегия</w:t>
            </w:r>
          </w:p>
        </w:tc>
        <w:tc>
          <w:tcPr>
            <w:tcW w:w="3175" w:type="dxa"/>
            <w:tcBorders>
              <w:top w:val="single" w:sz="4" w:space="0" w:color="000000"/>
              <w:left w:val="single" w:sz="4" w:space="0" w:color="000000"/>
              <w:bottom w:val="single" w:sz="4" w:space="0" w:color="000000"/>
            </w:tcBorders>
            <w:shd w:val="clear" w:color="auto" w:fill="auto"/>
          </w:tcPr>
          <w:p w:rsidR="00D16405" w:rsidRDefault="00D16405">
            <w:pPr>
              <w:autoSpaceDE w:val="0"/>
              <w:snapToGrid w:val="0"/>
              <w:jc w:val="center"/>
              <w:rPr>
                <w:rFonts w:ascii="Times New Roman" w:hAnsi="Times New Roman"/>
                <w:color w:val="000000"/>
                <w:spacing w:val="3"/>
                <w:sz w:val="28"/>
                <w:szCs w:val="28"/>
              </w:rPr>
            </w:pPr>
            <w:r>
              <w:rPr>
                <w:rFonts w:ascii="Times New Roman" w:hAnsi="Times New Roman"/>
                <w:color w:val="000000"/>
                <w:spacing w:val="3"/>
                <w:sz w:val="28"/>
                <w:szCs w:val="28"/>
              </w:rPr>
              <w:t>Текущее движение денег</w:t>
            </w:r>
          </w:p>
        </w:tc>
        <w:tc>
          <w:tcPr>
            <w:tcW w:w="3214" w:type="dxa"/>
            <w:tcBorders>
              <w:top w:val="single" w:sz="4" w:space="0" w:color="000000"/>
              <w:left w:val="single" w:sz="4" w:space="0" w:color="000000"/>
              <w:bottom w:val="single" w:sz="4" w:space="0" w:color="000000"/>
              <w:right w:val="single" w:sz="4" w:space="0" w:color="000000"/>
            </w:tcBorders>
            <w:shd w:val="clear" w:color="auto" w:fill="auto"/>
          </w:tcPr>
          <w:p w:rsidR="00D16405" w:rsidRDefault="00D16405">
            <w:pPr>
              <w:autoSpaceDE w:val="0"/>
              <w:snapToGrid w:val="0"/>
              <w:jc w:val="center"/>
              <w:rPr>
                <w:rFonts w:ascii="Times New Roman" w:hAnsi="Times New Roman"/>
                <w:color w:val="000000"/>
                <w:spacing w:val="3"/>
                <w:sz w:val="28"/>
                <w:szCs w:val="28"/>
              </w:rPr>
            </w:pPr>
            <w:r>
              <w:rPr>
                <w:rFonts w:ascii="Times New Roman" w:hAnsi="Times New Roman"/>
                <w:color w:val="000000"/>
                <w:spacing w:val="3"/>
                <w:sz w:val="28"/>
                <w:szCs w:val="28"/>
              </w:rPr>
              <w:t>Денежный поток через год</w:t>
            </w:r>
          </w:p>
        </w:tc>
      </w:tr>
      <w:tr w:rsidR="00D16405">
        <w:tc>
          <w:tcPr>
            <w:tcW w:w="3205" w:type="dxa"/>
            <w:tcBorders>
              <w:top w:val="single" w:sz="4" w:space="0" w:color="000000"/>
              <w:left w:val="single" w:sz="4" w:space="0" w:color="000000"/>
              <w:bottom w:val="single" w:sz="4" w:space="0" w:color="000000"/>
            </w:tcBorders>
            <w:shd w:val="clear" w:color="auto" w:fill="auto"/>
          </w:tcPr>
          <w:p w:rsidR="00D16405" w:rsidRDefault="00D16405">
            <w:pPr>
              <w:tabs>
                <w:tab w:val="left" w:pos="240"/>
              </w:tabs>
              <w:autoSpaceDE w:val="0"/>
              <w:snapToGrid w:val="0"/>
              <w:rPr>
                <w:rFonts w:ascii="Times New Roman" w:hAnsi="Times New Roman"/>
                <w:color w:val="000000"/>
                <w:spacing w:val="3"/>
                <w:sz w:val="28"/>
                <w:szCs w:val="28"/>
              </w:rPr>
            </w:pPr>
            <w:r>
              <w:rPr>
                <w:rFonts w:ascii="Times New Roman" w:hAnsi="Times New Roman"/>
                <w:color w:val="000000"/>
                <w:spacing w:val="3"/>
                <w:sz w:val="28"/>
                <w:szCs w:val="28"/>
              </w:rPr>
              <w:t>Стратегия 1.</w:t>
            </w:r>
          </w:p>
        </w:tc>
        <w:tc>
          <w:tcPr>
            <w:tcW w:w="3175" w:type="dxa"/>
            <w:tcBorders>
              <w:top w:val="single" w:sz="4" w:space="0" w:color="000000"/>
              <w:left w:val="single" w:sz="4" w:space="0" w:color="000000"/>
              <w:bottom w:val="single" w:sz="4" w:space="0" w:color="000000"/>
            </w:tcBorders>
            <w:shd w:val="clear" w:color="auto" w:fill="auto"/>
          </w:tcPr>
          <w:p w:rsidR="00D16405" w:rsidRDefault="00D16405">
            <w:pPr>
              <w:autoSpaceDE w:val="0"/>
              <w:snapToGrid w:val="0"/>
              <w:jc w:val="center"/>
              <w:rPr>
                <w:rFonts w:ascii="Times New Roman" w:hAnsi="Times New Roman"/>
                <w:color w:val="000000"/>
                <w:spacing w:val="3"/>
                <w:sz w:val="28"/>
                <w:szCs w:val="28"/>
              </w:rPr>
            </w:pPr>
          </w:p>
        </w:tc>
        <w:tc>
          <w:tcPr>
            <w:tcW w:w="3214" w:type="dxa"/>
            <w:tcBorders>
              <w:top w:val="single" w:sz="4" w:space="0" w:color="000000"/>
              <w:left w:val="single" w:sz="4" w:space="0" w:color="000000"/>
              <w:bottom w:val="single" w:sz="4" w:space="0" w:color="000000"/>
              <w:right w:val="single" w:sz="4" w:space="0" w:color="000000"/>
            </w:tcBorders>
            <w:shd w:val="clear" w:color="auto" w:fill="auto"/>
          </w:tcPr>
          <w:p w:rsidR="00D16405" w:rsidRDefault="00D16405">
            <w:pPr>
              <w:autoSpaceDE w:val="0"/>
              <w:snapToGrid w:val="0"/>
              <w:jc w:val="center"/>
              <w:rPr>
                <w:rFonts w:ascii="Times New Roman" w:hAnsi="Times New Roman"/>
                <w:color w:val="000000"/>
                <w:spacing w:val="3"/>
                <w:sz w:val="28"/>
                <w:szCs w:val="28"/>
              </w:rPr>
            </w:pPr>
          </w:p>
        </w:tc>
      </w:tr>
      <w:tr w:rsidR="00D16405">
        <w:trPr>
          <w:trHeight w:val="304"/>
        </w:trPr>
        <w:tc>
          <w:tcPr>
            <w:tcW w:w="3205" w:type="dxa"/>
            <w:tcBorders>
              <w:top w:val="single" w:sz="4" w:space="0" w:color="000000"/>
              <w:left w:val="single" w:sz="4" w:space="0" w:color="000000"/>
              <w:bottom w:val="single" w:sz="4" w:space="0" w:color="000000"/>
            </w:tcBorders>
            <w:shd w:val="clear" w:color="auto" w:fill="auto"/>
          </w:tcPr>
          <w:p w:rsidR="00D16405" w:rsidRDefault="00D16405">
            <w:pPr>
              <w:tabs>
                <w:tab w:val="left" w:pos="240"/>
              </w:tabs>
              <w:autoSpaceDE w:val="0"/>
              <w:snapToGrid w:val="0"/>
              <w:rPr>
                <w:rFonts w:ascii="Times New Roman" w:hAnsi="Times New Roman"/>
                <w:color w:val="000000"/>
                <w:spacing w:val="3"/>
                <w:sz w:val="28"/>
                <w:szCs w:val="28"/>
              </w:rPr>
            </w:pPr>
            <w:r>
              <w:rPr>
                <w:rFonts w:ascii="Times New Roman" w:hAnsi="Times New Roman"/>
                <w:color w:val="000000"/>
                <w:spacing w:val="3"/>
                <w:sz w:val="28"/>
                <w:szCs w:val="28"/>
              </w:rPr>
              <w:t>1. заем в размере</w:t>
            </w:r>
          </w:p>
        </w:tc>
        <w:tc>
          <w:tcPr>
            <w:tcW w:w="3175" w:type="dxa"/>
            <w:tcBorders>
              <w:top w:val="single" w:sz="4" w:space="0" w:color="000000"/>
              <w:left w:val="single" w:sz="4" w:space="0" w:color="000000"/>
              <w:bottom w:val="single" w:sz="4" w:space="0" w:color="000000"/>
            </w:tcBorders>
            <w:shd w:val="clear" w:color="auto" w:fill="auto"/>
          </w:tcPr>
          <w:p w:rsidR="00D16405" w:rsidRDefault="00D16405">
            <w:pPr>
              <w:autoSpaceDE w:val="0"/>
              <w:snapToGrid w:val="0"/>
              <w:jc w:val="center"/>
              <w:rPr>
                <w:rFonts w:ascii="Times New Roman" w:hAnsi="Times New Roman"/>
                <w:color w:val="000000"/>
                <w:spacing w:val="3"/>
                <w:sz w:val="28"/>
                <w:szCs w:val="28"/>
              </w:rPr>
            </w:pPr>
            <w:r>
              <w:rPr>
                <w:rFonts w:ascii="Times New Roman" w:hAnsi="Times New Roman"/>
                <w:color w:val="000000"/>
                <w:spacing w:val="3"/>
                <w:sz w:val="28"/>
                <w:szCs w:val="28"/>
              </w:rPr>
              <w:t>+450</w:t>
            </w:r>
          </w:p>
          <w:p w:rsidR="00D16405" w:rsidRDefault="00D16405">
            <w:pPr>
              <w:autoSpaceDE w:val="0"/>
              <w:jc w:val="center"/>
              <w:rPr>
                <w:rFonts w:ascii="Times New Roman" w:hAnsi="Times New Roman"/>
                <w:color w:val="000000"/>
                <w:spacing w:val="3"/>
                <w:sz w:val="28"/>
                <w:szCs w:val="28"/>
              </w:rPr>
            </w:pPr>
            <w:r>
              <w:rPr>
                <w:rFonts w:ascii="Times New Roman" w:hAnsi="Times New Roman"/>
                <w:color w:val="000000"/>
                <w:spacing w:val="3"/>
                <w:sz w:val="28"/>
                <w:szCs w:val="28"/>
              </w:rPr>
              <w:t>-450</w:t>
            </w:r>
          </w:p>
        </w:tc>
        <w:tc>
          <w:tcPr>
            <w:tcW w:w="3214" w:type="dxa"/>
            <w:tcBorders>
              <w:top w:val="single" w:sz="4" w:space="0" w:color="000000"/>
              <w:left w:val="single" w:sz="4" w:space="0" w:color="000000"/>
              <w:bottom w:val="single" w:sz="4" w:space="0" w:color="000000"/>
              <w:right w:val="single" w:sz="4" w:space="0" w:color="000000"/>
            </w:tcBorders>
            <w:shd w:val="clear" w:color="auto" w:fill="auto"/>
          </w:tcPr>
          <w:p w:rsidR="00D16405" w:rsidRDefault="00D16405">
            <w:pPr>
              <w:autoSpaceDE w:val="0"/>
              <w:snapToGrid w:val="0"/>
              <w:jc w:val="center"/>
              <w:rPr>
                <w:rFonts w:ascii="Times New Roman" w:hAnsi="Times New Roman"/>
                <w:color w:val="000000"/>
                <w:spacing w:val="3"/>
                <w:sz w:val="28"/>
                <w:szCs w:val="28"/>
              </w:rPr>
            </w:pPr>
            <w:r>
              <w:rPr>
                <w:rFonts w:ascii="Times New Roman" w:hAnsi="Times New Roman"/>
                <w:color w:val="000000"/>
                <w:spacing w:val="3"/>
                <w:sz w:val="28"/>
                <w:szCs w:val="28"/>
              </w:rPr>
              <w:t>-450*(1+0,07)= - 483,5</w:t>
            </w:r>
          </w:p>
        </w:tc>
      </w:tr>
      <w:tr w:rsidR="00D16405">
        <w:tc>
          <w:tcPr>
            <w:tcW w:w="3205" w:type="dxa"/>
            <w:tcBorders>
              <w:top w:val="single" w:sz="4" w:space="0" w:color="000000"/>
              <w:left w:val="single" w:sz="4" w:space="0" w:color="000000"/>
              <w:bottom w:val="single" w:sz="4" w:space="0" w:color="000000"/>
            </w:tcBorders>
            <w:shd w:val="clear" w:color="auto" w:fill="auto"/>
          </w:tcPr>
          <w:p w:rsidR="00D16405" w:rsidRDefault="00D16405">
            <w:pPr>
              <w:tabs>
                <w:tab w:val="left" w:pos="240"/>
              </w:tabs>
              <w:autoSpaceDE w:val="0"/>
              <w:snapToGrid w:val="0"/>
              <w:rPr>
                <w:rFonts w:ascii="Times New Roman" w:hAnsi="Times New Roman"/>
                <w:color w:val="000000"/>
                <w:spacing w:val="3"/>
                <w:sz w:val="28"/>
                <w:szCs w:val="28"/>
              </w:rPr>
            </w:pPr>
            <w:r>
              <w:rPr>
                <w:rFonts w:ascii="Times New Roman" w:hAnsi="Times New Roman"/>
                <w:color w:val="000000"/>
                <w:spacing w:val="3"/>
                <w:sz w:val="28"/>
                <w:szCs w:val="28"/>
              </w:rPr>
              <w:t>2. покупка золота</w:t>
            </w:r>
          </w:p>
        </w:tc>
        <w:tc>
          <w:tcPr>
            <w:tcW w:w="3175" w:type="dxa"/>
            <w:tcBorders>
              <w:top w:val="single" w:sz="4" w:space="0" w:color="000000"/>
              <w:left w:val="single" w:sz="4" w:space="0" w:color="000000"/>
              <w:bottom w:val="single" w:sz="4" w:space="0" w:color="000000"/>
            </w:tcBorders>
            <w:shd w:val="clear" w:color="auto" w:fill="auto"/>
          </w:tcPr>
          <w:p w:rsidR="00D16405" w:rsidRDefault="00D16405">
            <w:pPr>
              <w:autoSpaceDE w:val="0"/>
              <w:snapToGrid w:val="0"/>
              <w:jc w:val="center"/>
              <w:rPr>
                <w:rFonts w:ascii="Times New Roman" w:hAnsi="Times New Roman"/>
                <w:color w:val="000000"/>
                <w:spacing w:val="3"/>
                <w:sz w:val="28"/>
                <w:szCs w:val="28"/>
              </w:rPr>
            </w:pPr>
          </w:p>
        </w:tc>
        <w:tc>
          <w:tcPr>
            <w:tcW w:w="3214" w:type="dxa"/>
            <w:tcBorders>
              <w:top w:val="single" w:sz="4" w:space="0" w:color="000000"/>
              <w:left w:val="single" w:sz="4" w:space="0" w:color="000000"/>
              <w:bottom w:val="single" w:sz="4" w:space="0" w:color="000000"/>
              <w:right w:val="single" w:sz="4" w:space="0" w:color="000000"/>
            </w:tcBorders>
            <w:shd w:val="clear" w:color="auto" w:fill="auto"/>
          </w:tcPr>
          <w:p w:rsidR="00D16405" w:rsidRDefault="00D16405">
            <w:pPr>
              <w:autoSpaceDE w:val="0"/>
              <w:snapToGrid w:val="0"/>
              <w:jc w:val="center"/>
              <w:rPr>
                <w:rFonts w:ascii="Times New Roman" w:hAnsi="Times New Roman"/>
                <w:color w:val="000000"/>
                <w:spacing w:val="3"/>
                <w:sz w:val="28"/>
                <w:szCs w:val="28"/>
              </w:rPr>
            </w:pPr>
          </w:p>
        </w:tc>
      </w:tr>
      <w:tr w:rsidR="00D16405">
        <w:tc>
          <w:tcPr>
            <w:tcW w:w="3205" w:type="dxa"/>
            <w:tcBorders>
              <w:top w:val="single" w:sz="4" w:space="0" w:color="000000"/>
              <w:left w:val="single" w:sz="4" w:space="0" w:color="000000"/>
              <w:bottom w:val="single" w:sz="4" w:space="0" w:color="000000"/>
            </w:tcBorders>
            <w:shd w:val="clear" w:color="auto" w:fill="auto"/>
          </w:tcPr>
          <w:p w:rsidR="00D16405" w:rsidRDefault="00D16405">
            <w:pPr>
              <w:tabs>
                <w:tab w:val="left" w:pos="240"/>
              </w:tabs>
              <w:autoSpaceDE w:val="0"/>
              <w:snapToGrid w:val="0"/>
              <w:rPr>
                <w:rFonts w:ascii="Times New Roman" w:hAnsi="Times New Roman"/>
                <w:color w:val="000000"/>
                <w:spacing w:val="3"/>
                <w:sz w:val="28"/>
                <w:szCs w:val="28"/>
              </w:rPr>
            </w:pPr>
            <w:r>
              <w:rPr>
                <w:rFonts w:ascii="Times New Roman" w:hAnsi="Times New Roman"/>
                <w:color w:val="000000"/>
                <w:spacing w:val="3"/>
                <w:sz w:val="28"/>
                <w:szCs w:val="28"/>
              </w:rPr>
              <w:t>Стратегия 2.</w:t>
            </w:r>
          </w:p>
          <w:p w:rsidR="00D16405" w:rsidRDefault="00D16405">
            <w:pPr>
              <w:tabs>
                <w:tab w:val="left" w:pos="240"/>
              </w:tabs>
              <w:autoSpaceDE w:val="0"/>
              <w:rPr>
                <w:rFonts w:ascii="Times New Roman" w:hAnsi="Times New Roman"/>
                <w:color w:val="000000"/>
                <w:spacing w:val="3"/>
                <w:sz w:val="28"/>
                <w:szCs w:val="28"/>
              </w:rPr>
            </w:pPr>
            <w:r>
              <w:rPr>
                <w:rFonts w:ascii="Times New Roman" w:hAnsi="Times New Roman"/>
                <w:color w:val="000000"/>
                <w:spacing w:val="3"/>
                <w:sz w:val="28"/>
                <w:szCs w:val="28"/>
              </w:rPr>
              <w:t xml:space="preserve">Открытие позиции по фьючерсному контракту </w:t>
            </w:r>
            <w:r w:rsidR="00CF754A">
              <w:rPr>
                <w:rFonts w:ascii="Times New Roman" w:hAnsi="Times New Roman"/>
                <w:color w:val="000000"/>
                <w:spacing w:val="3"/>
                <w:position w:val="-7"/>
                <w:sz w:val="28"/>
                <w:szCs w:val="28"/>
              </w:rPr>
              <w:pict>
                <v:shape id="_x0000_i1048" type="#_x0000_t75" style="width:45pt;height:18pt" filled="t">
                  <v:fill color2="black"/>
                  <v:imagedata r:id="rId52" o:title=""/>
                </v:shape>
              </w:pict>
            </w:r>
          </w:p>
        </w:tc>
        <w:tc>
          <w:tcPr>
            <w:tcW w:w="3175" w:type="dxa"/>
            <w:tcBorders>
              <w:top w:val="single" w:sz="4" w:space="0" w:color="000000"/>
              <w:left w:val="single" w:sz="4" w:space="0" w:color="000000"/>
              <w:bottom w:val="single" w:sz="4" w:space="0" w:color="000000"/>
            </w:tcBorders>
            <w:shd w:val="clear" w:color="auto" w:fill="auto"/>
          </w:tcPr>
          <w:p w:rsidR="00D16405" w:rsidRDefault="00D16405">
            <w:pPr>
              <w:autoSpaceDE w:val="0"/>
              <w:snapToGrid w:val="0"/>
              <w:jc w:val="center"/>
              <w:rPr>
                <w:rFonts w:ascii="Times New Roman" w:hAnsi="Times New Roman"/>
                <w:color w:val="000000"/>
                <w:spacing w:val="3"/>
                <w:sz w:val="28"/>
                <w:szCs w:val="28"/>
              </w:rPr>
            </w:pPr>
            <w:r>
              <w:rPr>
                <w:rFonts w:ascii="Times New Roman" w:hAnsi="Times New Roman"/>
                <w:color w:val="000000"/>
                <w:spacing w:val="3"/>
                <w:sz w:val="28"/>
                <w:szCs w:val="28"/>
              </w:rPr>
              <w:t>0</w:t>
            </w:r>
          </w:p>
        </w:tc>
        <w:tc>
          <w:tcPr>
            <w:tcW w:w="3214" w:type="dxa"/>
            <w:tcBorders>
              <w:top w:val="single" w:sz="4" w:space="0" w:color="000000"/>
              <w:left w:val="single" w:sz="4" w:space="0" w:color="000000"/>
              <w:bottom w:val="single" w:sz="4" w:space="0" w:color="000000"/>
              <w:right w:val="single" w:sz="4" w:space="0" w:color="000000"/>
            </w:tcBorders>
            <w:shd w:val="clear" w:color="auto" w:fill="auto"/>
          </w:tcPr>
          <w:p w:rsidR="00D16405" w:rsidRDefault="00D16405">
            <w:pPr>
              <w:autoSpaceDE w:val="0"/>
              <w:snapToGrid w:val="0"/>
              <w:jc w:val="center"/>
              <w:rPr>
                <w:rFonts w:ascii="Times New Roman" w:hAnsi="Times New Roman"/>
                <w:color w:val="000000"/>
                <w:spacing w:val="3"/>
                <w:sz w:val="28"/>
                <w:szCs w:val="28"/>
              </w:rPr>
            </w:pPr>
            <w:r>
              <w:rPr>
                <w:rFonts w:ascii="Times New Roman" w:hAnsi="Times New Roman"/>
                <w:color w:val="000000"/>
                <w:spacing w:val="3"/>
                <w:sz w:val="28"/>
                <w:szCs w:val="28"/>
              </w:rPr>
              <w:t>500 -</w:t>
            </w:r>
            <w:r>
              <w:rPr>
                <w:rFonts w:ascii="Times New Roman" w:hAnsi="Times New Roman"/>
                <w:color w:val="000000"/>
                <w:spacing w:val="3"/>
                <w:sz w:val="28"/>
                <w:szCs w:val="28"/>
                <w:lang w:val="en-US"/>
              </w:rPr>
              <w:t>St</w:t>
            </w:r>
            <w:r>
              <w:rPr>
                <w:rFonts w:ascii="Times New Roman" w:hAnsi="Times New Roman"/>
                <w:color w:val="000000"/>
                <w:spacing w:val="3"/>
                <w:sz w:val="28"/>
                <w:szCs w:val="28"/>
              </w:rPr>
              <w:t xml:space="preserve"> </w:t>
            </w:r>
          </w:p>
        </w:tc>
      </w:tr>
      <w:tr w:rsidR="00D16405">
        <w:tc>
          <w:tcPr>
            <w:tcW w:w="3205" w:type="dxa"/>
            <w:tcBorders>
              <w:top w:val="single" w:sz="4" w:space="0" w:color="000000"/>
              <w:left w:val="single" w:sz="4" w:space="0" w:color="000000"/>
              <w:bottom w:val="single" w:sz="4" w:space="0" w:color="000000"/>
            </w:tcBorders>
            <w:shd w:val="clear" w:color="auto" w:fill="auto"/>
          </w:tcPr>
          <w:p w:rsidR="00D16405" w:rsidRDefault="00D16405">
            <w:pPr>
              <w:autoSpaceDE w:val="0"/>
              <w:snapToGrid w:val="0"/>
              <w:rPr>
                <w:rFonts w:ascii="Times New Roman" w:hAnsi="Times New Roman"/>
                <w:color w:val="000000"/>
                <w:spacing w:val="3"/>
                <w:sz w:val="28"/>
                <w:szCs w:val="28"/>
              </w:rPr>
            </w:pPr>
            <w:r>
              <w:rPr>
                <w:rFonts w:ascii="Times New Roman" w:hAnsi="Times New Roman"/>
                <w:color w:val="000000"/>
                <w:spacing w:val="3"/>
                <w:sz w:val="28"/>
                <w:szCs w:val="28"/>
              </w:rPr>
              <w:t xml:space="preserve">Итого </w:t>
            </w:r>
          </w:p>
        </w:tc>
        <w:tc>
          <w:tcPr>
            <w:tcW w:w="3175" w:type="dxa"/>
            <w:tcBorders>
              <w:top w:val="single" w:sz="4" w:space="0" w:color="000000"/>
              <w:left w:val="single" w:sz="4" w:space="0" w:color="000000"/>
              <w:bottom w:val="single" w:sz="4" w:space="0" w:color="000000"/>
            </w:tcBorders>
            <w:shd w:val="clear" w:color="auto" w:fill="auto"/>
          </w:tcPr>
          <w:p w:rsidR="00D16405" w:rsidRDefault="00D16405">
            <w:pPr>
              <w:autoSpaceDE w:val="0"/>
              <w:snapToGrid w:val="0"/>
              <w:jc w:val="center"/>
              <w:rPr>
                <w:rFonts w:ascii="Times New Roman" w:hAnsi="Times New Roman"/>
                <w:color w:val="000000"/>
                <w:spacing w:val="3"/>
                <w:sz w:val="28"/>
                <w:szCs w:val="28"/>
              </w:rPr>
            </w:pPr>
            <w:r>
              <w:rPr>
                <w:rFonts w:ascii="Times New Roman" w:hAnsi="Times New Roman"/>
                <w:color w:val="000000"/>
                <w:spacing w:val="3"/>
                <w:sz w:val="28"/>
                <w:szCs w:val="28"/>
              </w:rPr>
              <w:t>0</w:t>
            </w:r>
          </w:p>
        </w:tc>
        <w:tc>
          <w:tcPr>
            <w:tcW w:w="3214" w:type="dxa"/>
            <w:tcBorders>
              <w:top w:val="single" w:sz="4" w:space="0" w:color="000000"/>
              <w:left w:val="single" w:sz="4" w:space="0" w:color="000000"/>
              <w:bottom w:val="single" w:sz="4" w:space="0" w:color="000000"/>
              <w:right w:val="single" w:sz="4" w:space="0" w:color="000000"/>
            </w:tcBorders>
            <w:shd w:val="clear" w:color="auto" w:fill="auto"/>
          </w:tcPr>
          <w:p w:rsidR="00D16405" w:rsidRDefault="00D16405">
            <w:pPr>
              <w:autoSpaceDE w:val="0"/>
              <w:snapToGrid w:val="0"/>
              <w:jc w:val="center"/>
              <w:rPr>
                <w:rFonts w:ascii="Times New Roman" w:hAnsi="Times New Roman"/>
                <w:color w:val="000000"/>
                <w:spacing w:val="3"/>
                <w:sz w:val="28"/>
                <w:szCs w:val="28"/>
              </w:rPr>
            </w:pPr>
            <w:r>
              <w:rPr>
                <w:rFonts w:ascii="Times New Roman" w:hAnsi="Times New Roman"/>
                <w:color w:val="000000"/>
                <w:spacing w:val="3"/>
                <w:sz w:val="28"/>
                <w:szCs w:val="28"/>
              </w:rPr>
              <w:t>16,5</w:t>
            </w:r>
          </w:p>
        </w:tc>
      </w:tr>
    </w:tbl>
    <w:p w:rsidR="00D16405" w:rsidRDefault="00D16405">
      <w:pPr>
        <w:spacing w:line="360" w:lineRule="auto"/>
        <w:ind w:firstLine="720"/>
        <w:jc w:val="both"/>
      </w:pPr>
    </w:p>
    <w:p w:rsidR="00D16405" w:rsidRDefault="00D16405">
      <w:pPr>
        <w:shd w:val="clear" w:color="auto" w:fill="FFFFFF"/>
        <w:spacing w:before="120" w:after="120" w:line="360" w:lineRule="auto"/>
        <w:ind w:firstLine="720"/>
        <w:jc w:val="both"/>
        <w:rPr>
          <w:rFonts w:ascii="Times New Roman" w:hAnsi="Times New Roman"/>
          <w:sz w:val="28"/>
          <w:szCs w:val="28"/>
        </w:rPr>
      </w:pPr>
      <w:r>
        <w:rPr>
          <w:rFonts w:ascii="Times New Roman" w:hAnsi="Times New Roman"/>
          <w:sz w:val="28"/>
          <w:szCs w:val="28"/>
        </w:rPr>
        <w:t>Получили 16,5 – безрисковая прибыль.</w:t>
      </w:r>
    </w:p>
    <w:p w:rsidR="00D16405" w:rsidRDefault="00D16405">
      <w:pPr>
        <w:shd w:val="clear" w:color="auto" w:fill="FFFFFF"/>
        <w:spacing w:after="0" w:line="360" w:lineRule="auto"/>
        <w:ind w:left="6" w:right="11" w:firstLine="561"/>
        <w:jc w:val="center"/>
        <w:rPr>
          <w:rFonts w:ascii="Times New Roman" w:hAnsi="Times New Roman"/>
          <w:b/>
          <w:sz w:val="28"/>
          <w:szCs w:val="28"/>
        </w:rPr>
      </w:pPr>
    </w:p>
    <w:p w:rsidR="00D16405" w:rsidRDefault="00D16405">
      <w:pPr>
        <w:shd w:val="clear" w:color="auto" w:fill="FFFFFF"/>
        <w:spacing w:after="0" w:line="360" w:lineRule="auto"/>
        <w:ind w:left="6" w:right="11" w:firstLine="561"/>
        <w:jc w:val="center"/>
        <w:rPr>
          <w:rFonts w:ascii="Times New Roman" w:hAnsi="Times New Roman"/>
          <w:b/>
          <w:sz w:val="28"/>
          <w:szCs w:val="28"/>
        </w:rPr>
      </w:pPr>
    </w:p>
    <w:p w:rsidR="00D16405" w:rsidRDefault="00D16405">
      <w:pPr>
        <w:shd w:val="clear" w:color="auto" w:fill="FFFFFF"/>
        <w:spacing w:after="0" w:line="360" w:lineRule="auto"/>
        <w:ind w:left="6" w:right="11" w:firstLine="561"/>
        <w:jc w:val="center"/>
        <w:rPr>
          <w:rFonts w:ascii="Times New Roman" w:hAnsi="Times New Roman"/>
          <w:b/>
          <w:sz w:val="28"/>
          <w:szCs w:val="28"/>
        </w:rPr>
      </w:pPr>
    </w:p>
    <w:p w:rsidR="00D16405" w:rsidRDefault="00D16405">
      <w:pPr>
        <w:shd w:val="clear" w:color="auto" w:fill="FFFFFF"/>
        <w:spacing w:after="0" w:line="360" w:lineRule="auto"/>
        <w:ind w:right="11"/>
        <w:jc w:val="center"/>
        <w:rPr>
          <w:rFonts w:ascii="Times New Roman" w:hAnsi="Times New Roman"/>
          <w:b/>
          <w:sz w:val="28"/>
          <w:szCs w:val="28"/>
        </w:rPr>
      </w:pPr>
    </w:p>
    <w:p w:rsidR="00D16405" w:rsidRDefault="00D16405">
      <w:pPr>
        <w:shd w:val="clear" w:color="auto" w:fill="FFFFFF"/>
        <w:spacing w:after="0" w:line="360" w:lineRule="auto"/>
        <w:ind w:right="11"/>
        <w:jc w:val="center"/>
        <w:rPr>
          <w:rFonts w:ascii="Times New Roman" w:hAnsi="Times New Roman"/>
          <w:b/>
          <w:sz w:val="28"/>
          <w:szCs w:val="28"/>
        </w:rPr>
      </w:pPr>
    </w:p>
    <w:p w:rsidR="00D16405" w:rsidRDefault="00D16405">
      <w:pPr>
        <w:shd w:val="clear" w:color="auto" w:fill="FFFFFF"/>
        <w:spacing w:after="0" w:line="360" w:lineRule="auto"/>
        <w:ind w:right="11"/>
        <w:jc w:val="center"/>
        <w:rPr>
          <w:rFonts w:ascii="Times New Roman" w:hAnsi="Times New Roman"/>
          <w:b/>
          <w:sz w:val="28"/>
          <w:szCs w:val="28"/>
        </w:rPr>
      </w:pPr>
    </w:p>
    <w:p w:rsidR="00D16405" w:rsidRDefault="00D16405">
      <w:pPr>
        <w:shd w:val="clear" w:color="auto" w:fill="FFFFFF"/>
        <w:spacing w:after="0" w:line="360" w:lineRule="auto"/>
        <w:ind w:right="11"/>
        <w:jc w:val="center"/>
        <w:rPr>
          <w:rFonts w:ascii="Times New Roman" w:hAnsi="Times New Roman"/>
          <w:b/>
          <w:sz w:val="28"/>
          <w:szCs w:val="28"/>
        </w:rPr>
      </w:pPr>
    </w:p>
    <w:p w:rsidR="00D16405" w:rsidRDefault="00D16405">
      <w:pPr>
        <w:shd w:val="clear" w:color="auto" w:fill="FFFFFF"/>
        <w:spacing w:after="0" w:line="360" w:lineRule="auto"/>
        <w:ind w:right="11"/>
        <w:jc w:val="center"/>
        <w:rPr>
          <w:rFonts w:ascii="Times New Roman" w:hAnsi="Times New Roman"/>
          <w:b/>
          <w:sz w:val="28"/>
          <w:szCs w:val="28"/>
        </w:rPr>
      </w:pPr>
    </w:p>
    <w:p w:rsidR="00D16405" w:rsidRDefault="00D16405">
      <w:pPr>
        <w:shd w:val="clear" w:color="auto" w:fill="FFFFFF"/>
        <w:spacing w:after="0" w:line="360" w:lineRule="auto"/>
        <w:ind w:right="11"/>
        <w:jc w:val="center"/>
        <w:rPr>
          <w:rFonts w:ascii="Times New Roman" w:hAnsi="Times New Roman"/>
          <w:b/>
          <w:sz w:val="28"/>
          <w:szCs w:val="28"/>
        </w:rPr>
      </w:pPr>
    </w:p>
    <w:p w:rsidR="00D16405" w:rsidRDefault="00D16405" w:rsidP="00D145FB">
      <w:pPr>
        <w:shd w:val="clear" w:color="auto" w:fill="FFFFFF"/>
        <w:spacing w:after="0" w:line="360" w:lineRule="auto"/>
        <w:ind w:right="11"/>
        <w:rPr>
          <w:rFonts w:ascii="Times New Roman" w:hAnsi="Times New Roman"/>
          <w:b/>
          <w:sz w:val="28"/>
          <w:szCs w:val="28"/>
        </w:rPr>
      </w:pPr>
    </w:p>
    <w:p w:rsidR="00D16405" w:rsidRDefault="00D16405">
      <w:pPr>
        <w:shd w:val="clear" w:color="auto" w:fill="FFFFFF"/>
        <w:spacing w:after="0" w:line="360" w:lineRule="auto"/>
        <w:ind w:right="11"/>
        <w:jc w:val="center"/>
        <w:rPr>
          <w:rFonts w:ascii="Times New Roman" w:hAnsi="Times New Roman"/>
          <w:b/>
          <w:sz w:val="28"/>
          <w:szCs w:val="28"/>
        </w:rPr>
      </w:pPr>
      <w:r>
        <w:rPr>
          <w:rFonts w:ascii="Times New Roman" w:hAnsi="Times New Roman"/>
          <w:b/>
          <w:sz w:val="28"/>
          <w:szCs w:val="28"/>
        </w:rPr>
        <w:t>Список использованной литературы</w:t>
      </w:r>
    </w:p>
    <w:p w:rsidR="00D16405" w:rsidRDefault="00D16405">
      <w:pPr>
        <w:numPr>
          <w:ilvl w:val="0"/>
          <w:numId w:val="4"/>
        </w:numPr>
        <w:autoSpaceDE w:val="0"/>
        <w:spacing w:after="0" w:line="360" w:lineRule="auto"/>
        <w:rPr>
          <w:rFonts w:ascii="Times New Roman" w:hAnsi="Times New Roman"/>
          <w:sz w:val="28"/>
          <w:szCs w:val="28"/>
        </w:rPr>
      </w:pPr>
      <w:r>
        <w:rPr>
          <w:rFonts w:ascii="Times New Roman" w:hAnsi="Times New Roman"/>
          <w:sz w:val="28"/>
          <w:szCs w:val="28"/>
        </w:rPr>
        <w:t>Федеральный закон РФ "О товарных биржах и биржевой торговле" N2383-</w:t>
      </w:r>
      <w:r>
        <w:rPr>
          <w:rFonts w:ascii="Times New Roman" w:hAnsi="Times New Roman"/>
          <w:sz w:val="28"/>
          <w:szCs w:val="28"/>
          <w:lang w:val="en-US"/>
        </w:rPr>
        <w:t>I</w:t>
      </w:r>
      <w:r>
        <w:rPr>
          <w:rFonts w:ascii="Times New Roman" w:hAnsi="Times New Roman"/>
          <w:sz w:val="28"/>
          <w:szCs w:val="28"/>
        </w:rPr>
        <w:t xml:space="preserve"> от 20.02.1992г.</w:t>
      </w:r>
    </w:p>
    <w:p w:rsidR="00D16405" w:rsidRDefault="00D16405">
      <w:pPr>
        <w:numPr>
          <w:ilvl w:val="0"/>
          <w:numId w:val="4"/>
        </w:numPr>
        <w:autoSpaceDE w:val="0"/>
        <w:spacing w:after="0" w:line="360" w:lineRule="auto"/>
        <w:rPr>
          <w:rFonts w:ascii="Times New Roman" w:hAnsi="Times New Roman"/>
          <w:sz w:val="28"/>
          <w:szCs w:val="28"/>
        </w:rPr>
      </w:pPr>
      <w:r>
        <w:rPr>
          <w:rFonts w:ascii="Times New Roman" w:hAnsi="Times New Roman"/>
          <w:sz w:val="28"/>
          <w:szCs w:val="28"/>
        </w:rPr>
        <w:t>Буренин А.Н. Фьючерсные, форвардные и опционные рынки. – М.: ТОО Тривола, 2001.</w:t>
      </w:r>
    </w:p>
    <w:p w:rsidR="00D16405" w:rsidRDefault="00D16405">
      <w:pPr>
        <w:pStyle w:val="a8"/>
        <w:numPr>
          <w:ilvl w:val="0"/>
          <w:numId w:val="4"/>
        </w:numPr>
        <w:autoSpaceDE w:val="0"/>
        <w:spacing w:after="0" w:line="360" w:lineRule="auto"/>
        <w:rPr>
          <w:rFonts w:ascii="Times New Roman" w:hAnsi="Times New Roman"/>
          <w:sz w:val="28"/>
          <w:szCs w:val="28"/>
        </w:rPr>
      </w:pPr>
      <w:r w:rsidRPr="006D5D51">
        <w:rPr>
          <w:rFonts w:ascii="Times New Roman" w:hAnsi="Times New Roman"/>
          <w:sz w:val="28"/>
          <w:szCs w:val="28"/>
        </w:rPr>
        <w:t>Буренин А.Н. Рынок ценных бумаг и производных финансовых инструментов.</w:t>
      </w:r>
      <w:r>
        <w:rPr>
          <w:rFonts w:ascii="Times New Roman" w:hAnsi="Times New Roman"/>
          <w:sz w:val="28"/>
          <w:szCs w:val="28"/>
          <w:lang w:val="en-US"/>
        </w:rPr>
        <w:t> </w:t>
      </w:r>
      <w:r w:rsidRPr="006D5D51">
        <w:rPr>
          <w:rFonts w:ascii="Times New Roman" w:hAnsi="Times New Roman"/>
          <w:sz w:val="28"/>
          <w:szCs w:val="28"/>
        </w:rPr>
        <w:t xml:space="preserve">— </w:t>
      </w:r>
      <w:r>
        <w:rPr>
          <w:rFonts w:ascii="Times New Roman" w:hAnsi="Times New Roman"/>
          <w:sz w:val="28"/>
          <w:szCs w:val="28"/>
        </w:rPr>
        <w:t>1998</w:t>
      </w:r>
    </w:p>
    <w:p w:rsidR="00D16405" w:rsidRDefault="00D16405">
      <w:pPr>
        <w:pStyle w:val="12"/>
        <w:numPr>
          <w:ilvl w:val="0"/>
          <w:numId w:val="4"/>
        </w:numPr>
        <w:spacing w:after="0" w:line="360" w:lineRule="auto"/>
        <w:rPr>
          <w:rFonts w:ascii="Times New Roman" w:hAnsi="Times New Roman"/>
          <w:sz w:val="28"/>
          <w:szCs w:val="28"/>
        </w:rPr>
      </w:pPr>
      <w:r>
        <w:rPr>
          <w:rFonts w:ascii="Times New Roman" w:hAnsi="Times New Roman"/>
          <w:sz w:val="28"/>
          <w:szCs w:val="28"/>
        </w:rPr>
        <w:t>Гитман Л. Дж., Джонк М.Д. Основы инвестирования. – М.: Дело, 1997.</w:t>
      </w:r>
    </w:p>
    <w:p w:rsidR="00D16405" w:rsidRDefault="00D16405">
      <w:pPr>
        <w:numPr>
          <w:ilvl w:val="0"/>
          <w:numId w:val="4"/>
        </w:numPr>
        <w:autoSpaceDE w:val="0"/>
        <w:spacing w:after="0" w:line="360" w:lineRule="auto"/>
        <w:rPr>
          <w:rFonts w:ascii="Times New Roman" w:hAnsi="Times New Roman"/>
          <w:sz w:val="28"/>
          <w:szCs w:val="28"/>
        </w:rPr>
      </w:pPr>
      <w:r>
        <w:rPr>
          <w:rFonts w:ascii="Times New Roman" w:hAnsi="Times New Roman"/>
          <w:sz w:val="28"/>
          <w:szCs w:val="28"/>
        </w:rPr>
        <w:t xml:space="preserve">Дегтярева О.И., Кандинская О.А. Биржевое дело: Учебник для вузов.- М.: Банки и биржи, ЮНИТИ, </w:t>
      </w:r>
      <w:r w:rsidR="003F54AA">
        <w:rPr>
          <w:rFonts w:ascii="Times New Roman" w:hAnsi="Times New Roman"/>
          <w:sz w:val="28"/>
          <w:szCs w:val="28"/>
        </w:rPr>
        <w:t>2001Ф</w:t>
      </w:r>
    </w:p>
    <w:p w:rsidR="00D16405" w:rsidRDefault="00D16405">
      <w:pPr>
        <w:numPr>
          <w:ilvl w:val="0"/>
          <w:numId w:val="4"/>
        </w:numPr>
        <w:autoSpaceDE w:val="0"/>
        <w:spacing w:after="0" w:line="360" w:lineRule="auto"/>
        <w:rPr>
          <w:rFonts w:ascii="Times New Roman" w:hAnsi="Times New Roman"/>
          <w:sz w:val="28"/>
          <w:szCs w:val="28"/>
        </w:rPr>
      </w:pPr>
      <w:r>
        <w:rPr>
          <w:rFonts w:ascii="Times New Roman" w:hAnsi="Times New Roman"/>
          <w:sz w:val="28"/>
          <w:szCs w:val="28"/>
        </w:rPr>
        <w:t>Долан Э.Дж., Кэмпбелл К.Д., Кэмпбелл Р.Дж.</w:t>
      </w:r>
      <w:r>
        <w:rPr>
          <w:rFonts w:ascii="Times New Roman" w:hAnsi="Times New Roman"/>
          <w:i/>
          <w:iCs/>
          <w:sz w:val="28"/>
          <w:szCs w:val="28"/>
        </w:rPr>
        <w:t xml:space="preserve"> </w:t>
      </w:r>
      <w:r>
        <w:rPr>
          <w:rFonts w:ascii="Times New Roman" w:hAnsi="Times New Roman"/>
          <w:sz w:val="28"/>
          <w:szCs w:val="28"/>
        </w:rPr>
        <w:t>Деньги, банковское дело и денежно-кредитная политика. - М-Л: ДваТри, 2001.</w:t>
      </w:r>
    </w:p>
    <w:p w:rsidR="00D16405" w:rsidRDefault="00D16405">
      <w:pPr>
        <w:pStyle w:val="12"/>
        <w:numPr>
          <w:ilvl w:val="0"/>
          <w:numId w:val="4"/>
        </w:numPr>
        <w:spacing w:after="0" w:line="360" w:lineRule="auto"/>
        <w:rPr>
          <w:rFonts w:ascii="Times New Roman" w:hAnsi="Times New Roman"/>
          <w:sz w:val="28"/>
          <w:szCs w:val="28"/>
        </w:rPr>
      </w:pPr>
      <w:r>
        <w:rPr>
          <w:rFonts w:ascii="Times New Roman" w:hAnsi="Times New Roman"/>
          <w:sz w:val="28"/>
          <w:szCs w:val="28"/>
        </w:rPr>
        <w:t>Куликов Н., Завьялов С., Порох А.Особенности хеджирования фьючерсными контрактами. Учебное  пособие. Управление финансовыми риск: теория и практика. 2004г.</w:t>
      </w:r>
    </w:p>
    <w:p w:rsidR="00D16405" w:rsidRDefault="00D16405">
      <w:pPr>
        <w:widowControl w:val="0"/>
        <w:numPr>
          <w:ilvl w:val="0"/>
          <w:numId w:val="4"/>
        </w:numPr>
        <w:autoSpaceDE w:val="0"/>
        <w:spacing w:after="0" w:line="360" w:lineRule="auto"/>
        <w:rPr>
          <w:rFonts w:ascii="Times New Roman" w:hAnsi="Times New Roman"/>
          <w:sz w:val="28"/>
          <w:szCs w:val="28"/>
        </w:rPr>
      </w:pPr>
      <w:r>
        <w:rPr>
          <w:rFonts w:ascii="Times New Roman" w:hAnsi="Times New Roman"/>
          <w:sz w:val="28"/>
          <w:szCs w:val="28"/>
        </w:rPr>
        <w:t>Лесинский С.В. Финансовые фьючерсы и опционы. – М.: Финансы и статистика, 2004.</w:t>
      </w:r>
    </w:p>
    <w:p w:rsidR="00D16405" w:rsidRDefault="00D16405">
      <w:pPr>
        <w:numPr>
          <w:ilvl w:val="0"/>
          <w:numId w:val="4"/>
        </w:numPr>
        <w:spacing w:after="0" w:line="360" w:lineRule="auto"/>
        <w:rPr>
          <w:rFonts w:ascii="Times New Roman" w:hAnsi="Times New Roman"/>
          <w:sz w:val="28"/>
          <w:szCs w:val="28"/>
        </w:rPr>
      </w:pPr>
      <w:r>
        <w:rPr>
          <w:rFonts w:ascii="Times New Roman" w:hAnsi="Times New Roman"/>
          <w:sz w:val="28"/>
          <w:szCs w:val="28"/>
        </w:rPr>
        <w:t>Лукасевич И.Я. Анализ финансовых операций. Методы, модели, техника вычислений. - М.: Финансы, ЮНИТИ, 2000.</w:t>
      </w:r>
    </w:p>
    <w:p w:rsidR="00D16405" w:rsidRDefault="00D16405">
      <w:pPr>
        <w:numPr>
          <w:ilvl w:val="0"/>
          <w:numId w:val="4"/>
        </w:numPr>
        <w:spacing w:after="0" w:line="360" w:lineRule="auto"/>
        <w:rPr>
          <w:rFonts w:ascii="Times New Roman" w:hAnsi="Times New Roman"/>
          <w:sz w:val="28"/>
          <w:szCs w:val="28"/>
        </w:rPr>
      </w:pPr>
      <w:r>
        <w:rPr>
          <w:rFonts w:ascii="Times New Roman" w:hAnsi="Times New Roman"/>
          <w:sz w:val="28"/>
          <w:szCs w:val="28"/>
        </w:rPr>
        <w:t>Маршалл Дж., Бансал В. Финансова</w:t>
      </w:r>
      <w:r w:rsidR="009C7B27">
        <w:rPr>
          <w:rFonts w:ascii="Times New Roman" w:hAnsi="Times New Roman"/>
          <w:sz w:val="28"/>
          <w:szCs w:val="28"/>
        </w:rPr>
        <w:t>я инженерия. - М.: Инфра-М, 1998</w:t>
      </w:r>
      <w:r>
        <w:rPr>
          <w:rFonts w:ascii="Times New Roman" w:hAnsi="Times New Roman"/>
          <w:sz w:val="28"/>
          <w:szCs w:val="28"/>
        </w:rPr>
        <w:t>.</w:t>
      </w:r>
    </w:p>
    <w:p w:rsidR="00D16405" w:rsidRDefault="00D16405">
      <w:pPr>
        <w:pStyle w:val="210"/>
        <w:widowControl w:val="0"/>
        <w:numPr>
          <w:ilvl w:val="0"/>
          <w:numId w:val="4"/>
        </w:numPr>
        <w:autoSpaceDE w:val="0"/>
        <w:spacing w:after="0" w:line="360" w:lineRule="auto"/>
        <w:rPr>
          <w:sz w:val="28"/>
          <w:szCs w:val="28"/>
        </w:rPr>
      </w:pPr>
      <w:r>
        <w:rPr>
          <w:sz w:val="28"/>
          <w:szCs w:val="28"/>
        </w:rPr>
        <w:t>Торкановский В.С. Рынок ценных бумаг и его финансовые институты. – СПб.: АО "Комплект", 2003.</w:t>
      </w:r>
    </w:p>
    <w:p w:rsidR="00D16405" w:rsidRDefault="00D16405">
      <w:pPr>
        <w:numPr>
          <w:ilvl w:val="0"/>
          <w:numId w:val="4"/>
        </w:numPr>
        <w:spacing w:after="0" w:line="360" w:lineRule="auto"/>
        <w:rPr>
          <w:rFonts w:ascii="Times New Roman" w:hAnsi="Times New Roman"/>
          <w:sz w:val="28"/>
          <w:szCs w:val="28"/>
        </w:rPr>
      </w:pPr>
      <w:r>
        <w:rPr>
          <w:rFonts w:ascii="Times New Roman" w:hAnsi="Times New Roman"/>
          <w:sz w:val="28"/>
          <w:szCs w:val="28"/>
        </w:rPr>
        <w:t>Тьюлз Р., Брэдли Э., Тьюлз Т. Фондовый рынок. М. Инфра-М. 1997.</w:t>
      </w:r>
    </w:p>
    <w:p w:rsidR="00D16405" w:rsidRDefault="00D16405">
      <w:pPr>
        <w:numPr>
          <w:ilvl w:val="0"/>
          <w:numId w:val="4"/>
        </w:numPr>
        <w:spacing w:after="0" w:line="360" w:lineRule="auto"/>
        <w:rPr>
          <w:rFonts w:ascii="Times New Roman" w:hAnsi="Times New Roman"/>
          <w:sz w:val="28"/>
          <w:szCs w:val="28"/>
        </w:rPr>
      </w:pPr>
      <w:r>
        <w:rPr>
          <w:rFonts w:ascii="Times New Roman" w:hAnsi="Times New Roman"/>
          <w:sz w:val="28"/>
          <w:szCs w:val="28"/>
        </w:rPr>
        <w:t>Шарп У., Александер Г., Бейли Дж. Инвестиции. - М.: Инфра-М, 2007.</w:t>
      </w:r>
    </w:p>
    <w:p w:rsidR="00D16405" w:rsidRDefault="00D16405">
      <w:pPr>
        <w:pStyle w:val="12"/>
        <w:numPr>
          <w:ilvl w:val="0"/>
          <w:numId w:val="4"/>
        </w:numPr>
        <w:spacing w:after="0" w:line="360" w:lineRule="auto"/>
        <w:rPr>
          <w:rFonts w:ascii="Times New Roman" w:hAnsi="Times New Roman"/>
          <w:sz w:val="28"/>
          <w:szCs w:val="28"/>
        </w:rPr>
      </w:pPr>
      <w:r>
        <w:rPr>
          <w:rFonts w:ascii="Times New Roman" w:hAnsi="Times New Roman"/>
          <w:sz w:val="28"/>
          <w:szCs w:val="28"/>
        </w:rPr>
        <w:t>Финансы организаций Поляк /. Учеб</w:t>
      </w:r>
      <w:r w:rsidR="00AC5FB6">
        <w:rPr>
          <w:rFonts w:ascii="Times New Roman" w:hAnsi="Times New Roman"/>
          <w:sz w:val="28"/>
          <w:szCs w:val="28"/>
        </w:rPr>
        <w:t>. Для вузов/ М: Юнити-Дана, 2008</w:t>
      </w:r>
      <w:r>
        <w:rPr>
          <w:rFonts w:ascii="Times New Roman" w:hAnsi="Times New Roman"/>
          <w:sz w:val="28"/>
          <w:szCs w:val="28"/>
        </w:rPr>
        <w:t xml:space="preserve">г. </w:t>
      </w:r>
    </w:p>
    <w:p w:rsidR="00D16405" w:rsidRDefault="00D16405">
      <w:pPr>
        <w:pStyle w:val="12"/>
        <w:numPr>
          <w:ilvl w:val="0"/>
          <w:numId w:val="4"/>
        </w:numPr>
        <w:spacing w:after="0" w:line="360" w:lineRule="auto"/>
        <w:rPr>
          <w:rFonts w:ascii="Times New Roman" w:hAnsi="Times New Roman"/>
          <w:sz w:val="28"/>
          <w:szCs w:val="28"/>
        </w:rPr>
      </w:pPr>
      <w:r>
        <w:rPr>
          <w:rFonts w:ascii="Times New Roman" w:hAnsi="Times New Roman"/>
          <w:sz w:val="28"/>
          <w:szCs w:val="28"/>
        </w:rPr>
        <w:t xml:space="preserve">Финансовый менеджмент: теория и практика: Учебник / Под ред. Е.С. Стояновой. – 5-е изд., перераб. и доп. – М.: Перспектива, 2000. </w:t>
      </w:r>
    </w:p>
    <w:p w:rsidR="00D16405" w:rsidRDefault="00D16405">
      <w:pPr>
        <w:pStyle w:val="12"/>
        <w:numPr>
          <w:ilvl w:val="0"/>
          <w:numId w:val="4"/>
        </w:numPr>
        <w:spacing w:after="0" w:line="360" w:lineRule="auto"/>
        <w:rPr>
          <w:rFonts w:ascii="Times New Roman" w:hAnsi="Times New Roman"/>
          <w:sz w:val="28"/>
          <w:szCs w:val="28"/>
        </w:rPr>
      </w:pPr>
      <w:r>
        <w:rPr>
          <w:rFonts w:ascii="Times New Roman" w:hAnsi="Times New Roman"/>
          <w:sz w:val="28"/>
          <w:szCs w:val="28"/>
        </w:rPr>
        <w:t>Фундаментальный анализ финансовых рисков / Под ред. Кияница А.С. – М.: ПИТЕР, 2005.</w:t>
      </w:r>
    </w:p>
    <w:p w:rsidR="00D16405" w:rsidRDefault="00D16405">
      <w:pPr>
        <w:pStyle w:val="12"/>
        <w:numPr>
          <w:ilvl w:val="0"/>
          <w:numId w:val="4"/>
        </w:numPr>
        <w:spacing w:after="0" w:line="360" w:lineRule="auto"/>
        <w:rPr>
          <w:rFonts w:ascii="Times New Roman" w:hAnsi="Times New Roman"/>
          <w:sz w:val="28"/>
          <w:szCs w:val="28"/>
        </w:rPr>
      </w:pPr>
      <w:r>
        <w:rPr>
          <w:rFonts w:ascii="Times New Roman" w:hAnsi="Times New Roman"/>
          <w:sz w:val="28"/>
          <w:szCs w:val="28"/>
        </w:rPr>
        <w:t>Шеремет А.Д., Сайфулин Р.С. Финансы предприятий.- М.: ИНФРА-М, 2006. Экономика предприятия / Под ред. В.Я. Горфинкеля.- М.: ЮНИТИ, 2006 г.</w:t>
      </w:r>
    </w:p>
    <w:p w:rsidR="00D16405" w:rsidRPr="006D5D51" w:rsidRDefault="00D16405">
      <w:pPr>
        <w:pStyle w:val="a8"/>
        <w:numPr>
          <w:ilvl w:val="0"/>
          <w:numId w:val="4"/>
        </w:numPr>
        <w:tabs>
          <w:tab w:val="left" w:pos="0"/>
        </w:tabs>
        <w:spacing w:after="0" w:line="360" w:lineRule="auto"/>
        <w:rPr>
          <w:rFonts w:ascii="Times New Roman" w:hAnsi="Times New Roman"/>
          <w:sz w:val="28"/>
          <w:szCs w:val="28"/>
        </w:rPr>
      </w:pPr>
      <w:r w:rsidRPr="006D5D51">
        <w:rPr>
          <w:rFonts w:ascii="Times New Roman" w:hAnsi="Times New Roman"/>
          <w:sz w:val="28"/>
          <w:szCs w:val="28"/>
        </w:rPr>
        <w:t>Вайн С. Опционы: Полный курс для профессионалов.</w:t>
      </w:r>
      <w:r>
        <w:rPr>
          <w:rFonts w:ascii="Times New Roman" w:hAnsi="Times New Roman"/>
          <w:sz w:val="28"/>
          <w:szCs w:val="28"/>
          <w:lang w:val="en-US"/>
        </w:rPr>
        <w:t> </w:t>
      </w:r>
      <w:r w:rsidRPr="006D5D51">
        <w:rPr>
          <w:rFonts w:ascii="Times New Roman" w:hAnsi="Times New Roman"/>
          <w:sz w:val="28"/>
          <w:szCs w:val="28"/>
        </w:rPr>
        <w:t>— М.: Альпина Паблишер, 2005.</w:t>
      </w:r>
    </w:p>
    <w:p w:rsidR="00D16405" w:rsidRPr="006D5D51" w:rsidRDefault="00D16405">
      <w:pPr>
        <w:pStyle w:val="a8"/>
        <w:numPr>
          <w:ilvl w:val="0"/>
          <w:numId w:val="4"/>
        </w:numPr>
        <w:tabs>
          <w:tab w:val="left" w:pos="0"/>
        </w:tabs>
        <w:spacing w:after="0" w:line="360" w:lineRule="auto"/>
        <w:rPr>
          <w:rFonts w:ascii="Times New Roman" w:hAnsi="Times New Roman"/>
          <w:sz w:val="28"/>
          <w:szCs w:val="28"/>
        </w:rPr>
      </w:pPr>
      <w:r w:rsidRPr="006D5D51">
        <w:rPr>
          <w:rFonts w:ascii="Times New Roman" w:hAnsi="Times New Roman"/>
          <w:sz w:val="28"/>
          <w:szCs w:val="28"/>
        </w:rPr>
        <w:t>Килячков А.А., Чалдаева Л.А. Рынок ценных бумаг и биржевое дело.</w:t>
      </w:r>
      <w:r>
        <w:rPr>
          <w:rFonts w:ascii="Times New Roman" w:hAnsi="Times New Roman"/>
          <w:sz w:val="28"/>
          <w:szCs w:val="28"/>
          <w:lang w:val="en-US"/>
        </w:rPr>
        <w:t> </w:t>
      </w:r>
      <w:r w:rsidRPr="006D5D51">
        <w:rPr>
          <w:rFonts w:ascii="Times New Roman" w:hAnsi="Times New Roman"/>
          <w:sz w:val="28"/>
          <w:szCs w:val="28"/>
        </w:rPr>
        <w:t>— М.: Экономистъ, 2006.</w:t>
      </w:r>
    </w:p>
    <w:p w:rsidR="00D16405" w:rsidRPr="006D5D51" w:rsidRDefault="00D16405">
      <w:pPr>
        <w:pStyle w:val="a8"/>
        <w:numPr>
          <w:ilvl w:val="0"/>
          <w:numId w:val="4"/>
        </w:numPr>
        <w:tabs>
          <w:tab w:val="left" w:pos="0"/>
        </w:tabs>
        <w:spacing w:after="0" w:line="360" w:lineRule="auto"/>
        <w:rPr>
          <w:rFonts w:ascii="Times New Roman" w:hAnsi="Times New Roman"/>
          <w:sz w:val="28"/>
          <w:szCs w:val="28"/>
        </w:rPr>
      </w:pPr>
      <w:r w:rsidRPr="006D5D51">
        <w:rPr>
          <w:rFonts w:ascii="Times New Roman" w:hAnsi="Times New Roman"/>
          <w:sz w:val="28"/>
          <w:szCs w:val="28"/>
        </w:rPr>
        <w:t>Ценные бумаги: Учеб. / Под ред. В.И.</w:t>
      </w:r>
      <w:r>
        <w:rPr>
          <w:rFonts w:ascii="Times New Roman" w:hAnsi="Times New Roman"/>
          <w:sz w:val="28"/>
          <w:szCs w:val="28"/>
          <w:lang w:val="en-US"/>
        </w:rPr>
        <w:t> </w:t>
      </w:r>
      <w:r w:rsidRPr="006D5D51">
        <w:rPr>
          <w:rFonts w:ascii="Times New Roman" w:hAnsi="Times New Roman"/>
          <w:sz w:val="28"/>
          <w:szCs w:val="28"/>
        </w:rPr>
        <w:t>Колесникова, В.С.</w:t>
      </w:r>
      <w:r>
        <w:rPr>
          <w:rFonts w:ascii="Times New Roman" w:hAnsi="Times New Roman"/>
          <w:sz w:val="28"/>
          <w:szCs w:val="28"/>
          <w:lang w:val="en-US"/>
        </w:rPr>
        <w:t> </w:t>
      </w:r>
      <w:r w:rsidRPr="006D5D51">
        <w:rPr>
          <w:rFonts w:ascii="Times New Roman" w:hAnsi="Times New Roman"/>
          <w:sz w:val="28"/>
          <w:szCs w:val="28"/>
        </w:rPr>
        <w:t>Торкановского.</w:t>
      </w:r>
      <w:r>
        <w:rPr>
          <w:rFonts w:ascii="Times New Roman" w:hAnsi="Times New Roman"/>
          <w:sz w:val="28"/>
          <w:szCs w:val="28"/>
          <w:lang w:val="en-US"/>
        </w:rPr>
        <w:t> </w:t>
      </w:r>
      <w:r w:rsidRPr="006D5D51">
        <w:rPr>
          <w:rFonts w:ascii="Times New Roman" w:hAnsi="Times New Roman"/>
          <w:sz w:val="28"/>
          <w:szCs w:val="28"/>
        </w:rPr>
        <w:t>— 2-е изд.</w:t>
      </w:r>
      <w:r>
        <w:rPr>
          <w:rFonts w:ascii="Times New Roman" w:hAnsi="Times New Roman"/>
          <w:sz w:val="28"/>
          <w:szCs w:val="28"/>
          <w:lang w:val="en-US"/>
        </w:rPr>
        <w:t> </w:t>
      </w:r>
      <w:r w:rsidRPr="006D5D51">
        <w:rPr>
          <w:rFonts w:ascii="Times New Roman" w:hAnsi="Times New Roman"/>
          <w:sz w:val="28"/>
          <w:szCs w:val="28"/>
        </w:rPr>
        <w:t>— М.: Финансы и статистика, 2006.</w:t>
      </w:r>
    </w:p>
    <w:p w:rsidR="00D16405" w:rsidRDefault="00D16405">
      <w:pPr>
        <w:numPr>
          <w:ilvl w:val="0"/>
          <w:numId w:val="4"/>
        </w:numPr>
        <w:snapToGrid w:val="0"/>
        <w:spacing w:line="360" w:lineRule="auto"/>
        <w:rPr>
          <w:rFonts w:ascii="Times New Roman" w:hAnsi="Times New Roman"/>
          <w:sz w:val="28"/>
          <w:szCs w:val="28"/>
        </w:rPr>
      </w:pPr>
      <w:r>
        <w:rPr>
          <w:rFonts w:ascii="Times New Roman" w:hAnsi="Times New Roman"/>
          <w:sz w:val="28"/>
          <w:szCs w:val="28"/>
        </w:rPr>
        <w:t>Мишин С., Назарова Л. "Сегодня - игра, завтра - дело" - Экономика и жизнь</w:t>
      </w:r>
    </w:p>
    <w:p w:rsidR="00D16405" w:rsidRPr="006D5D51" w:rsidRDefault="00D16405">
      <w:pPr>
        <w:pStyle w:val="12"/>
        <w:numPr>
          <w:ilvl w:val="0"/>
          <w:numId w:val="4"/>
        </w:numPr>
        <w:snapToGrid w:val="0"/>
        <w:spacing w:after="0" w:line="360" w:lineRule="auto"/>
        <w:rPr>
          <w:lang w:val="en-US"/>
        </w:rPr>
      </w:pPr>
      <w:bookmarkStart w:id="26" w:name="main"/>
      <w:bookmarkStart w:id="27" w:name="main3"/>
      <w:r>
        <w:rPr>
          <w:rFonts w:ascii="Times New Roman" w:hAnsi="Times New Roman"/>
          <w:sz w:val="28"/>
          <w:szCs w:val="28"/>
          <w:lang w:val="en-US"/>
        </w:rPr>
        <w:t xml:space="preserve">Словарь Traid Online Labrary </w:t>
      </w:r>
      <w:r w:rsidRPr="00CF754A">
        <w:rPr>
          <w:rFonts w:ascii="Times New Roman" w:hAnsi="Times New Roman"/>
        </w:rPr>
        <w:t>http://www.trader-lib.ru/books/467/index.html#3</w:t>
      </w:r>
      <w:bookmarkEnd w:id="26"/>
      <w:bookmarkEnd w:id="27"/>
    </w:p>
    <w:p w:rsidR="00D16405" w:rsidRDefault="00CF754A">
      <w:pPr>
        <w:pStyle w:val="a8"/>
        <w:numPr>
          <w:ilvl w:val="0"/>
          <w:numId w:val="4"/>
        </w:numPr>
        <w:snapToGrid w:val="0"/>
        <w:spacing w:after="0" w:line="360" w:lineRule="auto"/>
        <w:rPr>
          <w:rFonts w:ascii="Times New Roman" w:hAnsi="Times New Roman"/>
          <w:sz w:val="28"/>
          <w:szCs w:val="28"/>
          <w:lang w:val="en-US"/>
        </w:rPr>
      </w:pPr>
      <w:hyperlink r:id="rId53" w:anchor="_blank" w:history="1">
        <w:r w:rsidR="00D16405">
          <w:rPr>
            <w:rStyle w:val="a5"/>
            <w:rFonts w:ascii="Times New Roman" w:hAnsi="Times New Roman"/>
          </w:rPr>
          <w:t>ru.wikipedia.org</w:t>
        </w:r>
      </w:hyperlink>
      <w:r w:rsidR="00D16405">
        <w:rPr>
          <w:rFonts w:ascii="Times New Roman" w:hAnsi="Times New Roman"/>
          <w:sz w:val="28"/>
          <w:szCs w:val="28"/>
          <w:lang w:val="en-US"/>
        </w:rPr>
        <w:t xml:space="preserve"> </w:t>
      </w:r>
    </w:p>
    <w:p w:rsidR="00D16405" w:rsidRDefault="00D16405">
      <w:pPr>
        <w:pStyle w:val="12"/>
        <w:snapToGrid w:val="0"/>
        <w:spacing w:after="0" w:line="360" w:lineRule="auto"/>
        <w:ind w:left="0"/>
        <w:rPr>
          <w:rFonts w:ascii="Times New Roman" w:hAnsi="Times New Roman"/>
          <w:sz w:val="28"/>
          <w:szCs w:val="28"/>
        </w:rPr>
      </w:pPr>
    </w:p>
    <w:p w:rsidR="00D16405" w:rsidRDefault="00D16405">
      <w:pPr>
        <w:sectPr w:rsidR="00D16405">
          <w:headerReference w:type="even" r:id="rId54"/>
          <w:headerReference w:type="default" r:id="rId55"/>
          <w:footerReference w:type="even" r:id="rId56"/>
          <w:footerReference w:type="default" r:id="rId57"/>
          <w:headerReference w:type="first" r:id="rId58"/>
          <w:footerReference w:type="first" r:id="rId59"/>
          <w:pgSz w:w="11906" w:h="16838"/>
          <w:pgMar w:top="1403" w:right="850" w:bottom="1403" w:left="1701" w:header="1134" w:footer="1134" w:gutter="0"/>
          <w:cols w:space="720"/>
          <w:docGrid w:linePitch="360"/>
        </w:sect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9406"/>
      </w:tblGrid>
      <w:tr w:rsidR="00D16405">
        <w:tc>
          <w:tcPr>
            <w:tcW w:w="9406" w:type="dxa"/>
            <w:shd w:val="clear" w:color="auto" w:fill="auto"/>
            <w:vAlign w:val="center"/>
          </w:tcPr>
          <w:p w:rsidR="00D16405" w:rsidRDefault="00D16405">
            <w:pPr>
              <w:pStyle w:val="ae"/>
              <w:snapToGrid w:val="0"/>
              <w:spacing w:line="360" w:lineRule="auto"/>
              <w:rPr>
                <w:rFonts w:ascii="Times New Roman" w:hAnsi="Times New Roman"/>
                <w:sz w:val="28"/>
                <w:szCs w:val="28"/>
              </w:rPr>
            </w:pPr>
            <w:bookmarkStart w:id="28" w:name="content3"/>
            <w:bookmarkStart w:id="29" w:name="content4"/>
            <w:bookmarkEnd w:id="28"/>
            <w:bookmarkEnd w:id="29"/>
          </w:p>
        </w:tc>
      </w:tr>
    </w:tbl>
    <w:p w:rsidR="00D16405" w:rsidRDefault="00D16405">
      <w:bookmarkStart w:id="30" w:name="_GoBack"/>
      <w:bookmarkEnd w:id="30"/>
    </w:p>
    <w:sectPr w:rsidR="00D16405">
      <w:type w:val="continuous"/>
      <w:pgSz w:w="11906" w:h="16838"/>
      <w:pgMar w:top="1403" w:right="850" w:bottom="1403" w:left="1701" w:header="1134"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3F5" w:rsidRDefault="00EF13F5">
      <w:pPr>
        <w:spacing w:after="0" w:line="240" w:lineRule="auto"/>
      </w:pPr>
      <w:r>
        <w:separator/>
      </w:r>
    </w:p>
  </w:endnote>
  <w:endnote w:type="continuationSeparator" w:id="0">
    <w:p w:rsidR="00EF13F5" w:rsidRDefault="00EF1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05" w:rsidRDefault="00D1640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05" w:rsidRDefault="00D16405">
    <w:pPr>
      <w:pStyle w:val="aa"/>
      <w:jc w:val="center"/>
    </w:pPr>
    <w:r>
      <w:fldChar w:fldCharType="begin"/>
    </w:r>
    <w:r>
      <w:instrText xml:space="preserve"> PAGE </w:instrText>
    </w:r>
    <w:r>
      <w:fldChar w:fldCharType="separate"/>
    </w:r>
    <w:r w:rsidR="00AC5FB6">
      <w:rPr>
        <w:noProof/>
      </w:rPr>
      <w:t>35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05" w:rsidRDefault="00D1640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05" w:rsidRDefault="00D1640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05" w:rsidRDefault="00D16405">
    <w:pPr>
      <w:pStyle w:val="aa"/>
      <w:jc w:val="center"/>
    </w:pPr>
    <w:r>
      <w:fldChar w:fldCharType="begin"/>
    </w:r>
    <w:r>
      <w:instrText xml:space="preserve"> PAGE </w:instrText>
    </w:r>
    <w:r>
      <w:fldChar w:fldCharType="separate"/>
    </w:r>
    <w:r w:rsidR="00AC5FB6">
      <w:rPr>
        <w:noProof/>
      </w:rPr>
      <w:t>46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05" w:rsidRDefault="00D164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3F5" w:rsidRDefault="00EF13F5">
      <w:pPr>
        <w:spacing w:after="0" w:line="240" w:lineRule="auto"/>
      </w:pPr>
      <w:r>
        <w:separator/>
      </w:r>
    </w:p>
  </w:footnote>
  <w:footnote w:type="continuationSeparator" w:id="0">
    <w:p w:rsidR="00EF13F5" w:rsidRDefault="00EF13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05" w:rsidRDefault="00D16405">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05" w:rsidRDefault="00D1640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05" w:rsidRDefault="00D1640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05" w:rsidRDefault="00D16405">
    <w:pPr>
      <w:pStyle w:val="a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05" w:rsidRDefault="00D1640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1287"/>
        </w:tabs>
        <w:ind w:left="1287" w:hanging="360"/>
      </w:pPr>
      <w:rPr>
        <w:rFonts w:ascii="Symbol" w:hAnsi="Symbol"/>
        <w:sz w:val="18"/>
      </w:rPr>
    </w:lvl>
  </w:abstractNum>
  <w:abstractNum w:abstractNumId="2">
    <w:nsid w:val="00000003"/>
    <w:multiLevelType w:val="multilevel"/>
    <w:tmpl w:val="00000003"/>
    <w:name w:val="WW8Num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rPr>
        <w:rFonts w:ascii="Times New Roman" w:hAnsi="Times New Roman" w:cs="Times New Roman"/>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1440"/>
        </w:tabs>
        <w:ind w:left="1440" w:hanging="360"/>
      </w:pPr>
      <w:rPr>
        <w:rFonts w:ascii="Symbol" w:hAnsi="Symbol"/>
      </w:rPr>
    </w:lvl>
  </w:abstractNum>
  <w:abstractNum w:abstractNumId="7">
    <w:nsid w:val="00000008"/>
    <w:multiLevelType w:val="singleLevel"/>
    <w:tmpl w:val="00000008"/>
    <w:name w:val="WW8Num8"/>
    <w:lvl w:ilvl="0">
      <w:start w:val="1"/>
      <w:numFmt w:val="bullet"/>
      <w:lvlText w:val=""/>
      <w:lvlJc w:val="left"/>
      <w:pPr>
        <w:tabs>
          <w:tab w:val="num" w:pos="1440"/>
        </w:tabs>
        <w:ind w:left="1440" w:hanging="360"/>
      </w:pPr>
      <w:rPr>
        <w:rFonts w:ascii="Symbol" w:hAnsi="Symbol"/>
      </w:rPr>
    </w:lvl>
  </w:abstractNum>
  <w:abstractNum w:abstractNumId="8">
    <w:nsid w:val="00000009"/>
    <w:multiLevelType w:val="multilevel"/>
    <w:tmpl w:val="00000009"/>
    <w:name w:val="WW8Num9"/>
    <w:lvl w:ilvl="0">
      <w:start w:val="1"/>
      <w:numFmt w:val="decimal"/>
      <w:lvlText w:val="%1."/>
      <w:lvlJc w:val="left"/>
      <w:pPr>
        <w:tabs>
          <w:tab w:val="num" w:pos="1287"/>
        </w:tabs>
        <w:ind w:left="1287" w:hanging="360"/>
      </w:pPr>
    </w:lvl>
    <w:lvl w:ilvl="1">
      <w:start w:val="1"/>
      <w:numFmt w:val="decimal"/>
      <w:lvlText w:val="%2."/>
      <w:lvlJc w:val="left"/>
      <w:pPr>
        <w:tabs>
          <w:tab w:val="num" w:pos="1647"/>
        </w:tabs>
        <w:ind w:left="1647" w:hanging="360"/>
      </w:pPr>
    </w:lvl>
    <w:lvl w:ilvl="2">
      <w:start w:val="1"/>
      <w:numFmt w:val="decimal"/>
      <w:lvlText w:val="%3."/>
      <w:lvlJc w:val="left"/>
      <w:pPr>
        <w:tabs>
          <w:tab w:val="num" w:pos="2007"/>
        </w:tabs>
        <w:ind w:left="2007" w:hanging="360"/>
      </w:pPr>
    </w:lvl>
    <w:lvl w:ilvl="3">
      <w:start w:val="1"/>
      <w:numFmt w:val="decimal"/>
      <w:lvlText w:val="%4."/>
      <w:lvlJc w:val="left"/>
      <w:pPr>
        <w:tabs>
          <w:tab w:val="num" w:pos="2367"/>
        </w:tabs>
        <w:ind w:left="2367" w:hanging="360"/>
      </w:pPr>
    </w:lvl>
    <w:lvl w:ilvl="4">
      <w:start w:val="1"/>
      <w:numFmt w:val="decimal"/>
      <w:lvlText w:val="%5."/>
      <w:lvlJc w:val="left"/>
      <w:pPr>
        <w:tabs>
          <w:tab w:val="num" w:pos="2727"/>
        </w:tabs>
        <w:ind w:left="2727" w:hanging="360"/>
      </w:pPr>
    </w:lvl>
    <w:lvl w:ilvl="5">
      <w:start w:val="1"/>
      <w:numFmt w:val="decimal"/>
      <w:lvlText w:val="%6."/>
      <w:lvlJc w:val="left"/>
      <w:pPr>
        <w:tabs>
          <w:tab w:val="num" w:pos="3087"/>
        </w:tabs>
        <w:ind w:left="3087" w:hanging="360"/>
      </w:pPr>
    </w:lvl>
    <w:lvl w:ilvl="6">
      <w:start w:val="1"/>
      <w:numFmt w:val="decimal"/>
      <w:lvlText w:val="%7."/>
      <w:lvlJc w:val="left"/>
      <w:pPr>
        <w:tabs>
          <w:tab w:val="num" w:pos="3447"/>
        </w:tabs>
        <w:ind w:left="3447" w:hanging="360"/>
      </w:pPr>
    </w:lvl>
    <w:lvl w:ilvl="7">
      <w:start w:val="1"/>
      <w:numFmt w:val="decimal"/>
      <w:lvlText w:val="%8."/>
      <w:lvlJc w:val="left"/>
      <w:pPr>
        <w:tabs>
          <w:tab w:val="num" w:pos="3807"/>
        </w:tabs>
        <w:ind w:left="3807" w:hanging="360"/>
      </w:pPr>
    </w:lvl>
    <w:lvl w:ilvl="8">
      <w:start w:val="1"/>
      <w:numFmt w:val="decimal"/>
      <w:lvlText w:val="%9."/>
      <w:lvlJc w:val="left"/>
      <w:pPr>
        <w:tabs>
          <w:tab w:val="num" w:pos="4167"/>
        </w:tabs>
        <w:ind w:left="4167" w:hanging="360"/>
      </w:p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nsid w:val="0000000E"/>
    <w:multiLevelType w:val="multilevel"/>
    <w:tmpl w:val="0000000E"/>
    <w:name w:val="WW8Num14"/>
    <w:lvl w:ilvl="0">
      <w:start w:val="1"/>
      <w:numFmt w:val="bullet"/>
      <w:lvlText w:val=""/>
      <w:lvlJc w:val="left"/>
      <w:pPr>
        <w:tabs>
          <w:tab w:val="num" w:pos="2007"/>
        </w:tabs>
        <w:ind w:left="2007" w:hanging="360"/>
      </w:pPr>
      <w:rPr>
        <w:rFonts w:ascii="Symbol" w:hAnsi="Symbol" w:cs="OpenSymbol"/>
      </w:rPr>
    </w:lvl>
    <w:lvl w:ilvl="1">
      <w:start w:val="1"/>
      <w:numFmt w:val="bullet"/>
      <w:lvlText w:val="◦"/>
      <w:lvlJc w:val="left"/>
      <w:pPr>
        <w:tabs>
          <w:tab w:val="num" w:pos="2367"/>
        </w:tabs>
        <w:ind w:left="2367" w:hanging="360"/>
      </w:pPr>
      <w:rPr>
        <w:rFonts w:ascii="OpenSymbol" w:hAnsi="OpenSymbol" w:cs="OpenSymbol"/>
      </w:rPr>
    </w:lvl>
    <w:lvl w:ilvl="2">
      <w:start w:val="1"/>
      <w:numFmt w:val="bullet"/>
      <w:lvlText w:val="▪"/>
      <w:lvlJc w:val="left"/>
      <w:pPr>
        <w:tabs>
          <w:tab w:val="num" w:pos="2727"/>
        </w:tabs>
        <w:ind w:left="2727" w:hanging="360"/>
      </w:pPr>
      <w:rPr>
        <w:rFonts w:ascii="OpenSymbol" w:hAnsi="OpenSymbol" w:cs="OpenSymbol"/>
      </w:rPr>
    </w:lvl>
    <w:lvl w:ilvl="3">
      <w:start w:val="1"/>
      <w:numFmt w:val="bullet"/>
      <w:lvlText w:val=""/>
      <w:lvlJc w:val="left"/>
      <w:pPr>
        <w:tabs>
          <w:tab w:val="num" w:pos="3087"/>
        </w:tabs>
        <w:ind w:left="3087" w:hanging="360"/>
      </w:pPr>
      <w:rPr>
        <w:rFonts w:ascii="Symbol" w:hAnsi="Symbol" w:cs="OpenSymbol"/>
      </w:rPr>
    </w:lvl>
    <w:lvl w:ilvl="4">
      <w:start w:val="1"/>
      <w:numFmt w:val="bullet"/>
      <w:lvlText w:val="◦"/>
      <w:lvlJc w:val="left"/>
      <w:pPr>
        <w:tabs>
          <w:tab w:val="num" w:pos="3447"/>
        </w:tabs>
        <w:ind w:left="3447" w:hanging="360"/>
      </w:pPr>
      <w:rPr>
        <w:rFonts w:ascii="OpenSymbol" w:hAnsi="OpenSymbol" w:cs="OpenSymbol"/>
      </w:rPr>
    </w:lvl>
    <w:lvl w:ilvl="5">
      <w:start w:val="1"/>
      <w:numFmt w:val="bullet"/>
      <w:lvlText w:val="▪"/>
      <w:lvlJc w:val="left"/>
      <w:pPr>
        <w:tabs>
          <w:tab w:val="num" w:pos="3807"/>
        </w:tabs>
        <w:ind w:left="3807" w:hanging="360"/>
      </w:pPr>
      <w:rPr>
        <w:rFonts w:ascii="OpenSymbol" w:hAnsi="OpenSymbol" w:cs="OpenSymbol"/>
      </w:rPr>
    </w:lvl>
    <w:lvl w:ilvl="6">
      <w:start w:val="1"/>
      <w:numFmt w:val="bullet"/>
      <w:lvlText w:val=""/>
      <w:lvlJc w:val="left"/>
      <w:pPr>
        <w:tabs>
          <w:tab w:val="num" w:pos="4167"/>
        </w:tabs>
        <w:ind w:left="4167" w:hanging="360"/>
      </w:pPr>
      <w:rPr>
        <w:rFonts w:ascii="Symbol" w:hAnsi="Symbol" w:cs="OpenSymbol"/>
      </w:rPr>
    </w:lvl>
    <w:lvl w:ilvl="7">
      <w:start w:val="1"/>
      <w:numFmt w:val="bullet"/>
      <w:lvlText w:val="◦"/>
      <w:lvlJc w:val="left"/>
      <w:pPr>
        <w:tabs>
          <w:tab w:val="num" w:pos="4527"/>
        </w:tabs>
        <w:ind w:left="4527" w:hanging="360"/>
      </w:pPr>
      <w:rPr>
        <w:rFonts w:ascii="OpenSymbol" w:hAnsi="OpenSymbol" w:cs="OpenSymbol"/>
      </w:rPr>
    </w:lvl>
    <w:lvl w:ilvl="8">
      <w:start w:val="1"/>
      <w:numFmt w:val="bullet"/>
      <w:lvlText w:val="▪"/>
      <w:lvlJc w:val="left"/>
      <w:pPr>
        <w:tabs>
          <w:tab w:val="num" w:pos="4887"/>
        </w:tabs>
        <w:ind w:left="4887" w:hanging="360"/>
      </w:pPr>
      <w:rPr>
        <w:rFonts w:ascii="OpenSymbol" w:hAnsi="OpenSymbol" w:cs="OpenSymbol"/>
      </w:r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o"/>
      <w:lvlJc w:val="left"/>
      <w:pPr>
        <w:tabs>
          <w:tab w:val="num" w:pos="1440"/>
        </w:tabs>
        <w:ind w:left="1440" w:hanging="360"/>
      </w:pPr>
      <w:rPr>
        <w:rFonts w:ascii="Courier New" w:hAnsi="Courier New" w:cs="OpenSymbol"/>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5">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nsid w:val="00000012"/>
    <w:multiLevelType w:val="multilevel"/>
    <w:tmpl w:val="00000012"/>
    <w:name w:val="WW8Num18"/>
    <w:lvl w:ilvl="0">
      <w:start w:val="1"/>
      <w:numFmt w:val="bullet"/>
      <w:lvlText w:val=""/>
      <w:lvlJc w:val="left"/>
      <w:pPr>
        <w:tabs>
          <w:tab w:val="num" w:pos="1287"/>
        </w:tabs>
        <w:ind w:left="1287" w:hanging="360"/>
      </w:pPr>
      <w:rPr>
        <w:rFonts w:ascii="Symbol" w:hAnsi="Symbol" w:cs="OpenSymbol"/>
      </w:rPr>
    </w:lvl>
    <w:lvl w:ilvl="1">
      <w:start w:val="1"/>
      <w:numFmt w:val="bullet"/>
      <w:lvlText w:val="◦"/>
      <w:lvlJc w:val="left"/>
      <w:pPr>
        <w:tabs>
          <w:tab w:val="num" w:pos="1647"/>
        </w:tabs>
        <w:ind w:left="1647" w:hanging="360"/>
      </w:pPr>
      <w:rPr>
        <w:rFonts w:ascii="OpenSymbol" w:hAnsi="OpenSymbol" w:cs="OpenSymbol"/>
      </w:rPr>
    </w:lvl>
    <w:lvl w:ilvl="2">
      <w:start w:val="1"/>
      <w:numFmt w:val="bullet"/>
      <w:lvlText w:val="▪"/>
      <w:lvlJc w:val="left"/>
      <w:pPr>
        <w:tabs>
          <w:tab w:val="num" w:pos="2007"/>
        </w:tabs>
        <w:ind w:left="2007" w:hanging="360"/>
      </w:pPr>
      <w:rPr>
        <w:rFonts w:ascii="OpenSymbol" w:hAnsi="OpenSymbol" w:cs="OpenSymbol"/>
      </w:rPr>
    </w:lvl>
    <w:lvl w:ilvl="3">
      <w:start w:val="1"/>
      <w:numFmt w:val="bullet"/>
      <w:lvlText w:val=""/>
      <w:lvlJc w:val="left"/>
      <w:pPr>
        <w:tabs>
          <w:tab w:val="num" w:pos="2367"/>
        </w:tabs>
        <w:ind w:left="2367" w:hanging="360"/>
      </w:pPr>
      <w:rPr>
        <w:rFonts w:ascii="Symbol" w:hAnsi="Symbol" w:cs="OpenSymbol"/>
      </w:rPr>
    </w:lvl>
    <w:lvl w:ilvl="4">
      <w:start w:val="1"/>
      <w:numFmt w:val="bullet"/>
      <w:lvlText w:val="◦"/>
      <w:lvlJc w:val="left"/>
      <w:pPr>
        <w:tabs>
          <w:tab w:val="num" w:pos="2727"/>
        </w:tabs>
        <w:ind w:left="2727" w:hanging="360"/>
      </w:pPr>
      <w:rPr>
        <w:rFonts w:ascii="OpenSymbol" w:hAnsi="OpenSymbol" w:cs="OpenSymbol"/>
      </w:rPr>
    </w:lvl>
    <w:lvl w:ilvl="5">
      <w:start w:val="1"/>
      <w:numFmt w:val="bullet"/>
      <w:lvlText w:val="▪"/>
      <w:lvlJc w:val="left"/>
      <w:pPr>
        <w:tabs>
          <w:tab w:val="num" w:pos="3087"/>
        </w:tabs>
        <w:ind w:left="3087" w:hanging="360"/>
      </w:pPr>
      <w:rPr>
        <w:rFonts w:ascii="OpenSymbol" w:hAnsi="OpenSymbol" w:cs="OpenSymbol"/>
      </w:rPr>
    </w:lvl>
    <w:lvl w:ilvl="6">
      <w:start w:val="1"/>
      <w:numFmt w:val="bullet"/>
      <w:lvlText w:val=""/>
      <w:lvlJc w:val="left"/>
      <w:pPr>
        <w:tabs>
          <w:tab w:val="num" w:pos="3447"/>
        </w:tabs>
        <w:ind w:left="3447" w:hanging="360"/>
      </w:pPr>
      <w:rPr>
        <w:rFonts w:ascii="Symbol" w:hAnsi="Symbol" w:cs="OpenSymbol"/>
      </w:rPr>
    </w:lvl>
    <w:lvl w:ilvl="7">
      <w:start w:val="1"/>
      <w:numFmt w:val="bullet"/>
      <w:lvlText w:val="◦"/>
      <w:lvlJc w:val="left"/>
      <w:pPr>
        <w:tabs>
          <w:tab w:val="num" w:pos="3807"/>
        </w:tabs>
        <w:ind w:left="3807" w:hanging="360"/>
      </w:pPr>
      <w:rPr>
        <w:rFonts w:ascii="OpenSymbol" w:hAnsi="OpenSymbol" w:cs="OpenSymbol"/>
      </w:rPr>
    </w:lvl>
    <w:lvl w:ilvl="8">
      <w:start w:val="1"/>
      <w:numFmt w:val="bullet"/>
      <w:lvlText w:val="▪"/>
      <w:lvlJc w:val="left"/>
      <w:pPr>
        <w:tabs>
          <w:tab w:val="num" w:pos="4167"/>
        </w:tabs>
        <w:ind w:left="4167" w:hanging="360"/>
      </w:pPr>
      <w:rPr>
        <w:rFonts w:ascii="OpenSymbol" w:hAnsi="OpenSymbol" w:cs="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5D51"/>
    <w:rsid w:val="003F54AA"/>
    <w:rsid w:val="004F6C9D"/>
    <w:rsid w:val="006D5D51"/>
    <w:rsid w:val="00781F3A"/>
    <w:rsid w:val="0089566A"/>
    <w:rsid w:val="009C7B27"/>
    <w:rsid w:val="00AC5FB6"/>
    <w:rsid w:val="00B24FF0"/>
    <w:rsid w:val="00BC3291"/>
    <w:rsid w:val="00CF754A"/>
    <w:rsid w:val="00D145FB"/>
    <w:rsid w:val="00D16405"/>
    <w:rsid w:val="00EF1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0">
      <o:colormenu v:ext="edit" fillcolor="none [4]" strokecolor="none [1]" shadowcolor="none [2]"/>
    </o:shapedefaults>
    <o:shapelayout v:ext="edit">
      <o:idmap v:ext="edit" data="1"/>
    </o:shapelayout>
  </w:shapeDefaults>
  <w:doNotEmbedSmartTags/>
  <w:decimalSymbol w:val=","/>
  <w:listSeparator w:val=";"/>
  <w15:chartTrackingRefBased/>
  <w15:docId w15:val="{D58040FF-7F05-411A-8C51-738DE58C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hAnsi="Calibri"/>
      <w:sz w:val="22"/>
      <w:szCs w:val="22"/>
      <w:lang w:eastAsia="ar-SA"/>
    </w:rPr>
  </w:style>
  <w:style w:type="paragraph" w:styleId="2">
    <w:name w:val="heading 2"/>
    <w:basedOn w:val="a"/>
    <w:next w:val="a"/>
    <w:qFormat/>
    <w:pPr>
      <w:keepNext/>
      <w:numPr>
        <w:ilvl w:val="1"/>
        <w:numId w:val="1"/>
      </w:numPr>
      <w:spacing w:before="240" w:after="60" w:line="240" w:lineRule="auto"/>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line="240" w:lineRule="auto"/>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Wingdings" w:hAnsi="Wingdings"/>
      <w:sz w:val="18"/>
    </w:rPr>
  </w:style>
  <w:style w:type="character" w:customStyle="1" w:styleId="WW8Num3z0">
    <w:name w:val="WW8Num3z0"/>
    <w:rPr>
      <w:rFonts w:cs="Times New Roman"/>
    </w:rPr>
  </w:style>
  <w:style w:type="character" w:customStyle="1" w:styleId="WW8Num4z0">
    <w:name w:val="WW8Num4z0"/>
    <w:rPr>
      <w:rFonts w:ascii="Times New Roman" w:hAnsi="Times New Roman" w:cs="Times New Roman"/>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3z0">
    <w:name w:val="WW8Num13z0"/>
    <w:rPr>
      <w:rFonts w:ascii="Symbol" w:hAnsi="Symbol" w:cs="OpenSymbol"/>
    </w:rPr>
  </w:style>
  <w:style w:type="character" w:customStyle="1" w:styleId="WW8Num13z1">
    <w:name w:val="WW8Num13z1"/>
    <w:rPr>
      <w:rFonts w:ascii="OpenSymbol" w:hAnsi="OpenSymbol" w:cs="OpenSymbol"/>
    </w:rPr>
  </w:style>
  <w:style w:type="character" w:customStyle="1" w:styleId="WW8Num14z0">
    <w:name w:val="WW8Num14z0"/>
    <w:rPr>
      <w:rFonts w:ascii="Symbol" w:hAnsi="Symbol" w:cs="OpenSymbol"/>
    </w:rPr>
  </w:style>
  <w:style w:type="character" w:customStyle="1" w:styleId="WW8Num14z1">
    <w:name w:val="WW8Num14z1"/>
    <w:rPr>
      <w:rFonts w:ascii="OpenSymbol" w:hAnsi="OpenSymbol" w:cs="OpenSymbol"/>
    </w:rPr>
  </w:style>
  <w:style w:type="character" w:customStyle="1" w:styleId="WW8Num15z0">
    <w:name w:val="WW8Num15z0"/>
    <w:rPr>
      <w:rFonts w:ascii="Symbol" w:hAnsi="Symbol" w:cs="OpenSymbol"/>
    </w:rPr>
  </w:style>
  <w:style w:type="character" w:customStyle="1" w:styleId="WW8Num15z1">
    <w:name w:val="WW8Num15z1"/>
    <w:rPr>
      <w:rFonts w:ascii="OpenSymbol" w:hAnsi="OpenSymbol" w:cs="OpenSymbol"/>
    </w:rPr>
  </w:style>
  <w:style w:type="character" w:customStyle="1" w:styleId="WW8Num15z2">
    <w:name w:val="WW8Num15z2"/>
    <w:rPr>
      <w:rFonts w:ascii="Wingdings" w:hAnsi="Wingdings"/>
      <w:sz w:val="20"/>
    </w:rPr>
  </w:style>
  <w:style w:type="character" w:customStyle="1" w:styleId="WW8Num16z0">
    <w:name w:val="WW8Num16z0"/>
    <w:rPr>
      <w:rFonts w:ascii="Symbol" w:hAnsi="Symbol" w:cs="OpenSymbol"/>
    </w:rPr>
  </w:style>
  <w:style w:type="character" w:customStyle="1" w:styleId="WW8Num16z1">
    <w:name w:val="WW8Num16z1"/>
    <w:rPr>
      <w:rFonts w:ascii="OpenSymbol" w:hAnsi="OpenSymbol" w:cs="OpenSymbol"/>
    </w:rPr>
  </w:style>
  <w:style w:type="character" w:customStyle="1" w:styleId="WW8Num17z0">
    <w:name w:val="WW8Num17z0"/>
    <w:rPr>
      <w:rFonts w:ascii="Symbol" w:hAnsi="Symbol" w:cs="OpenSymbol"/>
    </w:rPr>
  </w:style>
  <w:style w:type="character" w:customStyle="1" w:styleId="WW8Num18z0">
    <w:name w:val="WW8Num18z0"/>
    <w:rPr>
      <w:rFonts w:ascii="Symbol" w:hAnsi="Symbol" w:cs="OpenSymbol"/>
    </w:rPr>
  </w:style>
  <w:style w:type="character" w:customStyle="1" w:styleId="WW8Num18z1">
    <w:name w:val="WW8Num18z1"/>
    <w:rPr>
      <w:rFonts w:ascii="OpenSymbol" w:hAnsi="OpenSymbol" w:cs="OpenSymbol"/>
    </w:rPr>
  </w:style>
  <w:style w:type="character" w:customStyle="1" w:styleId="Absatz-Standardschriftart">
    <w:name w:val="Absatz-Standardschriftart"/>
  </w:style>
  <w:style w:type="character" w:customStyle="1" w:styleId="WW8Num16z2">
    <w:name w:val="WW8Num16z2"/>
    <w:rPr>
      <w:rFonts w:ascii="Wingdings" w:hAnsi="Wingdings"/>
      <w:sz w:val="20"/>
    </w:rPr>
  </w:style>
  <w:style w:type="character" w:customStyle="1" w:styleId="WW8Num19z0">
    <w:name w:val="WW8Num19z0"/>
    <w:rPr>
      <w:rFonts w:ascii="Symbol" w:hAnsi="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9z0">
    <w:name w:val="WW8Num9z0"/>
    <w:rPr>
      <w:rFonts w:ascii="Symbol" w:hAnsi="Symbol"/>
    </w:rPr>
  </w:style>
  <w:style w:type="character" w:customStyle="1" w:styleId="WW8Num17z1">
    <w:name w:val="WW8Num17z1"/>
    <w:rPr>
      <w:rFonts w:ascii="OpenSymbol" w:hAnsi="OpenSymbol" w:cs="Open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sz w:val="20"/>
    </w:rPr>
  </w:style>
  <w:style w:type="character" w:customStyle="1" w:styleId="WW8Num20z1">
    <w:name w:val="WW8Num20z1"/>
    <w:rPr>
      <w:rFonts w:ascii="Courier New" w:hAnsi="Courier New"/>
      <w:sz w:val="20"/>
    </w:rPr>
  </w:style>
  <w:style w:type="character" w:customStyle="1" w:styleId="WW8Num20z2">
    <w:name w:val="WW8Num20z2"/>
    <w:rPr>
      <w:rFonts w:ascii="Wingdings" w:hAnsi="Wingdings"/>
      <w:sz w:val="20"/>
    </w:rPr>
  </w:style>
  <w:style w:type="character" w:customStyle="1" w:styleId="20">
    <w:name w:val="Основной шрифт абзаца2"/>
  </w:style>
  <w:style w:type="character" w:customStyle="1" w:styleId="WW8Num1z0">
    <w:name w:val="WW8Num1z0"/>
    <w:rPr>
      <w:rFonts w:ascii="Symbol" w:hAnsi="Symbol"/>
      <w:color w:val="auto"/>
    </w:rPr>
  </w:style>
  <w:style w:type="character" w:customStyle="1" w:styleId="WW8Num2z1">
    <w:name w:val="WW8Num2z1"/>
    <w:rPr>
      <w:rFonts w:ascii="Wingdings 2" w:hAnsi="Wingdings 2"/>
      <w:sz w:val="18"/>
    </w:rPr>
  </w:style>
  <w:style w:type="character" w:customStyle="1" w:styleId="WW8Num2z2">
    <w:name w:val="WW8Num2z2"/>
    <w:rPr>
      <w:rFonts w:ascii="StarSymbol" w:eastAsia="StarSymbol" w:hAnsi="StarSymbol"/>
      <w:sz w:val="18"/>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2">
    <w:name w:val="WW8Num10z2"/>
    <w:rPr>
      <w:rFonts w:ascii="Wingdings" w:hAnsi="Wingdings"/>
    </w:rPr>
  </w:style>
  <w:style w:type="character" w:customStyle="1" w:styleId="WW8Num11z2">
    <w:name w:val="WW8Num11z2"/>
    <w:rPr>
      <w:rFonts w:ascii="Wingdings" w:hAnsi="Wingdings"/>
    </w:rPr>
  </w:style>
  <w:style w:type="character" w:customStyle="1" w:styleId="WW8Num12z2">
    <w:name w:val="WW8Num12z2"/>
    <w:rPr>
      <w:rFonts w:ascii="Wingdings" w:hAnsi="Wingdings"/>
    </w:rPr>
  </w:style>
  <w:style w:type="character" w:customStyle="1" w:styleId="1">
    <w:name w:val="Основной шрифт абзаца1"/>
  </w:style>
  <w:style w:type="character" w:customStyle="1" w:styleId="FooterChar">
    <w:name w:val="Footer Char"/>
    <w:basedOn w:val="1"/>
    <w:rPr>
      <w:rFonts w:ascii="Calibri" w:hAnsi="Calibri"/>
      <w:sz w:val="22"/>
      <w:szCs w:val="22"/>
      <w:lang w:val="ru-RU" w:eastAsia="ar-SA" w:bidi="ar-SA"/>
    </w:rPr>
  </w:style>
  <w:style w:type="character" w:customStyle="1" w:styleId="Heading2Char">
    <w:name w:val="Heading 2 Char"/>
    <w:basedOn w:val="1"/>
    <w:rPr>
      <w:rFonts w:ascii="Arial" w:hAnsi="Arial" w:cs="Arial"/>
      <w:b/>
      <w:bCs/>
      <w:i/>
      <w:iCs/>
      <w:sz w:val="28"/>
      <w:szCs w:val="28"/>
      <w:lang w:val="ru-RU" w:eastAsia="ar-SA" w:bidi="ar-SA"/>
    </w:rPr>
  </w:style>
  <w:style w:type="character" w:customStyle="1" w:styleId="Heading3Char">
    <w:name w:val="Heading 3 Char"/>
    <w:basedOn w:val="1"/>
    <w:rPr>
      <w:rFonts w:ascii="Arial" w:hAnsi="Arial" w:cs="Arial"/>
      <w:b/>
      <w:bCs/>
      <w:sz w:val="26"/>
      <w:szCs w:val="26"/>
      <w:lang w:val="ru-RU" w:eastAsia="ar-SA" w:bidi="ar-SA"/>
    </w:rPr>
  </w:style>
  <w:style w:type="character" w:customStyle="1" w:styleId="BodyTextIndent2Char">
    <w:name w:val="Body Text Indent 2 Char"/>
    <w:basedOn w:val="1"/>
    <w:rPr>
      <w:sz w:val="24"/>
      <w:szCs w:val="24"/>
      <w:lang w:val="ru-RU" w:eastAsia="ar-SA" w:bidi="ar-SA"/>
    </w:rPr>
  </w:style>
  <w:style w:type="character" w:customStyle="1" w:styleId="a3">
    <w:name w:val="Символ нумерации"/>
  </w:style>
  <w:style w:type="character" w:customStyle="1" w:styleId="a4">
    <w:name w:val="Маркеры списка"/>
    <w:rPr>
      <w:rFonts w:ascii="OpenSymbol" w:eastAsia="OpenSymbol" w:hAnsi="OpenSymbol" w:cs="OpenSymbol"/>
    </w:rPr>
  </w:style>
  <w:style w:type="character" w:styleId="a5">
    <w:name w:val="Hyperlink"/>
    <w:rPr>
      <w:color w:val="000080"/>
      <w:u w:val="single"/>
    </w:rPr>
  </w:style>
  <w:style w:type="character" w:styleId="a6">
    <w:name w:val="Strong"/>
    <w:qFormat/>
    <w:rPr>
      <w:b/>
      <w:bCs/>
    </w:rPr>
  </w:style>
  <w:style w:type="paragraph" w:customStyle="1" w:styleId="a7">
    <w:name w:val="Заголовок"/>
    <w:basedOn w:val="a"/>
    <w:next w:val="a8"/>
    <w:pPr>
      <w:keepNext/>
      <w:spacing w:before="240" w:after="120"/>
    </w:pPr>
    <w:rPr>
      <w:rFonts w:ascii="Arial" w:eastAsia="SimSun" w:hAnsi="Arial" w:cs="Tahoma"/>
      <w:sz w:val="28"/>
      <w:szCs w:val="28"/>
    </w:rPr>
  </w:style>
  <w:style w:type="paragraph" w:styleId="a8">
    <w:name w:val="Body Text"/>
    <w:basedOn w:val="a"/>
    <w:pPr>
      <w:spacing w:after="120"/>
    </w:pPr>
  </w:style>
  <w:style w:type="paragraph" w:styleId="a9">
    <w:name w:val="List"/>
    <w:basedOn w:val="a8"/>
    <w:rPr>
      <w:rFonts w:cs="Tahoma"/>
    </w:rPr>
  </w:style>
  <w:style w:type="paragraph" w:customStyle="1" w:styleId="21">
    <w:name w:val="Название2"/>
    <w:basedOn w:val="a"/>
    <w:pPr>
      <w:suppressLineNumbers/>
      <w:spacing w:before="120" w:after="120"/>
    </w:pPr>
    <w:rPr>
      <w:rFonts w:cs="Tahoma"/>
      <w:i/>
      <w:iCs/>
      <w:sz w:val="24"/>
      <w:szCs w:val="24"/>
    </w:rPr>
  </w:style>
  <w:style w:type="paragraph" w:customStyle="1" w:styleId="22">
    <w:name w:val="Указатель2"/>
    <w:basedOn w:val="a"/>
    <w:pPr>
      <w:suppressLineNumbers/>
    </w:pPr>
    <w:rPr>
      <w:rFonts w:cs="Tahoma"/>
    </w:rPr>
  </w:style>
  <w:style w:type="paragraph" w:customStyle="1" w:styleId="10">
    <w:name w:val="Название1"/>
    <w:basedOn w:val="a"/>
    <w:pPr>
      <w:suppressLineNumbers/>
      <w:spacing w:before="120" w:after="120"/>
    </w:pPr>
    <w:rPr>
      <w:rFonts w:cs="Tahoma"/>
      <w:i/>
      <w:iCs/>
      <w:sz w:val="24"/>
      <w:szCs w:val="24"/>
    </w:rPr>
  </w:style>
  <w:style w:type="paragraph" w:customStyle="1" w:styleId="11">
    <w:name w:val="Указатель1"/>
    <w:basedOn w:val="a"/>
    <w:pPr>
      <w:suppressLineNumbers/>
    </w:pPr>
    <w:rPr>
      <w:rFonts w:cs="Tahoma"/>
    </w:rPr>
  </w:style>
  <w:style w:type="paragraph" w:styleId="aa">
    <w:name w:val="footer"/>
    <w:basedOn w:val="a"/>
    <w:pPr>
      <w:tabs>
        <w:tab w:val="center" w:pos="4677"/>
        <w:tab w:val="right" w:pos="9355"/>
      </w:tabs>
      <w:spacing w:after="0" w:line="240" w:lineRule="auto"/>
    </w:pPr>
  </w:style>
  <w:style w:type="paragraph" w:customStyle="1" w:styleId="12">
    <w:name w:val="Абзац списку1"/>
    <w:basedOn w:val="a"/>
    <w:pPr>
      <w:ind w:left="720"/>
    </w:pPr>
  </w:style>
  <w:style w:type="paragraph" w:customStyle="1" w:styleId="13">
    <w:name w:val="Обычный1"/>
    <w:pPr>
      <w:widowControl w:val="0"/>
      <w:suppressAutoHyphens/>
      <w:ind w:firstLine="220"/>
      <w:jc w:val="both"/>
    </w:pPr>
    <w:rPr>
      <w:rFonts w:eastAsia="Arial"/>
      <w:lang w:eastAsia="ar-SA"/>
    </w:rPr>
  </w:style>
  <w:style w:type="paragraph" w:customStyle="1" w:styleId="ab">
    <w:name w:val="Содержимое таблицы"/>
    <w:basedOn w:val="a"/>
    <w:pPr>
      <w:suppressLineNumbers/>
      <w:spacing w:after="0" w:line="240" w:lineRule="auto"/>
    </w:pPr>
    <w:rPr>
      <w:rFonts w:ascii="Times New Roman" w:hAnsi="Times New Roman"/>
      <w:sz w:val="24"/>
      <w:szCs w:val="24"/>
    </w:rPr>
  </w:style>
  <w:style w:type="paragraph" w:customStyle="1" w:styleId="210">
    <w:name w:val="Основной текст с отступом 21"/>
    <w:basedOn w:val="a"/>
    <w:pPr>
      <w:spacing w:after="120" w:line="480" w:lineRule="auto"/>
      <w:ind w:left="283"/>
    </w:pPr>
    <w:rPr>
      <w:rFonts w:ascii="Times New Roman" w:hAnsi="Times New Roman"/>
      <w:sz w:val="24"/>
      <w:szCs w:val="24"/>
    </w:rPr>
  </w:style>
  <w:style w:type="paragraph" w:customStyle="1" w:styleId="ac">
    <w:name w:val="Заголовок таблицы"/>
    <w:basedOn w:val="ab"/>
    <w:pPr>
      <w:jc w:val="center"/>
    </w:pPr>
    <w:rPr>
      <w:b/>
      <w:bCs/>
    </w:rPr>
  </w:style>
  <w:style w:type="paragraph" w:styleId="ad">
    <w:name w:val="header"/>
    <w:basedOn w:val="a"/>
    <w:pPr>
      <w:suppressLineNumbers/>
      <w:tabs>
        <w:tab w:val="center" w:pos="4819"/>
        <w:tab w:val="right" w:pos="9638"/>
      </w:tabs>
    </w:pPr>
  </w:style>
  <w:style w:type="paragraph" w:customStyle="1" w:styleId="ae">
    <w:name w:val="Текст в заданном формате"/>
    <w:basedOn w:val="a"/>
    <w:pPr>
      <w:spacing w:after="0"/>
    </w:pPr>
    <w:rPr>
      <w:rFonts w:ascii="Courier New" w:eastAsia="NSimSun" w:hAnsi="Courier New" w:cs="Courier New"/>
      <w:sz w:val="20"/>
      <w:szCs w:val="20"/>
    </w:rPr>
  </w:style>
  <w:style w:type="paragraph" w:customStyle="1" w:styleId="af">
    <w:name w:val="текст"/>
    <w:basedOn w:val="a"/>
    <w:pPr>
      <w:spacing w:line="360" w:lineRule="auto"/>
      <w:ind w:firstLine="709"/>
      <w:jc w:val="both"/>
    </w:pPr>
    <w:rPr>
      <w:sz w:val="28"/>
    </w:rPr>
  </w:style>
  <w:style w:type="paragraph" w:customStyle="1" w:styleId="14">
    <w:name w:val="Стиль1"/>
    <w:basedOn w:val="a"/>
    <w:pPr>
      <w:spacing w:line="360" w:lineRule="auto"/>
      <w:ind w:firstLine="720"/>
      <w:jc w:val="both"/>
    </w:pPr>
    <w:rPr>
      <w:sz w:val="28"/>
      <w:szCs w:val="20"/>
    </w:rPr>
  </w:style>
  <w:style w:type="paragraph" w:customStyle="1" w:styleId="211">
    <w:name w:val="Основной текст 21"/>
    <w:basedOn w:val="a"/>
    <w:pPr>
      <w:spacing w:after="120" w:line="480" w:lineRule="auto"/>
    </w:pPr>
  </w:style>
  <w:style w:type="paragraph" w:customStyle="1" w:styleId="af0">
    <w:name w:val="Основной текст РЭА"/>
    <w:basedOn w:val="211"/>
    <w:pPr>
      <w:widowControl w:val="0"/>
      <w:spacing w:after="0" w:line="240" w:lineRule="auto"/>
      <w:ind w:firstLine="720"/>
      <w:jc w:val="both"/>
    </w:pPr>
    <w:rPr>
      <w:szCs w:val="20"/>
    </w:rPr>
  </w:style>
  <w:style w:type="paragraph" w:customStyle="1" w:styleId="af1">
    <w:name w:val="обычный_мой"/>
    <w:basedOn w:val="a"/>
    <w:pPr>
      <w:spacing w:line="360" w:lineRule="auto"/>
      <w:ind w:firstLine="709"/>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ru.wikipedia.org/wiki/&#1055;&#1088;&#1077;&#1076;&#1083;&#1086;&#1078;&#1077;&#1085;&#1080;&#1077;_(&#1101;&#1082;&#1086;&#1085;&#1086;&#1084;&#1080;&#1082;&#1072;)" TargetMode="External"/><Relationship Id="rId26" Type="http://schemas.openxmlformats.org/officeDocument/2006/relationships/image" Target="media/image7.wmf"/><Relationship Id="rId39" Type="http://schemas.openxmlformats.org/officeDocument/2006/relationships/oleObject" Target="embeddings/oleObject9.bin"/><Relationship Id="rId21" Type="http://schemas.openxmlformats.org/officeDocument/2006/relationships/image" Target="media/image3.png"/><Relationship Id="rId34" Type="http://schemas.openxmlformats.org/officeDocument/2006/relationships/image" Target="media/image11.wmf"/><Relationship Id="rId42" Type="http://schemas.openxmlformats.org/officeDocument/2006/relationships/image" Target="media/image15.wmf"/><Relationship Id="rId47" Type="http://schemas.openxmlformats.org/officeDocument/2006/relationships/oleObject" Target="embeddings/oleObject13.bin"/><Relationship Id="rId50" Type="http://schemas.openxmlformats.org/officeDocument/2006/relationships/image" Target="media/image20.wmf"/><Relationship Id="rId55" Type="http://schemas.openxmlformats.org/officeDocument/2006/relationships/header" Target="header4.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ru.wikipedia.org/wiki/&#1040;&#1085;&#1075;&#1083;&#1080;&#1081;&#1089;&#1082;&#1080;&#1081;_&#1103;&#1079;&#1099;&#1082;" TargetMode="External"/><Relationship Id="rId29" Type="http://schemas.openxmlformats.org/officeDocument/2006/relationships/oleObject" Target="embeddings/oleObject4.bin"/><Relationship Id="rId11" Type="http://schemas.openxmlformats.org/officeDocument/2006/relationships/footer" Target="footer3.xml"/><Relationship Id="rId24" Type="http://schemas.openxmlformats.org/officeDocument/2006/relationships/image" Target="media/image5.png"/><Relationship Id="rId32" Type="http://schemas.openxmlformats.org/officeDocument/2006/relationships/image" Target="media/image10.wmf"/><Relationship Id="rId37" Type="http://schemas.openxmlformats.org/officeDocument/2006/relationships/oleObject" Target="embeddings/oleObject8.bin"/><Relationship Id="rId40" Type="http://schemas.openxmlformats.org/officeDocument/2006/relationships/image" Target="media/image14.wmf"/><Relationship Id="rId45" Type="http://schemas.openxmlformats.org/officeDocument/2006/relationships/oleObject" Target="embeddings/oleObject12.bin"/><Relationship Id="rId53" Type="http://schemas.openxmlformats.org/officeDocument/2006/relationships/hyperlink" Target="http://ru.wikipedia.org/" TargetMode="External"/><Relationship Id="rId58" Type="http://schemas.openxmlformats.org/officeDocument/2006/relationships/header" Target="header5.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image" Target="media/image2.wmf"/><Relationship Id="rId14" Type="http://schemas.openxmlformats.org/officeDocument/2006/relationships/hyperlink" Target="file:///C:\wiki\%25D0%25A4%25D1%258C%25D1%258E%25D1%2587%25D0%25B5%25D1%2580%25D1%2581" TargetMode="External"/><Relationship Id="rId22" Type="http://schemas.openxmlformats.org/officeDocument/2006/relationships/image" Target="media/image4.wmf"/><Relationship Id="rId27" Type="http://schemas.openxmlformats.org/officeDocument/2006/relationships/oleObject" Target="embeddings/oleObject3.bin"/><Relationship Id="rId30" Type="http://schemas.openxmlformats.org/officeDocument/2006/relationships/image" Target="media/image9.wmf"/><Relationship Id="rId35" Type="http://schemas.openxmlformats.org/officeDocument/2006/relationships/oleObject" Target="embeddings/oleObject7.bin"/><Relationship Id="rId43" Type="http://schemas.openxmlformats.org/officeDocument/2006/relationships/oleObject" Target="embeddings/oleObject11.bin"/><Relationship Id="rId48" Type="http://schemas.openxmlformats.org/officeDocument/2006/relationships/image" Target="media/image18.png"/><Relationship Id="rId56" Type="http://schemas.openxmlformats.org/officeDocument/2006/relationships/footer" Target="footer4.xml"/><Relationship Id="rId8" Type="http://schemas.openxmlformats.org/officeDocument/2006/relationships/footer" Target="footer1.xml"/><Relationship Id="rId51" Type="http://schemas.openxmlformats.org/officeDocument/2006/relationships/image" Target="media/image21.wmf"/><Relationship Id="rId3" Type="http://schemas.openxmlformats.org/officeDocument/2006/relationships/settings" Target="settings.xml"/><Relationship Id="rId12" Type="http://schemas.openxmlformats.org/officeDocument/2006/relationships/hyperlink" Target="file:///C:\wiki\%25D0%25A4%25D1%258C%25D1%258E%25D1%2587%25D0%25B5%25D1%2580%25D1%2581" TargetMode="External"/><Relationship Id="rId17" Type="http://schemas.openxmlformats.org/officeDocument/2006/relationships/hyperlink" Target="http://ru.wikipedia.org/wiki/&#1055;&#1088;&#1086;&#1076;&#1072;&#1078;&#1072;_&#1073;&#1077;&#1079;_&#1087;&#1086;&#1082;&#1088;&#1099;&#1090;&#1080;&#1103;" TargetMode="External"/><Relationship Id="rId25" Type="http://schemas.openxmlformats.org/officeDocument/2006/relationships/image" Target="media/image6.png"/><Relationship Id="rId33" Type="http://schemas.openxmlformats.org/officeDocument/2006/relationships/oleObject" Target="embeddings/oleObject6.bin"/><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footer" Target="footer6.xml"/><Relationship Id="rId20" Type="http://schemas.openxmlformats.org/officeDocument/2006/relationships/oleObject" Target="embeddings/oleObject1.bin"/><Relationship Id="rId41" Type="http://schemas.openxmlformats.org/officeDocument/2006/relationships/oleObject" Target="embeddings/oleObject10.bin"/><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wiki\%25D0%25A6%25D0%25B5%25D0%25BD%25D0%25B0" TargetMode="External"/><Relationship Id="rId23" Type="http://schemas.openxmlformats.org/officeDocument/2006/relationships/oleObject" Target="embeddings/oleObject2.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image" Target="media/image19.wmf"/><Relationship Id="rId57" Type="http://schemas.openxmlformats.org/officeDocument/2006/relationships/footer" Target="footer5.xml"/><Relationship Id="rId10" Type="http://schemas.openxmlformats.org/officeDocument/2006/relationships/header" Target="header2.xml"/><Relationship Id="rId31" Type="http://schemas.openxmlformats.org/officeDocument/2006/relationships/oleObject" Target="embeddings/oleObject5.bin"/><Relationship Id="rId44" Type="http://schemas.openxmlformats.org/officeDocument/2006/relationships/image" Target="media/image16.wmf"/><Relationship Id="rId52" Type="http://schemas.openxmlformats.org/officeDocument/2006/relationships/image" Target="media/image22.wmf"/><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9691</Words>
  <Characters>55245</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64807</CharactersWithSpaces>
  <SharedDoc>false</SharedDoc>
  <HLinks>
    <vt:vector size="42" baseType="variant">
      <vt:variant>
        <vt:i4>524317</vt:i4>
      </vt:variant>
      <vt:variant>
        <vt:i4>78</vt:i4>
      </vt:variant>
      <vt:variant>
        <vt:i4>0</vt:i4>
      </vt:variant>
      <vt:variant>
        <vt:i4>5</vt:i4>
      </vt:variant>
      <vt:variant>
        <vt:lpwstr>http://ru.wikipedia.org/</vt:lpwstr>
      </vt:variant>
      <vt:variant>
        <vt:lpwstr/>
      </vt:variant>
      <vt:variant>
        <vt:i4>4784183</vt:i4>
      </vt:variant>
      <vt:variant>
        <vt:i4>75</vt:i4>
      </vt:variant>
      <vt:variant>
        <vt:i4>0</vt:i4>
      </vt:variant>
      <vt:variant>
        <vt:i4>5</vt:i4>
      </vt:variant>
      <vt:variant>
        <vt:lpwstr>http://www.trader-lib.ru/books/467/index.html</vt:lpwstr>
      </vt:variant>
      <vt:variant>
        <vt:lpwstr>3</vt:lpwstr>
      </vt:variant>
      <vt:variant>
        <vt:i4>458867</vt:i4>
      </vt:variant>
      <vt:variant>
        <vt:i4>33</vt:i4>
      </vt:variant>
      <vt:variant>
        <vt:i4>0</vt:i4>
      </vt:variant>
      <vt:variant>
        <vt:i4>5</vt:i4>
      </vt:variant>
      <vt:variant>
        <vt:lpwstr>http://ru.wikipedia.org/wiki/Предложение_(экономика)</vt:lpwstr>
      </vt:variant>
      <vt:variant>
        <vt:lpwstr/>
      </vt:variant>
      <vt:variant>
        <vt:i4>71827503</vt:i4>
      </vt:variant>
      <vt:variant>
        <vt:i4>30</vt:i4>
      </vt:variant>
      <vt:variant>
        <vt:i4>0</vt:i4>
      </vt:variant>
      <vt:variant>
        <vt:i4>5</vt:i4>
      </vt:variant>
      <vt:variant>
        <vt:lpwstr>http://ru.wikipedia.org/wiki/Спрос</vt:lpwstr>
      </vt:variant>
      <vt:variant>
        <vt:lpwstr/>
      </vt:variant>
      <vt:variant>
        <vt:i4>7930981</vt:i4>
      </vt:variant>
      <vt:variant>
        <vt:i4>27</vt:i4>
      </vt:variant>
      <vt:variant>
        <vt:i4>0</vt:i4>
      </vt:variant>
      <vt:variant>
        <vt:i4>5</vt:i4>
      </vt:variant>
      <vt:variant>
        <vt:lpwstr>http://ru.wikipedia.org/wiki/Продажа_без_покрытия</vt:lpwstr>
      </vt:variant>
      <vt:variant>
        <vt:lpwstr/>
      </vt:variant>
      <vt:variant>
        <vt:i4>68682774</vt:i4>
      </vt:variant>
      <vt:variant>
        <vt:i4>24</vt:i4>
      </vt:variant>
      <vt:variant>
        <vt:i4>0</vt:i4>
      </vt:variant>
      <vt:variant>
        <vt:i4>5</vt:i4>
      </vt:variant>
      <vt:variant>
        <vt:lpwstr>http://ru.wikipedia.org/wiki/Английский_язык</vt:lpwstr>
      </vt:variant>
      <vt:variant>
        <vt:lpwstr/>
      </vt:variant>
      <vt:variant>
        <vt:i4>68682774</vt:i4>
      </vt:variant>
      <vt:variant>
        <vt:i4>21</vt:i4>
      </vt:variant>
      <vt:variant>
        <vt:i4>0</vt:i4>
      </vt:variant>
      <vt:variant>
        <vt:i4>5</vt:i4>
      </vt:variant>
      <vt:variant>
        <vt:lpwstr>http://ru.wikipedia.org/wiki/Английский_язык</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Юрик</dc:creator>
  <cp:keywords>6942</cp:keywords>
  <cp:lastModifiedBy>Irina</cp:lastModifiedBy>
  <cp:revision>2</cp:revision>
  <cp:lastPrinted>1899-12-31T21:00:00Z</cp:lastPrinted>
  <dcterms:created xsi:type="dcterms:W3CDTF">2014-07-20T10:09:00Z</dcterms:created>
  <dcterms:modified xsi:type="dcterms:W3CDTF">2014-07-20T10:09:00Z</dcterms:modified>
</cp:coreProperties>
</file>