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D89" w:rsidRDefault="00BD2179">
      <w:pPr>
        <w:pStyle w:val="a3"/>
      </w:pPr>
      <w:r>
        <w:t xml:space="preserve">Московский Государственный Университет </w:t>
      </w:r>
    </w:p>
    <w:p w:rsidR="00611D89" w:rsidRDefault="00BD2179">
      <w:pPr>
        <w:pStyle w:val="a3"/>
      </w:pPr>
      <w:r>
        <w:t>им</w:t>
      </w:r>
      <w:r>
        <w:rPr>
          <w:i w:val="0"/>
        </w:rPr>
        <w:t xml:space="preserve">. </w:t>
      </w:r>
      <w:r>
        <w:t>М. В. Ломоносова.</w:t>
      </w:r>
    </w:p>
    <w:p w:rsidR="00611D89" w:rsidRDefault="00611D89">
      <w:pPr>
        <w:pStyle w:val="a3"/>
      </w:pPr>
    </w:p>
    <w:p w:rsidR="00611D89" w:rsidRDefault="00611D89">
      <w:pPr>
        <w:pStyle w:val="a3"/>
      </w:pPr>
    </w:p>
    <w:p w:rsidR="00611D89" w:rsidRDefault="00611D89">
      <w:pPr>
        <w:pStyle w:val="a3"/>
      </w:pPr>
    </w:p>
    <w:p w:rsidR="00611D89" w:rsidRDefault="00611D89">
      <w:pPr>
        <w:pStyle w:val="a3"/>
      </w:pPr>
    </w:p>
    <w:p w:rsidR="00611D89" w:rsidRDefault="00611D89">
      <w:pPr>
        <w:pStyle w:val="a3"/>
      </w:pPr>
    </w:p>
    <w:p w:rsidR="00611D89" w:rsidRDefault="00BD2179">
      <w:pPr>
        <w:pStyle w:val="a3"/>
      </w:pPr>
      <w:r>
        <w:t>Факультет биоинженерии и биоинформатики</w:t>
      </w:r>
    </w:p>
    <w:p w:rsidR="00611D89" w:rsidRDefault="00611D89">
      <w:pPr>
        <w:pStyle w:val="a3"/>
      </w:pPr>
    </w:p>
    <w:p w:rsidR="00611D89" w:rsidRDefault="00611D89">
      <w:pPr>
        <w:pStyle w:val="a3"/>
      </w:pPr>
    </w:p>
    <w:p w:rsidR="00611D89" w:rsidRDefault="00611D89">
      <w:pPr>
        <w:pStyle w:val="a3"/>
      </w:pPr>
    </w:p>
    <w:p w:rsidR="00611D89" w:rsidRDefault="00611D89">
      <w:pPr>
        <w:pStyle w:val="a3"/>
      </w:pPr>
    </w:p>
    <w:p w:rsidR="00611D89" w:rsidRDefault="00611D89">
      <w:pPr>
        <w:pStyle w:val="a3"/>
      </w:pPr>
    </w:p>
    <w:p w:rsidR="00611D89" w:rsidRDefault="00611D89">
      <w:pPr>
        <w:pStyle w:val="a3"/>
      </w:pPr>
    </w:p>
    <w:p w:rsidR="00611D89" w:rsidRDefault="00611D89">
      <w:pPr>
        <w:pStyle w:val="a3"/>
      </w:pPr>
    </w:p>
    <w:p w:rsidR="00611D89" w:rsidRDefault="00BD2179">
      <w:pPr>
        <w:pStyle w:val="a3"/>
      </w:pPr>
      <w:r>
        <w:t>Щербинин Дмитрий Сергеевич</w:t>
      </w:r>
    </w:p>
    <w:p w:rsidR="00611D89" w:rsidRDefault="00611D89">
      <w:pPr>
        <w:rPr>
          <w:b/>
          <w:i/>
          <w:sz w:val="32"/>
          <w:u w:val="single"/>
        </w:rPr>
      </w:pPr>
    </w:p>
    <w:p w:rsidR="00611D89" w:rsidRDefault="00611D89">
      <w:pPr>
        <w:rPr>
          <w:b/>
          <w:sz w:val="32"/>
          <w:u w:val="single"/>
        </w:rPr>
      </w:pPr>
    </w:p>
    <w:p w:rsidR="00611D89" w:rsidRDefault="00611D89">
      <w:pPr>
        <w:pStyle w:val="5"/>
        <w:tabs>
          <w:tab w:val="clear" w:pos="90"/>
          <w:tab w:val="clear" w:pos="900"/>
        </w:tabs>
        <w:ind w:left="0" w:firstLine="0"/>
        <w:rPr>
          <w:rFonts w:ascii="Times New Roman" w:hAnsi="Times New Roman"/>
          <w:sz w:val="32"/>
          <w:u w:val="single"/>
        </w:rPr>
      </w:pPr>
    </w:p>
    <w:p w:rsidR="00611D89" w:rsidRDefault="00BD2179">
      <w:pPr>
        <w:pStyle w:val="5"/>
        <w:tabs>
          <w:tab w:val="clear" w:pos="90"/>
          <w:tab w:val="clear" w:pos="900"/>
        </w:tabs>
        <w:ind w:left="0" w:firstLine="0"/>
        <w:jc w:val="center"/>
        <w:rPr>
          <w:sz w:val="32"/>
        </w:rPr>
      </w:pPr>
      <w:r>
        <w:rPr>
          <w:sz w:val="32"/>
        </w:rPr>
        <w:t xml:space="preserve">Компьютерная аннотация </w:t>
      </w:r>
    </w:p>
    <w:p w:rsidR="00611D89" w:rsidRDefault="00BD2179">
      <w:pPr>
        <w:pStyle w:val="5"/>
        <w:tabs>
          <w:tab w:val="clear" w:pos="90"/>
          <w:tab w:val="clear" w:pos="900"/>
        </w:tabs>
        <w:ind w:left="0" w:firstLine="0"/>
        <w:jc w:val="center"/>
        <w:rPr>
          <w:sz w:val="32"/>
        </w:rPr>
      </w:pPr>
      <w:r>
        <w:rPr>
          <w:sz w:val="32"/>
        </w:rPr>
        <w:t>стрептомицинового оперона бактерий</w:t>
      </w:r>
    </w:p>
    <w:p w:rsidR="00611D89" w:rsidRDefault="00611D89">
      <w:pPr>
        <w:rPr>
          <w:b/>
          <w:sz w:val="32"/>
          <w:u w:val="single"/>
        </w:rPr>
      </w:pPr>
    </w:p>
    <w:p w:rsidR="00611D89" w:rsidRDefault="00611D89">
      <w:pPr>
        <w:rPr>
          <w:b/>
          <w:sz w:val="32"/>
          <w:u w:val="single"/>
        </w:rPr>
      </w:pPr>
    </w:p>
    <w:p w:rsidR="00611D89" w:rsidRDefault="00611D89">
      <w:pPr>
        <w:rPr>
          <w:b/>
          <w:sz w:val="32"/>
          <w:u w:val="single"/>
        </w:rPr>
      </w:pPr>
    </w:p>
    <w:p w:rsidR="00611D89" w:rsidRDefault="00611D89">
      <w:pPr>
        <w:rPr>
          <w:b/>
          <w:sz w:val="32"/>
          <w:u w:val="single"/>
        </w:rPr>
      </w:pPr>
    </w:p>
    <w:p w:rsidR="00611D89" w:rsidRDefault="00611D89">
      <w:pPr>
        <w:rPr>
          <w:b/>
          <w:sz w:val="32"/>
          <w:u w:val="single"/>
        </w:rPr>
      </w:pPr>
    </w:p>
    <w:p w:rsidR="00611D89" w:rsidRDefault="00BD2179">
      <w:pPr>
        <w:pStyle w:val="6"/>
        <w:jc w:val="center"/>
        <w:rPr>
          <w:lang w:val="ru-RU"/>
        </w:rPr>
      </w:pPr>
      <w:r>
        <w:rPr>
          <w:lang w:val="ru-RU"/>
        </w:rPr>
        <w:t>Курсовая работа</w:t>
      </w:r>
    </w:p>
    <w:p w:rsidR="00611D89" w:rsidRDefault="00611D89">
      <w:pPr>
        <w:rPr>
          <w:b/>
          <w:sz w:val="32"/>
          <w:u w:val="single"/>
        </w:rPr>
      </w:pPr>
    </w:p>
    <w:p w:rsidR="00611D89" w:rsidRDefault="00611D89">
      <w:pPr>
        <w:rPr>
          <w:b/>
          <w:sz w:val="32"/>
          <w:u w:val="single"/>
        </w:rPr>
      </w:pPr>
    </w:p>
    <w:p w:rsidR="00611D89" w:rsidRDefault="00611D89">
      <w:pPr>
        <w:rPr>
          <w:b/>
          <w:sz w:val="32"/>
          <w:u w:val="single"/>
        </w:rPr>
      </w:pPr>
    </w:p>
    <w:p w:rsidR="00611D89" w:rsidRDefault="00BD2179">
      <w:pPr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              </w:t>
      </w:r>
    </w:p>
    <w:p w:rsidR="00611D89" w:rsidRDefault="00BD2179">
      <w:pPr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                                                </w:t>
      </w:r>
    </w:p>
    <w:p w:rsidR="00611D89" w:rsidRDefault="00BD2179">
      <w:pPr>
        <w:jc w:val="right"/>
        <w:rPr>
          <w:sz w:val="28"/>
        </w:rPr>
      </w:pPr>
      <w:r>
        <w:rPr>
          <w:sz w:val="28"/>
        </w:rPr>
        <w:t>Научный руководитель:</w:t>
      </w:r>
    </w:p>
    <w:p w:rsidR="00611D89" w:rsidRDefault="00BD2179">
      <w:pPr>
        <w:jc w:val="right"/>
        <w:rPr>
          <w:i/>
          <w:sz w:val="28"/>
        </w:rPr>
      </w:pPr>
      <w:r>
        <w:rPr>
          <w:i/>
          <w:sz w:val="28"/>
        </w:rPr>
        <w:t>Рассохин Т. И.</w:t>
      </w:r>
    </w:p>
    <w:p w:rsidR="00611D89" w:rsidRDefault="00611D89">
      <w:pPr>
        <w:jc w:val="center"/>
      </w:pPr>
    </w:p>
    <w:p w:rsidR="00611D89" w:rsidRDefault="00611D89">
      <w:pPr>
        <w:jc w:val="center"/>
      </w:pPr>
    </w:p>
    <w:p w:rsidR="00611D89" w:rsidRDefault="00611D89">
      <w:pPr>
        <w:jc w:val="center"/>
      </w:pPr>
    </w:p>
    <w:p w:rsidR="00611D89" w:rsidRDefault="00611D89">
      <w:pPr>
        <w:jc w:val="center"/>
      </w:pPr>
    </w:p>
    <w:p w:rsidR="00611D89" w:rsidRDefault="00611D89">
      <w:pPr>
        <w:jc w:val="center"/>
      </w:pPr>
    </w:p>
    <w:p w:rsidR="00611D89" w:rsidRDefault="00611D89">
      <w:pPr>
        <w:jc w:val="center"/>
      </w:pPr>
    </w:p>
    <w:p w:rsidR="00611D89" w:rsidRDefault="00611D89">
      <w:pPr>
        <w:jc w:val="center"/>
      </w:pPr>
    </w:p>
    <w:p w:rsidR="00611D89" w:rsidRDefault="00BD2179">
      <w:pPr>
        <w:jc w:val="center"/>
        <w:rPr>
          <w:sz w:val="28"/>
        </w:rPr>
      </w:pPr>
      <w:r>
        <w:rPr>
          <w:sz w:val="28"/>
        </w:rPr>
        <w:t>Москва</w:t>
      </w:r>
    </w:p>
    <w:p w:rsidR="00611D89" w:rsidRDefault="00BD2179">
      <w:pPr>
        <w:jc w:val="center"/>
        <w:rPr>
          <w:b/>
          <w:sz w:val="28"/>
        </w:rPr>
      </w:pPr>
      <w:r>
        <w:rPr>
          <w:sz w:val="28"/>
        </w:rPr>
        <w:t>2003 г.</w:t>
      </w:r>
    </w:p>
    <w:p w:rsidR="00611D89" w:rsidRDefault="00611D89">
      <w:pPr>
        <w:pStyle w:val="7"/>
        <w:jc w:val="both"/>
        <w:rPr>
          <w:sz w:val="24"/>
        </w:rPr>
      </w:pPr>
    </w:p>
    <w:p w:rsidR="00611D89" w:rsidRDefault="00BD2179">
      <w:pPr>
        <w:pStyle w:val="7"/>
        <w:rPr>
          <w:sz w:val="28"/>
        </w:rPr>
      </w:pPr>
      <w:r>
        <w:rPr>
          <w:sz w:val="28"/>
        </w:rPr>
        <w:t>Аннотация</w:t>
      </w:r>
    </w:p>
    <w:p w:rsidR="00611D89" w:rsidRDefault="00BD2179">
      <w:pPr>
        <w:ind w:firstLine="567"/>
        <w:jc w:val="both"/>
        <w:rPr>
          <w:sz w:val="24"/>
        </w:rPr>
      </w:pPr>
      <w:r>
        <w:rPr>
          <w:sz w:val="24"/>
        </w:rPr>
        <w:t>Стрептомицин - антибиотик, образующийся в процессе жизнедеятельности лучистых грибов Streptomyces globisporus streptomycini или других родственных микроорганизмов.</w:t>
      </w:r>
    </w:p>
    <w:p w:rsidR="00611D89" w:rsidRDefault="00BD2179">
      <w:pPr>
        <w:pStyle w:val="a4"/>
        <w:ind w:firstLine="567"/>
        <w:jc w:val="both"/>
      </w:pPr>
      <w:r>
        <w:t xml:space="preserve">Стрептомицин обладает широким спектром антимикробного действия. Антибиотик активен в отношении микобактерий туберкулеза, а также большинства грамм-отрицательных бактерий (кишечная палочка, палочка Фридлендера, палочка инфлюэнцы, возбудители чумы, туляремии, бруцеллеза) и некоторых грамм-положительных (стафилококки) микроорганизмов; менее активен в отношении стрептококков, пневмококков. Не действует на анаэробы и риккетсии. Действует стрептомицин бактерицидно. Эффект связан с подавлением синтеза белка на рибосомах. Наиболее серьёзным препятствием при лечении туберкулёза - возросшая первичная (исходная) лекарственная устойчивость возбудителей заболевания: в 3 и более раза по сравнению с 60-ми годами; инфицирование населения микобактериями, приобретшими резистентность в процессе лечения. </w:t>
      </w:r>
      <w:r>
        <w:fldChar w:fldCharType="begin"/>
      </w:r>
      <w:r>
        <w:instrText xml:space="preserve"> ADDIN EN.CITE &lt;EndNote&gt;&lt;Cite&gt;&lt;Author&gt;Miyamoto&lt;/Author&gt;&lt;Year&gt;1999&lt;/Year&gt;&lt;RecNum&gt;418&lt;/RecNum&gt;&lt;MDL&gt;&lt;REFERENCE_TYPE&gt;0&lt;/REFERENCE_TYPE&gt;&lt;REFNUM&gt;418&lt;/REFNUM&gt;&lt;ACCESSION_NUMBER&gt;10561602&lt;/ACCESSION_NUMBER&gt;&lt;VOLUME&gt;266&lt;/VOLUME&gt;&lt;NUMBER&gt;2&lt;/NUMBER&gt;&lt;YEAR&gt;1999&lt;/YEAR&gt;&lt;DATE&gt;Dec&lt;/DATE&gt;&lt;TITLE&gt;Role of the N-terminal region of ribosomal protein S7 in its interaction with 16S rRNA which binds to the concavity formed by the beta-ribbon arm and the alpha-helix&lt;/TITLE&gt;&lt;PAGES&gt;591-8&lt;/PAGES&gt;&lt;AUTHOR_ADDRESS&gt;Laboratory of Biochemistry, Faculty of Agriculture, Kyushu University, Fukuoka, Japan.&lt;/AUTHOR_ADDRESS&gt;&lt;AUTHORS&gt;&lt;AUTHOR&gt;Miyamoto, A.&lt;/AUTHOR&gt;&lt;AUTHOR&gt;Usui, M.&lt;/AUTHOR&gt;&lt;AUTHOR&gt;Yamasaki, N.&lt;/AUTHOR&gt;&lt;AUTHOR&gt;Yamada, N.&lt;/AUTHOR&gt;&lt;AUTHOR&gt;Kuwano, E.&lt;/AUTHOR&gt;&lt;AUTHOR&gt;Tanaka, I.&lt;/AUTHOR&gt;&lt;AUTHOR&gt;Kimura, M.&lt;/AUTHOR&gt;&lt;/AUTHORS&gt;&lt;SECONDARY_TITLE&gt;Eur J Biochem&lt;/SECONDARY_TITLE&gt;&lt;KEYWORDS&gt;&lt;KEYWORD&gt;Arginine/chemistry&lt;/KEYWORD&gt;&lt;KEYWORD&gt;Bacillus stearothermophilus/metabolism&lt;/KEYWORD&gt;&lt;KEYWORD&gt;Circular Dichroism&lt;/KEYWORD&gt;&lt;KEYWORD&gt;Dose-Response Relationship, Drug&lt;/KEYWORD&gt;&lt;KEYWORD&gt;Hydroxyl Radical&lt;/KEYWORD&gt;&lt;KEYWORD&gt;Kinetics&lt;/KEYWORD&gt;&lt;KEYWORD&gt;Lysine/chemistry&lt;/KEYWORD&gt;&lt;KEYWORD&gt;Models, Genetic&lt;/KEYWORD&gt;&lt;KEYWORD&gt;Mutagenesis, Site-Directed&lt;/KEYWORD&gt;&lt;KEYWORD&gt;Mutation&lt;/KEYWORD&gt;&lt;KEYWORD&gt;Nucleic Acid Conformation&lt;/KEYWORD&gt;&lt;KEYWORD&gt;Protein Binding&lt;/KEYWORD&gt;&lt;KEYWORD&gt;Protein Structure, Secondary&lt;/KEYWORD&gt;&lt;KEYWORD&gt;Protein Structure, Tertiary&lt;/KEYWORD&gt;&lt;KEYWORD&gt;RNA, Ribosomal, 16S/chemistry/*metabolism&lt;/KEYWORD&gt;&lt;KEYWORD&gt;Ribosomal Proteins/*chemistry&lt;/KEYWORD&gt;&lt;KEYWORD&gt;Spectrometry, Fluorescence&lt;/KEYWORD&gt;&lt;KEYWORD&gt;Tryptophan/chemistry&lt;/KEYWORD&gt;&lt;KEYWORD&gt;Tyrosine/chemistry&lt;/KEYWORD&gt;&lt;/KEYWORDS&gt;&lt;URL&gt;http://www.ncbi.nlm.nih.gov/entrez/query.fcgi?cmd=Retrieve&amp;amp;db=PubMed&amp;amp;dopt=Citation&amp;amp;list_uids=10561602&lt;/URL&gt;&lt;/MDL&gt;&lt;/Cite&gt;&lt;/EndNote&gt;</w:instrText>
      </w:r>
      <w:r>
        <w:fldChar w:fldCharType="separate"/>
      </w:r>
      <w:r>
        <w:t>[1]</w:t>
      </w:r>
      <w:r>
        <w:fldChar w:fldCharType="end"/>
      </w:r>
      <w:r>
        <w:t xml:space="preserve"> </w:t>
      </w:r>
    </w:p>
    <w:p w:rsidR="00611D89" w:rsidRDefault="00611D89">
      <w:pPr>
        <w:pStyle w:val="a4"/>
        <w:ind w:firstLine="567"/>
        <w:jc w:val="both"/>
      </w:pPr>
    </w:p>
    <w:p w:rsidR="00611D89" w:rsidRDefault="00BD2179">
      <w:pPr>
        <w:jc w:val="center"/>
        <w:rPr>
          <w:b/>
          <w:sz w:val="28"/>
        </w:rPr>
      </w:pPr>
      <w:r>
        <w:rPr>
          <w:b/>
          <w:sz w:val="28"/>
        </w:rPr>
        <w:t>Введение</w:t>
      </w:r>
    </w:p>
    <w:p w:rsidR="00611D89" w:rsidRDefault="00577A93">
      <w:pPr>
        <w:rPr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0;margin-top:96.55pt;width:2in;height:308.55pt;z-index:251656704;mso-position-horizontal:absolute;mso-position-horizontal-relative:text;mso-position-vertical:absolute;mso-position-vertical-relative:text" o:allowincell="f" stroked="f">
            <v:textbox style="mso-next-textbox:#_x0000_s1034">
              <w:txbxContent>
                <w:p w:rsidR="00611D89" w:rsidRDefault="00BD2179">
                  <w:pPr>
                    <w:ind w:firstLine="567"/>
                    <w:jc w:val="both"/>
                  </w:pPr>
                  <w:r>
                    <w:object w:dxaOrig="1849" w:dyaOrig="590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2.25pt;height:294.75pt" o:ole="" fillcolor="window">
                        <v:imagedata r:id="rId5" o:title=""/>
                      </v:shape>
                      <o:OLEObject Type="Embed" ProgID="CorelDRAW.Graphic.10" ShapeID="_x0000_i1026" DrawAspect="Content" ObjectID="_1472537756" r:id="rId6"/>
                    </w:object>
                  </w:r>
                </w:p>
              </w:txbxContent>
            </v:textbox>
            <w10:wrap type="square"/>
          </v:shape>
        </w:pict>
      </w:r>
      <w:r w:rsidR="00BD2179">
        <w:rPr>
          <w:sz w:val="24"/>
        </w:rPr>
        <w:t xml:space="preserve">В структуру  стрептомицинового оперона </w:t>
      </w:r>
      <w:r w:rsidR="00BD2179">
        <w:rPr>
          <w:i/>
          <w:sz w:val="24"/>
        </w:rPr>
        <w:t>E. coli</w:t>
      </w:r>
      <w:r w:rsidR="00BD2179">
        <w:rPr>
          <w:sz w:val="24"/>
        </w:rPr>
        <w:t xml:space="preserve"> входят гены рибосомных белков малой субчастицы S12 (rpsL) и S7 (rpsG), транляционных факторов EF-G и EF-Tu. </w:t>
      </w:r>
      <w:r w:rsidR="00BD2179">
        <w:rPr>
          <w:color w:val="000000"/>
          <w:sz w:val="24"/>
        </w:rPr>
        <w:t xml:space="preserve">Белок S7 является регуляторным белком стрептомицинового оперона. При отсутствии свободной рРНК в клетках </w:t>
      </w:r>
      <w:r w:rsidR="00BD2179">
        <w:rPr>
          <w:i/>
          <w:sz w:val="24"/>
        </w:rPr>
        <w:t>E.coli</w:t>
      </w:r>
      <w:r w:rsidR="00BD2179">
        <w:rPr>
          <w:sz w:val="24"/>
        </w:rPr>
        <w:t xml:space="preserve"> белок S7 связывается с межцистронным участком </w:t>
      </w:r>
      <w:r w:rsidR="00BD2179">
        <w:rPr>
          <w:sz w:val="24"/>
          <w:lang w:val="en-US"/>
        </w:rPr>
        <w:t>S</w:t>
      </w:r>
      <w:r w:rsidR="00BD2179">
        <w:rPr>
          <w:sz w:val="24"/>
        </w:rPr>
        <w:t>12-</w:t>
      </w:r>
      <w:r w:rsidR="00BD2179">
        <w:rPr>
          <w:sz w:val="24"/>
          <w:lang w:val="en-US"/>
        </w:rPr>
        <w:t>S</w:t>
      </w:r>
      <w:r w:rsidR="00BD2179">
        <w:rPr>
          <w:sz w:val="24"/>
        </w:rPr>
        <w:t xml:space="preserve">7 и ингибирует синтез белков стрептомицинового оперона </w:t>
      </w:r>
      <w:r w:rsidR="00BD2179">
        <w:rPr>
          <w:sz w:val="24"/>
        </w:rPr>
        <w:fldChar w:fldCharType="begin"/>
      </w:r>
      <w:r w:rsidR="00BD2179">
        <w:rPr>
          <w:sz w:val="24"/>
        </w:rPr>
        <w:instrText xml:space="preserve"> ADDIN EN.CITE &lt;EndNote&gt;&lt;Cite&gt;&lt;Author&gt;Saito&lt;/Author&gt;&lt;Year&gt;1994&lt;/Year&gt;&lt;RecNum&gt;416&lt;/RecNum&gt;&lt;MDL&gt;&lt;REFERENCE_TYPE&gt;0&lt;/REFERENCE_TYPE&gt;&lt;REFNUM&gt;416&lt;/REFNUM&gt;&lt;ACCESSION_NUMBER&gt;7507167&lt;/ACCESSION_NUMBER&gt;&lt;VOLUME&gt;235&lt;/VOLUME&gt;&lt;NUMBER&gt;1&lt;/NUMBER&gt;&lt;YEAR&gt;1994&lt;/YEAR&gt;&lt;DATE&gt;Jan 7&lt;/DATE&gt;&lt;TITLE&gt;Post-transcriptional regulation of the str operon in Escherichia coli. Ribosomal protein S7 inhibits coupled translation of S7 but not its independent translation&lt;/TITLE&gt;&lt;PAGES&gt;111-24&lt;/PAGES&gt;&lt;AUTHOR_ADDRESS&gt;Department of Biological Chemistry, University of California, Irvine 92717-1700.&lt;/AUTHOR_ADDRESS&gt;&lt;AUTHORS&gt;&lt;AUTHOR&gt;Saito, K.&lt;/AUTHOR&gt;&lt;AUTHOR&gt;Mattheakis, L. C.&lt;/AUTHOR&gt;&lt;AUTHOR&gt;Nomura, M.&lt;/AUTHOR&gt;&lt;/AUTHORS&gt;&lt;SECONDARY_TITLE&gt;J Mol Biol&lt;/SECONDARY_TITLE&gt;&lt;KEYWORDS&gt;&lt;KEYWORD&gt;Arabinose/pharmacology&lt;/KEYWORD&gt;&lt;KEYWORD&gt;Comparative Study&lt;/KEYWORD&gt;&lt;KEYWORD&gt;Escherichia coli/drug effects/genetics/*metabolism&lt;/KEYWORD&gt;&lt;KEYWORD&gt;*Genes, Bacterial&lt;/KEYWORD&gt;&lt;KEYWORD&gt;Kinetics&lt;/KEYWORD&gt;&lt;KEYWORD&gt;*Operon/drug effects&lt;/KEYWORD&gt;&lt;KEYWORD&gt;Peptide Elongation Factor G&lt;/KEYWORD&gt;&lt;KEYWORD&gt;Peptide Elongation Factor Tu/biosynthesis/genetics&lt;/KEYWORD&gt;&lt;KEYWORD&gt;Peptide Elongation Factors/biosynthesis/genetics&lt;/KEYWORD&gt;&lt;KEYWORD&gt;Plasmids&lt;/KEYWORD&gt;&lt;KEYWORD&gt;RNA, Bacterial/biosynthesis&lt;/KEYWORD&gt;&lt;KEYWORD&gt;RNA, Messenger/biosynthesis&lt;/KEYWORD&gt;&lt;KEYWORD&gt;Restriction Mapping&lt;/KEYWORD&gt;&lt;KEYWORD&gt;Ribosomal Proteins/biosynthesis/genetics/*metabolism&lt;/KEYWORD&gt;&lt;KEYWORD&gt;Support, U.S. Gov&amp;apos;t, Non-P.H.S.&lt;/KEYWORD&gt;&lt;KEYWORD&gt;*Translation, Genetic/drug effects&lt;/KEYWORD&gt;&lt;/KEYWORDS&gt;&lt;URL&gt;http://www.ncbi.nlm.nih.gov/entrez/query.fcgi?cmd=Retrieve&amp;amp;db=PubMed&amp;amp;dopt=Citation&amp;amp;list_uids=7507167&lt;/URL&gt;&lt;/MDL&gt;&lt;/Cite&gt;&lt;Cite&gt;&lt;Author&gt;Saito&lt;/Author&gt;&lt;Year&gt;1994&lt;/Year&gt;&lt;RecNum&gt;417&lt;/RecNum&gt;&lt;MDL&gt;&lt;REFERENCE_TYPE&gt;0&lt;/REFERENCE_TYPE&gt;&lt;REFNUM&gt;417&lt;/REFNUM&gt;&lt;ACCESSION_NUMBER&gt;8289236&lt;/ACCESSION_NUMBER&gt;&lt;VOLUME&gt;235&lt;/VOLUME&gt;&lt;NUMBER&gt;1&lt;/NUMBER&gt;&lt;YEAR&gt;1994&lt;/YEAR&gt;&lt;DATE&gt;Jan 7&lt;/DATE&gt;&lt;TITLE&gt;Post-transcriptional regulation of the str operon in Escherichia coli. Structural and mutational analysis of the target site for translational repressor S7&lt;/TITLE&gt;&lt;PAGES&gt;125-39&lt;/PAGES&gt;&lt;AUTHOR_ADDRESS&gt;Department of Biological Chemistry, University of California, Irvine 92717-1700.&lt;/AUTHOR_ADDRESS&gt;&lt;AUTHORS&gt;&lt;AUTHOR&gt;Saito, K.&lt;/AUTHOR&gt;&lt;AUTHOR&gt;Nomura, M.&lt;/AUTHOR&gt;&lt;/AUTHORS&gt;&lt;SECONDARY_TITLE&gt;J Mol Biol&lt;/SECONDARY_TITLE&gt;&lt;KEYWORDS&gt;&lt;KEYWORD&gt;Base Sequence&lt;/KEYWORD&gt;&lt;KEYWORD&gt;DNA Mutational Analysis&lt;/KEYWORD&gt;&lt;KEYWORD&gt;Escherichia coli/genetics/*metabolism&lt;/KEYWORD&gt;&lt;KEYWORD&gt;Genes, Structural, Bacterial&lt;/KEYWORD&gt;&lt;KEYWORD&gt;Introns&lt;/KEYWORD&gt;&lt;KEYWORD&gt;Kinetics&lt;/KEYWORD&gt;&lt;KEYWORD&gt;Molecular Sequence Data&lt;/KEYWORD&gt;&lt;KEYWORD&gt;Mutagenesis&lt;/KEYWORD&gt;&lt;KEYWORD&gt;Nucleic Acid Conformation&lt;/KEYWORD&gt;&lt;KEYWORD&gt;*Operon&lt;/KEYWORD&gt;&lt;KEYWORD&gt;RNA, Messenger/*chemistry/*metabolism&lt;/KEYWORD&gt;&lt;KEYWORD&gt;Recombinant Fusion Proteins/biosynthesis&lt;/KEYWORD&gt;&lt;KEYWORD&gt;Ribosomal Proteins/*biosynthesis/genetics&lt;/KEYWORD&gt;&lt;KEYWORD&gt;Support, U.S. Gov&amp;apos;t, Non-P.H.S.&lt;/KEYWORD&gt;&lt;KEYWORD&gt;Templates, Genetic&lt;/KEYWORD&gt;&lt;KEYWORD&gt;Transcription, Genetic&lt;/KEYWORD&gt;&lt;KEYWORD&gt;*Translation, Genetic&lt;/KEYWORD&gt;&lt;KEYWORD&gt;beta-Galactosidase/biosynthesis&lt;/KEYWORD&gt;&lt;/KEYWORDS&gt;&lt;URL&gt;http://www.ncbi.nlm.nih.gov/entrez/query.fcgi?cmd=Retrieve&amp;amp;db=PubMed&amp;amp;dopt=Citation&amp;amp;list_uids=8289236&lt;/URL&gt;&lt;/MDL&gt;&lt;/Cite&gt;&lt;Cite&gt;&lt;Author&gt;Zengel&lt;/Author&gt;&lt;Year&gt;1994&lt;/Year&gt;&lt;RecNum&gt;415&lt;/RecNum&gt;&lt;MDL&gt;&lt;REFERENCE_TYPE&gt;0&lt;/REFERENCE_TYPE&gt;&lt;REFNUM&gt;415&lt;/REFNUM&gt;&lt;ACCESSION_NUMBER&gt;7517053&lt;/ACCESSION_NUMBER&gt;&lt;VOLUME&gt;47&lt;/VOLUME&gt;&lt;YEAR&gt;1994&lt;/YEAR&gt;&lt;TITLE&gt;Diverse mechanisms for regulating ribosomal protein synthesis in Escherichia coli&lt;/TITLE&gt;&lt;PAGES&gt;331-70&lt;/PAGES&gt;&lt;AUTHOR_ADDRESS&gt;Department of Biology, University of Rochester, New York 14627.&lt;/AUTHOR_ADDRESS&gt;&lt;AUTHORS&gt;&lt;AUTHOR&gt;Zengel, J. M.&lt;/AUTHOR&gt;&lt;AUTHOR&gt;Lindahl, L.&lt;/AUTHOR&gt;&lt;/AUTHORS&gt;&lt;SECONDARY_TITLE&gt;Prog Nucleic Acid Res Mol Biol&lt;/SECONDARY_TITLE&gt;&lt;KEYWORDS&gt;&lt;KEYWORD&gt;Bacterial Proteins/*biosynthesis/genetics&lt;/KEYWORD&gt;&lt;KEYWORD&gt;Base Sequence&lt;/KEYWORD&gt;&lt;KEYWORD&gt;Escherichia coli/genetics/*metabolism&lt;/KEYWORD&gt;&lt;KEYWORD&gt;*Gene Expression Regulation, Bacterial&lt;/KEYWORD&gt;&lt;KEYWORD&gt;Molecular Sequence Data&lt;/KEYWORD&gt;&lt;KEYWORD&gt;Operon&lt;/KEYWORD&gt;&lt;KEYWORD&gt;RNA, Bacterial&lt;/KEYWORD&gt;&lt;KEYWORD&gt;Ribosomal Proteins/*biosynthesis/genetics&lt;/KEYWORD&gt;&lt;KEYWORD&gt;Support, U.S. Gov&amp;apos;t, P.H.S.&lt;/KEYWORD&gt;&lt;/KEYWORDS&gt;&lt;URL&gt;http://www.ncbi.nlm.nih.gov/entrez/query.fcgi?cmd=Retrieve&amp;amp;db=PubMed&amp;amp;dopt=Citation&amp;amp;list_uids=7517053&lt;/URL&gt;&lt;/MDL&gt;&lt;/Cite&gt;&lt;/EndNote&gt;</w:instrText>
      </w:r>
      <w:r w:rsidR="00BD2179">
        <w:rPr>
          <w:sz w:val="24"/>
        </w:rPr>
        <w:fldChar w:fldCharType="separate"/>
      </w:r>
      <w:r w:rsidR="00BD2179">
        <w:rPr>
          <w:sz w:val="24"/>
        </w:rPr>
        <w:t>[2-4]</w:t>
      </w:r>
      <w:r w:rsidR="00BD2179">
        <w:rPr>
          <w:sz w:val="24"/>
        </w:rPr>
        <w:fldChar w:fldCharType="end"/>
      </w:r>
      <w:r w:rsidR="00BD2179">
        <w:rPr>
          <w:sz w:val="24"/>
          <w:lang w:val="en-US"/>
        </w:rPr>
        <w:t xml:space="preserve"> </w:t>
      </w:r>
      <w:r w:rsidR="00BD2179">
        <w:rPr>
          <w:sz w:val="24"/>
        </w:rPr>
        <w:t xml:space="preserve">(Рис. 1). Длина межцистронного фрагмента между стоп-кодоном белка </w:t>
      </w:r>
      <w:r w:rsidR="00BD2179">
        <w:rPr>
          <w:sz w:val="24"/>
          <w:lang w:val="en-US"/>
        </w:rPr>
        <w:t>S</w:t>
      </w:r>
      <w:r w:rsidR="00BD2179">
        <w:rPr>
          <w:sz w:val="24"/>
        </w:rPr>
        <w:t xml:space="preserve">12 и старт-кодоном белка </w:t>
      </w:r>
      <w:r w:rsidR="00BD2179">
        <w:rPr>
          <w:sz w:val="24"/>
          <w:lang w:val="en-US"/>
        </w:rPr>
        <w:t>S</w:t>
      </w:r>
      <w:r w:rsidR="00BD2179">
        <w:rPr>
          <w:sz w:val="24"/>
        </w:rPr>
        <w:t xml:space="preserve">7 – около 100 нуклеотидов. </w:t>
      </w:r>
    </w:p>
    <w:p w:rsidR="00611D89" w:rsidRDefault="00BD2179">
      <w:pPr>
        <w:ind w:firstLine="567"/>
        <w:jc w:val="both"/>
      </w:pPr>
      <w:r>
        <w:t xml:space="preserve"> </w:t>
      </w:r>
    </w:p>
    <w:p w:rsidR="00611D89" w:rsidRDefault="00BD2179">
      <w:pPr>
        <w:jc w:val="both"/>
        <w:rPr>
          <w:sz w:val="24"/>
        </w:rPr>
      </w:pPr>
      <w:r>
        <w:rPr>
          <w:b/>
          <w:sz w:val="24"/>
        </w:rPr>
        <w:t>Рис. 1.</w:t>
      </w:r>
      <w:r>
        <w:rPr>
          <w:sz w:val="24"/>
        </w:rPr>
        <w:t xml:space="preserve"> Модель вторичной структуры межцистронного фрагмента </w:t>
      </w:r>
      <w:r>
        <w:rPr>
          <w:sz w:val="24"/>
          <w:lang w:val="en-US"/>
        </w:rPr>
        <w:t>S</w:t>
      </w:r>
      <w:r>
        <w:rPr>
          <w:sz w:val="24"/>
        </w:rPr>
        <w:t>12-</w:t>
      </w:r>
      <w:r>
        <w:rPr>
          <w:sz w:val="24"/>
          <w:lang w:val="en-US"/>
        </w:rPr>
        <w:t>S</w:t>
      </w:r>
      <w:r>
        <w:rPr>
          <w:sz w:val="24"/>
        </w:rPr>
        <w:t xml:space="preserve">7 </w:t>
      </w:r>
      <w:r>
        <w:rPr>
          <w:i/>
          <w:sz w:val="24"/>
          <w:lang w:val="en-US"/>
        </w:rPr>
        <w:t>E</w:t>
      </w:r>
      <w:r>
        <w:rPr>
          <w:i/>
          <w:sz w:val="24"/>
        </w:rPr>
        <w:t xml:space="preserve">. </w:t>
      </w:r>
      <w:r>
        <w:rPr>
          <w:i/>
          <w:sz w:val="24"/>
          <w:lang w:val="en-US"/>
        </w:rPr>
        <w:t>coli</w:t>
      </w:r>
      <w:r>
        <w:rPr>
          <w:sz w:val="24"/>
        </w:rPr>
        <w:t xml:space="preserve">. </w:t>
      </w:r>
    </w:p>
    <w:p w:rsidR="00611D89" w:rsidRDefault="00611D89">
      <w:pPr>
        <w:jc w:val="both"/>
        <w:rPr>
          <w:color w:val="000000"/>
          <w:sz w:val="24"/>
        </w:rPr>
      </w:pPr>
    </w:p>
    <w:p w:rsidR="00611D89" w:rsidRDefault="00BD2179">
      <w:pPr>
        <w:ind w:firstLine="567"/>
        <w:jc w:val="both"/>
        <w:rPr>
          <w:sz w:val="24"/>
        </w:rPr>
      </w:pPr>
      <w:r>
        <w:rPr>
          <w:sz w:val="24"/>
        </w:rPr>
        <w:t xml:space="preserve">Фенотипическая устойчивость </w:t>
      </w:r>
      <w:r>
        <w:rPr>
          <w:i/>
          <w:sz w:val="24"/>
        </w:rPr>
        <w:t xml:space="preserve">E. coli </w:t>
      </w:r>
      <w:r>
        <w:rPr>
          <w:sz w:val="24"/>
        </w:rPr>
        <w:t xml:space="preserve">к антибиотику стрептомицину обеспечивается мутациями в гене белка S12. Поскольку стрептомицин является важным терапевтическим агентом в медицине и ветеринарии, изучение регуляции синтеза белков стрептомицинового оперона и филогенетический анализ известных бактериальных оперонов является актуальной проблемой. При общей высокой степени гомологии между рибосомными белками в различных организмах размеры и нуклеотидный состав межцистронной области, ответственной в </w:t>
      </w:r>
      <w:r>
        <w:rPr>
          <w:i/>
          <w:sz w:val="24"/>
        </w:rPr>
        <w:t>E. coli</w:t>
      </w:r>
      <w:r>
        <w:rPr>
          <w:sz w:val="24"/>
        </w:rPr>
        <w:t xml:space="preserve"> за регуляцию экспрессии генов оперона отличаются. Выявление общих закономерностей и установление основных регуляторных районов в стрептомициновых оперонах необходимо для полного понимания процесса регуляции и разработки новых терапевтических агентов.</w:t>
      </w:r>
    </w:p>
    <w:p w:rsidR="00611D89" w:rsidRDefault="00BD2179">
      <w:pPr>
        <w:ind w:firstLine="567"/>
        <w:jc w:val="both"/>
        <w:rPr>
          <w:sz w:val="24"/>
        </w:rPr>
      </w:pPr>
      <w:r>
        <w:rPr>
          <w:sz w:val="24"/>
        </w:rPr>
        <w:t xml:space="preserve">Цель данной работы – определить, является ли такой механизм аутогенной регуляции белком </w:t>
      </w:r>
      <w:r>
        <w:rPr>
          <w:sz w:val="24"/>
          <w:lang w:val="en-US"/>
        </w:rPr>
        <w:t>S</w:t>
      </w:r>
      <w:r>
        <w:rPr>
          <w:sz w:val="24"/>
        </w:rPr>
        <w:t xml:space="preserve">7 собственного синтеза уникальным для </w:t>
      </w:r>
      <w:r>
        <w:rPr>
          <w:i/>
          <w:sz w:val="24"/>
          <w:lang w:val="en-US"/>
        </w:rPr>
        <w:t>E</w:t>
      </w:r>
      <w:r>
        <w:rPr>
          <w:i/>
          <w:sz w:val="24"/>
        </w:rPr>
        <w:t xml:space="preserve">. </w:t>
      </w:r>
      <w:r>
        <w:rPr>
          <w:i/>
          <w:sz w:val="24"/>
          <w:lang w:val="en-US"/>
        </w:rPr>
        <w:t>coli</w:t>
      </w:r>
      <w:r>
        <w:rPr>
          <w:sz w:val="24"/>
        </w:rPr>
        <w:t xml:space="preserve">, или же существуют бактерии со схожим механизмом. </w:t>
      </w:r>
    </w:p>
    <w:p w:rsidR="00611D89" w:rsidRDefault="00611D89">
      <w:pPr>
        <w:jc w:val="both"/>
        <w:rPr>
          <w:sz w:val="24"/>
        </w:rPr>
      </w:pPr>
    </w:p>
    <w:p w:rsidR="00611D89" w:rsidRDefault="00BD2179">
      <w:pPr>
        <w:pStyle w:val="1"/>
        <w:ind w:left="0"/>
        <w:rPr>
          <w:sz w:val="28"/>
        </w:rPr>
      </w:pPr>
      <w:r>
        <w:rPr>
          <w:sz w:val="28"/>
        </w:rPr>
        <w:t>Материалы и методы</w:t>
      </w:r>
    </w:p>
    <w:p w:rsidR="00611D89" w:rsidRDefault="00BD2179">
      <w:pPr>
        <w:ind w:firstLine="567"/>
        <w:jc w:val="both"/>
        <w:rPr>
          <w:sz w:val="24"/>
        </w:rPr>
      </w:pPr>
      <w:r>
        <w:rPr>
          <w:sz w:val="24"/>
        </w:rPr>
        <w:t>1. Построение выравнивания всех известных рибосомных белков S7 эубактерий, определение позиции старт-кодона.</w:t>
      </w:r>
    </w:p>
    <w:p w:rsidR="00611D89" w:rsidRDefault="00BD2179">
      <w:pPr>
        <w:ind w:firstLine="567"/>
        <w:jc w:val="both"/>
        <w:rPr>
          <w:sz w:val="24"/>
        </w:rPr>
      </w:pPr>
      <w:r>
        <w:rPr>
          <w:sz w:val="24"/>
        </w:rPr>
        <w:t xml:space="preserve"> В системе SRS (</w:t>
      </w:r>
      <w:r w:rsidRPr="00577A93">
        <w:rPr>
          <w:sz w:val="24"/>
        </w:rPr>
        <w:t>http://srs.ebi.ac.uk</w:t>
      </w:r>
      <w:r>
        <w:rPr>
          <w:sz w:val="24"/>
        </w:rPr>
        <w:t>) найдены нуклеотидные последовательности изученных  эубактерий*:</w:t>
      </w:r>
    </w:p>
    <w:p w:rsidR="00611D89" w:rsidRDefault="00BD2179">
      <w:pPr>
        <w:ind w:firstLine="567"/>
        <w:jc w:val="both"/>
        <w:rPr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Actinobacteria</w:t>
      </w:r>
      <w:r>
        <w:rPr>
          <w:sz w:val="24"/>
        </w:rPr>
        <w:t xml:space="preserve">; Aquificiales; Cyanobacteria; Cytophagales; Spirochagales; </w:t>
      </w:r>
      <w:r>
        <w:rPr>
          <w:b/>
          <w:sz w:val="24"/>
        </w:rPr>
        <w:t>Chlamydiales;</w:t>
      </w:r>
      <w:r>
        <w:rPr>
          <w:sz w:val="24"/>
        </w:rPr>
        <w:t xml:space="preserve"> Thermotogales; Thermus (Deinococculus); CFB(Green sulfur); Green non-sulfur;</w:t>
      </w:r>
    </w:p>
    <w:p w:rsidR="00611D89" w:rsidRDefault="00BD2179">
      <w:pPr>
        <w:ind w:firstLine="567"/>
        <w:jc w:val="both"/>
        <w:rPr>
          <w:sz w:val="24"/>
        </w:rPr>
      </w:pPr>
      <w:r>
        <w:rPr>
          <w:sz w:val="24"/>
        </w:rPr>
        <w:t xml:space="preserve">Pasteurellaceae; </w:t>
      </w:r>
      <w:r>
        <w:rPr>
          <w:b/>
          <w:sz w:val="24"/>
        </w:rPr>
        <w:t>Salmonella</w:t>
      </w:r>
      <w:r>
        <w:rPr>
          <w:sz w:val="24"/>
        </w:rPr>
        <w:t xml:space="preserve">; </w:t>
      </w:r>
      <w:r>
        <w:rPr>
          <w:b/>
          <w:sz w:val="24"/>
        </w:rPr>
        <w:t>Pseudomonas</w:t>
      </w:r>
      <w:r>
        <w:rPr>
          <w:sz w:val="24"/>
        </w:rPr>
        <w:t xml:space="preserve">; </w:t>
      </w:r>
      <w:r>
        <w:rPr>
          <w:b/>
          <w:sz w:val="24"/>
        </w:rPr>
        <w:t>Emterobacteriaceae</w:t>
      </w:r>
      <w:r>
        <w:rPr>
          <w:sz w:val="24"/>
        </w:rPr>
        <w:t xml:space="preserve">; Rhodospirillaceae; Sphingomonadaceae; </w:t>
      </w:r>
      <w:r>
        <w:rPr>
          <w:b/>
          <w:sz w:val="24"/>
        </w:rPr>
        <w:t>Rhodobacter</w:t>
      </w:r>
      <w:r>
        <w:rPr>
          <w:sz w:val="24"/>
        </w:rPr>
        <w:t xml:space="preserve">; </w:t>
      </w:r>
      <w:r>
        <w:rPr>
          <w:b/>
          <w:sz w:val="24"/>
        </w:rPr>
        <w:t>Rhizobiaceae</w:t>
      </w:r>
      <w:r>
        <w:rPr>
          <w:sz w:val="24"/>
        </w:rPr>
        <w:t xml:space="preserve">; </w:t>
      </w:r>
      <w:r>
        <w:rPr>
          <w:b/>
          <w:sz w:val="24"/>
        </w:rPr>
        <w:t>Ricketsiales</w:t>
      </w:r>
      <w:r>
        <w:rPr>
          <w:sz w:val="24"/>
        </w:rPr>
        <w:t>; Caulobacter; Bordetella;</w:t>
      </w:r>
    </w:p>
    <w:p w:rsidR="00611D89" w:rsidRDefault="00BD2179">
      <w:pPr>
        <w:ind w:firstLine="567"/>
        <w:jc w:val="both"/>
        <w:rPr>
          <w:sz w:val="24"/>
        </w:rPr>
      </w:pPr>
      <w:r>
        <w:rPr>
          <w:b/>
          <w:sz w:val="24"/>
        </w:rPr>
        <w:t>Neisseria</w:t>
      </w:r>
      <w:r>
        <w:rPr>
          <w:sz w:val="24"/>
        </w:rPr>
        <w:t xml:space="preserve">; Burkholderia; </w:t>
      </w:r>
      <w:r>
        <w:rPr>
          <w:b/>
          <w:sz w:val="24"/>
        </w:rPr>
        <w:t>Bacillus</w:t>
      </w:r>
      <w:r>
        <w:rPr>
          <w:sz w:val="24"/>
        </w:rPr>
        <w:t xml:space="preserve">; </w:t>
      </w:r>
      <w:r>
        <w:rPr>
          <w:b/>
          <w:sz w:val="24"/>
        </w:rPr>
        <w:t>Clostridium</w:t>
      </w:r>
      <w:r>
        <w:rPr>
          <w:sz w:val="24"/>
        </w:rPr>
        <w:t xml:space="preserve">; </w:t>
      </w:r>
      <w:r>
        <w:rPr>
          <w:b/>
          <w:sz w:val="24"/>
        </w:rPr>
        <w:t>Staphylococcus</w:t>
      </w:r>
      <w:r>
        <w:rPr>
          <w:sz w:val="24"/>
        </w:rPr>
        <w:t xml:space="preserve">; Heliobacterium; </w:t>
      </w:r>
      <w:r>
        <w:rPr>
          <w:b/>
          <w:sz w:val="24"/>
        </w:rPr>
        <w:t>Mollicutes</w:t>
      </w:r>
      <w:r>
        <w:rPr>
          <w:sz w:val="24"/>
        </w:rPr>
        <w:t xml:space="preserve">; </w:t>
      </w:r>
      <w:r>
        <w:rPr>
          <w:b/>
          <w:sz w:val="24"/>
        </w:rPr>
        <w:t>Streptococcus</w:t>
      </w:r>
      <w:r>
        <w:rPr>
          <w:sz w:val="24"/>
        </w:rPr>
        <w:t xml:space="preserve">; </w:t>
      </w:r>
      <w:r>
        <w:rPr>
          <w:b/>
          <w:sz w:val="24"/>
        </w:rPr>
        <w:t>Enterococcus</w:t>
      </w:r>
      <w:r>
        <w:rPr>
          <w:sz w:val="24"/>
        </w:rPr>
        <w:t xml:space="preserve">.  </w:t>
      </w:r>
    </w:p>
    <w:p w:rsidR="00611D89" w:rsidRDefault="00BD2179">
      <w:pPr>
        <w:ind w:firstLine="567"/>
        <w:jc w:val="both"/>
        <w:rPr>
          <w:sz w:val="24"/>
        </w:rPr>
      </w:pPr>
      <w:r>
        <w:rPr>
          <w:sz w:val="24"/>
        </w:rPr>
        <w:t>Жирным шрифтом выделены найденные и использованные в работе геномы бактерий.</w:t>
      </w:r>
    </w:p>
    <w:p w:rsidR="00611D89" w:rsidRDefault="00611D89">
      <w:pPr>
        <w:jc w:val="both"/>
        <w:rPr>
          <w:sz w:val="24"/>
        </w:rPr>
      </w:pPr>
    </w:p>
    <w:p w:rsidR="00611D89" w:rsidRDefault="00BD2179">
      <w:pPr>
        <w:jc w:val="both"/>
        <w:rPr>
          <w:sz w:val="24"/>
        </w:rPr>
      </w:pPr>
      <w:r>
        <w:rPr>
          <w:sz w:val="24"/>
          <w:lang w:val="en-US"/>
        </w:rPr>
        <w:t>a</w:t>
      </w:r>
      <w:r>
        <w:rPr>
          <w:sz w:val="24"/>
        </w:rPr>
        <w:t xml:space="preserve">) Для поиска был выбран банк EMBL. </w:t>
      </w:r>
    </w:p>
    <w:p w:rsidR="00611D89" w:rsidRDefault="00BD2179">
      <w:pPr>
        <w:jc w:val="both"/>
        <w:rPr>
          <w:sz w:val="24"/>
        </w:rPr>
      </w:pPr>
      <w:r>
        <w:rPr>
          <w:sz w:val="24"/>
          <w:lang w:val="en-US"/>
        </w:rPr>
        <w:t>b</w:t>
      </w:r>
      <w:r>
        <w:rPr>
          <w:sz w:val="24"/>
        </w:rPr>
        <w:t>) В окне “Organism name” были поочерёдно введены названия соответствующих групп эубактерий (см. список бактерий)</w:t>
      </w:r>
    </w:p>
    <w:p w:rsidR="00611D89" w:rsidRDefault="00BD2179">
      <w:pPr>
        <w:jc w:val="both"/>
        <w:rPr>
          <w:sz w:val="24"/>
        </w:rPr>
      </w:pPr>
      <w:r>
        <w:rPr>
          <w:sz w:val="24"/>
        </w:rPr>
        <w:t xml:space="preserve">с) В окне “Features: Gene” было введено rpsG, </w:t>
      </w:r>
    </w:p>
    <w:p w:rsidR="00611D89" w:rsidRDefault="00BD2179">
      <w:pPr>
        <w:jc w:val="both"/>
        <w:rPr>
          <w:sz w:val="24"/>
        </w:rPr>
      </w:pPr>
      <w:r>
        <w:rPr>
          <w:sz w:val="24"/>
          <w:lang w:val="en-US"/>
        </w:rPr>
        <w:t>d</w:t>
      </w:r>
      <w:r>
        <w:rPr>
          <w:sz w:val="24"/>
        </w:rPr>
        <w:t>) В другом, таком же окне было введено rps</w:t>
      </w:r>
      <w:r>
        <w:rPr>
          <w:sz w:val="24"/>
          <w:lang w:val="en-US"/>
        </w:rPr>
        <w:t>L</w:t>
      </w:r>
      <w:r>
        <w:rPr>
          <w:sz w:val="24"/>
        </w:rPr>
        <w:t xml:space="preserve"> (для того, чтобы в найденных последовательностях был не только ген белка </w:t>
      </w:r>
      <w:r>
        <w:rPr>
          <w:sz w:val="24"/>
          <w:lang w:val="en-US"/>
        </w:rPr>
        <w:t>S</w:t>
      </w:r>
      <w:r>
        <w:rPr>
          <w:sz w:val="24"/>
        </w:rPr>
        <w:t xml:space="preserve">7, но и </w:t>
      </w:r>
      <w:r>
        <w:rPr>
          <w:sz w:val="24"/>
          <w:lang w:val="en-US"/>
        </w:rPr>
        <w:t>S</w:t>
      </w:r>
      <w:r>
        <w:rPr>
          <w:sz w:val="24"/>
        </w:rPr>
        <w:t>12)</w:t>
      </w:r>
    </w:p>
    <w:p w:rsidR="00611D89" w:rsidRDefault="00BD2179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611D89" w:rsidRDefault="00BD2179">
      <w:pPr>
        <w:jc w:val="both"/>
        <w:rPr>
          <w:sz w:val="24"/>
        </w:rPr>
      </w:pPr>
      <w:r>
        <w:rPr>
          <w:sz w:val="24"/>
        </w:rPr>
        <w:t xml:space="preserve"> Записаны позиции (начало и конец) гена rpsG, учитывая, что среди найденных последовательностей могут быть как прямые (rpsL расположен до rpsG), так и комплементарные (rpsL расположен после rpsG). Для построения комплементарных последовательностей использована программа Revseq из пакета EMBOSS.</w:t>
      </w:r>
    </w:p>
    <w:p w:rsidR="00611D89" w:rsidRDefault="00611D89">
      <w:pPr>
        <w:tabs>
          <w:tab w:val="left" w:pos="540"/>
        </w:tabs>
        <w:jc w:val="both"/>
        <w:rPr>
          <w:sz w:val="24"/>
        </w:rPr>
      </w:pPr>
    </w:p>
    <w:p w:rsidR="00611D89" w:rsidRDefault="00BD2179">
      <w:pPr>
        <w:jc w:val="both"/>
        <w:rPr>
          <w:sz w:val="24"/>
        </w:rPr>
      </w:pPr>
      <w:r>
        <w:rPr>
          <w:sz w:val="24"/>
        </w:rPr>
        <w:t>2. Экстракция нуклеотидных последовательностей области слева от старт-кодона белка S7, построение выравнивания полученных межцистронных фрагментов.</w:t>
      </w:r>
    </w:p>
    <w:p w:rsidR="00611D89" w:rsidRDefault="00BD2179">
      <w:pPr>
        <w:jc w:val="both"/>
        <w:rPr>
          <w:sz w:val="24"/>
        </w:rPr>
      </w:pPr>
      <w:r>
        <w:rPr>
          <w:sz w:val="24"/>
        </w:rPr>
        <w:t xml:space="preserve">При помощи программы CutseQ из найденных последовательностей был выделен участок, отстоящий от начала </w:t>
      </w:r>
      <w:r>
        <w:rPr>
          <w:sz w:val="24"/>
          <w:lang w:val="en-US"/>
        </w:rPr>
        <w:t>rpsG</w:t>
      </w:r>
      <w:r>
        <w:rPr>
          <w:sz w:val="24"/>
        </w:rPr>
        <w:t xml:space="preserve"> на 200 нуклеотидов (т.к. близкие к </w:t>
      </w:r>
      <w:r>
        <w:rPr>
          <w:i/>
          <w:sz w:val="24"/>
          <w:lang w:val="en-US"/>
        </w:rPr>
        <w:t>str</w:t>
      </w:r>
      <w:r>
        <w:rPr>
          <w:sz w:val="24"/>
        </w:rPr>
        <w:t xml:space="preserve"> оперону </w:t>
      </w:r>
      <w:r>
        <w:rPr>
          <w:i/>
          <w:sz w:val="24"/>
          <w:lang w:val="en-US"/>
        </w:rPr>
        <w:t>E</w:t>
      </w:r>
      <w:r>
        <w:rPr>
          <w:i/>
          <w:sz w:val="24"/>
        </w:rPr>
        <w:t>. с</w:t>
      </w:r>
      <w:r>
        <w:rPr>
          <w:i/>
          <w:sz w:val="24"/>
          <w:lang w:val="en-US"/>
        </w:rPr>
        <w:t>oli</w:t>
      </w:r>
      <w:r>
        <w:rPr>
          <w:sz w:val="24"/>
        </w:rPr>
        <w:t xml:space="preserve"> участки могут находиться как между генами </w:t>
      </w:r>
      <w:r>
        <w:rPr>
          <w:sz w:val="24"/>
          <w:lang w:val="en-US"/>
        </w:rPr>
        <w:t>S</w:t>
      </w:r>
      <w:r>
        <w:rPr>
          <w:sz w:val="24"/>
        </w:rPr>
        <w:t xml:space="preserve">7 и </w:t>
      </w:r>
      <w:r>
        <w:rPr>
          <w:sz w:val="24"/>
          <w:lang w:val="en-US"/>
        </w:rPr>
        <w:t>S</w:t>
      </w:r>
      <w:r>
        <w:rPr>
          <w:sz w:val="24"/>
        </w:rPr>
        <w:t xml:space="preserve">12 белков, так и в конце гена </w:t>
      </w:r>
      <w:r>
        <w:rPr>
          <w:sz w:val="24"/>
          <w:lang w:val="en-US"/>
        </w:rPr>
        <w:t>rpsL</w:t>
      </w:r>
      <w:r>
        <w:rPr>
          <w:sz w:val="24"/>
        </w:rPr>
        <w:t xml:space="preserve">). </w:t>
      </w:r>
    </w:p>
    <w:p w:rsidR="00611D89" w:rsidRDefault="00BD2179">
      <w:pPr>
        <w:jc w:val="both"/>
        <w:rPr>
          <w:sz w:val="24"/>
        </w:rPr>
      </w:pPr>
      <w:r>
        <w:rPr>
          <w:sz w:val="24"/>
        </w:rPr>
        <w:t xml:space="preserve">Используя программу Alibee </w:t>
      </w:r>
    </w:p>
    <w:p w:rsidR="00611D89" w:rsidRDefault="00BD2179">
      <w:pPr>
        <w:jc w:val="both"/>
        <w:rPr>
          <w:sz w:val="24"/>
        </w:rPr>
      </w:pPr>
      <w:r>
        <w:rPr>
          <w:sz w:val="24"/>
        </w:rPr>
        <w:t>(</w:t>
      </w:r>
      <w:r w:rsidRPr="00577A93">
        <w:rPr>
          <w:sz w:val="24"/>
        </w:rPr>
        <w:t>http://www.genebee.msu.su/ser</w:t>
      </w:r>
      <w:bookmarkStart w:id="0" w:name="_Hlt53159179"/>
      <w:r w:rsidRPr="00577A93">
        <w:rPr>
          <w:sz w:val="24"/>
        </w:rPr>
        <w:t>v</w:t>
      </w:r>
      <w:bookmarkEnd w:id="0"/>
      <w:r w:rsidRPr="00577A93">
        <w:rPr>
          <w:sz w:val="24"/>
        </w:rPr>
        <w:t>ices/malign_reduced.html</w:t>
      </w:r>
      <w:r>
        <w:rPr>
          <w:sz w:val="24"/>
        </w:rPr>
        <w:t xml:space="preserve">), построено выравнивания полученных участков (межцистронный фрагмент + часть rpsL) </w:t>
      </w:r>
    </w:p>
    <w:p w:rsidR="00611D89" w:rsidRDefault="00BD2179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611D89" w:rsidRDefault="00BD2179">
      <w:pPr>
        <w:tabs>
          <w:tab w:val="left" w:pos="180"/>
        </w:tabs>
        <w:jc w:val="both"/>
        <w:rPr>
          <w:sz w:val="24"/>
        </w:rPr>
      </w:pPr>
      <w:r>
        <w:rPr>
          <w:sz w:val="24"/>
        </w:rPr>
        <w:t xml:space="preserve">3. Систематизация, сортировка и аннотация найденных межцистронных фрагментов. </w:t>
      </w:r>
    </w:p>
    <w:p w:rsidR="00611D89" w:rsidRDefault="00BD2179">
      <w:pPr>
        <w:pStyle w:val="a6"/>
        <w:ind w:left="0"/>
        <w:rPr>
          <w:lang w:val="ru-RU"/>
        </w:rPr>
      </w:pPr>
      <w:r>
        <w:rPr>
          <w:lang w:val="ru-RU"/>
        </w:rPr>
        <w:t xml:space="preserve">С помощью программы </w:t>
      </w:r>
      <w:r>
        <w:t>GeneDoc</w:t>
      </w:r>
      <w:r>
        <w:rPr>
          <w:lang w:val="ru-RU"/>
        </w:rPr>
        <w:t xml:space="preserve"> были построены выравнивания межцистронных областей семейств бактерий в сравнении с межцистронным фрагментом </w:t>
      </w:r>
      <w:r>
        <w:rPr>
          <w:i/>
        </w:rPr>
        <w:t>E</w:t>
      </w:r>
      <w:r>
        <w:rPr>
          <w:i/>
          <w:lang w:val="ru-RU"/>
        </w:rPr>
        <w:t xml:space="preserve">. </w:t>
      </w:r>
      <w:r>
        <w:rPr>
          <w:i/>
        </w:rPr>
        <w:t>coli</w:t>
      </w:r>
      <w:r>
        <w:rPr>
          <w:lang w:val="ru-RU"/>
        </w:rPr>
        <w:t xml:space="preserve">. </w:t>
      </w:r>
    </w:p>
    <w:p w:rsidR="00611D89" w:rsidRDefault="00611D89">
      <w:pPr>
        <w:jc w:val="both"/>
        <w:rPr>
          <w:sz w:val="24"/>
        </w:rPr>
      </w:pPr>
    </w:p>
    <w:p w:rsidR="00611D89" w:rsidRDefault="00BD2179">
      <w:pPr>
        <w:jc w:val="both"/>
        <w:rPr>
          <w:sz w:val="24"/>
        </w:rPr>
      </w:pPr>
      <w:r>
        <w:rPr>
          <w:sz w:val="24"/>
        </w:rPr>
        <w:t xml:space="preserve">4. Построение филогенетического дерева эубактерий. </w:t>
      </w:r>
    </w:p>
    <w:p w:rsidR="00611D89" w:rsidRDefault="00BD2179">
      <w:pPr>
        <w:jc w:val="both"/>
        <w:rPr>
          <w:sz w:val="24"/>
          <w:lang w:val="en-US"/>
        </w:rPr>
      </w:pPr>
      <w:r>
        <w:rPr>
          <w:sz w:val="24"/>
        </w:rPr>
        <w:t xml:space="preserve">Исходя из полученных выравниваний белков S7 и межцистронных областей бактерий построены филогенетические деревья эубактерий. Для выполнения данной задачи была использована программа, расположенная на сайте  </w:t>
      </w:r>
      <w:r w:rsidRPr="00577A93">
        <w:rPr>
          <w:sz w:val="24"/>
        </w:rPr>
        <w:t>http://www.genebee.msu.su/services/phtree_reduced.html</w:t>
      </w:r>
    </w:p>
    <w:p w:rsidR="00611D89" w:rsidRDefault="00611D89">
      <w:pPr>
        <w:jc w:val="both"/>
        <w:rPr>
          <w:sz w:val="24"/>
          <w:lang w:val="en-US"/>
        </w:rPr>
      </w:pPr>
    </w:p>
    <w:p w:rsidR="00611D89" w:rsidRDefault="00BD2179">
      <w:pPr>
        <w:jc w:val="center"/>
        <w:rPr>
          <w:b/>
          <w:sz w:val="28"/>
        </w:rPr>
      </w:pPr>
      <w:r>
        <w:rPr>
          <w:b/>
          <w:sz w:val="28"/>
        </w:rPr>
        <w:t>Результаты и обсуждение</w:t>
      </w:r>
    </w:p>
    <w:p w:rsidR="00611D89" w:rsidRDefault="00611D89">
      <w:pPr>
        <w:jc w:val="both"/>
        <w:rPr>
          <w:b/>
          <w:sz w:val="28"/>
        </w:rPr>
      </w:pPr>
    </w:p>
    <w:p w:rsidR="00611D89" w:rsidRDefault="00BD2179">
      <w:pPr>
        <w:ind w:firstLine="567"/>
        <w:jc w:val="both"/>
        <w:rPr>
          <w:sz w:val="24"/>
        </w:rPr>
      </w:pPr>
      <w:r>
        <w:rPr>
          <w:sz w:val="24"/>
        </w:rPr>
        <w:t>В системе SRS (</w:t>
      </w:r>
      <w:r w:rsidRPr="00577A93">
        <w:rPr>
          <w:sz w:val="24"/>
        </w:rPr>
        <w:t>http://srs.ebi.ac.uk</w:t>
      </w:r>
      <w:r>
        <w:rPr>
          <w:sz w:val="24"/>
        </w:rPr>
        <w:t xml:space="preserve">) найдены все известные геномы эубактерий. Найденные последовательности были систематизированы и унифицированы по ориентации. </w:t>
      </w:r>
    </w:p>
    <w:p w:rsidR="00611D89" w:rsidRDefault="00BD2179">
      <w:pPr>
        <w:ind w:firstLine="567"/>
        <w:jc w:val="both"/>
        <w:rPr>
          <w:sz w:val="24"/>
        </w:rPr>
      </w:pPr>
      <w:r>
        <w:rPr>
          <w:sz w:val="24"/>
        </w:rPr>
        <w:t>При помощи программы Alibee (</w:t>
      </w:r>
      <w:r w:rsidRPr="00577A93">
        <w:rPr>
          <w:sz w:val="24"/>
        </w:rPr>
        <w:t>http://www.genebee.msu.su/services/malign_reduced.html</w:t>
      </w:r>
      <w:r>
        <w:rPr>
          <w:sz w:val="24"/>
        </w:rPr>
        <w:t>) было построено общее выравнивание всех найденных последовательностей генов белка S7, а также участков между генами S12 и S7. При помощи этой же программы было построено филогенетическое дерево бактерий (Рис. 2, 3).</w:t>
      </w:r>
    </w:p>
    <w:p w:rsidR="00611D89" w:rsidRDefault="00BD2179">
      <w:pPr>
        <w:ind w:firstLine="567"/>
        <w:jc w:val="both"/>
        <w:rPr>
          <w:sz w:val="24"/>
        </w:rPr>
      </w:pPr>
      <w:r>
        <w:rPr>
          <w:sz w:val="24"/>
        </w:rPr>
        <w:t xml:space="preserve">При помощи программы GeneDoc были проанализированы полученные выравнивания нуклеотидных последовательностей участков S12 - S7 белков бактерий, относящихся к одной филогенетической группе и последовательность такого же участка генома </w:t>
      </w:r>
      <w:r>
        <w:rPr>
          <w:i/>
          <w:sz w:val="24"/>
        </w:rPr>
        <w:t>E. coli.</w:t>
      </w:r>
      <w:r>
        <w:rPr>
          <w:sz w:val="24"/>
        </w:rPr>
        <w:t xml:space="preserve"> Выравнивание позволяет найти у изучаемых последовательностей участки, гомологичные фрагменту стрептомицинового оперона </w:t>
      </w:r>
      <w:r>
        <w:rPr>
          <w:i/>
          <w:sz w:val="24"/>
        </w:rPr>
        <w:t>E. coli.</w:t>
      </w:r>
    </w:p>
    <w:p w:rsidR="00611D89" w:rsidRDefault="00577A93">
      <w:pPr>
        <w:jc w:val="both"/>
        <w:rPr>
          <w:sz w:val="24"/>
        </w:rPr>
      </w:pPr>
      <w:r>
        <w:rPr>
          <w:noProof/>
          <w:sz w:val="24"/>
        </w:rPr>
        <w:pict>
          <v:shape id="_x0000_s1027" type="#_x0000_t75" style="position:absolute;left:0;text-align:left;margin-left:25.2pt;margin-top:11.1pt;width:384pt;height:4in;z-index:251655680;mso-position-horizontal:absolute;mso-position-horizontal-relative:text;mso-position-vertical:absolute;mso-position-vertical-relative:text" o:allowincell="f">
            <v:imagedata r:id="rId7" o:title="tree"/>
            <w10:wrap type="topAndBottom"/>
          </v:shape>
        </w:pict>
      </w:r>
    </w:p>
    <w:p w:rsidR="00611D89" w:rsidRDefault="00BD2179">
      <w:pPr>
        <w:jc w:val="both"/>
        <w:rPr>
          <w:sz w:val="24"/>
        </w:rPr>
      </w:pPr>
      <w:r>
        <w:rPr>
          <w:b/>
          <w:sz w:val="24"/>
        </w:rPr>
        <w:t>Рис. 2.</w:t>
      </w:r>
      <w:r>
        <w:rPr>
          <w:sz w:val="24"/>
        </w:rPr>
        <w:t xml:space="preserve"> Филогенетическое дерево эубактерий, построенное по белку S7</w:t>
      </w:r>
    </w:p>
    <w:p w:rsidR="00611D89" w:rsidRDefault="00611D89">
      <w:pPr>
        <w:jc w:val="both"/>
        <w:rPr>
          <w:sz w:val="24"/>
        </w:rPr>
      </w:pPr>
    </w:p>
    <w:p w:rsidR="00611D89" w:rsidRDefault="00611D89">
      <w:pPr>
        <w:jc w:val="both"/>
      </w:pPr>
    </w:p>
    <w:bookmarkStart w:id="1" w:name="_MON_1127726404"/>
    <w:bookmarkStart w:id="2" w:name="_MON_1127726602"/>
    <w:bookmarkStart w:id="3" w:name="_MON_1130013716"/>
    <w:bookmarkStart w:id="4" w:name="_MON_1130013774"/>
    <w:bookmarkStart w:id="5" w:name="_MON_1130013797"/>
    <w:bookmarkStart w:id="6" w:name="_MON_1130013805"/>
    <w:bookmarkStart w:id="7" w:name="_MON_1130013826"/>
    <w:bookmarkStart w:id="8" w:name="_MON_1130013837"/>
    <w:bookmarkStart w:id="9" w:name="_MON_1130013885"/>
    <w:bookmarkStart w:id="10" w:name="_MON_1130013907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Start w:id="11" w:name="_MON_1127726377"/>
    <w:bookmarkEnd w:id="11"/>
    <w:p w:rsidR="00611D89" w:rsidRDefault="00BD2179">
      <w:pPr>
        <w:ind w:left="540"/>
        <w:jc w:val="both"/>
        <w:rPr>
          <w:b/>
          <w:sz w:val="28"/>
        </w:rPr>
      </w:pPr>
      <w:r>
        <w:rPr>
          <w:b/>
          <w:sz w:val="28"/>
        </w:rPr>
        <w:object w:dxaOrig="8536" w:dyaOrig="6391">
          <v:shape id="_x0000_i1027" type="#_x0000_t75" style="width:379.5pt;height:274.5pt" o:ole="" fillcolor="window">
            <v:imagedata r:id="rId8" o:title=""/>
          </v:shape>
          <o:OLEObject Type="Embed" ProgID="Word.Picture.8" ShapeID="_x0000_i1027" DrawAspect="Content" ObjectID="_1472537755" r:id="rId9"/>
        </w:object>
      </w:r>
    </w:p>
    <w:p w:rsidR="00611D89" w:rsidRDefault="00611D89">
      <w:pPr>
        <w:ind w:left="360" w:firstLine="180"/>
        <w:jc w:val="both"/>
        <w:rPr>
          <w:b/>
        </w:rPr>
      </w:pPr>
    </w:p>
    <w:p w:rsidR="00611D89" w:rsidRDefault="00BD2179">
      <w:pPr>
        <w:jc w:val="both"/>
        <w:rPr>
          <w:sz w:val="24"/>
        </w:rPr>
      </w:pPr>
      <w:r>
        <w:rPr>
          <w:b/>
          <w:sz w:val="24"/>
        </w:rPr>
        <w:t>Рис. 3.</w:t>
      </w:r>
      <w:r>
        <w:rPr>
          <w:sz w:val="24"/>
        </w:rPr>
        <w:t xml:space="preserve"> Филогенетическое дерево эубактерий, построенное по межцистронному фрагменту  S12-S7.</w:t>
      </w:r>
      <w:r>
        <w:rPr>
          <w:b/>
          <w:sz w:val="28"/>
        </w:rPr>
        <w:t xml:space="preserve"> </w:t>
      </w:r>
    </w:p>
    <w:p w:rsidR="00611D89" w:rsidRDefault="00611D89">
      <w:pPr>
        <w:jc w:val="both"/>
      </w:pPr>
    </w:p>
    <w:p w:rsidR="00611D89" w:rsidRDefault="00611D89">
      <w:pPr>
        <w:jc w:val="center"/>
        <w:rPr>
          <w:b/>
          <w:sz w:val="28"/>
        </w:rPr>
      </w:pPr>
    </w:p>
    <w:p w:rsidR="00611D89" w:rsidRDefault="00611D89">
      <w:pPr>
        <w:jc w:val="center"/>
        <w:rPr>
          <w:b/>
          <w:sz w:val="28"/>
        </w:rPr>
      </w:pPr>
    </w:p>
    <w:p w:rsidR="00611D89" w:rsidRDefault="00BD2179">
      <w:pPr>
        <w:ind w:firstLine="567"/>
        <w:rPr>
          <w:sz w:val="24"/>
        </w:rPr>
      </w:pPr>
      <w:r>
        <w:rPr>
          <w:sz w:val="24"/>
        </w:rPr>
        <w:t xml:space="preserve">В филогенетическом дереве, построенном по белку S7, бактерии располагаются в соответствии с их родственными связями. По построенному же по межцистронным участкам видно, что бактерии можно зразделились на 2 группы: </w:t>
      </w:r>
    </w:p>
    <w:p w:rsidR="00611D89" w:rsidRDefault="00BD2179">
      <w:pPr>
        <w:numPr>
          <w:ilvl w:val="0"/>
          <w:numId w:val="3"/>
        </w:numPr>
        <w:ind w:left="0" w:firstLine="0"/>
        <w:rPr>
          <w:sz w:val="24"/>
        </w:rPr>
      </w:pPr>
      <w:r>
        <w:rPr>
          <w:sz w:val="24"/>
        </w:rPr>
        <w:t xml:space="preserve">Представители, имеющие соответствующие участки, близкие к </w:t>
      </w:r>
      <w:r>
        <w:rPr>
          <w:i/>
          <w:sz w:val="24"/>
          <w:lang w:val="en-US"/>
        </w:rPr>
        <w:t>E</w:t>
      </w:r>
      <w:r>
        <w:rPr>
          <w:i/>
          <w:sz w:val="24"/>
        </w:rPr>
        <w:t>. с</w:t>
      </w:r>
      <w:r>
        <w:rPr>
          <w:i/>
          <w:sz w:val="24"/>
          <w:lang w:val="en-US"/>
        </w:rPr>
        <w:t>oli</w:t>
      </w:r>
      <w:r>
        <w:rPr>
          <w:sz w:val="24"/>
        </w:rPr>
        <w:t>.</w:t>
      </w:r>
    </w:p>
    <w:p w:rsidR="00611D89" w:rsidRDefault="00BD2179">
      <w:pPr>
        <w:numPr>
          <w:ilvl w:val="0"/>
          <w:numId w:val="3"/>
        </w:numPr>
        <w:ind w:left="0" w:firstLine="0"/>
        <w:rPr>
          <w:sz w:val="24"/>
        </w:rPr>
      </w:pPr>
      <w:r>
        <w:rPr>
          <w:sz w:val="24"/>
        </w:rPr>
        <w:t>Бактерии, проявляющие значительную вариабельность данных межцистронных участков.</w:t>
      </w:r>
    </w:p>
    <w:p w:rsidR="00611D89" w:rsidRDefault="00611D89">
      <w:pPr>
        <w:ind w:firstLine="567"/>
        <w:rPr>
          <w:b/>
          <w:sz w:val="24"/>
        </w:rPr>
      </w:pPr>
    </w:p>
    <w:p w:rsidR="00611D89" w:rsidRDefault="00611D89">
      <w:pPr>
        <w:jc w:val="center"/>
      </w:pPr>
    </w:p>
    <w:p w:rsidR="00611D89" w:rsidRDefault="00BD2179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Найденные и использованные в работе геномы бактерии</w:t>
      </w:r>
    </w:p>
    <w:tbl>
      <w:tblPr>
        <w:tblW w:w="0" w:type="auto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611D89">
        <w:tc>
          <w:tcPr>
            <w:tcW w:w="4678" w:type="dxa"/>
          </w:tcPr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MLB1790G-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Mycobacterium leprae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Bacteria; Actinobacteria; Actinobacteridae; Actinomycetales;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Corynebacterineae; Mycobacteriaceae; Mycobacterium.</w:t>
            </w:r>
          </w:p>
        </w:tc>
        <w:tc>
          <w:tcPr>
            <w:tcW w:w="4961" w:type="dxa"/>
          </w:tcPr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MLEPRTN7-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Mycobacterium leprae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Bacteria; Actinobacteria; Actinobacteridae; Actinomycetales;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Corynebacterineae; Mycobacteriaceae; Mycobacterium. </w:t>
            </w:r>
          </w:p>
          <w:p w:rsidR="00611D89" w:rsidRDefault="00611D89">
            <w:pPr>
              <w:jc w:val="both"/>
              <w:rPr>
                <w:sz w:val="18"/>
              </w:rPr>
            </w:pPr>
          </w:p>
        </w:tc>
      </w:tr>
      <w:tr w:rsidR="00611D89">
        <w:tc>
          <w:tcPr>
            <w:tcW w:w="4678" w:type="dxa"/>
          </w:tcPr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MTV040-</w:t>
            </w:r>
          </w:p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 Mycobacterium tuberculosis H37Rv </w:t>
            </w:r>
          </w:p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Bacteria; Actinobacteria; Actinobacteridae; Actinomycetales; </w:t>
            </w:r>
          </w:p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Corynebacterineae; Mycobacteriaceae; Mycobacterium; </w:t>
            </w:r>
          </w:p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Mycobacterium tuberculosis complex; Mycobacterium tuberculosis. </w:t>
            </w:r>
          </w:p>
          <w:p w:rsidR="00611D89" w:rsidRDefault="00611D89">
            <w:pPr>
              <w:jc w:val="both"/>
              <w:rPr>
                <w:sz w:val="18"/>
                <w:lang w:val="pt-BR"/>
              </w:rPr>
            </w:pPr>
          </w:p>
        </w:tc>
        <w:tc>
          <w:tcPr>
            <w:tcW w:w="4961" w:type="dxa"/>
          </w:tcPr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MSRPSLG-</w:t>
            </w:r>
          </w:p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 Mycobacterium smegmatis </w:t>
            </w:r>
          </w:p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Bacteria; Actinobacteria; Actinobacteridae; Actinomycetales; </w:t>
            </w:r>
          </w:p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Corynebacterineae; Mycobacteriaceae; Mycobacterium. </w:t>
            </w:r>
          </w:p>
          <w:p w:rsidR="00611D89" w:rsidRDefault="00611D89">
            <w:pPr>
              <w:jc w:val="both"/>
              <w:rPr>
                <w:sz w:val="18"/>
                <w:lang w:val="pt-BR"/>
              </w:rPr>
            </w:pPr>
          </w:p>
        </w:tc>
      </w:tr>
      <w:tr w:rsidR="00611D89">
        <w:tc>
          <w:tcPr>
            <w:tcW w:w="4678" w:type="dxa"/>
          </w:tcPr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SRU60191-</w:t>
            </w:r>
          </w:p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 Streptomyces roseosporus </w:t>
            </w:r>
          </w:p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Bacteria; Actinobacteria; Actinobacteridae; Actinomycetales; </w:t>
            </w:r>
          </w:p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Streptomycineae; Streptomycetaceae; Streptomyces.</w:t>
            </w:r>
          </w:p>
        </w:tc>
        <w:tc>
          <w:tcPr>
            <w:tcW w:w="4961" w:type="dxa"/>
          </w:tcPr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AE014733-</w:t>
            </w:r>
          </w:p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 Bifidobacterium longum NCC2705 </w:t>
            </w:r>
          </w:p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Bacteria; Actinobacteria; Actinobacteridae; Bifidobacteriales;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Bifidobacteriaceae; Bifidobacterium; Bifidobacterium longum. </w:t>
            </w:r>
          </w:p>
          <w:p w:rsidR="00611D89" w:rsidRDefault="00611D89">
            <w:pPr>
              <w:jc w:val="both"/>
              <w:rPr>
                <w:sz w:val="18"/>
              </w:rPr>
            </w:pPr>
          </w:p>
        </w:tc>
      </w:tr>
      <w:tr w:rsidR="00611D89">
        <w:tc>
          <w:tcPr>
            <w:tcW w:w="4678" w:type="dxa"/>
          </w:tcPr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AE009147-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Agrobacterium tumefaciens str. C58 (U. Washington)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Bacteria; Proteobacteria; Alphaproteobacteria; Rhizobiales; Rhizobiaceae;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Rhizobium; Agrobacterium tumefaciens; Agrobacterium tumefaciens str. C58.</w:t>
            </w:r>
          </w:p>
          <w:p w:rsidR="00611D89" w:rsidRDefault="00611D89">
            <w:pPr>
              <w:jc w:val="both"/>
              <w:rPr>
                <w:sz w:val="18"/>
              </w:rPr>
            </w:pPr>
          </w:p>
        </w:tc>
        <w:tc>
          <w:tcPr>
            <w:tcW w:w="4961" w:type="dxa"/>
          </w:tcPr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AY099291-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Rhodobacter capsulatus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Bacteria; Proteobacteria; Alphaproteobacteria; Rhodobacterales;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Rhodobacteraceae; Rhodobacter.</w:t>
            </w:r>
          </w:p>
        </w:tc>
      </w:tr>
      <w:tr w:rsidR="00611D89">
        <w:tc>
          <w:tcPr>
            <w:tcW w:w="4678" w:type="dxa"/>
          </w:tcPr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AE014017-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Buchnera aphidicola str. Bp (Baizongia pistaciae)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Bacteria; Proteobacteria; Gammaproteobacteria; Enterobacteriales;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Enterobacteriaceae; Buchnera; Buchnera aphidicola;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Buchnera aphidicola (Baizongia pistaciae). </w:t>
            </w:r>
          </w:p>
          <w:p w:rsidR="00611D89" w:rsidRDefault="00611D89">
            <w:pPr>
              <w:jc w:val="both"/>
              <w:rPr>
                <w:sz w:val="18"/>
              </w:rPr>
            </w:pPr>
          </w:p>
        </w:tc>
        <w:tc>
          <w:tcPr>
            <w:tcW w:w="4961" w:type="dxa"/>
          </w:tcPr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AP001119-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Buchnera aphidicola str. APS (Acyrthosiphon pisum)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Bacteria; Proteobacteria; Gammaproteobacteria; Enterobacteriales;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Enterobacteriaceae; Buchnera; Buchnera aphidicola;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Buchnera aphidicola (Acyrthosiphon pisum). </w:t>
            </w:r>
          </w:p>
          <w:p w:rsidR="00611D89" w:rsidRDefault="00611D89">
            <w:pPr>
              <w:jc w:val="both"/>
              <w:rPr>
                <w:sz w:val="18"/>
              </w:rPr>
            </w:pPr>
          </w:p>
        </w:tc>
      </w:tr>
      <w:tr w:rsidR="00611D89">
        <w:tc>
          <w:tcPr>
            <w:tcW w:w="4678" w:type="dxa"/>
          </w:tcPr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AE014125-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Buchnera aphidicola str. Sg (Schizaphis graminum)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Bacteria; Proteobacteria; Gammaproteobacteria; Enterobacteriales;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Enterobacteriaceae; Buchnera; Buchnera aphidicola;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Buchnera aphidicola (Schizaphis graminum).</w:t>
            </w:r>
          </w:p>
        </w:tc>
        <w:tc>
          <w:tcPr>
            <w:tcW w:w="4961" w:type="dxa"/>
          </w:tcPr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AE005558-</w:t>
            </w:r>
          </w:p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 Escherichia coli O157:H7 EDL933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Bacteria; Proteobacteria; Gammaproteobacteria; Enterobacteriales;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Enterobacteriaceae; Escherichia; Escherichia coli. </w:t>
            </w:r>
          </w:p>
          <w:p w:rsidR="00611D89" w:rsidRDefault="00611D89">
            <w:pPr>
              <w:jc w:val="both"/>
              <w:rPr>
                <w:sz w:val="18"/>
              </w:rPr>
            </w:pPr>
          </w:p>
        </w:tc>
      </w:tr>
      <w:tr w:rsidR="00611D89">
        <w:tc>
          <w:tcPr>
            <w:tcW w:w="4678" w:type="dxa"/>
          </w:tcPr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AE015345-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Shigella flexneri 2a str. 301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Bacteria; Proteobacteria; Gammaproteobacteria; Enterobacteriales;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Enterobacteriaceae; Shigella; Shigella flexneri; Shigella flexneri 2a.</w:t>
            </w:r>
          </w:p>
        </w:tc>
        <w:tc>
          <w:tcPr>
            <w:tcW w:w="4961" w:type="dxa"/>
          </w:tcPr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AE016767-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Escherichia coli CFT073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Bacteria; Proteobacteria; Gammaproteobacteria; Enterobacteriales;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Enterobacteriaceae; Escherichia; Escherichia coli. </w:t>
            </w:r>
          </w:p>
          <w:p w:rsidR="00611D89" w:rsidRDefault="00611D89">
            <w:pPr>
              <w:jc w:val="both"/>
              <w:rPr>
                <w:sz w:val="18"/>
              </w:rPr>
            </w:pPr>
          </w:p>
        </w:tc>
      </w:tr>
      <w:tr w:rsidR="00611D89">
        <w:trPr>
          <w:trHeight w:val="1457"/>
        </w:trPr>
        <w:tc>
          <w:tcPr>
            <w:tcW w:w="4678" w:type="dxa"/>
          </w:tcPr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AE008858-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Salmonella typhimurium LT2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Bacteria; Proteobacteria; Gammaproteobacteria; Enterobacteriales;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Enterobacteriaceae; Salmonella; Salmonella typhimurium. </w:t>
            </w:r>
          </w:p>
          <w:p w:rsidR="00611D89" w:rsidRDefault="00611D89">
            <w:pPr>
              <w:jc w:val="both"/>
              <w:rPr>
                <w:sz w:val="18"/>
              </w:rPr>
            </w:pPr>
          </w:p>
        </w:tc>
        <w:tc>
          <w:tcPr>
            <w:tcW w:w="4961" w:type="dxa"/>
          </w:tcPr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AE016848-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Salmonella enterica subsp. enterica serovar Typhi Ty2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Bacteria; Proteobacteria; Gammaproteobacteria; Enterobacteriales;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Enterobacteriaceae; Salmonella; Salmonella enterica;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Salmonella enterica subsp. enterica serovar Typhi.</w:t>
            </w:r>
          </w:p>
        </w:tc>
      </w:tr>
      <w:tr w:rsidR="00611D89">
        <w:trPr>
          <w:trHeight w:val="1214"/>
        </w:trPr>
        <w:tc>
          <w:tcPr>
            <w:tcW w:w="4678" w:type="dxa"/>
          </w:tcPr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AL627281-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Salmonella enterica subsp. enterica serovar Typhi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Bacteria; Proteobacteria; Gammaproteobacteria; Enterobacteriales;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Enterobacteriaceae; Salmonella; Salmonella enterica. </w:t>
            </w:r>
          </w:p>
          <w:p w:rsidR="00611D89" w:rsidRDefault="00611D89">
            <w:pPr>
              <w:jc w:val="both"/>
              <w:rPr>
                <w:sz w:val="18"/>
              </w:rPr>
            </w:pPr>
          </w:p>
        </w:tc>
        <w:tc>
          <w:tcPr>
            <w:tcW w:w="4961" w:type="dxa"/>
          </w:tcPr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ECAE410-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Escherichia coli K12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Bacteria; Proteobacteria; Gammaproteobacteria; Enterobacteriales;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Enterobacteriaceae; Escherichia; Escherichia coli. </w:t>
            </w:r>
          </w:p>
          <w:p w:rsidR="00611D89" w:rsidRDefault="00611D89">
            <w:pPr>
              <w:jc w:val="both"/>
              <w:rPr>
                <w:sz w:val="18"/>
              </w:rPr>
            </w:pPr>
          </w:p>
        </w:tc>
      </w:tr>
      <w:tr w:rsidR="00611D89">
        <w:tc>
          <w:tcPr>
            <w:tcW w:w="4678" w:type="dxa"/>
          </w:tcPr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NMA1Z2491-</w:t>
            </w:r>
          </w:p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 Neisseria meningitidis Z2491 </w:t>
            </w:r>
          </w:p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Bacteria; Proteobacteria; Betaproteobacteria; Neisseriales; Neisseriaceae; </w:t>
            </w:r>
          </w:p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Neisseria; Neisseria meningitidis; Neisseria meningitidis serogroup A.</w:t>
            </w:r>
          </w:p>
        </w:tc>
        <w:tc>
          <w:tcPr>
            <w:tcW w:w="4961" w:type="dxa"/>
          </w:tcPr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AE004842-</w:t>
            </w:r>
          </w:p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 Pseudomonas aeruginosa PAO1 </w:t>
            </w:r>
          </w:p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Bacteria; Proteobacteria; Gammaproteobacteria; Pseudomonadales; </w:t>
            </w:r>
          </w:p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Pseudomonadaceae; Pseudomonas; Pseudomonas aeruginosa. </w:t>
            </w:r>
          </w:p>
          <w:p w:rsidR="00611D89" w:rsidRDefault="00611D89">
            <w:pPr>
              <w:jc w:val="both"/>
              <w:rPr>
                <w:sz w:val="18"/>
                <w:lang w:val="pt-BR"/>
              </w:rPr>
            </w:pPr>
          </w:p>
        </w:tc>
      </w:tr>
      <w:tr w:rsidR="00611D89">
        <w:tc>
          <w:tcPr>
            <w:tcW w:w="4678" w:type="dxa"/>
          </w:tcPr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AE016858-</w:t>
            </w:r>
          </w:p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 Pseudomonas syringae pv. tomato str. DC3000 </w:t>
            </w:r>
          </w:p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Bacteria; Proteobacteria; Gammaproteobacteria; Pseudomonadales; </w:t>
            </w:r>
          </w:p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Pseudomonadaceae; Pseudomonas; Pseudomonas syringae; </w:t>
            </w:r>
          </w:p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Pseudomonas syringae pv. tomato.</w:t>
            </w:r>
          </w:p>
        </w:tc>
        <w:tc>
          <w:tcPr>
            <w:tcW w:w="4961" w:type="dxa"/>
          </w:tcPr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AE016775-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Pseudomonas putida KT2440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Bacteria; Proteobacteria; Gammaproteobacteria; Pseudomonadales;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Pseudomonadaceae; Pseudomonas; Pseudomonas putida. </w:t>
            </w:r>
          </w:p>
          <w:p w:rsidR="00611D89" w:rsidRDefault="00611D89">
            <w:pPr>
              <w:jc w:val="both"/>
              <w:rPr>
                <w:sz w:val="18"/>
              </w:rPr>
            </w:pPr>
          </w:p>
        </w:tc>
      </w:tr>
      <w:tr w:rsidR="00611D89">
        <w:trPr>
          <w:trHeight w:val="1007"/>
        </w:trPr>
        <w:tc>
          <w:tcPr>
            <w:tcW w:w="4678" w:type="dxa"/>
          </w:tcPr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AE016852-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Tropheryma whipplei str. Twist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Bacteria; Actinobacteria; Tropheryma; Tropheryma whipplei. </w:t>
            </w:r>
          </w:p>
          <w:p w:rsidR="00611D89" w:rsidRDefault="00611D89">
            <w:pPr>
              <w:jc w:val="both"/>
              <w:rPr>
                <w:sz w:val="18"/>
              </w:rPr>
            </w:pPr>
          </w:p>
        </w:tc>
        <w:tc>
          <w:tcPr>
            <w:tcW w:w="4961" w:type="dxa"/>
          </w:tcPr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BX251412-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Tropheryma whipplei TW08/27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Bacteria; Actinobacteria; Tropheryma; Tropheryma whipplei. </w:t>
            </w:r>
          </w:p>
          <w:p w:rsidR="00611D89" w:rsidRDefault="00611D89">
            <w:pPr>
              <w:jc w:val="both"/>
              <w:rPr>
                <w:sz w:val="18"/>
              </w:rPr>
            </w:pPr>
          </w:p>
        </w:tc>
      </w:tr>
      <w:tr w:rsidR="00611D89">
        <w:tc>
          <w:tcPr>
            <w:tcW w:w="4678" w:type="dxa"/>
          </w:tcPr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AP001507-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Bacillus halodurans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Bacteria; Firmicutes; Bacillales; Bacillaceae; Bacillus.</w:t>
            </w:r>
          </w:p>
        </w:tc>
        <w:tc>
          <w:tcPr>
            <w:tcW w:w="4961" w:type="dxa"/>
          </w:tcPr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BSD127-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Bacillus subtilis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Bacteria; Firmicutes; Bacillales; Bacillaceae; Bacillus. </w:t>
            </w:r>
          </w:p>
          <w:p w:rsidR="00611D89" w:rsidRDefault="00611D89">
            <w:pPr>
              <w:jc w:val="both"/>
              <w:rPr>
                <w:sz w:val="18"/>
              </w:rPr>
            </w:pPr>
          </w:p>
        </w:tc>
      </w:tr>
      <w:tr w:rsidR="00611D89">
        <w:tc>
          <w:tcPr>
            <w:tcW w:w="4678" w:type="dxa"/>
          </w:tcPr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AE016947-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Enterococcus faecalis V583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Bacteria; Firmicutes; Lactobacillales; Enterococcaceae; Enterococcus;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Enterococcus faecalis.</w:t>
            </w:r>
          </w:p>
        </w:tc>
        <w:tc>
          <w:tcPr>
            <w:tcW w:w="4961" w:type="dxa"/>
          </w:tcPr>
          <w:p w:rsidR="00611D89" w:rsidRDefault="00BD2179">
            <w:pPr>
              <w:jc w:val="both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AP003130-</w:t>
            </w:r>
          </w:p>
          <w:p w:rsidR="00611D89" w:rsidRDefault="00BD2179">
            <w:pPr>
              <w:jc w:val="both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 Staphylococcus aureus subsp. aureus N315 </w:t>
            </w:r>
          </w:p>
          <w:p w:rsidR="00611D89" w:rsidRDefault="00BD2179">
            <w:pPr>
              <w:jc w:val="both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Bacteria; Firmicutes; Bacillales; Staphylococcus; Staphylococcus aureus;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Staphylococcus aureus subsp. aureus. </w:t>
            </w:r>
          </w:p>
          <w:p w:rsidR="00611D89" w:rsidRDefault="00611D89">
            <w:pPr>
              <w:jc w:val="both"/>
              <w:rPr>
                <w:sz w:val="18"/>
              </w:rPr>
            </w:pPr>
          </w:p>
        </w:tc>
      </w:tr>
      <w:tr w:rsidR="00611D89">
        <w:tc>
          <w:tcPr>
            <w:tcW w:w="4678" w:type="dxa"/>
          </w:tcPr>
          <w:p w:rsidR="00611D89" w:rsidRDefault="00BD2179">
            <w:pPr>
              <w:jc w:val="both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AP003359-</w:t>
            </w:r>
          </w:p>
          <w:p w:rsidR="00611D89" w:rsidRDefault="00BD2179">
            <w:pPr>
              <w:jc w:val="both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 Staphylococcus aureus subsp. aureus Mu50 </w:t>
            </w:r>
          </w:p>
          <w:p w:rsidR="00611D89" w:rsidRDefault="00BD2179">
            <w:pPr>
              <w:jc w:val="both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Bacteria; Firmicutes; Bacillales; Staphylococcus; Staphylococcus aureus;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Staphylococcus aureus subsp. aureus.</w:t>
            </w:r>
          </w:p>
        </w:tc>
        <w:tc>
          <w:tcPr>
            <w:tcW w:w="4961" w:type="dxa"/>
          </w:tcPr>
          <w:p w:rsidR="00611D89" w:rsidRDefault="00BD2179">
            <w:pPr>
              <w:jc w:val="both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AP004823-</w:t>
            </w:r>
          </w:p>
          <w:p w:rsidR="00611D89" w:rsidRDefault="00BD2179">
            <w:pPr>
              <w:jc w:val="both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 Staphylococcus aureus subsp. aureus MW2 </w:t>
            </w:r>
          </w:p>
          <w:p w:rsidR="00611D89" w:rsidRDefault="00BD2179">
            <w:pPr>
              <w:jc w:val="both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Bacteria; Firmicutes; Bacillales; Staphylococcus; Staphylococcus aureus;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Staphylococcus aureus subsp. aureus.</w:t>
            </w:r>
          </w:p>
          <w:p w:rsidR="00611D89" w:rsidRDefault="00611D89">
            <w:pPr>
              <w:jc w:val="both"/>
              <w:rPr>
                <w:sz w:val="18"/>
              </w:rPr>
            </w:pPr>
          </w:p>
        </w:tc>
      </w:tr>
      <w:tr w:rsidR="00611D89">
        <w:tc>
          <w:tcPr>
            <w:tcW w:w="4678" w:type="dxa"/>
          </w:tcPr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AE006493-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Streptococcus pyogenes M1 GAS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Bacteria; Firmicutes; Lactobacillales; Streptococcaceae; Streptococcus;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Streptococcus pyogenes.</w:t>
            </w:r>
          </w:p>
        </w:tc>
        <w:tc>
          <w:tcPr>
            <w:tcW w:w="4961" w:type="dxa"/>
          </w:tcPr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AE009973-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Streptococcus pyogenes MGAS8232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Bacteria; Firmicutes; Lactobacillales; Streptococcaceae; Streptococcus;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Streptococcus pyogenes.</w:t>
            </w:r>
          </w:p>
        </w:tc>
      </w:tr>
      <w:tr w:rsidR="00611D89">
        <w:tc>
          <w:tcPr>
            <w:tcW w:w="4678" w:type="dxa"/>
          </w:tcPr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AE014140-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Streptococcus pyogenes MGAS315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Bacteria; Firmicutes; Lactobacillales; Streptococcaceae; Streptococcus;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Streptococcus pyogenes.</w:t>
            </w:r>
          </w:p>
        </w:tc>
        <w:tc>
          <w:tcPr>
            <w:tcW w:w="4961" w:type="dxa"/>
          </w:tcPr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AE014272-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Streptococcus agalactiae 2603V/R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Bacteria; Firmicutes; Lactobacillales; Streptococcaceae; Streptococcus;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Streptococcus agalactiae; Streptococcus agalactiae serogroup V.</w:t>
            </w:r>
          </w:p>
        </w:tc>
      </w:tr>
      <w:tr w:rsidR="00611D89">
        <w:tc>
          <w:tcPr>
            <w:tcW w:w="4678" w:type="dxa"/>
          </w:tcPr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SAG766853-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Streptococcus agalactiae NEM316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Bacteria; Firmicutes; Lactobacillales; Streptococcaceae; Streptococcus;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Streptococcus agalactiae; Streptococcus agalactiae serogroup III.</w:t>
            </w:r>
          </w:p>
        </w:tc>
        <w:tc>
          <w:tcPr>
            <w:tcW w:w="4961" w:type="dxa"/>
          </w:tcPr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AE008406-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Streptococcus pneumoniae R6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Bacteria; Firmicutes; Lactobacillales; Streptococcaceae; Streptococcus;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Streptococcus pneumoniae.</w:t>
            </w:r>
          </w:p>
        </w:tc>
      </w:tr>
      <w:tr w:rsidR="00611D89">
        <w:tc>
          <w:tcPr>
            <w:tcW w:w="4678" w:type="dxa"/>
          </w:tcPr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AP003194-</w:t>
            </w:r>
          </w:p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 Clostridium perfringens str. 13 </w:t>
            </w:r>
          </w:p>
          <w:p w:rsidR="00611D89" w:rsidRDefault="00BD2179">
            <w:pPr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Bacteria; Firmicutes; Clostridia; Clostridiales; Clostridiaceae;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Clostridium; Clostridium perfringens.</w:t>
            </w:r>
          </w:p>
        </w:tc>
        <w:tc>
          <w:tcPr>
            <w:tcW w:w="4961" w:type="dxa"/>
          </w:tcPr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MPAE58-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Mycoplasma pneumoniae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Bacteria; Firmicutes; Mollicutes; Mycoplasmataceae; Mycoplasma.</w:t>
            </w:r>
          </w:p>
          <w:p w:rsidR="00611D89" w:rsidRDefault="00611D89">
            <w:pPr>
              <w:jc w:val="both"/>
              <w:rPr>
                <w:sz w:val="18"/>
              </w:rPr>
            </w:pPr>
          </w:p>
        </w:tc>
      </w:tr>
      <w:tr w:rsidR="00611D89">
        <w:trPr>
          <w:trHeight w:val="1232"/>
        </w:trPr>
        <w:tc>
          <w:tcPr>
            <w:tcW w:w="4678" w:type="dxa"/>
          </w:tcPr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AE002340-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Chlamydia muridarum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Bacteria; Chlamydiae; Chlamydiales; Chlamydiaceae; Chlamydia. </w:t>
            </w:r>
          </w:p>
          <w:p w:rsidR="00611D89" w:rsidRDefault="00611D89">
            <w:pPr>
              <w:jc w:val="both"/>
              <w:rPr>
                <w:sz w:val="18"/>
              </w:rPr>
            </w:pPr>
          </w:p>
        </w:tc>
        <w:tc>
          <w:tcPr>
            <w:tcW w:w="4961" w:type="dxa"/>
          </w:tcPr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AE016994-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Chlamydophila caviae GPIC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Bacteria; Chlamydiae; Chlamydiales; Chlamydiaceae; Chlamydophila;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Chlamydophila caviae.</w:t>
            </w:r>
          </w:p>
        </w:tc>
      </w:tr>
      <w:tr w:rsidR="00611D89">
        <w:tc>
          <w:tcPr>
            <w:tcW w:w="4678" w:type="dxa"/>
          </w:tcPr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AE008584-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Rickettsia conorii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Bacteria; Proteobacteria; Alphaproteobacteria; Rickettsiales;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Rickettsiaceae; Rickettsieae; Rickettsia; spotted fever group.</w:t>
            </w:r>
          </w:p>
          <w:p w:rsidR="00611D89" w:rsidRDefault="00611D89">
            <w:pPr>
              <w:jc w:val="both"/>
              <w:rPr>
                <w:sz w:val="18"/>
              </w:rPr>
            </w:pPr>
          </w:p>
        </w:tc>
        <w:tc>
          <w:tcPr>
            <w:tcW w:w="4961" w:type="dxa"/>
          </w:tcPr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RP02603-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Rickettsia prowazekii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Bacteria; Proteobacteria; Alphaproteobacteria; Rickettsiales; </w:t>
            </w:r>
          </w:p>
          <w:p w:rsidR="00611D89" w:rsidRDefault="00BD2179">
            <w:pPr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Rickettsiaceae; Rickettsieae; Rickettsia; typhus group.</w:t>
            </w:r>
          </w:p>
          <w:p w:rsidR="00611D89" w:rsidRDefault="00611D89">
            <w:pPr>
              <w:jc w:val="both"/>
              <w:rPr>
                <w:sz w:val="18"/>
                <w:lang w:val="en-US"/>
              </w:rPr>
            </w:pPr>
          </w:p>
        </w:tc>
      </w:tr>
      <w:tr w:rsidR="00611D89">
        <w:tc>
          <w:tcPr>
            <w:tcW w:w="4678" w:type="dxa"/>
          </w:tcPr>
          <w:p w:rsidR="00611D89" w:rsidRDefault="00BD2179">
            <w:pPr>
              <w:jc w:val="both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BSUB0001-</w:t>
            </w:r>
          </w:p>
          <w:p w:rsidR="00611D89" w:rsidRDefault="00BD2179">
            <w:pPr>
              <w:jc w:val="both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 Bacillus subtilis subsp. subtilis str. 168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Bacteria; Firmicutes; Bacillales; Bacillaceae; Bacillus; Bacillus subtilis;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Bacillus subtilis subsp. subtilis.</w:t>
            </w:r>
          </w:p>
        </w:tc>
        <w:tc>
          <w:tcPr>
            <w:tcW w:w="4961" w:type="dxa"/>
          </w:tcPr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AB017508-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Bacillus halodurans </w:t>
            </w:r>
          </w:p>
          <w:p w:rsidR="00611D89" w:rsidRDefault="00BD2179">
            <w:pPr>
              <w:jc w:val="both"/>
              <w:rPr>
                <w:sz w:val="18"/>
              </w:rPr>
            </w:pPr>
            <w:r>
              <w:rPr>
                <w:sz w:val="18"/>
              </w:rPr>
              <w:t>Bacteria; Firmicutes; Bacillales; Bacillaceae; Bacillus.</w:t>
            </w:r>
          </w:p>
        </w:tc>
      </w:tr>
    </w:tbl>
    <w:p w:rsidR="00611D89" w:rsidRDefault="00611D89">
      <w:pPr>
        <w:jc w:val="both"/>
        <w:rPr>
          <w:b/>
          <w:sz w:val="24"/>
          <w:lang w:val="en-US"/>
        </w:rPr>
      </w:pPr>
    </w:p>
    <w:p w:rsidR="00611D89" w:rsidRDefault="00611D89">
      <w:pPr>
        <w:jc w:val="both"/>
        <w:rPr>
          <w:b/>
          <w:lang w:val="en-US"/>
        </w:rPr>
      </w:pPr>
    </w:p>
    <w:p w:rsidR="00611D89" w:rsidRDefault="00611D89">
      <w:pPr>
        <w:jc w:val="both"/>
        <w:rPr>
          <w:sz w:val="24"/>
        </w:rPr>
      </w:pPr>
    </w:p>
    <w:p w:rsidR="00611D89" w:rsidRDefault="00611D89">
      <w:pPr>
        <w:jc w:val="both"/>
        <w:rPr>
          <w:sz w:val="24"/>
        </w:rPr>
      </w:pPr>
    </w:p>
    <w:p w:rsidR="00611D89" w:rsidRDefault="00611D89">
      <w:pPr>
        <w:jc w:val="both"/>
        <w:rPr>
          <w:sz w:val="24"/>
        </w:rPr>
      </w:pPr>
    </w:p>
    <w:p w:rsidR="00611D89" w:rsidRDefault="00611D89">
      <w:pPr>
        <w:jc w:val="both"/>
        <w:rPr>
          <w:sz w:val="24"/>
        </w:rPr>
      </w:pPr>
    </w:p>
    <w:p w:rsidR="00611D89" w:rsidRDefault="00611D89">
      <w:pPr>
        <w:jc w:val="both"/>
        <w:rPr>
          <w:sz w:val="24"/>
        </w:rPr>
      </w:pPr>
    </w:p>
    <w:p w:rsidR="00611D89" w:rsidRDefault="00611D89">
      <w:pPr>
        <w:jc w:val="both"/>
        <w:rPr>
          <w:sz w:val="24"/>
        </w:rPr>
      </w:pPr>
    </w:p>
    <w:p w:rsidR="00611D89" w:rsidRDefault="00611D89">
      <w:pPr>
        <w:jc w:val="both"/>
        <w:rPr>
          <w:sz w:val="24"/>
        </w:rPr>
      </w:pPr>
    </w:p>
    <w:p w:rsidR="00611D89" w:rsidRDefault="00611D89">
      <w:pPr>
        <w:jc w:val="both"/>
        <w:rPr>
          <w:sz w:val="24"/>
        </w:rPr>
      </w:pPr>
    </w:p>
    <w:p w:rsidR="00611D89" w:rsidRDefault="00611D89">
      <w:pPr>
        <w:jc w:val="both"/>
        <w:rPr>
          <w:sz w:val="24"/>
        </w:rPr>
      </w:pPr>
    </w:p>
    <w:p w:rsidR="00611D89" w:rsidRDefault="00BD2179">
      <w:pPr>
        <w:jc w:val="both"/>
        <w:rPr>
          <w:sz w:val="24"/>
        </w:rPr>
      </w:pPr>
      <w:r>
        <w:rPr>
          <w:sz w:val="24"/>
        </w:rPr>
        <w:t xml:space="preserve">Далее приведены выравнивания фрагментов с наибольшей степенью гомологии. В участках геномов остальных групп бактерий расхождение с </w:t>
      </w:r>
      <w:r>
        <w:rPr>
          <w:i/>
          <w:sz w:val="24"/>
          <w:lang w:val="en-US"/>
        </w:rPr>
        <w:t>E</w:t>
      </w:r>
      <w:r>
        <w:rPr>
          <w:i/>
          <w:sz w:val="24"/>
        </w:rPr>
        <w:t>. с</w:t>
      </w:r>
      <w:r>
        <w:rPr>
          <w:i/>
          <w:sz w:val="24"/>
          <w:lang w:val="en-US"/>
        </w:rPr>
        <w:t>oli</w:t>
      </w:r>
      <w:r>
        <w:rPr>
          <w:i/>
          <w:sz w:val="24"/>
        </w:rPr>
        <w:t xml:space="preserve"> </w:t>
      </w:r>
      <w:r>
        <w:rPr>
          <w:sz w:val="24"/>
        </w:rPr>
        <w:t xml:space="preserve">значительно больше. </w:t>
      </w:r>
    </w:p>
    <w:p w:rsidR="00611D89" w:rsidRDefault="00611D89">
      <w:pPr>
        <w:jc w:val="both"/>
        <w:rPr>
          <w:sz w:val="24"/>
        </w:rPr>
      </w:pPr>
    </w:p>
    <w:p w:rsidR="00611D89" w:rsidRDefault="00577A93">
      <w:pPr>
        <w:jc w:val="both"/>
        <w:rPr>
          <w:b/>
          <w:sz w:val="24"/>
        </w:rPr>
      </w:pPr>
      <w:r>
        <w:pict>
          <v:shape id="_x0000_s1035" type="#_x0000_t75" style="position:absolute;left:0;text-align:left;margin-left:3.6pt;margin-top:10.5pt;width:427.05pt;height:505.45pt;z-index:251657728;mso-position-horizontal:absolute;mso-position-horizontal-relative:text;mso-position-vertical:absolute;mso-position-vertical-relative:text" o:allowincell="f">
            <v:imagedata r:id="rId10" o:title=""/>
            <w10:wrap type="topAndBottom"/>
          </v:shape>
        </w:pict>
      </w:r>
    </w:p>
    <w:p w:rsidR="00611D89" w:rsidRDefault="00611D89">
      <w:pPr>
        <w:jc w:val="both"/>
        <w:rPr>
          <w:b/>
          <w:sz w:val="24"/>
        </w:rPr>
      </w:pPr>
    </w:p>
    <w:p w:rsidR="00611D89" w:rsidRDefault="00611D89">
      <w:pPr>
        <w:jc w:val="both"/>
        <w:rPr>
          <w:b/>
          <w:sz w:val="24"/>
        </w:rPr>
      </w:pPr>
    </w:p>
    <w:p w:rsidR="00611D89" w:rsidRDefault="00BD2179">
      <w:pPr>
        <w:jc w:val="both"/>
        <w:rPr>
          <w:sz w:val="24"/>
          <w:lang w:val="en-US"/>
        </w:rPr>
      </w:pPr>
      <w:r>
        <w:rPr>
          <w:b/>
          <w:sz w:val="24"/>
        </w:rPr>
        <w:t>Рис. 4</w:t>
      </w:r>
      <w:r>
        <w:rPr>
          <w:sz w:val="24"/>
        </w:rPr>
        <w:t xml:space="preserve">. Выравнивание межцистронных фрагментов </w:t>
      </w:r>
      <w:r>
        <w:rPr>
          <w:sz w:val="24"/>
          <w:lang w:val="en-US"/>
        </w:rPr>
        <w:t>S</w:t>
      </w:r>
      <w:r>
        <w:rPr>
          <w:sz w:val="24"/>
        </w:rPr>
        <w:t>7-</w:t>
      </w:r>
      <w:r>
        <w:rPr>
          <w:sz w:val="24"/>
          <w:lang w:val="en-US"/>
        </w:rPr>
        <w:t>S</w:t>
      </w:r>
      <w:r>
        <w:rPr>
          <w:sz w:val="24"/>
        </w:rPr>
        <w:t xml:space="preserve">12 из геномов, наиболее схожих с аналогичным участком генома </w:t>
      </w:r>
      <w:r>
        <w:rPr>
          <w:i/>
          <w:sz w:val="24"/>
          <w:lang w:val="en-US"/>
        </w:rPr>
        <w:t>E</w:t>
      </w:r>
      <w:r>
        <w:rPr>
          <w:i/>
          <w:sz w:val="24"/>
        </w:rPr>
        <w:t xml:space="preserve">. </w:t>
      </w:r>
      <w:r>
        <w:rPr>
          <w:i/>
          <w:sz w:val="24"/>
          <w:lang w:val="en-US"/>
        </w:rPr>
        <w:t>coli</w:t>
      </w:r>
      <w:r>
        <w:rPr>
          <w:sz w:val="24"/>
        </w:rPr>
        <w:t xml:space="preserve">. Фрагменты заканчиваются перед старт-кодоном белка </w:t>
      </w:r>
      <w:r>
        <w:rPr>
          <w:sz w:val="24"/>
          <w:lang w:val="en-US"/>
        </w:rPr>
        <w:t>S7.</w:t>
      </w:r>
    </w:p>
    <w:p w:rsidR="00611D89" w:rsidRDefault="00611D89"/>
    <w:p w:rsidR="00611D89" w:rsidRDefault="00611D89"/>
    <w:p w:rsidR="00611D89" w:rsidRDefault="00611D89"/>
    <w:p w:rsidR="00611D89" w:rsidRDefault="00611D89"/>
    <w:p w:rsidR="00611D89" w:rsidRDefault="00611D89"/>
    <w:p w:rsidR="00611D89" w:rsidRDefault="00611D89"/>
    <w:p w:rsidR="00611D89" w:rsidRDefault="00611D89"/>
    <w:p w:rsidR="00611D89" w:rsidRDefault="00611D89"/>
    <w:p w:rsidR="00611D89" w:rsidRDefault="00611D89"/>
    <w:p w:rsidR="00611D89" w:rsidRDefault="00611D89">
      <w:pPr>
        <w:jc w:val="both"/>
        <w:rPr>
          <w:b/>
          <w:sz w:val="24"/>
        </w:rPr>
      </w:pPr>
    </w:p>
    <w:p w:rsidR="00611D89" w:rsidRDefault="00611D89">
      <w:pPr>
        <w:jc w:val="both"/>
        <w:rPr>
          <w:b/>
          <w:sz w:val="24"/>
        </w:rPr>
      </w:pPr>
    </w:p>
    <w:p w:rsidR="00611D89" w:rsidRDefault="00611D89">
      <w:pPr>
        <w:jc w:val="both"/>
        <w:rPr>
          <w:b/>
          <w:sz w:val="24"/>
        </w:rPr>
      </w:pPr>
    </w:p>
    <w:p w:rsidR="00611D89" w:rsidRDefault="00611D89">
      <w:pPr>
        <w:jc w:val="both"/>
        <w:rPr>
          <w:b/>
          <w:sz w:val="24"/>
        </w:rPr>
      </w:pPr>
    </w:p>
    <w:p w:rsidR="00611D89" w:rsidRDefault="00577A93">
      <w:pPr>
        <w:jc w:val="both"/>
        <w:rPr>
          <w:b/>
          <w:sz w:val="24"/>
        </w:rPr>
      </w:pPr>
      <w:r>
        <w:rPr>
          <w:noProof/>
        </w:rPr>
        <w:pict>
          <v:shape id="_x0000_s1037" type="#_x0000_t75" style="position:absolute;left:0;text-align:left;margin-left:-25.2pt;margin-top:9.3pt;width:482.4pt;height:390.75pt;z-index:251658752;mso-position-horizontal:absolute;mso-position-horizontal-relative:text;mso-position-vertical:absolute;mso-position-vertical-relative:text" o:allowincell="f">
            <v:imagedata r:id="rId11" o:title=""/>
            <w10:wrap type="topAndBottom"/>
          </v:shape>
        </w:pict>
      </w:r>
    </w:p>
    <w:p w:rsidR="00611D89" w:rsidRDefault="00611D89">
      <w:pPr>
        <w:jc w:val="both"/>
        <w:rPr>
          <w:b/>
          <w:sz w:val="24"/>
        </w:rPr>
      </w:pPr>
    </w:p>
    <w:p w:rsidR="00611D89" w:rsidRDefault="00BD2179">
      <w:pPr>
        <w:jc w:val="both"/>
        <w:rPr>
          <w:sz w:val="24"/>
        </w:rPr>
      </w:pPr>
      <w:r>
        <w:rPr>
          <w:b/>
          <w:sz w:val="24"/>
        </w:rPr>
        <w:t xml:space="preserve">Рис. 5. </w:t>
      </w:r>
      <w:r>
        <w:rPr>
          <w:sz w:val="24"/>
        </w:rPr>
        <w:t xml:space="preserve">Выравнивание групп бактерий, наиболее схожих с </w:t>
      </w:r>
      <w:r>
        <w:rPr>
          <w:i/>
          <w:sz w:val="24"/>
          <w:lang w:val="en-US"/>
        </w:rPr>
        <w:t>E</w:t>
      </w:r>
      <w:r>
        <w:rPr>
          <w:i/>
          <w:sz w:val="24"/>
        </w:rPr>
        <w:t xml:space="preserve">. </w:t>
      </w:r>
      <w:r>
        <w:rPr>
          <w:i/>
          <w:sz w:val="24"/>
          <w:lang w:val="en-US"/>
        </w:rPr>
        <w:t>coli</w:t>
      </w:r>
      <w:r>
        <w:rPr>
          <w:sz w:val="24"/>
        </w:rPr>
        <w:t xml:space="preserve"> по составу межцистронных фрагментов: </w:t>
      </w:r>
    </w:p>
    <w:p w:rsidR="00611D89" w:rsidRDefault="00BD2179">
      <w:pPr>
        <w:numPr>
          <w:ilvl w:val="0"/>
          <w:numId w:val="4"/>
        </w:numPr>
        <w:jc w:val="both"/>
        <w:rPr>
          <w:sz w:val="24"/>
        </w:rPr>
      </w:pPr>
      <w:r>
        <w:rPr>
          <w:i/>
          <w:sz w:val="24"/>
          <w:lang w:val="en-US"/>
        </w:rPr>
        <w:t>Enterobacteriaceae</w:t>
      </w:r>
      <w:r>
        <w:rPr>
          <w:i/>
          <w:sz w:val="24"/>
        </w:rPr>
        <w:t xml:space="preserve"> </w:t>
      </w:r>
      <w:r>
        <w:rPr>
          <w:sz w:val="24"/>
        </w:rPr>
        <w:t xml:space="preserve">(в эту группу входит </w:t>
      </w:r>
      <w:r>
        <w:rPr>
          <w:i/>
          <w:sz w:val="24"/>
          <w:lang w:val="en-US"/>
        </w:rPr>
        <w:t>E</w:t>
      </w:r>
      <w:r>
        <w:rPr>
          <w:i/>
          <w:sz w:val="24"/>
        </w:rPr>
        <w:t xml:space="preserve">. </w:t>
      </w:r>
      <w:r>
        <w:rPr>
          <w:i/>
          <w:sz w:val="24"/>
          <w:lang w:val="en-US"/>
        </w:rPr>
        <w:t>coli</w:t>
      </w:r>
      <w:r>
        <w:rPr>
          <w:sz w:val="24"/>
        </w:rPr>
        <w:t>)</w:t>
      </w:r>
    </w:p>
    <w:p w:rsidR="00611D89" w:rsidRDefault="00BD2179">
      <w:pPr>
        <w:jc w:val="both"/>
        <w:rPr>
          <w:sz w:val="24"/>
        </w:rPr>
      </w:pPr>
      <w:r>
        <w:rPr>
          <w:sz w:val="24"/>
        </w:rPr>
        <w:t xml:space="preserve">Фрагменты заканчиваются перед старт-кодоном белка </w:t>
      </w:r>
      <w:r>
        <w:rPr>
          <w:sz w:val="24"/>
          <w:lang w:val="en-US"/>
        </w:rPr>
        <w:t>S</w:t>
      </w:r>
      <w:r>
        <w:rPr>
          <w:sz w:val="24"/>
        </w:rPr>
        <w:t>7.</w:t>
      </w:r>
    </w:p>
    <w:p w:rsidR="00611D89" w:rsidRDefault="00611D89">
      <w:pPr>
        <w:jc w:val="both"/>
        <w:rPr>
          <w:sz w:val="24"/>
        </w:rPr>
      </w:pPr>
    </w:p>
    <w:p w:rsidR="00611D89" w:rsidRDefault="00611D89">
      <w:pPr>
        <w:jc w:val="both"/>
        <w:rPr>
          <w:sz w:val="24"/>
        </w:rPr>
      </w:pPr>
    </w:p>
    <w:p w:rsidR="00611D89" w:rsidRDefault="00611D89">
      <w:pPr>
        <w:jc w:val="both"/>
        <w:rPr>
          <w:sz w:val="24"/>
        </w:rPr>
      </w:pPr>
    </w:p>
    <w:p w:rsidR="00611D89" w:rsidRDefault="00611D89">
      <w:pPr>
        <w:jc w:val="both"/>
        <w:rPr>
          <w:sz w:val="24"/>
        </w:rPr>
      </w:pPr>
    </w:p>
    <w:p w:rsidR="00611D89" w:rsidRDefault="00611D89">
      <w:pPr>
        <w:jc w:val="both"/>
        <w:rPr>
          <w:sz w:val="24"/>
        </w:rPr>
      </w:pPr>
    </w:p>
    <w:p w:rsidR="00611D89" w:rsidRDefault="00611D89">
      <w:pPr>
        <w:jc w:val="both"/>
        <w:rPr>
          <w:sz w:val="24"/>
        </w:rPr>
      </w:pPr>
    </w:p>
    <w:p w:rsidR="00611D89" w:rsidRDefault="00611D89">
      <w:pPr>
        <w:jc w:val="both"/>
        <w:rPr>
          <w:sz w:val="24"/>
        </w:rPr>
      </w:pPr>
    </w:p>
    <w:p w:rsidR="00611D89" w:rsidRDefault="00611D89">
      <w:pPr>
        <w:jc w:val="both"/>
        <w:rPr>
          <w:sz w:val="24"/>
        </w:rPr>
      </w:pPr>
    </w:p>
    <w:p w:rsidR="00611D89" w:rsidRDefault="00611D89">
      <w:pPr>
        <w:jc w:val="both"/>
        <w:rPr>
          <w:sz w:val="24"/>
        </w:rPr>
      </w:pPr>
    </w:p>
    <w:p w:rsidR="00611D89" w:rsidRDefault="00611D89">
      <w:pPr>
        <w:jc w:val="both"/>
        <w:rPr>
          <w:sz w:val="24"/>
        </w:rPr>
      </w:pPr>
    </w:p>
    <w:p w:rsidR="00611D89" w:rsidRDefault="00611D89">
      <w:pPr>
        <w:jc w:val="both"/>
        <w:rPr>
          <w:sz w:val="24"/>
        </w:rPr>
      </w:pPr>
    </w:p>
    <w:p w:rsidR="00611D89" w:rsidRDefault="00611D89">
      <w:pPr>
        <w:jc w:val="both"/>
        <w:rPr>
          <w:sz w:val="24"/>
        </w:rPr>
      </w:pPr>
    </w:p>
    <w:p w:rsidR="00611D89" w:rsidRDefault="00611D89">
      <w:pPr>
        <w:jc w:val="both"/>
        <w:rPr>
          <w:sz w:val="24"/>
        </w:rPr>
      </w:pPr>
    </w:p>
    <w:p w:rsidR="00611D89" w:rsidRDefault="00611D89">
      <w:pPr>
        <w:jc w:val="both"/>
        <w:rPr>
          <w:sz w:val="24"/>
        </w:rPr>
      </w:pPr>
    </w:p>
    <w:p w:rsidR="00611D89" w:rsidRDefault="00611D89">
      <w:pPr>
        <w:jc w:val="both"/>
        <w:rPr>
          <w:sz w:val="24"/>
        </w:rPr>
      </w:pPr>
    </w:p>
    <w:p w:rsidR="00611D89" w:rsidRDefault="00611D89">
      <w:pPr>
        <w:jc w:val="both"/>
        <w:rPr>
          <w:sz w:val="24"/>
        </w:rPr>
      </w:pPr>
    </w:p>
    <w:p w:rsidR="00611D89" w:rsidRDefault="00611D89">
      <w:pPr>
        <w:jc w:val="both"/>
        <w:rPr>
          <w:sz w:val="24"/>
        </w:rPr>
      </w:pPr>
    </w:p>
    <w:p w:rsidR="00611D89" w:rsidRDefault="00611D89">
      <w:pPr>
        <w:jc w:val="both"/>
        <w:rPr>
          <w:sz w:val="24"/>
        </w:rPr>
      </w:pPr>
    </w:p>
    <w:p w:rsidR="00611D89" w:rsidRDefault="00611D89">
      <w:pPr>
        <w:jc w:val="both"/>
        <w:rPr>
          <w:sz w:val="24"/>
        </w:rPr>
      </w:pPr>
    </w:p>
    <w:p w:rsidR="00611D89" w:rsidRDefault="00577A93">
      <w:pPr>
        <w:jc w:val="both"/>
        <w:rPr>
          <w:sz w:val="24"/>
        </w:rPr>
      </w:pPr>
      <w:r>
        <w:pict>
          <v:shape id="_x0000_s1038" type="#_x0000_t75" style="position:absolute;left:0;text-align:left;margin-left:-3.6pt;margin-top:15.3pt;width:446.4pt;height:187.2pt;z-index:251659776;mso-position-horizontal:absolute;mso-position-horizontal-relative:text;mso-position-vertical:absolute;mso-position-vertical-relative:text" o:allowincell="f">
            <v:imagedata r:id="rId12" o:title=""/>
            <w10:wrap type="topAndBottom"/>
          </v:shape>
        </w:pict>
      </w:r>
    </w:p>
    <w:p w:rsidR="00611D89" w:rsidRDefault="00611D89">
      <w:pPr>
        <w:jc w:val="both"/>
        <w:rPr>
          <w:sz w:val="24"/>
        </w:rPr>
      </w:pPr>
    </w:p>
    <w:p w:rsidR="00611D89" w:rsidRDefault="00BD2179">
      <w:pPr>
        <w:jc w:val="both"/>
        <w:rPr>
          <w:sz w:val="24"/>
        </w:rPr>
      </w:pPr>
      <w:r>
        <w:rPr>
          <w:b/>
          <w:sz w:val="24"/>
        </w:rPr>
        <w:t xml:space="preserve">Рис. 5. </w:t>
      </w:r>
      <w:r>
        <w:rPr>
          <w:sz w:val="24"/>
        </w:rPr>
        <w:t xml:space="preserve">Выравнивание групп бактерий, наиболее схожих с </w:t>
      </w:r>
      <w:r>
        <w:rPr>
          <w:i/>
          <w:sz w:val="24"/>
          <w:lang w:val="en-US"/>
        </w:rPr>
        <w:t>E</w:t>
      </w:r>
      <w:r>
        <w:rPr>
          <w:i/>
          <w:sz w:val="24"/>
        </w:rPr>
        <w:t xml:space="preserve">. </w:t>
      </w:r>
      <w:r>
        <w:rPr>
          <w:i/>
          <w:sz w:val="24"/>
          <w:lang w:val="en-US"/>
        </w:rPr>
        <w:t>coli</w:t>
      </w:r>
      <w:r>
        <w:rPr>
          <w:sz w:val="24"/>
        </w:rPr>
        <w:t xml:space="preserve"> по составу межцистронных фрагментов: </w:t>
      </w:r>
    </w:p>
    <w:p w:rsidR="00611D89" w:rsidRDefault="00BD2179">
      <w:pPr>
        <w:pStyle w:val="4"/>
        <w:rPr>
          <w:sz w:val="24"/>
        </w:rPr>
      </w:pPr>
      <w:r>
        <w:rPr>
          <w:sz w:val="24"/>
          <w:lang w:val="ru-RU"/>
        </w:rPr>
        <w:t xml:space="preserve">б) </w:t>
      </w:r>
      <w:r>
        <w:rPr>
          <w:i/>
          <w:sz w:val="24"/>
        </w:rPr>
        <w:t>Salmonella</w:t>
      </w:r>
    </w:p>
    <w:p w:rsidR="00611D89" w:rsidRDefault="00BD2179">
      <w:pPr>
        <w:jc w:val="both"/>
        <w:rPr>
          <w:sz w:val="24"/>
        </w:rPr>
      </w:pPr>
      <w:r>
        <w:rPr>
          <w:sz w:val="24"/>
        </w:rPr>
        <w:t xml:space="preserve">Фрагменты заканчиваются перед старт-кодоном белка </w:t>
      </w:r>
      <w:r>
        <w:rPr>
          <w:sz w:val="24"/>
          <w:lang w:val="en-US"/>
        </w:rPr>
        <w:t>S</w:t>
      </w:r>
      <w:r>
        <w:rPr>
          <w:sz w:val="24"/>
        </w:rPr>
        <w:t>7.</w:t>
      </w:r>
    </w:p>
    <w:p w:rsidR="00611D89" w:rsidRDefault="00611D89"/>
    <w:p w:rsidR="00611D89" w:rsidRDefault="00611D89">
      <w:pPr>
        <w:rPr>
          <w:sz w:val="24"/>
        </w:rPr>
      </w:pPr>
    </w:p>
    <w:p w:rsidR="00611D89" w:rsidRDefault="00BD2179">
      <w:pPr>
        <w:ind w:firstLine="567"/>
        <w:jc w:val="both"/>
        <w:rPr>
          <w:sz w:val="24"/>
        </w:rPr>
      </w:pPr>
      <w:r>
        <w:rPr>
          <w:sz w:val="24"/>
        </w:rPr>
        <w:t xml:space="preserve">По данным проведенного анализа можно предположить, что у бактерий семейства </w:t>
      </w:r>
      <w:r>
        <w:rPr>
          <w:i/>
          <w:sz w:val="24"/>
          <w:lang w:val="en-US"/>
        </w:rPr>
        <w:t>Enterobacteriaceae</w:t>
      </w:r>
      <w:r>
        <w:rPr>
          <w:i/>
          <w:sz w:val="24"/>
        </w:rPr>
        <w:t xml:space="preserve"> </w:t>
      </w:r>
      <w:r>
        <w:rPr>
          <w:sz w:val="24"/>
        </w:rPr>
        <w:t xml:space="preserve">и </w:t>
      </w:r>
      <w:r>
        <w:rPr>
          <w:i/>
          <w:sz w:val="24"/>
          <w:lang w:val="en-US"/>
        </w:rPr>
        <w:t>Salmonella</w:t>
      </w:r>
      <w:r>
        <w:rPr>
          <w:i/>
          <w:sz w:val="24"/>
        </w:rPr>
        <w:t xml:space="preserve"> </w:t>
      </w:r>
      <w:r>
        <w:rPr>
          <w:sz w:val="24"/>
        </w:rPr>
        <w:t xml:space="preserve">механизм аутогенной регуляции белком </w:t>
      </w:r>
      <w:r>
        <w:rPr>
          <w:sz w:val="24"/>
          <w:lang w:val="en-US"/>
        </w:rPr>
        <w:t>S</w:t>
      </w:r>
      <w:r>
        <w:rPr>
          <w:sz w:val="24"/>
        </w:rPr>
        <w:t xml:space="preserve">7 собственного синтеза подобен </w:t>
      </w:r>
      <w:r>
        <w:rPr>
          <w:i/>
          <w:sz w:val="24"/>
          <w:lang w:val="en-US"/>
        </w:rPr>
        <w:t>E</w:t>
      </w:r>
      <w:r>
        <w:rPr>
          <w:i/>
          <w:sz w:val="24"/>
        </w:rPr>
        <w:t xml:space="preserve">. </w:t>
      </w:r>
      <w:r>
        <w:rPr>
          <w:i/>
          <w:sz w:val="24"/>
          <w:lang w:val="en-US"/>
        </w:rPr>
        <w:t>coli</w:t>
      </w:r>
      <w:r>
        <w:rPr>
          <w:sz w:val="24"/>
        </w:rPr>
        <w:t xml:space="preserve">, т.е. межцистронный фрагмент </w:t>
      </w:r>
      <w:r>
        <w:rPr>
          <w:sz w:val="24"/>
          <w:lang w:val="en-US"/>
        </w:rPr>
        <w:t>S</w:t>
      </w:r>
      <w:r>
        <w:rPr>
          <w:sz w:val="24"/>
        </w:rPr>
        <w:t>12-</w:t>
      </w:r>
      <w:r>
        <w:rPr>
          <w:sz w:val="24"/>
          <w:lang w:val="en-US"/>
        </w:rPr>
        <w:t>S</w:t>
      </w:r>
      <w:r>
        <w:rPr>
          <w:sz w:val="24"/>
        </w:rPr>
        <w:t xml:space="preserve">7 связывается с белком </w:t>
      </w:r>
      <w:r>
        <w:rPr>
          <w:sz w:val="24"/>
          <w:lang w:val="en-US"/>
        </w:rPr>
        <w:t>S</w:t>
      </w:r>
      <w:r>
        <w:rPr>
          <w:sz w:val="24"/>
        </w:rPr>
        <w:t xml:space="preserve">7. Высокая степень гомологии соответствующих участков геномов бактерий группы </w:t>
      </w:r>
      <w:r>
        <w:rPr>
          <w:i/>
          <w:sz w:val="24"/>
          <w:lang w:val="en-US"/>
        </w:rPr>
        <w:t>Enterobacteriaceae</w:t>
      </w:r>
      <w:r>
        <w:rPr>
          <w:i/>
          <w:sz w:val="24"/>
        </w:rPr>
        <w:t xml:space="preserve"> </w:t>
      </w:r>
      <w:r>
        <w:rPr>
          <w:sz w:val="24"/>
        </w:rPr>
        <w:t xml:space="preserve">связана только с генетической близостью данных представителей, и не доказывает, что механизм соответствующей регуляции других организмов идентичен </w:t>
      </w:r>
      <w:r>
        <w:rPr>
          <w:i/>
          <w:sz w:val="24"/>
          <w:lang w:val="en-US"/>
        </w:rPr>
        <w:t>E</w:t>
      </w:r>
      <w:r>
        <w:rPr>
          <w:i/>
          <w:sz w:val="24"/>
        </w:rPr>
        <w:t>. с</w:t>
      </w:r>
      <w:r>
        <w:rPr>
          <w:i/>
          <w:sz w:val="24"/>
          <w:lang w:val="en-US"/>
        </w:rPr>
        <w:t>oli</w:t>
      </w:r>
      <w:r>
        <w:rPr>
          <w:sz w:val="24"/>
        </w:rPr>
        <w:t>.</w:t>
      </w:r>
    </w:p>
    <w:p w:rsidR="00611D89" w:rsidRDefault="00BD2179">
      <w:pPr>
        <w:ind w:firstLine="567"/>
        <w:rPr>
          <w:sz w:val="24"/>
        </w:rPr>
      </w:pPr>
      <w:r>
        <w:rPr>
          <w:sz w:val="24"/>
        </w:rPr>
        <w:t xml:space="preserve">Например, почти полное отсутствие межцистронного участка у бактерий группы </w:t>
      </w:r>
      <w:r>
        <w:rPr>
          <w:i/>
          <w:sz w:val="24"/>
          <w:lang w:val="en-US"/>
        </w:rPr>
        <w:t>Bacillus</w:t>
      </w:r>
      <w:r>
        <w:rPr>
          <w:i/>
          <w:sz w:val="24"/>
        </w:rPr>
        <w:t xml:space="preserve"> </w:t>
      </w:r>
      <w:r>
        <w:rPr>
          <w:sz w:val="24"/>
        </w:rPr>
        <w:t xml:space="preserve">свидетельствует о возможности другого механизма регуляции. Косвенное подтверждение этой возможности было получены биохимическими методами </w:t>
      </w:r>
      <w:r>
        <w:rPr>
          <w:sz w:val="24"/>
        </w:rPr>
        <w:fldChar w:fldCharType="begin"/>
      </w:r>
      <w:r>
        <w:rPr>
          <w:sz w:val="24"/>
        </w:rPr>
        <w:instrText xml:space="preserve"> ADDIN EN.CITE &lt;EndNote&gt;&lt;Cite&gt;&lt;Author&gt;Miyamoto&lt;/Author&gt;&lt;Year&gt;1999&lt;/Year&gt;&lt;RecNum&gt;418&lt;/RecNum&gt;&lt;MDL&gt;&lt;REFERENCE_TYPE&gt;0&lt;/REFERENCE_TYPE&gt;&lt;REFNUM&gt;418&lt;/REFNUM&gt;&lt;ACCESSION_NUMBER&gt;10561602&lt;/ACCESSION_NUMBER&gt;&lt;VOLUME&gt;266&lt;/VOLUME&gt;&lt;NUMBER&gt;2&lt;/NUMBER&gt;&lt;YEAR&gt;1999&lt;/YEAR&gt;&lt;DATE&gt;Dec&lt;/DATE&gt;&lt;TITLE&gt;Role of the N-terminal region of ribosomal protein S7 in its interaction with 16S rRNA which binds to the concavity formed by the beta-ribbon arm and the alpha-helix&lt;/TITLE&gt;&lt;PAGES&gt;591-8&lt;/PAGES&gt;&lt;AUTHOR_ADDRESS&gt;Laboratory of Biochemistry, Faculty of Agriculture, Kyushu University, Fukuoka, Japan.&lt;/AUTHOR_ADDRESS&gt;&lt;AUTHORS&gt;&lt;AUTHOR&gt;Miyamoto, A.&lt;/AUTHOR&gt;&lt;AUTHOR&gt;Usui, M.&lt;/AUTHOR&gt;&lt;AUTHOR&gt;Yamasaki, N.&lt;/AUTHOR&gt;&lt;AUTHOR&gt;Yamada, N.&lt;/AUTHOR&gt;&lt;AUTHOR&gt;Kuwano, E.&lt;/AUTHOR&gt;&lt;AUTHOR&gt;Tanaka, I.&lt;/AUTHOR&gt;&lt;AUTHOR&gt;Kimura, M.&lt;/AUTHOR&gt;&lt;/AUTHORS&gt;&lt;SECONDARY_TITLE&gt;Eur J Biochem&lt;/SECONDARY_TITLE&gt;&lt;KEYWORDS&gt;&lt;KEYWORD&gt;Arginine/chemistry&lt;/KEYWORD&gt;&lt;KEYWORD&gt;Bacillus stearothermophilus/metabolism&lt;/KEYWORD&gt;&lt;KEYWORD&gt;Circular Dichroism&lt;/KEYWORD&gt;&lt;KEYWORD&gt;Dose-Response Relationship, Drug&lt;/KEYWORD&gt;&lt;KEYWORD&gt;Hydroxyl Radical&lt;/KEYWORD&gt;&lt;KEYWORD&gt;Kinetics&lt;/KEYWORD&gt;&lt;KEYWORD&gt;Lysine/chemistry&lt;/KEYWORD&gt;&lt;KEYWORD&gt;Models, Genetic&lt;/KEYWORD&gt;&lt;KEYWORD&gt;Mutagenesis, Site-Directed&lt;/KEYWORD&gt;&lt;KEYWORD&gt;Mutation&lt;/KEYWORD&gt;&lt;KEYWORD&gt;Nucleic Acid Conformation&lt;/KEYWORD&gt;&lt;KEYWORD&gt;Protein Binding&lt;/KEYWORD&gt;&lt;KEYWORD&gt;Protein Structure, Secondary&lt;/KEYWORD&gt;&lt;KEYWORD&gt;Protein Structure, Tertiary&lt;/KEYWORD&gt;&lt;KEYWORD&gt;RNA, Ribosomal, 16S/chemistry/*metabolism&lt;/KEYWORD&gt;&lt;KEYWORD&gt;Ribosomal Proteins/*chemistry&lt;/KEYWORD&gt;&lt;KEYWORD&gt;Spectrometry, Fluorescence&lt;/KEYWORD&gt;&lt;KEYWORD&gt;Tryptophan/chemistry&lt;/KEYWORD&gt;&lt;KEYWORD&gt;Tyrosine/chemistry&lt;/KEYWORD&gt;&lt;/KEYWORDS&gt;&lt;URL&gt;http://www.ncbi.nlm.nih.gov/entrez/query.fcgi?cmd=Retrieve&amp;amp;db=PubMed&amp;amp;dopt=Citation&amp;amp;list_uids=10561602&lt;/URL&gt;&lt;/MDL&gt;&lt;/Cite&gt;&lt;/EndNote&gt;</w:instrText>
      </w:r>
      <w:r>
        <w:rPr>
          <w:sz w:val="24"/>
        </w:rPr>
        <w:fldChar w:fldCharType="separate"/>
      </w:r>
      <w:r>
        <w:rPr>
          <w:sz w:val="24"/>
        </w:rPr>
        <w:t>[1]</w:t>
      </w:r>
      <w:r>
        <w:rPr>
          <w:sz w:val="24"/>
        </w:rPr>
        <w:fldChar w:fldCharType="end"/>
      </w:r>
    </w:p>
    <w:p w:rsidR="00611D89" w:rsidRDefault="00611D89">
      <w:pPr>
        <w:jc w:val="both"/>
        <w:rPr>
          <w:sz w:val="18"/>
        </w:rPr>
      </w:pPr>
    </w:p>
    <w:p w:rsidR="00611D89" w:rsidRDefault="00BD2179">
      <w:pPr>
        <w:jc w:val="center"/>
        <w:rPr>
          <w:b/>
          <w:sz w:val="28"/>
        </w:rPr>
      </w:pPr>
      <w:r>
        <w:rPr>
          <w:b/>
          <w:sz w:val="28"/>
        </w:rPr>
        <w:t>Выводы</w:t>
      </w:r>
    </w:p>
    <w:p w:rsidR="00611D89" w:rsidRDefault="00611D89">
      <w:pPr>
        <w:rPr>
          <w:sz w:val="24"/>
        </w:rPr>
      </w:pPr>
    </w:p>
    <w:p w:rsidR="00611D89" w:rsidRDefault="00BD2179">
      <w:pPr>
        <w:numPr>
          <w:ilvl w:val="0"/>
          <w:numId w:val="2"/>
        </w:numPr>
        <w:ind w:left="0" w:firstLine="0"/>
        <w:rPr>
          <w:sz w:val="24"/>
        </w:rPr>
      </w:pPr>
      <w:r>
        <w:rPr>
          <w:sz w:val="24"/>
        </w:rPr>
        <w:t xml:space="preserve">Не смотря на высокую степень гомологии белков </w:t>
      </w:r>
      <w:r>
        <w:rPr>
          <w:sz w:val="24"/>
          <w:lang w:val="en-US"/>
        </w:rPr>
        <w:t>S</w:t>
      </w:r>
      <w:r>
        <w:rPr>
          <w:sz w:val="24"/>
        </w:rPr>
        <w:t xml:space="preserve">7 эубактерий, межцистронные фрагменты </w:t>
      </w:r>
      <w:r>
        <w:rPr>
          <w:sz w:val="24"/>
          <w:lang w:val="en-US"/>
        </w:rPr>
        <w:t>S</w:t>
      </w:r>
      <w:r>
        <w:rPr>
          <w:sz w:val="24"/>
        </w:rPr>
        <w:t>12-</w:t>
      </w:r>
      <w:r>
        <w:rPr>
          <w:sz w:val="24"/>
          <w:lang w:val="en-US"/>
        </w:rPr>
        <w:t>S</w:t>
      </w:r>
      <w:r>
        <w:rPr>
          <w:sz w:val="24"/>
        </w:rPr>
        <w:t xml:space="preserve">7 </w:t>
      </w:r>
      <w:r>
        <w:rPr>
          <w:i/>
          <w:sz w:val="24"/>
          <w:lang w:val="en-US"/>
        </w:rPr>
        <w:t>str</w:t>
      </w:r>
      <w:r>
        <w:rPr>
          <w:sz w:val="24"/>
        </w:rPr>
        <w:t xml:space="preserve"> оперона демонстрируют значительную вариабельность. </w:t>
      </w:r>
    </w:p>
    <w:p w:rsidR="00611D89" w:rsidRDefault="00611D89">
      <w:pPr>
        <w:rPr>
          <w:sz w:val="24"/>
        </w:rPr>
      </w:pPr>
    </w:p>
    <w:p w:rsidR="00611D89" w:rsidRDefault="00BD2179">
      <w:pPr>
        <w:numPr>
          <w:ilvl w:val="0"/>
          <w:numId w:val="2"/>
        </w:numPr>
        <w:ind w:left="0" w:firstLine="0"/>
        <w:rPr>
          <w:sz w:val="24"/>
        </w:rPr>
      </w:pPr>
      <w:r>
        <w:rPr>
          <w:sz w:val="24"/>
        </w:rPr>
        <w:t xml:space="preserve">Наиболее близкие к </w:t>
      </w:r>
      <w:r>
        <w:rPr>
          <w:i/>
          <w:sz w:val="24"/>
          <w:lang w:val="en-US"/>
        </w:rPr>
        <w:t>str</w:t>
      </w:r>
      <w:r>
        <w:rPr>
          <w:i/>
          <w:sz w:val="24"/>
        </w:rPr>
        <w:t xml:space="preserve"> </w:t>
      </w:r>
      <w:r>
        <w:rPr>
          <w:sz w:val="24"/>
        </w:rPr>
        <w:t xml:space="preserve">оперону </w:t>
      </w:r>
      <w:r>
        <w:rPr>
          <w:i/>
          <w:sz w:val="24"/>
          <w:lang w:val="en-US"/>
        </w:rPr>
        <w:t>E</w:t>
      </w:r>
      <w:r>
        <w:rPr>
          <w:i/>
          <w:sz w:val="24"/>
        </w:rPr>
        <w:t>. с</w:t>
      </w:r>
      <w:r>
        <w:rPr>
          <w:i/>
          <w:sz w:val="24"/>
          <w:lang w:val="en-US"/>
        </w:rPr>
        <w:t>oli</w:t>
      </w:r>
      <w:r>
        <w:rPr>
          <w:i/>
          <w:sz w:val="24"/>
        </w:rPr>
        <w:t xml:space="preserve"> </w:t>
      </w:r>
      <w:r>
        <w:rPr>
          <w:sz w:val="24"/>
        </w:rPr>
        <w:t xml:space="preserve">участки имеются у членов семейства </w:t>
      </w:r>
      <w:r>
        <w:rPr>
          <w:i/>
          <w:sz w:val="24"/>
          <w:lang w:val="en-US"/>
        </w:rPr>
        <w:t>Enterobacteriaceae</w:t>
      </w:r>
      <w:r>
        <w:rPr>
          <w:sz w:val="24"/>
        </w:rPr>
        <w:t xml:space="preserve">, к которым относится </w:t>
      </w:r>
      <w:r>
        <w:rPr>
          <w:i/>
          <w:sz w:val="24"/>
        </w:rPr>
        <w:t>E. coli</w:t>
      </w:r>
      <w:r>
        <w:rPr>
          <w:sz w:val="24"/>
        </w:rPr>
        <w:t xml:space="preserve">, и у </w:t>
      </w:r>
      <w:r>
        <w:rPr>
          <w:i/>
          <w:sz w:val="24"/>
          <w:lang w:val="en-US"/>
        </w:rPr>
        <w:t>Salmonella</w:t>
      </w:r>
      <w:r>
        <w:rPr>
          <w:sz w:val="24"/>
        </w:rPr>
        <w:t xml:space="preserve">. Можно предположить, что механизм аутогенной регуляции белком </w:t>
      </w:r>
      <w:r>
        <w:rPr>
          <w:sz w:val="24"/>
          <w:lang w:val="en-US"/>
        </w:rPr>
        <w:t>S</w:t>
      </w:r>
      <w:r>
        <w:rPr>
          <w:sz w:val="24"/>
        </w:rPr>
        <w:t xml:space="preserve">7 собственного синтеза у </w:t>
      </w:r>
      <w:r>
        <w:rPr>
          <w:i/>
          <w:sz w:val="24"/>
          <w:lang w:val="en-US"/>
        </w:rPr>
        <w:t>E</w:t>
      </w:r>
      <w:r>
        <w:rPr>
          <w:i/>
          <w:sz w:val="24"/>
        </w:rPr>
        <w:t xml:space="preserve">. </w:t>
      </w:r>
      <w:r>
        <w:rPr>
          <w:i/>
          <w:sz w:val="24"/>
          <w:lang w:val="en-US"/>
        </w:rPr>
        <w:t>coli</w:t>
      </w:r>
      <w:r>
        <w:rPr>
          <w:sz w:val="24"/>
        </w:rPr>
        <w:t xml:space="preserve"> также присутствует и у бактерий семейства </w:t>
      </w:r>
      <w:r>
        <w:rPr>
          <w:i/>
          <w:sz w:val="24"/>
          <w:lang w:val="en-US"/>
        </w:rPr>
        <w:t>Salmonella</w:t>
      </w:r>
      <w:r>
        <w:rPr>
          <w:sz w:val="24"/>
        </w:rPr>
        <w:t>.</w:t>
      </w:r>
    </w:p>
    <w:p w:rsidR="00611D89" w:rsidRDefault="00611D89">
      <w:pPr>
        <w:rPr>
          <w:sz w:val="24"/>
        </w:rPr>
      </w:pPr>
    </w:p>
    <w:p w:rsidR="00611D89" w:rsidRDefault="00611D89">
      <w:pPr>
        <w:rPr>
          <w:sz w:val="24"/>
        </w:rPr>
      </w:pPr>
    </w:p>
    <w:p w:rsidR="00611D89" w:rsidRDefault="00BD2179">
      <w:pPr>
        <w:numPr>
          <w:ilvl w:val="0"/>
          <w:numId w:val="2"/>
        </w:numPr>
        <w:ind w:left="0" w:firstLine="0"/>
        <w:rPr>
          <w:sz w:val="24"/>
        </w:rPr>
      </w:pPr>
      <w:r>
        <w:rPr>
          <w:sz w:val="24"/>
        </w:rPr>
        <w:t xml:space="preserve">Практически полное отсутствие межцистронной области </w:t>
      </w:r>
      <w:r>
        <w:rPr>
          <w:sz w:val="24"/>
          <w:lang w:val="en-US"/>
        </w:rPr>
        <w:t>S</w:t>
      </w:r>
      <w:r>
        <w:rPr>
          <w:sz w:val="24"/>
        </w:rPr>
        <w:t>12-</w:t>
      </w:r>
      <w:r>
        <w:rPr>
          <w:sz w:val="24"/>
          <w:lang w:val="en-US"/>
        </w:rPr>
        <w:t>S</w:t>
      </w:r>
      <w:r>
        <w:rPr>
          <w:sz w:val="24"/>
        </w:rPr>
        <w:t xml:space="preserve">7 в </w:t>
      </w:r>
      <w:r>
        <w:rPr>
          <w:i/>
          <w:sz w:val="24"/>
          <w:lang w:val="en-US"/>
        </w:rPr>
        <w:t>str</w:t>
      </w:r>
      <w:r>
        <w:rPr>
          <w:i/>
          <w:sz w:val="24"/>
        </w:rPr>
        <w:t xml:space="preserve"> </w:t>
      </w:r>
      <w:r>
        <w:rPr>
          <w:sz w:val="24"/>
        </w:rPr>
        <w:t xml:space="preserve">оперонах бактерий группы </w:t>
      </w:r>
      <w:r>
        <w:rPr>
          <w:i/>
          <w:sz w:val="24"/>
          <w:lang w:val="en-US"/>
        </w:rPr>
        <w:t>Bacillus</w:t>
      </w:r>
      <w:r>
        <w:rPr>
          <w:i/>
          <w:sz w:val="24"/>
        </w:rPr>
        <w:t xml:space="preserve"> </w:t>
      </w:r>
      <w:r>
        <w:rPr>
          <w:sz w:val="24"/>
        </w:rPr>
        <w:t xml:space="preserve">свидетельствует об отличном от </w:t>
      </w:r>
      <w:r>
        <w:rPr>
          <w:i/>
          <w:sz w:val="24"/>
          <w:lang w:val="en-US"/>
        </w:rPr>
        <w:t>E</w:t>
      </w:r>
      <w:r>
        <w:rPr>
          <w:i/>
          <w:sz w:val="24"/>
        </w:rPr>
        <w:t xml:space="preserve">. </w:t>
      </w:r>
      <w:r>
        <w:rPr>
          <w:i/>
          <w:sz w:val="24"/>
          <w:lang w:val="en-US"/>
        </w:rPr>
        <w:t>coli</w:t>
      </w:r>
      <w:r>
        <w:rPr>
          <w:i/>
          <w:sz w:val="24"/>
        </w:rPr>
        <w:t xml:space="preserve"> </w:t>
      </w:r>
      <w:r>
        <w:rPr>
          <w:sz w:val="24"/>
        </w:rPr>
        <w:t>механизме регуляции.</w:t>
      </w:r>
    </w:p>
    <w:p w:rsidR="00611D89" w:rsidRDefault="00611D89">
      <w:pPr>
        <w:rPr>
          <w:sz w:val="24"/>
        </w:rPr>
      </w:pPr>
    </w:p>
    <w:p w:rsidR="00611D89" w:rsidRDefault="00BD2179">
      <w:pPr>
        <w:jc w:val="center"/>
        <w:rPr>
          <w:b/>
          <w:sz w:val="28"/>
        </w:rPr>
      </w:pPr>
      <w:r>
        <w:rPr>
          <w:b/>
          <w:sz w:val="28"/>
        </w:rPr>
        <w:t>Список литературы</w:t>
      </w:r>
    </w:p>
    <w:p w:rsidR="00611D89" w:rsidRDefault="00611D89">
      <w:pPr>
        <w:jc w:val="both"/>
        <w:rPr>
          <w:sz w:val="18"/>
        </w:rPr>
      </w:pPr>
    </w:p>
    <w:p w:rsidR="00611D89" w:rsidRDefault="00611D89">
      <w:pPr>
        <w:jc w:val="both"/>
        <w:rPr>
          <w:sz w:val="18"/>
        </w:rPr>
      </w:pPr>
    </w:p>
    <w:p w:rsidR="00611D89" w:rsidRDefault="00BD2179">
      <w:pPr>
        <w:ind w:left="720" w:hanging="720"/>
        <w:rPr>
          <w:lang w:val="en-US"/>
        </w:rPr>
      </w:pPr>
      <w:r>
        <w:rPr>
          <w:sz w:val="18"/>
        </w:rPr>
        <w:fldChar w:fldCharType="begin"/>
      </w:r>
      <w:r>
        <w:rPr>
          <w:sz w:val="18"/>
          <w:lang w:val="en-US"/>
        </w:rPr>
        <w:instrText xml:space="preserve"> ADDIN EN.REFLIST </w:instrText>
      </w:r>
      <w:r>
        <w:rPr>
          <w:sz w:val="18"/>
        </w:rPr>
        <w:fldChar w:fldCharType="separate"/>
      </w:r>
      <w:r>
        <w:rPr>
          <w:lang w:val="en-US"/>
        </w:rPr>
        <w:t>[1]</w:t>
      </w:r>
      <w:r>
        <w:rPr>
          <w:lang w:val="en-US"/>
        </w:rPr>
        <w:tab/>
        <w:t>Miyamoto, A., Usui, M., Yamasaki, N., Yamada, N., Kuwano, E., Tanaka, I. and Kimura, M. (1999) Eur J Biochem 266, 591-8.</w:t>
      </w:r>
    </w:p>
    <w:p w:rsidR="00611D89" w:rsidRDefault="00BD2179">
      <w:pPr>
        <w:ind w:left="720" w:hanging="720"/>
        <w:rPr>
          <w:lang w:val="en-US"/>
        </w:rPr>
      </w:pPr>
      <w:r>
        <w:rPr>
          <w:lang w:val="en-US"/>
        </w:rPr>
        <w:t>[2]</w:t>
      </w:r>
      <w:r>
        <w:rPr>
          <w:lang w:val="en-US"/>
        </w:rPr>
        <w:tab/>
        <w:t>Saito, K., Mattheakis, L.C. and Nomura, M. (1994) J Mol Biol 235, 111-24.</w:t>
      </w:r>
    </w:p>
    <w:p w:rsidR="00611D89" w:rsidRDefault="00BD2179">
      <w:pPr>
        <w:ind w:left="720" w:hanging="720"/>
        <w:rPr>
          <w:lang w:val="en-US"/>
        </w:rPr>
      </w:pPr>
      <w:r>
        <w:rPr>
          <w:lang w:val="en-US"/>
        </w:rPr>
        <w:t>[3]</w:t>
      </w:r>
      <w:r>
        <w:rPr>
          <w:lang w:val="en-US"/>
        </w:rPr>
        <w:tab/>
        <w:t>Saito, K. and Nomura, M. (1994) J Mol Biol 235, 125-39.</w:t>
      </w:r>
    </w:p>
    <w:p w:rsidR="00611D89" w:rsidRDefault="00BD2179">
      <w:pPr>
        <w:ind w:left="720" w:hanging="720"/>
        <w:rPr>
          <w:sz w:val="18"/>
          <w:lang w:val="en-US"/>
        </w:rPr>
      </w:pPr>
      <w:r>
        <w:rPr>
          <w:lang w:val="en-US"/>
        </w:rPr>
        <w:t>[4]</w:t>
      </w:r>
      <w:r>
        <w:rPr>
          <w:lang w:val="en-US"/>
        </w:rPr>
        <w:tab/>
        <w:t>Zengel, J.M. and Lindahl, L. (1994) Prog Nucleic Acid Res Mol Biol 47, 331-70.</w:t>
      </w:r>
      <w:r>
        <w:rPr>
          <w:sz w:val="18"/>
        </w:rPr>
        <w:fldChar w:fldCharType="end"/>
      </w:r>
      <w:bookmarkStart w:id="12" w:name="_GoBack"/>
      <w:bookmarkEnd w:id="12"/>
    </w:p>
    <w:sectPr w:rsidR="00611D89">
      <w:pgSz w:w="11906" w:h="16838"/>
      <w:pgMar w:top="426" w:right="1558" w:bottom="5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552D5"/>
    <w:multiLevelType w:val="multilevel"/>
    <w:tmpl w:val="0CE2A2A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">
    <w:nsid w:val="2BF57FB8"/>
    <w:multiLevelType w:val="singleLevel"/>
    <w:tmpl w:val="FA14701A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2">
    <w:nsid w:val="4BD91014"/>
    <w:multiLevelType w:val="hybridMultilevel"/>
    <w:tmpl w:val="CBFC20D0"/>
    <w:lvl w:ilvl="0" w:tplc="8D9614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BC2D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A0E2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5051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4AF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9AF5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9A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42F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A888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D77A60"/>
    <w:multiLevelType w:val="multilevel"/>
    <w:tmpl w:val="E23A7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FEBS Letter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S4-all.enl&lt;/item&gt;&lt;/Libraries&gt;&lt;/ENLibraries&gt;"/>
  </w:docVars>
  <w:rsids>
    <w:rsidRoot w:val="00BD2179"/>
    <w:rsid w:val="00577A93"/>
    <w:rsid w:val="00611D89"/>
    <w:rsid w:val="00BD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14A7470F-AD17-42DB-9C16-C6324FDB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360"/>
      <w:jc w:val="center"/>
      <w:outlineLvl w:val="0"/>
    </w:pPr>
    <w:rPr>
      <w:b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  <w:lang w:val="en-US"/>
    </w:rPr>
  </w:style>
  <w:style w:type="paragraph" w:styleId="5">
    <w:name w:val="heading 5"/>
    <w:basedOn w:val="a"/>
    <w:next w:val="a"/>
    <w:qFormat/>
    <w:pPr>
      <w:keepNext/>
      <w:tabs>
        <w:tab w:val="left" w:pos="90"/>
        <w:tab w:val="left" w:pos="900"/>
      </w:tabs>
      <w:spacing w:line="360" w:lineRule="auto"/>
      <w:ind w:left="1170" w:hanging="1080"/>
      <w:outlineLvl w:val="4"/>
    </w:pPr>
    <w:rPr>
      <w:rFonts w:ascii="Tahoma" w:hAnsi="Tahoma"/>
      <w:b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lang w:val="en-US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i/>
      <w:sz w:val="32"/>
    </w:rPr>
  </w:style>
  <w:style w:type="paragraph" w:styleId="a4">
    <w:name w:val="Body Text"/>
    <w:basedOn w:val="a"/>
    <w:semiHidden/>
    <w:rPr>
      <w:sz w:val="24"/>
    </w:rPr>
  </w:style>
  <w:style w:type="character" w:styleId="a5">
    <w:name w:val="Hyperlink"/>
    <w:basedOn w:val="a0"/>
    <w:semiHidden/>
    <w:rPr>
      <w:color w:val="0000FF"/>
      <w:u w:val="single"/>
    </w:rPr>
  </w:style>
  <w:style w:type="paragraph" w:styleId="a6">
    <w:name w:val="Body Text Indent"/>
    <w:basedOn w:val="a"/>
    <w:semiHidden/>
    <w:pPr>
      <w:ind w:left="360"/>
      <w:jc w:val="both"/>
    </w:pPr>
    <w:rPr>
      <w:sz w:val="24"/>
      <w:lang w:val="en-US"/>
    </w:rPr>
  </w:style>
  <w:style w:type="character" w:styleId="a7">
    <w:name w:val="FollowedHyperlink"/>
    <w:basedOn w:val="a0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1.e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3620</Words>
  <Characters>20634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Университет                                      им</vt:lpstr>
    </vt:vector>
  </TitlesOfParts>
  <Company>Private</Company>
  <LinksUpToDate>false</LinksUpToDate>
  <CharactersWithSpaces>24206</CharactersWithSpaces>
  <SharedDoc>false</SharedDoc>
  <HLinks>
    <vt:vector size="36" baseType="variant">
      <vt:variant>
        <vt:i4>1572963</vt:i4>
      </vt:variant>
      <vt:variant>
        <vt:i4>18</vt:i4>
      </vt:variant>
      <vt:variant>
        <vt:i4>0</vt:i4>
      </vt:variant>
      <vt:variant>
        <vt:i4>5</vt:i4>
      </vt:variant>
      <vt:variant>
        <vt:lpwstr>http://www.genebee.msu.su/services/malign_reduced.html</vt:lpwstr>
      </vt:variant>
      <vt:variant>
        <vt:lpwstr/>
      </vt:variant>
      <vt:variant>
        <vt:i4>196623</vt:i4>
      </vt:variant>
      <vt:variant>
        <vt:i4>15</vt:i4>
      </vt:variant>
      <vt:variant>
        <vt:i4>0</vt:i4>
      </vt:variant>
      <vt:variant>
        <vt:i4>5</vt:i4>
      </vt:variant>
      <vt:variant>
        <vt:lpwstr>http://srs.ebi.ac.uk/</vt:lpwstr>
      </vt:variant>
      <vt:variant>
        <vt:lpwstr/>
      </vt:variant>
      <vt:variant>
        <vt:i4>2031738</vt:i4>
      </vt:variant>
      <vt:variant>
        <vt:i4>12</vt:i4>
      </vt:variant>
      <vt:variant>
        <vt:i4>0</vt:i4>
      </vt:variant>
      <vt:variant>
        <vt:i4>5</vt:i4>
      </vt:variant>
      <vt:variant>
        <vt:lpwstr>http://www.genebee.msu.su/services/phtree_reduced.html</vt:lpwstr>
      </vt:variant>
      <vt:variant>
        <vt:lpwstr/>
      </vt:variant>
      <vt:variant>
        <vt:i4>1572963</vt:i4>
      </vt:variant>
      <vt:variant>
        <vt:i4>9</vt:i4>
      </vt:variant>
      <vt:variant>
        <vt:i4>0</vt:i4>
      </vt:variant>
      <vt:variant>
        <vt:i4>5</vt:i4>
      </vt:variant>
      <vt:variant>
        <vt:lpwstr>http://www.genebee.msu.su/services/malign_reduced.html</vt:lpwstr>
      </vt:variant>
      <vt:variant>
        <vt:lpwstr/>
      </vt:variant>
      <vt:variant>
        <vt:i4>196623</vt:i4>
      </vt:variant>
      <vt:variant>
        <vt:i4>6</vt:i4>
      </vt:variant>
      <vt:variant>
        <vt:i4>0</vt:i4>
      </vt:variant>
      <vt:variant>
        <vt:i4>5</vt:i4>
      </vt:variant>
      <vt:variant>
        <vt:lpwstr>http://srs.ebi.ac.uk/</vt:lpwstr>
      </vt:variant>
      <vt:variant>
        <vt:lpwstr/>
      </vt:variant>
      <vt:variant>
        <vt:i4>1507345</vt:i4>
      </vt:variant>
      <vt:variant>
        <vt:i4>-1</vt:i4>
      </vt:variant>
      <vt:variant>
        <vt:i4>1027</vt:i4>
      </vt:variant>
      <vt:variant>
        <vt:i4>1</vt:i4>
      </vt:variant>
      <vt:variant>
        <vt:lpwstr>tree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                                      им</dc:title>
  <dc:subject/>
  <dc:creator>Dmitry Scherbinin</dc:creator>
  <cp:keywords/>
  <cp:lastModifiedBy>Irina</cp:lastModifiedBy>
  <cp:revision>2</cp:revision>
  <dcterms:created xsi:type="dcterms:W3CDTF">2014-09-18T06:29:00Z</dcterms:created>
  <dcterms:modified xsi:type="dcterms:W3CDTF">2014-09-18T06:29:00Z</dcterms:modified>
</cp:coreProperties>
</file>