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8F" w:rsidRDefault="00893A80">
      <w:pPr>
        <w:pStyle w:val="1"/>
        <w:jc w:val="center"/>
      </w:pPr>
      <w:r>
        <w:t>Тургенев и. с. - Трагическое одиночество базарова</w:t>
      </w:r>
    </w:p>
    <w:p w:rsidR="0068768F" w:rsidRPr="00893A80" w:rsidRDefault="00893A80">
      <w:pPr>
        <w:pStyle w:val="a3"/>
      </w:pPr>
      <w:r>
        <w:t>Боже мой! Что за роскошь «Отцы и дети»!..</w:t>
      </w:r>
      <w:r>
        <w:br/>
      </w:r>
      <w:r>
        <w:br/>
        <w:t>Болезнь Базарова сделана так сильно,</w:t>
      </w:r>
      <w:r>
        <w:br/>
      </w:r>
      <w:r>
        <w:br/>
        <w:t>что я ослабел, и было такое чувство, как</w:t>
      </w:r>
      <w:r>
        <w:br/>
      </w:r>
      <w:r>
        <w:br/>
        <w:t>будто я заразился от него.</w:t>
      </w:r>
      <w:r>
        <w:br/>
      </w:r>
      <w:r>
        <w:br/>
        <w:t>А. П. Чехов</w:t>
      </w:r>
      <w:r>
        <w:br/>
      </w:r>
      <w:r>
        <w:br/>
        <w:t>В образе Базарова И. С. Тургенев изобразил тип нового человека, который зарождался в условиях социального конфликта, смены одного строя другим. В этом герое отразились все положительные и отрицательные черты представителя прогрессивной молодежи, в нем мы видим торжество нового, только зарождающегося, над старым, уходящим. Однако в образе мы отчетливо видим также и трагедию человека, Базарова, который еще не полностью осознает все ошибки и заблуждения новой идеологии.</w:t>
      </w:r>
      <w:r>
        <w:br/>
      </w:r>
      <w:r>
        <w:br/>
        <w:t>Уже с первого знакомства с героем мы видим, что это сложная, во многом противоречивая натура. Этот внешне самоуверенный человек, на самом деле не так прост и однозначен. В его груди бьется тревожное и уязвимое сердце. Он довольно резок в своих суждениях о поэзии, любви, философии. Базаров все это отрицает, но в его отрицании чувствуется какая-то двойственность, как будто он не совсем искренен в своих оценках. И ближе к завершению романа мы увидим, что так оно и есть. Герой сам поймет и раскается в своих заблуждениях, откроет самому себе свою истинную натуру.</w:t>
      </w:r>
      <w:r>
        <w:br/>
      </w:r>
      <w:r>
        <w:br/>
        <w:t>А пока перед нами убежденный нигилист, все отрицающий, кроме точной науки и проверенных фактов. Искусство он не принимает, считая его болезненным извращением, чепухой, романтизмом, гнилью. Такой же романтической чепухой видится ему и духовная утонченность любовного чувства: «Нет, брат, все это распущенность и пустота! - говорит он. - Мы, физиологи, знаем, какие это отношения...». Односторонен и, бесспорно, ошибочен его взгляд на природу, как на мастерскую. Таким образом, вот каким выступает мировоззрение тургеневского героя: нет любви, а есть лишь физиологическое влечение, нет никакой красоты в природе, а есть лишь вечный круговорот химических процессов единого вещества. Отрицая романтическое отношение к природе, как к храму, Базаров попадает в рабство к низшим стихийным силам природной «мастерской». Он завидует муравью, который имеет право «не признавать чувство сострадания, не то, что наш брат, самоломанный». В горькую минуту жизни даже чувство сострадания он склонен считать слабостью, отрицаемой естественными законами природы.</w:t>
      </w:r>
      <w:r>
        <w:br/>
      </w:r>
      <w:r>
        <w:br/>
        <w:t>Однако правда жизни такова, что кроме физиологических законов существует природа человеческого, одухотворенного чувства. И если человек хочет быть «работником», он должен считаться с тем, что природа на высших уровнях все-таки «храм».</w:t>
      </w:r>
      <w:r>
        <w:br/>
      </w:r>
      <w:r>
        <w:br/>
        <w:t>Мы видим, как постепенно отрицание Базарова наталкивается на могучие силы красоты и гармонии, художественной фантазии, любви, искусства. От них герою никуда не деться, он уже не может игнорировать их существования. Его приземленный взгляд на любовь развенчивается романтической историей любви Павла Петровича к княгине Р. Пренебрежение искусством, мечтательностью, красотой природы сталкивается с противостоянием размышлениям и мечтаниям Николая Петровича. Базаров смеется над всем этим. Но таков закон жизни - «над чем посмеешься, тому и послужишь». И эту чашу герою суждено испить до дна.</w:t>
      </w:r>
      <w:r>
        <w:br/>
      </w:r>
      <w:r>
        <w:br/>
        <w:t>Трагическое возмездие приходит к Базарову через любовь к Одинцовой. Это чувство раскалывает его душу на две половины. С одной стороны, он остается убежденным противником романтических чувств, отрицателем духовной природы любви. С другой стороны, в нем просыпается одухотворенно любящий человек, столкнувшийся с подлинным таинством этого высокого чувства: «Он легко сладил бы с своею кровью, но что-то другое в него вселилось, чего он никак не допускал, над чем всегда трунил, что возмущало всю его гордость». Он теперь уже начинает осознавать, что его служение прежним принципам оказывается слепым; что жизнь, на самом деле, гораздо сложнее того, что знают о ней физиологи. Уроки любви повлекли тяжелые последствия в судьбе героя. Его односторонние, вульгарно-материалистические взгляды на жизнь потерпели крушение. С их позиций он не мог разгадать две основные загадки, возникшие перед ним: загадку его собственной души, которая оказалась глубже и бездоннее, чем он предполагал, и загадку окружающего мира. Его неодолимо потянуло к высшим проявлениям жизни, к ее тайнам, к звездному небу над головой.</w:t>
      </w:r>
      <w:r>
        <w:br/>
      </w:r>
      <w:r>
        <w:br/>
        <w:t>Трагичное положение Базарова еще больше усугубляется в родительском доме, где его замкнутости и холодности противостоит огромная сила беззаветной, искренней родительской любви. И мечтательность, и поэзия, и любовь к философии, и сословная гордость - все то, что Базаров усматривал как проявление аристократической праздности, предстают пред ним в жизни его плебея-0тЦа. А значит, и поэзия, и философия оказываются вечным свойством человеческой природы, вечным атрибутом культуры. Герою уже не убежать от обступивших его вопросов, не порвать живые связи с жизнью, окружающей и проснувшейся в нем самом. Отсюда и его трагический конец, в котором видится что-то символическое: смелый «анатом» и «физиолог» русской жизни губит</w:t>
      </w:r>
      <w:r>
        <w:br/>
      </w:r>
      <w:r>
        <w:br/>
        <w:t>себя при вскрытии трупа мужика. И только смерть дает ему выход из трагического одиночества, она словно искупает ошибочную односторонность его жизненной позиции.</w:t>
      </w:r>
      <w:r>
        <w:br/>
      </w:r>
      <w:r>
        <w:br/>
        <w:t>Таким образом, Тургенев в своем романе дает ясно понять, что трагизм Базарова - в бесплодности его желания подавить в себе человеческие стремления, в обреченности его попыток противопоставить свой разум стихийным и властным законам жизни, неудержимой силе чувств и страстей.</w:t>
      </w:r>
      <w:bookmarkStart w:id="0" w:name="_GoBack"/>
      <w:bookmarkEnd w:id="0"/>
    </w:p>
    <w:sectPr w:rsidR="0068768F" w:rsidRPr="00893A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A80"/>
    <w:rsid w:val="0068768F"/>
    <w:rsid w:val="00893A80"/>
    <w:rsid w:val="0089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CFB54-B38D-4C2D-AE5E-F9F989A2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4588</Characters>
  <Application>Microsoft Office Word</Application>
  <DocSecurity>0</DocSecurity>
  <Lines>38</Lines>
  <Paragraphs>10</Paragraphs>
  <ScaleCrop>false</ScaleCrop>
  <Company>diakov.net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Трагическое одиночество базарова</dc:title>
  <dc:subject/>
  <dc:creator>Irina</dc:creator>
  <cp:keywords/>
  <dc:description/>
  <cp:lastModifiedBy>Irina</cp:lastModifiedBy>
  <cp:revision>2</cp:revision>
  <dcterms:created xsi:type="dcterms:W3CDTF">2014-07-18T21:32:00Z</dcterms:created>
  <dcterms:modified xsi:type="dcterms:W3CDTF">2014-07-18T21:32:00Z</dcterms:modified>
</cp:coreProperties>
</file>