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68" w:rsidRDefault="00717CB1">
      <w:pPr>
        <w:pStyle w:val="1"/>
        <w:jc w:val="center"/>
      </w:pPr>
      <w:r>
        <w:t>Тема детства По повести Толстого Детство</w:t>
      </w:r>
    </w:p>
    <w:p w:rsidR="00FC0C68" w:rsidRDefault="00717CB1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Изучая собственное отношение к жизни, окружающий мир, Л.Н. Толстой решил написать книгу о становлении человека, о разных вехах развития в человеческой жизни и в скором времени создал повесть «Детство», которая была опубликована в журнале «Современник» в 1852 году.</w:t>
      </w:r>
      <w:r>
        <w:br/>
      </w:r>
      <w:r>
        <w:br/>
        <w:t>Главной темой первой части трилогии стала тема детства. Повествование в повести ведется от первого лица, от имени Николеньки Иртеньева, маленького мальчика, рассказывающего о собственных поступках, личностном восприятии жизни. Впервые в русской художественной литературе картины детства даны глазами ребенка.</w:t>
      </w:r>
      <w:r>
        <w:br/>
      </w:r>
      <w:r>
        <w:br/>
        <w:t>Автобиографический герой сам действует, совершая определенные поступки, сам дает им оценку, сам делает выводы. Описывая родителей, Николенька отмечает самые характерные черты, которые запечатлелись в восприятии мальчика на долгие годы. Например, вспоминая матушку, герой представляет «ее карие глаза, выражающие всегда одинаковую доброту и любовь». Характеризуя отца, мальчик отмечает его неуловимый характер человека прошлого века, врожденную гордость, статный рост.</w:t>
      </w:r>
      <w:r>
        <w:br/>
      </w:r>
      <w:r>
        <w:br/>
        <w:t>Тема детства раскрывается писателем и через отношение героя к людям, которые его окружают в повседневной жизни: к Карлу Ивановичу, учителю немецкого языка, к Наталье Савишне, няне и ключнице. Любя и уважая отца, Николенька с пониманием и теплотой относится и к Карлу Ивановичу, сочувствуя его горю, видя его боль. Оскорбив Наталью Савишну, мальчик чувствует угрызения совести: «У меня недоставало сил взглянуть в лицо доброй старушке; я, отвернувшись, принял подарок, и слезы потекли еще обильнее, но уже не от злости, а от любви и стыда». Давая оценку собственным поступкам, главный герой раскрывает свой внутренний мир, характер, отношение к жизни. Тема детства характеризуется автором и через описания различных житейских ситуаций, в которых оказывается мальчик: происшествие со скатертью, которую испортил Николенька, домашний урок чистописания под руководством строгого Карла Ивановича.</w:t>
      </w:r>
      <w:r>
        <w:br/>
      </w:r>
      <w:r>
        <w:br/>
        <w:t>Только в главе «Детство» – этой самой ранней поре человеческого взросления, становления – дается авторская оценка, писатель пишет о том, что детство – счастливейшая пора в жизни любого человека, и именно детские воспоминания «освежают, возвышают… душу и служат… источником лучших наслаждений». Закономерен вопрос автора о том: «Вернутся ли когда-нибудь та свежесть, беззаботность, потребность любви и сила веры, которыми обладаешь в детстве?»</w:t>
      </w:r>
      <w:r>
        <w:br/>
      </w:r>
      <w:r>
        <w:br/>
        <w:t>Итак, тема детства раскрывается писателем через характеристику главных героев повести, их характер, поступки, взаимоотношение между собой.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Толстой считал, что детство – самый счастливый период жизни человека, когда он находится в гармонии с природой, с самим собой, с другими людьми.</w:t>
      </w:r>
      <w:r>
        <w:br/>
      </w:r>
      <w:r>
        <w:br/>
        <w:t>«Счастливая, счастливая, невозвратимая пора детства! Как не любить, не лелеять воспоминаний о ней? Воспоминания эти освежают, возвышают мою душу и служат для меня источником лучших наслаждений». Наслаждений этих было немного, но, как и в жизни любого человека, они были наиболее яркими. Прежде всего, это воспоминания о матушке, рано покинувшей этот мир, которую он помнит смутно, но каждое воспоминание о которой ему особенно дорого. Молитва, обращенная к Богу, была полна любви к нему, и эта любовь была одновременно и любовью к родителям, к матери: «Спаси, господи, папеньку и маменьку!»</w:t>
      </w:r>
      <w:r>
        <w:br/>
      </w:r>
      <w:r>
        <w:br/>
        <w:t>В детстве кажется, что все люди вокруг счастливы, потому что еще сам не знаешь, что такое несчастье. Единственный человек, из тех, кого он в то время знал, который был несчастлив, – учитель Карл Иванович, и ребенок просит у Бога: «Дай Бог ему счастия, дай мне возможность помочь ему, облегчить его горе; я всем готов для него пожертвовать». Все мысли, все надежды обращены в будущее, он мечтает: «одни мечты гонят другие, – но о чем они? Они неуловимы, но исполнены чистой любовью и надеждами на светлое счастие».</w:t>
      </w:r>
      <w:r>
        <w:br/>
      </w:r>
      <w:r>
        <w:br/>
        <w:t>Взрослый Толстой, вспоминая свои детские ощущения, сожалеет об ушедшей вместе с детством беззаботности, когда не надо было думать о завтрашнем дне, когда за тебя решали другие и ты мог наслаждаться безоблачным счастьем незнания. Взрослому недоступна сила веры, без тени сомнения, безоговорочная, беспредельная, которой обладает дети. Сомневаясь в Боге, в себе, в других, они не могут любить не задумываясь, просто испытывая потребность любить: любить людей, солнце, ветер, утро и вечер, любить все, что дает этот мир человеку. Остается память о тех незабываемых ощущениях, которую можно выразить словами, но, к сожалению, это только воспоминания, и писатель спрашивает себя: «Вернутся ли когда-нибудь та свежесть, беззаботность, потребность любви и сила веры, которыми обладаешь в детстве?</w:t>
      </w:r>
      <w:r>
        <w:br/>
      </w:r>
      <w:r>
        <w:br/>
        <w:t>Какое время может быть лучше того, когда две лучшие добродетели – невинная веселость и беспредельная потребность любви – были единственными побуждениями в жизни?»</w:t>
      </w:r>
      <w:bookmarkStart w:id="0" w:name="_GoBack"/>
      <w:bookmarkEnd w:id="0"/>
    </w:p>
    <w:sectPr w:rsidR="00FC0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CB1"/>
    <w:rsid w:val="003436ED"/>
    <w:rsid w:val="00717CB1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1742E-2942-417E-9A89-0001357D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4081</Characters>
  <Application>Microsoft Office Word</Application>
  <DocSecurity>0</DocSecurity>
  <Lines>34</Lines>
  <Paragraphs>9</Paragraphs>
  <ScaleCrop>false</ScaleCrop>
  <Company>diakov.net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детства По повести Толстого Детство</dc:title>
  <dc:subject/>
  <dc:creator>Irina</dc:creator>
  <cp:keywords/>
  <dc:description/>
  <cp:lastModifiedBy>Irina</cp:lastModifiedBy>
  <cp:revision>2</cp:revision>
  <dcterms:created xsi:type="dcterms:W3CDTF">2014-08-29T19:37:00Z</dcterms:created>
  <dcterms:modified xsi:type="dcterms:W3CDTF">2014-08-29T19:37:00Z</dcterms:modified>
</cp:coreProperties>
</file>