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0F3" w:rsidRDefault="00EC40F3" w:rsidP="00BF1AD9">
      <w:pPr>
        <w:spacing w:line="360" w:lineRule="auto"/>
        <w:jc w:val="center"/>
        <w:rPr>
          <w:sz w:val="24"/>
          <w:szCs w:val="24"/>
        </w:rPr>
      </w:pPr>
    </w:p>
    <w:p w:rsidR="00BF1AD9" w:rsidRPr="009A57CB" w:rsidRDefault="00BF1AD9" w:rsidP="00BF1AD9">
      <w:pPr>
        <w:spacing w:line="360" w:lineRule="auto"/>
        <w:jc w:val="center"/>
        <w:rPr>
          <w:sz w:val="24"/>
          <w:szCs w:val="24"/>
        </w:rPr>
      </w:pPr>
      <w:r w:rsidRPr="009A57CB">
        <w:rPr>
          <w:sz w:val="24"/>
          <w:szCs w:val="24"/>
        </w:rPr>
        <w:t>МАГНИТОГОРСКИЙ ГОСУДАРСТВЕННЫЙ ТЕХНИЧЕСКИЙ УНИВЕРСИТЕТ</w:t>
      </w:r>
    </w:p>
    <w:p w:rsidR="00BF1AD9" w:rsidRPr="009A57CB" w:rsidRDefault="00BF1AD9" w:rsidP="00BF1AD9">
      <w:pPr>
        <w:spacing w:line="360" w:lineRule="auto"/>
        <w:jc w:val="center"/>
        <w:rPr>
          <w:sz w:val="24"/>
          <w:szCs w:val="24"/>
        </w:rPr>
      </w:pPr>
      <w:r w:rsidRPr="009A57CB">
        <w:rPr>
          <w:sz w:val="24"/>
          <w:szCs w:val="24"/>
        </w:rPr>
        <w:t xml:space="preserve">им. Г. И. НОСОВА      </w:t>
      </w:r>
    </w:p>
    <w:p w:rsidR="00BF1AD9" w:rsidRPr="009A57CB" w:rsidRDefault="00BF1AD9" w:rsidP="00BF1AD9">
      <w:pPr>
        <w:spacing w:line="360" w:lineRule="auto"/>
        <w:jc w:val="center"/>
        <w:rPr>
          <w:sz w:val="24"/>
          <w:szCs w:val="24"/>
        </w:rPr>
      </w:pPr>
    </w:p>
    <w:p w:rsidR="00BF1AD9" w:rsidRDefault="00BF1AD9" w:rsidP="00BF1AD9">
      <w:pPr>
        <w:spacing w:line="360" w:lineRule="auto"/>
        <w:jc w:val="center"/>
      </w:pPr>
    </w:p>
    <w:p w:rsidR="00BF1AD9" w:rsidRDefault="00BF1AD9" w:rsidP="00BF1AD9">
      <w:pPr>
        <w:spacing w:line="360" w:lineRule="auto"/>
        <w:jc w:val="center"/>
      </w:pPr>
    </w:p>
    <w:p w:rsidR="00BF1AD9" w:rsidRDefault="00BF1AD9" w:rsidP="00BF1AD9">
      <w:pPr>
        <w:spacing w:line="360" w:lineRule="auto"/>
        <w:jc w:val="center"/>
      </w:pPr>
    </w:p>
    <w:p w:rsidR="00BF1AD9" w:rsidRDefault="00BF1AD9" w:rsidP="00BF1AD9">
      <w:pPr>
        <w:spacing w:line="360" w:lineRule="auto"/>
        <w:jc w:val="center"/>
      </w:pPr>
    </w:p>
    <w:p w:rsidR="00BF1AD9" w:rsidRDefault="00BF1AD9" w:rsidP="00BF1AD9">
      <w:pPr>
        <w:spacing w:line="360" w:lineRule="auto"/>
        <w:jc w:val="center"/>
      </w:pPr>
    </w:p>
    <w:p w:rsidR="00BF1AD9" w:rsidRDefault="00BF1AD9" w:rsidP="00BF1AD9">
      <w:pPr>
        <w:spacing w:line="360" w:lineRule="auto"/>
        <w:jc w:val="center"/>
      </w:pPr>
    </w:p>
    <w:p w:rsidR="00BF1AD9" w:rsidRDefault="00BF1AD9" w:rsidP="00BF1AD9">
      <w:pPr>
        <w:spacing w:line="360" w:lineRule="auto"/>
        <w:jc w:val="center"/>
      </w:pPr>
    </w:p>
    <w:p w:rsidR="00BF1AD9" w:rsidRDefault="00BF1AD9" w:rsidP="00BF1AD9">
      <w:pPr>
        <w:spacing w:line="360" w:lineRule="auto"/>
        <w:jc w:val="center"/>
      </w:pPr>
    </w:p>
    <w:p w:rsidR="00BF1AD9" w:rsidRDefault="00BF1AD9" w:rsidP="00BF1AD9">
      <w:pPr>
        <w:spacing w:line="360" w:lineRule="auto"/>
        <w:jc w:val="center"/>
      </w:pPr>
    </w:p>
    <w:p w:rsidR="00BF1AD9" w:rsidRDefault="00BF1AD9" w:rsidP="00BF1AD9">
      <w:pPr>
        <w:spacing w:line="360" w:lineRule="auto"/>
        <w:jc w:val="center"/>
        <w:rPr>
          <w:sz w:val="36"/>
          <w:szCs w:val="36"/>
        </w:rPr>
      </w:pPr>
    </w:p>
    <w:p w:rsidR="00BF1AD9" w:rsidRPr="009A57CB" w:rsidRDefault="00BF1AD9" w:rsidP="00BF1AD9">
      <w:pPr>
        <w:spacing w:line="360" w:lineRule="auto"/>
        <w:jc w:val="center"/>
        <w:rPr>
          <w:sz w:val="40"/>
          <w:szCs w:val="40"/>
        </w:rPr>
      </w:pPr>
    </w:p>
    <w:p w:rsidR="00BF1AD9" w:rsidRPr="009A57CB" w:rsidRDefault="00BF1AD9" w:rsidP="00BF1AD9">
      <w:pPr>
        <w:spacing w:line="360" w:lineRule="auto"/>
        <w:jc w:val="center"/>
        <w:rPr>
          <w:sz w:val="40"/>
          <w:szCs w:val="40"/>
        </w:rPr>
      </w:pPr>
      <w:r w:rsidRPr="009A57CB">
        <w:rPr>
          <w:sz w:val="40"/>
          <w:szCs w:val="40"/>
        </w:rPr>
        <w:t>ОТЧЕ</w:t>
      </w:r>
      <w:r w:rsidR="009A57CB">
        <w:rPr>
          <w:sz w:val="40"/>
          <w:szCs w:val="40"/>
        </w:rPr>
        <w:t>Т  ПО ПРОИЗВОДСТВЕННОЙ ПРАКТИКЕ</w:t>
      </w:r>
    </w:p>
    <w:p w:rsidR="00BF1AD9" w:rsidRPr="009A57CB" w:rsidRDefault="00BF1AD9" w:rsidP="00BF1AD9">
      <w:pPr>
        <w:spacing w:line="360" w:lineRule="auto"/>
        <w:jc w:val="center"/>
        <w:rPr>
          <w:sz w:val="40"/>
          <w:szCs w:val="40"/>
        </w:rPr>
      </w:pPr>
    </w:p>
    <w:p w:rsidR="00BF1AD9" w:rsidRDefault="00BF1AD9" w:rsidP="00BF1AD9">
      <w:pPr>
        <w:spacing w:line="360" w:lineRule="auto"/>
        <w:jc w:val="center"/>
        <w:rPr>
          <w:sz w:val="36"/>
          <w:szCs w:val="36"/>
        </w:rPr>
      </w:pPr>
    </w:p>
    <w:p w:rsidR="00BF1AD9" w:rsidRDefault="00BF1AD9" w:rsidP="00BF1AD9">
      <w:pPr>
        <w:spacing w:line="360" w:lineRule="auto"/>
        <w:jc w:val="center"/>
        <w:rPr>
          <w:sz w:val="36"/>
          <w:szCs w:val="36"/>
        </w:rPr>
      </w:pPr>
    </w:p>
    <w:p w:rsidR="00BF1AD9" w:rsidRDefault="00BF1AD9" w:rsidP="00BF1AD9">
      <w:pPr>
        <w:spacing w:line="360" w:lineRule="auto"/>
        <w:jc w:val="center"/>
        <w:rPr>
          <w:sz w:val="36"/>
          <w:szCs w:val="36"/>
        </w:rPr>
      </w:pPr>
    </w:p>
    <w:p w:rsidR="00BF1AD9" w:rsidRDefault="00BF1AD9" w:rsidP="00BF1AD9">
      <w:pPr>
        <w:spacing w:line="360" w:lineRule="auto"/>
        <w:jc w:val="center"/>
        <w:rPr>
          <w:sz w:val="36"/>
          <w:szCs w:val="36"/>
        </w:rPr>
      </w:pPr>
    </w:p>
    <w:p w:rsidR="00BF1AD9" w:rsidRDefault="00BF1AD9" w:rsidP="00BF1AD9">
      <w:pPr>
        <w:spacing w:line="360" w:lineRule="auto"/>
        <w:jc w:val="center"/>
        <w:rPr>
          <w:sz w:val="36"/>
          <w:szCs w:val="36"/>
        </w:rPr>
      </w:pPr>
    </w:p>
    <w:p w:rsidR="002A4659" w:rsidRPr="009A57CB" w:rsidRDefault="002A4659" w:rsidP="002A4659">
      <w:pPr>
        <w:spacing w:line="360" w:lineRule="auto"/>
        <w:jc w:val="right"/>
        <w:rPr>
          <w:sz w:val="24"/>
          <w:szCs w:val="24"/>
        </w:rPr>
      </w:pPr>
      <w:r w:rsidRPr="009A57CB">
        <w:rPr>
          <w:sz w:val="24"/>
          <w:szCs w:val="24"/>
        </w:rPr>
        <w:t>ВЫПОЛНИЛА: СТ. ГР. ФГН-03-1</w:t>
      </w:r>
    </w:p>
    <w:p w:rsidR="002A4659" w:rsidRDefault="002A4659" w:rsidP="002A4659">
      <w:pPr>
        <w:spacing w:line="360" w:lineRule="auto"/>
        <w:jc w:val="right"/>
        <w:rPr>
          <w:sz w:val="24"/>
          <w:szCs w:val="24"/>
        </w:rPr>
      </w:pPr>
      <w:r>
        <w:rPr>
          <w:sz w:val="24"/>
          <w:szCs w:val="24"/>
        </w:rPr>
        <w:t>ВОЛКОВА</w:t>
      </w:r>
      <w:r w:rsidRPr="009A57CB">
        <w:rPr>
          <w:sz w:val="24"/>
          <w:szCs w:val="24"/>
        </w:rPr>
        <w:t xml:space="preserve"> О.</w:t>
      </w:r>
    </w:p>
    <w:p w:rsidR="002A4659" w:rsidRPr="009A57CB" w:rsidRDefault="002A4659" w:rsidP="002A4659">
      <w:pPr>
        <w:spacing w:line="360" w:lineRule="auto"/>
        <w:jc w:val="center"/>
        <w:rPr>
          <w:sz w:val="24"/>
          <w:szCs w:val="24"/>
        </w:rPr>
      </w:pPr>
      <w:r>
        <w:rPr>
          <w:sz w:val="24"/>
          <w:szCs w:val="24"/>
        </w:rPr>
        <w:t xml:space="preserve">                                                                                            ПРОВЕРИЛА: КОСТИНА Н.Н.</w:t>
      </w:r>
    </w:p>
    <w:p w:rsidR="00BF1AD9" w:rsidRDefault="00BF1AD9" w:rsidP="00BF1AD9">
      <w:pPr>
        <w:spacing w:line="360" w:lineRule="auto"/>
        <w:jc w:val="center"/>
        <w:rPr>
          <w:sz w:val="36"/>
          <w:szCs w:val="36"/>
        </w:rPr>
      </w:pPr>
    </w:p>
    <w:p w:rsidR="00BF1AD9" w:rsidRDefault="00BF1AD9" w:rsidP="00BF1AD9">
      <w:pPr>
        <w:spacing w:line="360" w:lineRule="auto"/>
        <w:jc w:val="center"/>
        <w:rPr>
          <w:sz w:val="36"/>
          <w:szCs w:val="36"/>
        </w:rPr>
      </w:pPr>
    </w:p>
    <w:p w:rsidR="00BF1AD9" w:rsidRDefault="00BF1AD9" w:rsidP="00BF1AD9">
      <w:pPr>
        <w:spacing w:line="360" w:lineRule="auto"/>
        <w:jc w:val="center"/>
        <w:rPr>
          <w:sz w:val="36"/>
          <w:szCs w:val="36"/>
        </w:rPr>
      </w:pPr>
    </w:p>
    <w:p w:rsidR="00BF1AD9" w:rsidRDefault="00BF1AD9" w:rsidP="00BF1AD9">
      <w:pPr>
        <w:spacing w:line="360" w:lineRule="auto"/>
        <w:jc w:val="right"/>
      </w:pPr>
    </w:p>
    <w:p w:rsidR="00BF1AD9" w:rsidRDefault="00BF1AD9" w:rsidP="00BF1AD9">
      <w:pPr>
        <w:spacing w:line="360" w:lineRule="auto"/>
        <w:jc w:val="right"/>
      </w:pPr>
    </w:p>
    <w:p w:rsidR="00BF1AD9" w:rsidRDefault="00BF1AD9" w:rsidP="002A4659">
      <w:pPr>
        <w:spacing w:line="360" w:lineRule="auto"/>
      </w:pPr>
    </w:p>
    <w:p w:rsidR="00BF1AD9" w:rsidRPr="009A57CB" w:rsidRDefault="009A57CB" w:rsidP="009A57CB">
      <w:pPr>
        <w:spacing w:line="360" w:lineRule="auto"/>
        <w:rPr>
          <w:sz w:val="24"/>
          <w:szCs w:val="24"/>
        </w:rPr>
      </w:pPr>
      <w:r>
        <w:rPr>
          <w:sz w:val="24"/>
          <w:szCs w:val="24"/>
        </w:rPr>
        <w:t xml:space="preserve">                                                             </w:t>
      </w:r>
      <w:r w:rsidR="00BF1AD9" w:rsidRPr="009A57CB">
        <w:rPr>
          <w:sz w:val="24"/>
          <w:szCs w:val="24"/>
        </w:rPr>
        <w:t>МАГНИТОГОРСК</w:t>
      </w:r>
    </w:p>
    <w:p w:rsidR="00BF1AD9" w:rsidRPr="007C5C6D" w:rsidRDefault="00BF1AD9" w:rsidP="00BF1AD9">
      <w:pPr>
        <w:spacing w:line="360" w:lineRule="auto"/>
        <w:jc w:val="center"/>
        <w:rPr>
          <w:b/>
          <w:sz w:val="32"/>
          <w:szCs w:val="32"/>
        </w:rPr>
      </w:pPr>
      <w:r w:rsidRPr="009A57CB">
        <w:rPr>
          <w:sz w:val="24"/>
          <w:szCs w:val="24"/>
        </w:rPr>
        <w:t>200</w:t>
      </w:r>
      <w:r w:rsidR="002A4659">
        <w:rPr>
          <w:sz w:val="24"/>
          <w:szCs w:val="24"/>
        </w:rPr>
        <w:t>6</w:t>
      </w:r>
      <w:r>
        <w:rPr>
          <w:b/>
          <w:sz w:val="32"/>
          <w:szCs w:val="32"/>
        </w:rPr>
        <w:br w:type="page"/>
      </w:r>
      <w:r w:rsidRPr="0048175F">
        <w:rPr>
          <w:b/>
          <w:i/>
          <w:sz w:val="32"/>
          <w:szCs w:val="32"/>
        </w:rPr>
        <w:t>Содержание.</w:t>
      </w:r>
    </w:p>
    <w:p w:rsidR="00BF1AD9" w:rsidRDefault="00BF1AD9" w:rsidP="00BF1AD9">
      <w:pPr>
        <w:spacing w:line="360" w:lineRule="auto"/>
        <w:jc w:val="center"/>
        <w:rPr>
          <w:i/>
          <w:sz w:val="28"/>
          <w:szCs w:val="28"/>
        </w:rPr>
      </w:pPr>
    </w:p>
    <w:p w:rsidR="00F40C0C" w:rsidRDefault="00F40C0C" w:rsidP="004E298A">
      <w:pPr>
        <w:spacing w:line="360" w:lineRule="auto"/>
        <w:jc w:val="both"/>
        <w:rPr>
          <w:sz w:val="28"/>
          <w:szCs w:val="28"/>
        </w:rPr>
      </w:pPr>
      <w:r w:rsidRPr="00F40C0C">
        <w:rPr>
          <w:b/>
          <w:sz w:val="28"/>
          <w:szCs w:val="28"/>
        </w:rPr>
        <w:t>1.</w:t>
      </w:r>
      <w:r>
        <w:rPr>
          <w:b/>
          <w:sz w:val="28"/>
          <w:szCs w:val="28"/>
        </w:rPr>
        <w:t xml:space="preserve"> </w:t>
      </w:r>
      <w:r w:rsidR="00BF1AD9">
        <w:rPr>
          <w:sz w:val="28"/>
          <w:szCs w:val="28"/>
        </w:rPr>
        <w:t>Введение.</w:t>
      </w:r>
    </w:p>
    <w:p w:rsidR="00AC0B27" w:rsidRPr="00AC0B27" w:rsidRDefault="00F40C0C" w:rsidP="004E298A">
      <w:pPr>
        <w:overflowPunct/>
        <w:autoSpaceDE/>
        <w:autoSpaceDN/>
        <w:adjustRightInd/>
        <w:spacing w:line="360" w:lineRule="auto"/>
        <w:textAlignment w:val="auto"/>
        <w:rPr>
          <w:sz w:val="28"/>
          <w:szCs w:val="28"/>
        </w:rPr>
      </w:pPr>
      <w:r w:rsidRPr="00F40C0C">
        <w:rPr>
          <w:b/>
          <w:sz w:val="28"/>
          <w:szCs w:val="28"/>
        </w:rPr>
        <w:t>2</w:t>
      </w:r>
      <w:r w:rsidR="000A1180">
        <w:rPr>
          <w:b/>
          <w:sz w:val="28"/>
          <w:szCs w:val="28"/>
        </w:rPr>
        <w:t>.</w:t>
      </w:r>
      <w:r w:rsidR="00AC0B27" w:rsidRPr="00AC0B27">
        <w:rPr>
          <w:b/>
          <w:i/>
          <w:sz w:val="32"/>
          <w:szCs w:val="32"/>
        </w:rPr>
        <w:t xml:space="preserve"> </w:t>
      </w:r>
      <w:r w:rsidR="00AC0B27" w:rsidRPr="00AC0B27">
        <w:rPr>
          <w:sz w:val="28"/>
          <w:szCs w:val="28"/>
        </w:rPr>
        <w:t>Проект положения Межрайонной Федеральной Налоговой Службы № 13 по Челябинской области.</w:t>
      </w:r>
    </w:p>
    <w:p w:rsidR="000A1180" w:rsidRDefault="00AC0B27" w:rsidP="004E298A">
      <w:pPr>
        <w:overflowPunct/>
        <w:autoSpaceDE/>
        <w:autoSpaceDN/>
        <w:adjustRightInd/>
        <w:spacing w:line="360" w:lineRule="auto"/>
        <w:textAlignment w:val="auto"/>
        <w:rPr>
          <w:sz w:val="28"/>
          <w:szCs w:val="28"/>
        </w:rPr>
      </w:pPr>
      <w:r>
        <w:rPr>
          <w:b/>
          <w:sz w:val="32"/>
          <w:szCs w:val="32"/>
        </w:rPr>
        <w:t>3.</w:t>
      </w:r>
      <w:r w:rsidR="000A1180" w:rsidRPr="000A1180">
        <w:rPr>
          <w:b/>
          <w:i/>
          <w:sz w:val="32"/>
          <w:szCs w:val="32"/>
        </w:rPr>
        <w:t xml:space="preserve"> </w:t>
      </w:r>
      <w:r w:rsidR="000A1180" w:rsidRPr="000A1180">
        <w:rPr>
          <w:sz w:val="28"/>
          <w:szCs w:val="28"/>
        </w:rPr>
        <w:t>Сущность налогов и их роль в экономике государства</w:t>
      </w:r>
      <w:r w:rsidR="000A1180">
        <w:rPr>
          <w:sz w:val="28"/>
          <w:szCs w:val="28"/>
        </w:rPr>
        <w:t>.</w:t>
      </w:r>
    </w:p>
    <w:p w:rsidR="000A1180" w:rsidRDefault="00AC0B27" w:rsidP="004E298A">
      <w:pPr>
        <w:spacing w:line="360" w:lineRule="auto"/>
        <w:rPr>
          <w:sz w:val="28"/>
          <w:szCs w:val="28"/>
        </w:rPr>
      </w:pPr>
      <w:r>
        <w:rPr>
          <w:b/>
          <w:sz w:val="28"/>
          <w:szCs w:val="28"/>
        </w:rPr>
        <w:t>4</w:t>
      </w:r>
      <w:r w:rsidR="000A1180">
        <w:rPr>
          <w:b/>
          <w:sz w:val="28"/>
          <w:szCs w:val="28"/>
        </w:rPr>
        <w:t>.</w:t>
      </w:r>
      <w:r w:rsidR="000A1180" w:rsidRPr="000A1180">
        <w:rPr>
          <w:b/>
          <w:i/>
          <w:sz w:val="32"/>
          <w:szCs w:val="32"/>
        </w:rPr>
        <w:t xml:space="preserve"> </w:t>
      </w:r>
      <w:r w:rsidR="000A1180" w:rsidRPr="000A1180">
        <w:rPr>
          <w:sz w:val="28"/>
          <w:szCs w:val="28"/>
        </w:rPr>
        <w:t>Транспортный налог – региональный налог Челябинской области.</w:t>
      </w:r>
    </w:p>
    <w:p w:rsidR="000A1180" w:rsidRPr="000A1180" w:rsidRDefault="00AC0B27" w:rsidP="004E298A">
      <w:pPr>
        <w:spacing w:line="360" w:lineRule="auto"/>
        <w:rPr>
          <w:b/>
          <w:i/>
          <w:sz w:val="32"/>
          <w:szCs w:val="32"/>
        </w:rPr>
      </w:pPr>
      <w:r>
        <w:rPr>
          <w:b/>
          <w:sz w:val="28"/>
          <w:szCs w:val="28"/>
        </w:rPr>
        <w:t>5</w:t>
      </w:r>
      <w:r w:rsidR="000A1180">
        <w:rPr>
          <w:b/>
          <w:sz w:val="28"/>
          <w:szCs w:val="28"/>
        </w:rPr>
        <w:t>.</w:t>
      </w:r>
      <w:r w:rsidR="000A1180" w:rsidRPr="000A1180">
        <w:rPr>
          <w:b/>
          <w:i/>
          <w:sz w:val="32"/>
          <w:szCs w:val="32"/>
        </w:rPr>
        <w:t xml:space="preserve"> </w:t>
      </w:r>
      <w:r w:rsidR="000A1180" w:rsidRPr="000A1180">
        <w:rPr>
          <w:sz w:val="28"/>
          <w:szCs w:val="28"/>
        </w:rPr>
        <w:t>Транспортный налог с правовой точки зрения</w:t>
      </w:r>
      <w:r w:rsidR="000A1180">
        <w:rPr>
          <w:sz w:val="28"/>
          <w:szCs w:val="28"/>
        </w:rPr>
        <w:t>.</w:t>
      </w:r>
    </w:p>
    <w:p w:rsidR="004E298A" w:rsidRDefault="004E298A" w:rsidP="004E298A">
      <w:pPr>
        <w:pStyle w:val="ConsNormal"/>
        <w:widowControl/>
        <w:spacing w:line="360" w:lineRule="auto"/>
        <w:ind w:firstLine="0"/>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w:t>
      </w:r>
      <w:r w:rsidRPr="004E298A">
        <w:rPr>
          <w:rFonts w:ascii="Times New Roman" w:hAnsi="Times New Roman" w:cs="Times New Roman"/>
          <w:sz w:val="28"/>
          <w:szCs w:val="28"/>
        </w:rPr>
        <w:t>Приложение.</w:t>
      </w:r>
    </w:p>
    <w:p w:rsidR="004E298A" w:rsidRPr="004E298A" w:rsidRDefault="004E298A" w:rsidP="004E298A">
      <w:pPr>
        <w:pStyle w:val="ConsNormal"/>
        <w:widowControl/>
        <w:spacing w:line="360" w:lineRule="auto"/>
        <w:ind w:firstLine="0"/>
        <w:rPr>
          <w:rFonts w:ascii="Times New Roman" w:hAnsi="Times New Roman" w:cs="Times New Roman"/>
          <w:sz w:val="28"/>
          <w:szCs w:val="28"/>
        </w:rPr>
      </w:pPr>
      <w:r>
        <w:rPr>
          <w:rFonts w:ascii="Times New Roman" w:hAnsi="Times New Roman" w:cs="Times New Roman"/>
          <w:b/>
          <w:sz w:val="28"/>
          <w:szCs w:val="28"/>
        </w:rPr>
        <w:t xml:space="preserve">7.  </w:t>
      </w:r>
      <w:r>
        <w:rPr>
          <w:rFonts w:ascii="Times New Roman" w:hAnsi="Times New Roman" w:cs="Times New Roman"/>
          <w:sz w:val="28"/>
          <w:szCs w:val="28"/>
        </w:rPr>
        <w:t>Заключение.</w:t>
      </w:r>
    </w:p>
    <w:p w:rsidR="000A1180" w:rsidRPr="000A1180" w:rsidRDefault="000A1180" w:rsidP="000A1180">
      <w:pPr>
        <w:spacing w:line="360" w:lineRule="auto"/>
        <w:rPr>
          <w:i/>
          <w:sz w:val="32"/>
          <w:szCs w:val="32"/>
        </w:rPr>
      </w:pPr>
    </w:p>
    <w:p w:rsidR="000A1180" w:rsidRPr="000A1180" w:rsidRDefault="000A1180" w:rsidP="000A1180">
      <w:pPr>
        <w:overflowPunct/>
        <w:autoSpaceDE/>
        <w:autoSpaceDN/>
        <w:adjustRightInd/>
        <w:spacing w:line="360" w:lineRule="auto"/>
        <w:textAlignment w:val="auto"/>
        <w:rPr>
          <w:b/>
          <w:i/>
          <w:sz w:val="32"/>
          <w:szCs w:val="32"/>
        </w:rPr>
      </w:pPr>
    </w:p>
    <w:p w:rsidR="00BF1AD9" w:rsidRPr="007C5C6D" w:rsidRDefault="000A1180" w:rsidP="00BF1AD9">
      <w:pPr>
        <w:spacing w:line="360" w:lineRule="auto"/>
        <w:jc w:val="both"/>
        <w:rPr>
          <w:sz w:val="28"/>
          <w:szCs w:val="28"/>
        </w:rPr>
      </w:pPr>
      <w:r>
        <w:rPr>
          <w:b/>
          <w:sz w:val="28"/>
          <w:szCs w:val="28"/>
        </w:rPr>
        <w:t xml:space="preserve"> </w:t>
      </w:r>
    </w:p>
    <w:p w:rsidR="00BF1AD9" w:rsidRDefault="00BF1AD9" w:rsidP="00BF1AD9">
      <w:pPr>
        <w:spacing w:line="360" w:lineRule="auto"/>
        <w:jc w:val="center"/>
        <w:rPr>
          <w:i/>
          <w:sz w:val="28"/>
          <w:szCs w:val="28"/>
        </w:rPr>
      </w:pPr>
      <w:r>
        <w:rPr>
          <w:i/>
          <w:sz w:val="28"/>
          <w:szCs w:val="28"/>
        </w:rPr>
        <w:t>.</w:t>
      </w:r>
    </w:p>
    <w:p w:rsidR="00BF1AD9" w:rsidRDefault="00BF1AD9" w:rsidP="00BF1AD9">
      <w:pPr>
        <w:spacing w:line="360" w:lineRule="auto"/>
        <w:jc w:val="center"/>
        <w:rPr>
          <w:i/>
          <w:sz w:val="28"/>
          <w:szCs w:val="28"/>
        </w:rPr>
      </w:pPr>
    </w:p>
    <w:p w:rsidR="00511012" w:rsidRDefault="00BF1AD9" w:rsidP="0048175F">
      <w:pPr>
        <w:jc w:val="center"/>
        <w:rPr>
          <w:b/>
          <w:i/>
          <w:sz w:val="32"/>
          <w:szCs w:val="32"/>
        </w:rPr>
      </w:pPr>
      <w:r>
        <w:rPr>
          <w:i/>
          <w:sz w:val="28"/>
          <w:szCs w:val="28"/>
        </w:rPr>
        <w:br w:type="page"/>
      </w:r>
      <w:r w:rsidRPr="00A849A6">
        <w:rPr>
          <w:b/>
          <w:i/>
          <w:sz w:val="32"/>
          <w:szCs w:val="32"/>
        </w:rPr>
        <w:t>Введение</w:t>
      </w:r>
    </w:p>
    <w:p w:rsidR="0048175F" w:rsidRDefault="0048175F" w:rsidP="0048175F">
      <w:pPr>
        <w:jc w:val="center"/>
        <w:rPr>
          <w:sz w:val="28"/>
        </w:rPr>
      </w:pPr>
    </w:p>
    <w:p w:rsidR="00511012" w:rsidRPr="00971BA4" w:rsidRDefault="00865F29" w:rsidP="00971BA4">
      <w:pPr>
        <w:pStyle w:val="14pt"/>
      </w:pPr>
      <w:r w:rsidRPr="00971BA4">
        <w:t xml:space="preserve">  </w:t>
      </w:r>
      <w:r w:rsidR="00971BA4" w:rsidRPr="00971BA4">
        <w:t xml:space="preserve">     </w:t>
      </w:r>
      <w:r w:rsidRPr="00971BA4">
        <w:t xml:space="preserve"> Налогообложение в экономике России имеет  важное значение, так как является основным инструментом аккумулирования денежных ресурсов в казну государства.  Как известно, в</w:t>
      </w:r>
      <w:r w:rsidR="00511012" w:rsidRPr="00971BA4">
        <w:t>зимание налогов – древнейшая функция и одно из основных условий существования государства, развития общества на пути к экономическому и социальному процветанию. налоги появились с разделением общества на классы и возникновением государственности, как     взносы граждан, необходимые для содержания публичной власти.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 чем больше функций возложено на государство, тем больше оно должно собирать налогов.</w:t>
      </w:r>
    </w:p>
    <w:p w:rsidR="00511012" w:rsidRPr="00971BA4" w:rsidRDefault="00511012" w:rsidP="00971BA4">
      <w:pPr>
        <w:pStyle w:val="14pt"/>
      </w:pPr>
      <w:r w:rsidRPr="00971BA4">
        <w:tab/>
        <w:t>В условиях рыночных отношений и особенно в переходный к рынку период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От того, насколько правильно построена система налогообложения, зависит эффективное функционирование всего народного хозяйства. Именно налоговая система на сегодняшний день оказалась, пожалуй, главным предметом дискуссий о путях и методах реформирования, равно как и острой критики.</w:t>
      </w:r>
    </w:p>
    <w:p w:rsidR="00BF1AD9" w:rsidRPr="00971BA4" w:rsidRDefault="00971BA4" w:rsidP="00971BA4">
      <w:pPr>
        <w:pStyle w:val="14pt"/>
      </w:pPr>
      <w:r w:rsidRPr="00971BA4">
        <w:rPr>
          <w:b/>
          <w:i/>
          <w:sz w:val="32"/>
          <w:szCs w:val="32"/>
        </w:rPr>
        <w:t xml:space="preserve">       </w:t>
      </w:r>
      <w:r w:rsidRPr="00971BA4">
        <w:t>Н</w:t>
      </w:r>
      <w:r w:rsidR="00BF1AD9" w:rsidRPr="00971BA4">
        <w:t>емаловажную роль</w:t>
      </w:r>
      <w:r w:rsidRPr="00971BA4">
        <w:t xml:space="preserve"> в налоговой системе</w:t>
      </w:r>
      <w:r w:rsidR="00BF1AD9" w:rsidRPr="00971BA4">
        <w:t xml:space="preserve"> играют  Инспекции Министерства по налогам и сборам на муниципальном уровне. Они осуществляют контроль за соблюдением законодательства о налогах и сборах, правильностью исчисления, полнотой и своевременностью уплаты налогов, сборов и других обязательных платежей, осуществляют государственный контроль над производством и оборотом этилового спирта, спиртосодержащей и алкогольной продукции, а также за оборотом табачной продукции, регистрируют в установленном порядке юридических лиц. Улучшают обслуживание налогоплательщиков, расширение сферы предоставляемых им услуг при одновременном упрощении исполнения налоговых обязательств.</w:t>
      </w:r>
    </w:p>
    <w:p w:rsidR="00BF1AD9" w:rsidRPr="00971BA4" w:rsidRDefault="00971BA4" w:rsidP="00971BA4">
      <w:pPr>
        <w:pStyle w:val="14pt"/>
      </w:pPr>
      <w:r w:rsidRPr="00971BA4">
        <w:t xml:space="preserve">      </w:t>
      </w:r>
      <w:r w:rsidR="00BF1AD9" w:rsidRPr="00971BA4">
        <w:t xml:space="preserve">В своей работе я ставлю цель </w:t>
      </w:r>
      <w:r w:rsidR="001566A7">
        <w:t>познакомиться с основными</w:t>
      </w:r>
      <w:r w:rsidR="00BF1AD9" w:rsidRPr="00971BA4">
        <w:t xml:space="preserve"> положения</w:t>
      </w:r>
      <w:r w:rsidR="001566A7">
        <w:t>ми</w:t>
      </w:r>
      <w:r w:rsidR="00CC4179" w:rsidRPr="00971BA4">
        <w:t xml:space="preserve"> </w:t>
      </w:r>
      <w:r w:rsidR="00BF1AD9" w:rsidRPr="00971BA4">
        <w:t>Межрайонной И</w:t>
      </w:r>
      <w:r w:rsidR="00955F2C" w:rsidRPr="00971BA4">
        <w:t>нспекции Федеральной Налоговой С</w:t>
      </w:r>
      <w:r w:rsidR="00BF1AD9" w:rsidRPr="00971BA4">
        <w:t>лужбы №13 по Челябинской области</w:t>
      </w:r>
      <w:r w:rsidR="00CC4179" w:rsidRPr="00971BA4">
        <w:t xml:space="preserve">, </w:t>
      </w:r>
      <w:r w:rsidR="001566A7">
        <w:t>вспомнить немного теории  и на основе этого рассмотреть, как пример, транспортный налог с правовой точки зрения.</w:t>
      </w:r>
    </w:p>
    <w:p w:rsidR="00955F2C" w:rsidRDefault="00955F2C" w:rsidP="00BF1AD9">
      <w:pPr>
        <w:overflowPunct/>
        <w:autoSpaceDE/>
        <w:autoSpaceDN/>
        <w:adjustRightInd/>
        <w:spacing w:line="360" w:lineRule="auto"/>
        <w:ind w:left="360"/>
        <w:jc w:val="both"/>
        <w:textAlignment w:val="auto"/>
        <w:rPr>
          <w:sz w:val="28"/>
          <w:szCs w:val="28"/>
        </w:rPr>
      </w:pPr>
    </w:p>
    <w:p w:rsidR="00955F2C" w:rsidRDefault="00955F2C" w:rsidP="00BF1AD9">
      <w:pPr>
        <w:overflowPunct/>
        <w:autoSpaceDE/>
        <w:autoSpaceDN/>
        <w:adjustRightInd/>
        <w:spacing w:line="360" w:lineRule="auto"/>
        <w:ind w:left="360"/>
        <w:jc w:val="both"/>
        <w:textAlignment w:val="auto"/>
        <w:rPr>
          <w:sz w:val="28"/>
          <w:szCs w:val="28"/>
        </w:rPr>
      </w:pPr>
    </w:p>
    <w:p w:rsidR="00955F2C" w:rsidRDefault="00955F2C" w:rsidP="00BF1AD9">
      <w:pPr>
        <w:overflowPunct/>
        <w:autoSpaceDE/>
        <w:autoSpaceDN/>
        <w:adjustRightInd/>
        <w:spacing w:line="360" w:lineRule="auto"/>
        <w:ind w:left="360"/>
        <w:jc w:val="both"/>
        <w:textAlignment w:val="auto"/>
        <w:rPr>
          <w:sz w:val="28"/>
          <w:szCs w:val="28"/>
        </w:rPr>
      </w:pPr>
    </w:p>
    <w:p w:rsidR="00955F2C" w:rsidRDefault="00955F2C" w:rsidP="00BF1AD9">
      <w:pPr>
        <w:overflowPunct/>
        <w:autoSpaceDE/>
        <w:autoSpaceDN/>
        <w:adjustRightInd/>
        <w:spacing w:line="360" w:lineRule="auto"/>
        <w:ind w:left="360"/>
        <w:jc w:val="both"/>
        <w:textAlignment w:val="auto"/>
        <w:rPr>
          <w:sz w:val="28"/>
          <w:szCs w:val="28"/>
        </w:rPr>
      </w:pPr>
    </w:p>
    <w:p w:rsidR="00955F2C" w:rsidRDefault="00955F2C" w:rsidP="00BF1AD9">
      <w:pPr>
        <w:overflowPunct/>
        <w:autoSpaceDE/>
        <w:autoSpaceDN/>
        <w:adjustRightInd/>
        <w:spacing w:line="360" w:lineRule="auto"/>
        <w:ind w:left="360"/>
        <w:jc w:val="both"/>
        <w:textAlignment w:val="auto"/>
        <w:rPr>
          <w:sz w:val="28"/>
          <w:szCs w:val="28"/>
        </w:rPr>
      </w:pPr>
    </w:p>
    <w:p w:rsidR="00955F2C" w:rsidRDefault="00955F2C" w:rsidP="00BF1AD9">
      <w:pPr>
        <w:overflowPunct/>
        <w:autoSpaceDE/>
        <w:autoSpaceDN/>
        <w:adjustRightInd/>
        <w:spacing w:line="360" w:lineRule="auto"/>
        <w:ind w:left="360"/>
        <w:jc w:val="both"/>
        <w:textAlignment w:val="auto"/>
        <w:rPr>
          <w:sz w:val="28"/>
          <w:szCs w:val="28"/>
        </w:rPr>
      </w:pPr>
    </w:p>
    <w:p w:rsidR="00955F2C" w:rsidRDefault="00955F2C" w:rsidP="00BF1AD9">
      <w:pPr>
        <w:overflowPunct/>
        <w:autoSpaceDE/>
        <w:autoSpaceDN/>
        <w:adjustRightInd/>
        <w:spacing w:line="360" w:lineRule="auto"/>
        <w:ind w:left="360"/>
        <w:jc w:val="both"/>
        <w:textAlignment w:val="auto"/>
        <w:rPr>
          <w:sz w:val="28"/>
          <w:szCs w:val="28"/>
        </w:rPr>
      </w:pPr>
    </w:p>
    <w:p w:rsidR="00955F2C" w:rsidRDefault="00955F2C" w:rsidP="00BF1AD9">
      <w:pPr>
        <w:overflowPunct/>
        <w:autoSpaceDE/>
        <w:autoSpaceDN/>
        <w:adjustRightInd/>
        <w:spacing w:line="360" w:lineRule="auto"/>
        <w:ind w:left="360"/>
        <w:jc w:val="both"/>
        <w:textAlignment w:val="auto"/>
        <w:rPr>
          <w:sz w:val="28"/>
          <w:szCs w:val="28"/>
        </w:rPr>
      </w:pPr>
    </w:p>
    <w:p w:rsidR="00955F2C" w:rsidRDefault="00955F2C" w:rsidP="00BF1AD9">
      <w:pPr>
        <w:overflowPunct/>
        <w:autoSpaceDE/>
        <w:autoSpaceDN/>
        <w:adjustRightInd/>
        <w:spacing w:line="360" w:lineRule="auto"/>
        <w:ind w:left="360"/>
        <w:jc w:val="both"/>
        <w:textAlignment w:val="auto"/>
        <w:rPr>
          <w:sz w:val="28"/>
          <w:szCs w:val="28"/>
        </w:rPr>
      </w:pPr>
    </w:p>
    <w:p w:rsidR="00971BA4" w:rsidRDefault="00971BA4" w:rsidP="00BF1AD9">
      <w:pPr>
        <w:overflowPunct/>
        <w:autoSpaceDE/>
        <w:autoSpaceDN/>
        <w:adjustRightInd/>
        <w:spacing w:line="360" w:lineRule="auto"/>
        <w:ind w:left="360"/>
        <w:jc w:val="both"/>
        <w:textAlignment w:val="auto"/>
        <w:rPr>
          <w:sz w:val="28"/>
          <w:szCs w:val="28"/>
        </w:rPr>
      </w:pPr>
    </w:p>
    <w:p w:rsidR="00971BA4" w:rsidRDefault="00971BA4" w:rsidP="00BF1AD9">
      <w:pPr>
        <w:overflowPunct/>
        <w:autoSpaceDE/>
        <w:autoSpaceDN/>
        <w:adjustRightInd/>
        <w:spacing w:line="360" w:lineRule="auto"/>
        <w:ind w:left="360"/>
        <w:jc w:val="both"/>
        <w:textAlignment w:val="auto"/>
        <w:rPr>
          <w:sz w:val="28"/>
          <w:szCs w:val="28"/>
        </w:rPr>
      </w:pPr>
    </w:p>
    <w:p w:rsidR="00971BA4" w:rsidRDefault="00971BA4" w:rsidP="00BF1AD9">
      <w:pPr>
        <w:overflowPunct/>
        <w:autoSpaceDE/>
        <w:autoSpaceDN/>
        <w:adjustRightInd/>
        <w:spacing w:line="360" w:lineRule="auto"/>
        <w:ind w:left="360"/>
        <w:jc w:val="both"/>
        <w:textAlignment w:val="auto"/>
        <w:rPr>
          <w:sz w:val="28"/>
          <w:szCs w:val="28"/>
        </w:rPr>
      </w:pPr>
    </w:p>
    <w:p w:rsidR="00971BA4" w:rsidRDefault="00971BA4" w:rsidP="00BF1AD9">
      <w:pPr>
        <w:overflowPunct/>
        <w:autoSpaceDE/>
        <w:autoSpaceDN/>
        <w:adjustRightInd/>
        <w:spacing w:line="360" w:lineRule="auto"/>
        <w:ind w:left="360"/>
        <w:jc w:val="both"/>
        <w:textAlignment w:val="auto"/>
        <w:rPr>
          <w:sz w:val="28"/>
          <w:szCs w:val="28"/>
        </w:rPr>
      </w:pPr>
    </w:p>
    <w:p w:rsidR="00971BA4" w:rsidRDefault="00971BA4" w:rsidP="00BF1AD9">
      <w:pPr>
        <w:overflowPunct/>
        <w:autoSpaceDE/>
        <w:autoSpaceDN/>
        <w:adjustRightInd/>
        <w:spacing w:line="360" w:lineRule="auto"/>
        <w:ind w:left="360"/>
        <w:jc w:val="both"/>
        <w:textAlignment w:val="auto"/>
        <w:rPr>
          <w:sz w:val="28"/>
          <w:szCs w:val="28"/>
        </w:rPr>
      </w:pPr>
    </w:p>
    <w:p w:rsidR="00971BA4" w:rsidRDefault="00971BA4" w:rsidP="00BF1AD9">
      <w:pPr>
        <w:overflowPunct/>
        <w:autoSpaceDE/>
        <w:autoSpaceDN/>
        <w:adjustRightInd/>
        <w:spacing w:line="360" w:lineRule="auto"/>
        <w:ind w:left="360"/>
        <w:jc w:val="both"/>
        <w:textAlignment w:val="auto"/>
        <w:rPr>
          <w:sz w:val="28"/>
          <w:szCs w:val="28"/>
        </w:rPr>
      </w:pPr>
    </w:p>
    <w:p w:rsidR="00971BA4" w:rsidRDefault="00971BA4" w:rsidP="00BF1AD9">
      <w:pPr>
        <w:overflowPunct/>
        <w:autoSpaceDE/>
        <w:autoSpaceDN/>
        <w:adjustRightInd/>
        <w:spacing w:line="360" w:lineRule="auto"/>
        <w:ind w:left="360"/>
        <w:jc w:val="both"/>
        <w:textAlignment w:val="auto"/>
        <w:rPr>
          <w:sz w:val="28"/>
          <w:szCs w:val="28"/>
        </w:rPr>
      </w:pPr>
    </w:p>
    <w:p w:rsidR="00971BA4" w:rsidRDefault="00971BA4" w:rsidP="00BF1AD9">
      <w:pPr>
        <w:overflowPunct/>
        <w:autoSpaceDE/>
        <w:autoSpaceDN/>
        <w:adjustRightInd/>
        <w:spacing w:line="360" w:lineRule="auto"/>
        <w:ind w:left="360"/>
        <w:jc w:val="both"/>
        <w:textAlignment w:val="auto"/>
        <w:rPr>
          <w:sz w:val="28"/>
          <w:szCs w:val="28"/>
        </w:rPr>
      </w:pPr>
    </w:p>
    <w:p w:rsidR="00971BA4" w:rsidRDefault="00971BA4" w:rsidP="00BF1AD9">
      <w:pPr>
        <w:overflowPunct/>
        <w:autoSpaceDE/>
        <w:autoSpaceDN/>
        <w:adjustRightInd/>
        <w:spacing w:line="360" w:lineRule="auto"/>
        <w:ind w:left="360"/>
        <w:jc w:val="both"/>
        <w:textAlignment w:val="auto"/>
        <w:rPr>
          <w:sz w:val="28"/>
          <w:szCs w:val="28"/>
        </w:rPr>
      </w:pPr>
    </w:p>
    <w:p w:rsidR="00971BA4" w:rsidRDefault="00971BA4" w:rsidP="00BF1AD9">
      <w:pPr>
        <w:overflowPunct/>
        <w:autoSpaceDE/>
        <w:autoSpaceDN/>
        <w:adjustRightInd/>
        <w:spacing w:line="360" w:lineRule="auto"/>
        <w:ind w:left="360"/>
        <w:jc w:val="both"/>
        <w:textAlignment w:val="auto"/>
        <w:rPr>
          <w:sz w:val="28"/>
          <w:szCs w:val="28"/>
        </w:rPr>
      </w:pPr>
    </w:p>
    <w:p w:rsidR="00971BA4" w:rsidRDefault="00971BA4" w:rsidP="00BF1AD9">
      <w:pPr>
        <w:overflowPunct/>
        <w:autoSpaceDE/>
        <w:autoSpaceDN/>
        <w:adjustRightInd/>
        <w:spacing w:line="360" w:lineRule="auto"/>
        <w:ind w:left="360"/>
        <w:jc w:val="both"/>
        <w:textAlignment w:val="auto"/>
        <w:rPr>
          <w:sz w:val="28"/>
          <w:szCs w:val="28"/>
        </w:rPr>
      </w:pPr>
    </w:p>
    <w:p w:rsidR="00971BA4" w:rsidRDefault="00971BA4" w:rsidP="00BF1AD9">
      <w:pPr>
        <w:overflowPunct/>
        <w:autoSpaceDE/>
        <w:autoSpaceDN/>
        <w:adjustRightInd/>
        <w:spacing w:line="360" w:lineRule="auto"/>
        <w:ind w:left="360"/>
        <w:jc w:val="both"/>
        <w:textAlignment w:val="auto"/>
        <w:rPr>
          <w:sz w:val="28"/>
          <w:szCs w:val="28"/>
        </w:rPr>
      </w:pPr>
    </w:p>
    <w:p w:rsidR="00955F2C" w:rsidRDefault="00955F2C" w:rsidP="00BF1AD9">
      <w:pPr>
        <w:overflowPunct/>
        <w:autoSpaceDE/>
        <w:autoSpaceDN/>
        <w:adjustRightInd/>
        <w:spacing w:line="360" w:lineRule="auto"/>
        <w:ind w:left="360"/>
        <w:jc w:val="both"/>
        <w:textAlignment w:val="auto"/>
        <w:rPr>
          <w:sz w:val="28"/>
          <w:szCs w:val="28"/>
        </w:rPr>
      </w:pPr>
    </w:p>
    <w:p w:rsidR="001566A7" w:rsidRDefault="001566A7" w:rsidP="0048175F">
      <w:pPr>
        <w:overflowPunct/>
        <w:autoSpaceDE/>
        <w:autoSpaceDN/>
        <w:adjustRightInd/>
        <w:jc w:val="center"/>
        <w:textAlignment w:val="auto"/>
        <w:rPr>
          <w:b/>
          <w:i/>
          <w:sz w:val="32"/>
          <w:szCs w:val="32"/>
        </w:rPr>
      </w:pPr>
    </w:p>
    <w:p w:rsidR="00C56729" w:rsidRDefault="00C56729" w:rsidP="00825423">
      <w:pPr>
        <w:overflowPunct/>
        <w:autoSpaceDE/>
        <w:autoSpaceDN/>
        <w:adjustRightInd/>
        <w:spacing w:line="360" w:lineRule="auto"/>
        <w:jc w:val="center"/>
        <w:textAlignment w:val="auto"/>
        <w:rPr>
          <w:b/>
          <w:i/>
          <w:sz w:val="32"/>
          <w:szCs w:val="32"/>
        </w:rPr>
      </w:pPr>
      <w:r>
        <w:rPr>
          <w:b/>
          <w:i/>
          <w:sz w:val="32"/>
          <w:szCs w:val="32"/>
        </w:rPr>
        <w:t>Проект положения Межрайонной Федеральной Налоговой Службы № 13 по Челябинской области.</w:t>
      </w:r>
    </w:p>
    <w:p w:rsidR="00C56729" w:rsidRDefault="00C56729" w:rsidP="00825423">
      <w:pPr>
        <w:overflowPunct/>
        <w:autoSpaceDE/>
        <w:autoSpaceDN/>
        <w:adjustRightInd/>
        <w:spacing w:line="360" w:lineRule="auto"/>
        <w:jc w:val="center"/>
        <w:textAlignment w:val="auto"/>
        <w:rPr>
          <w:b/>
          <w:i/>
          <w:sz w:val="32"/>
          <w:szCs w:val="32"/>
        </w:rPr>
      </w:pPr>
    </w:p>
    <w:p w:rsidR="00C56729" w:rsidRDefault="0032639D" w:rsidP="00825423">
      <w:pPr>
        <w:overflowPunct/>
        <w:autoSpaceDE/>
        <w:autoSpaceDN/>
        <w:adjustRightInd/>
        <w:spacing w:line="360" w:lineRule="auto"/>
        <w:jc w:val="center"/>
        <w:textAlignment w:val="auto"/>
        <w:rPr>
          <w:b/>
          <w:sz w:val="28"/>
          <w:szCs w:val="28"/>
        </w:rPr>
      </w:pPr>
      <w:r>
        <w:rPr>
          <w:b/>
          <w:sz w:val="28"/>
          <w:szCs w:val="28"/>
        </w:rPr>
        <w:t>Общие положения</w:t>
      </w:r>
    </w:p>
    <w:p w:rsidR="0032639D" w:rsidRDefault="0032639D" w:rsidP="00825423">
      <w:pPr>
        <w:overflowPunct/>
        <w:autoSpaceDE/>
        <w:autoSpaceDN/>
        <w:adjustRightInd/>
        <w:spacing w:line="360" w:lineRule="auto"/>
        <w:jc w:val="both"/>
        <w:textAlignment w:val="auto"/>
        <w:rPr>
          <w:sz w:val="28"/>
          <w:szCs w:val="28"/>
        </w:rPr>
      </w:pPr>
    </w:p>
    <w:p w:rsidR="00CF0AB1" w:rsidRDefault="00CF0AB1" w:rsidP="00825423">
      <w:pPr>
        <w:numPr>
          <w:ilvl w:val="0"/>
          <w:numId w:val="10"/>
        </w:numPr>
        <w:overflowPunct/>
        <w:autoSpaceDE/>
        <w:autoSpaceDN/>
        <w:adjustRightInd/>
        <w:spacing w:line="360" w:lineRule="auto"/>
        <w:jc w:val="both"/>
        <w:textAlignment w:val="auto"/>
        <w:rPr>
          <w:sz w:val="28"/>
          <w:szCs w:val="28"/>
        </w:rPr>
      </w:pPr>
      <w:r>
        <w:rPr>
          <w:sz w:val="28"/>
          <w:szCs w:val="28"/>
        </w:rPr>
        <w:t>МИФНС №13 является территориальным органом ФНС РФ и входит в единую централизованную систему налоговых органов. ИФНС находится в непосредственном подчинении Управления ФНС РФ по Челябинской области и подконтрольна ФНС РФ и Управлению.</w:t>
      </w:r>
    </w:p>
    <w:p w:rsidR="00CF0AB1" w:rsidRDefault="00CF0AB1" w:rsidP="00825423">
      <w:pPr>
        <w:numPr>
          <w:ilvl w:val="0"/>
          <w:numId w:val="10"/>
        </w:numPr>
        <w:overflowPunct/>
        <w:autoSpaceDE/>
        <w:autoSpaceDN/>
        <w:adjustRightInd/>
        <w:spacing w:line="360" w:lineRule="auto"/>
        <w:jc w:val="both"/>
        <w:textAlignment w:val="auto"/>
        <w:rPr>
          <w:sz w:val="28"/>
          <w:szCs w:val="28"/>
        </w:rPr>
      </w:pPr>
      <w:r>
        <w:rPr>
          <w:sz w:val="28"/>
          <w:szCs w:val="28"/>
        </w:rPr>
        <w:t>Инспекция имеет  сокращенное наименование Межрайонная ИФНС №13 по Челябинской области.</w:t>
      </w:r>
    </w:p>
    <w:p w:rsidR="00825423" w:rsidRDefault="00CF0AB1" w:rsidP="00825423">
      <w:pPr>
        <w:numPr>
          <w:ilvl w:val="0"/>
          <w:numId w:val="10"/>
        </w:numPr>
        <w:overflowPunct/>
        <w:autoSpaceDE/>
        <w:autoSpaceDN/>
        <w:adjustRightInd/>
        <w:spacing w:line="360" w:lineRule="auto"/>
        <w:jc w:val="both"/>
        <w:textAlignment w:val="auto"/>
        <w:rPr>
          <w:sz w:val="28"/>
          <w:szCs w:val="28"/>
        </w:rPr>
      </w:pPr>
      <w:r>
        <w:rPr>
          <w:sz w:val="28"/>
          <w:szCs w:val="28"/>
        </w:rPr>
        <w:t>Инспекция является территориальным органом, осуществляющим  функции по контролю и надзору за соблюдением законодательства о налогах и сборах, за правильностью исчисления</w:t>
      </w:r>
      <w:r w:rsidR="00825423">
        <w:rPr>
          <w:sz w:val="28"/>
          <w:szCs w:val="28"/>
        </w:rPr>
        <w:t>, полнотой и своевременностью внесения в соответствующий бюджет налогов и сборов, в случаях, предусмотренных законодательством РФ, за правильностью исчисления, полнотой и своевременностью внесения в соответствующий бюджет иных обязательных  платежей, а также за производством и оборотом этилового спирта, спиртосодержащей, алкогольной и табачной продукции и за соблюдением валютного  законодательства РФ в пределах компетенции налоговых органов. Инспекция  осуществляет</w:t>
      </w:r>
      <w:r w:rsidR="00C23E90">
        <w:rPr>
          <w:sz w:val="28"/>
          <w:szCs w:val="28"/>
        </w:rPr>
        <w:t xml:space="preserve"> государственную регистрацию юридических лиц, физических лиц в качестве  индивидуальных предпринимателей, крестьянских хозяйств, представляет в делах  о банкротстве и в процедурах банкротства требования об уплате обязательных платежей и требования РФ по денежным обязательствам.</w:t>
      </w:r>
    </w:p>
    <w:p w:rsidR="00C23E90" w:rsidRDefault="00C23E90" w:rsidP="00825423">
      <w:pPr>
        <w:numPr>
          <w:ilvl w:val="0"/>
          <w:numId w:val="10"/>
        </w:numPr>
        <w:overflowPunct/>
        <w:autoSpaceDE/>
        <w:autoSpaceDN/>
        <w:adjustRightInd/>
        <w:spacing w:line="360" w:lineRule="auto"/>
        <w:jc w:val="both"/>
        <w:textAlignment w:val="auto"/>
        <w:rPr>
          <w:sz w:val="28"/>
          <w:szCs w:val="28"/>
        </w:rPr>
      </w:pPr>
      <w:r>
        <w:rPr>
          <w:sz w:val="28"/>
          <w:szCs w:val="28"/>
        </w:rPr>
        <w:t>Инспекция в своей деятельности руководствуется Конституцией РФ, ФКЗ, ФЗ, актами Президента РФ и Правительства РФ, международными договорами РФ, нормативно-правовыми актами Министерства Финансов РФ, правовыми актами ФНС РФ,</w:t>
      </w:r>
      <w:r w:rsidRPr="00C23E90">
        <w:rPr>
          <w:sz w:val="28"/>
          <w:szCs w:val="28"/>
        </w:rPr>
        <w:t xml:space="preserve"> </w:t>
      </w:r>
      <w:r>
        <w:rPr>
          <w:sz w:val="28"/>
          <w:szCs w:val="28"/>
        </w:rPr>
        <w:t>нормативно-правовыми актами</w:t>
      </w:r>
      <w:r w:rsidR="002272DC">
        <w:rPr>
          <w:sz w:val="28"/>
          <w:szCs w:val="28"/>
        </w:rPr>
        <w:t xml:space="preserve"> органов власти субъектов РФ и местного самоуправления, принимаемыми в пределах их  полномочий по вопросам налогов и сборов, настоящим Положением.</w:t>
      </w:r>
    </w:p>
    <w:p w:rsidR="002272DC" w:rsidRDefault="002272DC" w:rsidP="002272DC">
      <w:pPr>
        <w:numPr>
          <w:ilvl w:val="0"/>
          <w:numId w:val="10"/>
        </w:numPr>
        <w:overflowPunct/>
        <w:autoSpaceDE/>
        <w:autoSpaceDN/>
        <w:adjustRightInd/>
        <w:spacing w:line="360" w:lineRule="auto"/>
        <w:jc w:val="both"/>
        <w:textAlignment w:val="auto"/>
        <w:rPr>
          <w:sz w:val="28"/>
          <w:szCs w:val="28"/>
        </w:rPr>
      </w:pPr>
      <w:r>
        <w:rPr>
          <w:sz w:val="28"/>
          <w:szCs w:val="28"/>
        </w:rPr>
        <w:t>Инспекция осуществляет свою деятельность во взаимодействии с территориальными органами федеральных органов исполнительной власти, органами исполнительной власти субъектов РФ, органами местного самоуправления и государственными внебюджетными фондами, общественными об</w:t>
      </w:r>
      <w:r w:rsidR="00A211F7">
        <w:rPr>
          <w:sz w:val="28"/>
          <w:szCs w:val="28"/>
        </w:rPr>
        <w:t>ъединениями и иными организациями.</w:t>
      </w:r>
    </w:p>
    <w:p w:rsidR="00A211F7" w:rsidRDefault="00A211F7" w:rsidP="00A211F7">
      <w:pPr>
        <w:overflowPunct/>
        <w:autoSpaceDE/>
        <w:autoSpaceDN/>
        <w:adjustRightInd/>
        <w:spacing w:line="360" w:lineRule="auto"/>
        <w:ind w:left="360"/>
        <w:jc w:val="both"/>
        <w:textAlignment w:val="auto"/>
        <w:rPr>
          <w:sz w:val="28"/>
          <w:szCs w:val="28"/>
        </w:rPr>
      </w:pPr>
    </w:p>
    <w:p w:rsidR="00A211F7" w:rsidRDefault="0047359D" w:rsidP="00A211F7">
      <w:pPr>
        <w:overflowPunct/>
        <w:autoSpaceDE/>
        <w:autoSpaceDN/>
        <w:adjustRightInd/>
        <w:spacing w:line="360" w:lineRule="auto"/>
        <w:ind w:left="360"/>
        <w:jc w:val="both"/>
        <w:textAlignment w:val="auto"/>
        <w:rPr>
          <w:sz w:val="28"/>
          <w:szCs w:val="28"/>
        </w:rPr>
      </w:pPr>
      <w:r>
        <w:rPr>
          <w:sz w:val="28"/>
          <w:szCs w:val="28"/>
        </w:rPr>
        <w:t xml:space="preserve">     </w:t>
      </w:r>
      <w:r w:rsidR="00A211F7">
        <w:rPr>
          <w:sz w:val="28"/>
          <w:szCs w:val="28"/>
        </w:rPr>
        <w:t>Инспекцию возглавляет руководитель, назначаемый на должность и освобождаемый от должности руководителем ФНС РФ. Руководитель Инспекции несет персональную ответственность за выполнение возложенных на Инспекцию задач и функций.</w:t>
      </w:r>
      <w:r>
        <w:rPr>
          <w:sz w:val="28"/>
          <w:szCs w:val="28"/>
        </w:rPr>
        <w:t xml:space="preserve"> </w:t>
      </w:r>
      <w:r w:rsidR="00A211F7">
        <w:rPr>
          <w:sz w:val="28"/>
          <w:szCs w:val="28"/>
        </w:rPr>
        <w:t xml:space="preserve"> </w:t>
      </w:r>
      <w:r>
        <w:rPr>
          <w:sz w:val="28"/>
          <w:szCs w:val="28"/>
        </w:rPr>
        <w:t>Руководитель Инспекции имеет заместителей, назначаемых на должность и освобождаемых от должности руководителем Управления по представлению руководителя Инспекции.</w:t>
      </w:r>
    </w:p>
    <w:p w:rsidR="0047359D" w:rsidRDefault="0047359D" w:rsidP="00A211F7">
      <w:pPr>
        <w:overflowPunct/>
        <w:autoSpaceDE/>
        <w:autoSpaceDN/>
        <w:adjustRightInd/>
        <w:spacing w:line="360" w:lineRule="auto"/>
        <w:ind w:left="360"/>
        <w:jc w:val="both"/>
        <w:textAlignment w:val="auto"/>
        <w:rPr>
          <w:sz w:val="28"/>
          <w:szCs w:val="28"/>
        </w:rPr>
      </w:pPr>
      <w:r>
        <w:rPr>
          <w:sz w:val="28"/>
          <w:szCs w:val="28"/>
        </w:rPr>
        <w:t xml:space="preserve">    Инспекция является юридическим лицом, имеет бланк и печать с изображением Государственного герба РФ со своим полным и сокращенным наименованием, иные печати, штампы и бланки </w:t>
      </w:r>
      <w:r w:rsidR="00AC0B27">
        <w:rPr>
          <w:sz w:val="28"/>
          <w:szCs w:val="28"/>
        </w:rPr>
        <w:t>установленного образца, а также счета, открываемые в соответствии с законодательством РФ.</w:t>
      </w:r>
    </w:p>
    <w:p w:rsidR="00AC0B27" w:rsidRDefault="00AC0B27" w:rsidP="00A211F7">
      <w:pPr>
        <w:overflowPunct/>
        <w:autoSpaceDE/>
        <w:autoSpaceDN/>
        <w:adjustRightInd/>
        <w:spacing w:line="360" w:lineRule="auto"/>
        <w:ind w:left="360"/>
        <w:jc w:val="both"/>
        <w:textAlignment w:val="auto"/>
        <w:rPr>
          <w:sz w:val="28"/>
          <w:szCs w:val="28"/>
        </w:rPr>
      </w:pPr>
      <w:r>
        <w:rPr>
          <w:sz w:val="28"/>
          <w:szCs w:val="28"/>
        </w:rPr>
        <w:t xml:space="preserve">Место нахождения  Инспекции:    </w:t>
      </w:r>
    </w:p>
    <w:p w:rsidR="00AC0B27" w:rsidRDefault="00AC0B27" w:rsidP="00A211F7">
      <w:pPr>
        <w:overflowPunct/>
        <w:autoSpaceDE/>
        <w:autoSpaceDN/>
        <w:adjustRightInd/>
        <w:spacing w:line="360" w:lineRule="auto"/>
        <w:ind w:left="360"/>
        <w:jc w:val="both"/>
        <w:textAlignment w:val="auto"/>
        <w:rPr>
          <w:sz w:val="28"/>
          <w:szCs w:val="28"/>
        </w:rPr>
      </w:pPr>
      <w:r>
        <w:rPr>
          <w:sz w:val="28"/>
          <w:szCs w:val="28"/>
        </w:rPr>
        <w:t xml:space="preserve">  457400, Челябинская область, с.Агаповка, ул..Пролетарская 45</w:t>
      </w:r>
    </w:p>
    <w:p w:rsidR="00AC0B27" w:rsidRDefault="00AC0B27" w:rsidP="00A211F7">
      <w:pPr>
        <w:overflowPunct/>
        <w:autoSpaceDE/>
        <w:autoSpaceDN/>
        <w:adjustRightInd/>
        <w:spacing w:line="360" w:lineRule="auto"/>
        <w:ind w:left="360"/>
        <w:jc w:val="both"/>
        <w:textAlignment w:val="auto"/>
        <w:rPr>
          <w:sz w:val="28"/>
          <w:szCs w:val="28"/>
        </w:rPr>
      </w:pPr>
    </w:p>
    <w:p w:rsidR="0047359D" w:rsidRDefault="0047359D" w:rsidP="00A211F7">
      <w:pPr>
        <w:overflowPunct/>
        <w:autoSpaceDE/>
        <w:autoSpaceDN/>
        <w:adjustRightInd/>
        <w:spacing w:line="360" w:lineRule="auto"/>
        <w:ind w:left="360"/>
        <w:jc w:val="both"/>
        <w:textAlignment w:val="auto"/>
        <w:rPr>
          <w:sz w:val="28"/>
          <w:szCs w:val="28"/>
        </w:rPr>
      </w:pPr>
      <w:r>
        <w:rPr>
          <w:sz w:val="28"/>
          <w:szCs w:val="28"/>
        </w:rPr>
        <w:t xml:space="preserve"> </w:t>
      </w:r>
    </w:p>
    <w:p w:rsidR="002272DC" w:rsidRDefault="002272DC" w:rsidP="002272DC">
      <w:pPr>
        <w:overflowPunct/>
        <w:autoSpaceDE/>
        <w:autoSpaceDN/>
        <w:adjustRightInd/>
        <w:spacing w:line="360" w:lineRule="auto"/>
        <w:ind w:left="360"/>
        <w:jc w:val="both"/>
        <w:textAlignment w:val="auto"/>
        <w:rPr>
          <w:sz w:val="28"/>
          <w:szCs w:val="28"/>
        </w:rPr>
      </w:pPr>
    </w:p>
    <w:p w:rsidR="00C56729" w:rsidRDefault="00C56729" w:rsidP="0048175F">
      <w:pPr>
        <w:overflowPunct/>
        <w:autoSpaceDE/>
        <w:autoSpaceDN/>
        <w:adjustRightInd/>
        <w:jc w:val="center"/>
        <w:textAlignment w:val="auto"/>
        <w:rPr>
          <w:b/>
          <w:i/>
          <w:sz w:val="32"/>
          <w:szCs w:val="32"/>
        </w:rPr>
      </w:pPr>
    </w:p>
    <w:p w:rsidR="00C56729" w:rsidRDefault="00C56729" w:rsidP="0048175F">
      <w:pPr>
        <w:overflowPunct/>
        <w:autoSpaceDE/>
        <w:autoSpaceDN/>
        <w:adjustRightInd/>
        <w:jc w:val="center"/>
        <w:textAlignment w:val="auto"/>
        <w:rPr>
          <w:b/>
          <w:i/>
          <w:sz w:val="32"/>
          <w:szCs w:val="32"/>
        </w:rPr>
      </w:pPr>
    </w:p>
    <w:p w:rsidR="00C56729" w:rsidRDefault="00C56729" w:rsidP="0048175F">
      <w:pPr>
        <w:overflowPunct/>
        <w:autoSpaceDE/>
        <w:autoSpaceDN/>
        <w:adjustRightInd/>
        <w:jc w:val="center"/>
        <w:textAlignment w:val="auto"/>
        <w:rPr>
          <w:b/>
          <w:i/>
          <w:sz w:val="32"/>
          <w:szCs w:val="32"/>
        </w:rPr>
      </w:pPr>
    </w:p>
    <w:p w:rsidR="00C56729" w:rsidRDefault="00C56729" w:rsidP="0048175F">
      <w:pPr>
        <w:overflowPunct/>
        <w:autoSpaceDE/>
        <w:autoSpaceDN/>
        <w:adjustRightInd/>
        <w:jc w:val="center"/>
        <w:textAlignment w:val="auto"/>
        <w:rPr>
          <w:b/>
          <w:i/>
          <w:sz w:val="32"/>
          <w:szCs w:val="32"/>
        </w:rPr>
      </w:pPr>
    </w:p>
    <w:p w:rsidR="00C56729" w:rsidRDefault="00C56729" w:rsidP="0048175F">
      <w:pPr>
        <w:overflowPunct/>
        <w:autoSpaceDE/>
        <w:autoSpaceDN/>
        <w:adjustRightInd/>
        <w:jc w:val="center"/>
        <w:textAlignment w:val="auto"/>
        <w:rPr>
          <w:b/>
          <w:i/>
          <w:sz w:val="32"/>
          <w:szCs w:val="32"/>
        </w:rPr>
      </w:pPr>
    </w:p>
    <w:p w:rsidR="00C56729" w:rsidRDefault="00C56729" w:rsidP="0048175F">
      <w:pPr>
        <w:overflowPunct/>
        <w:autoSpaceDE/>
        <w:autoSpaceDN/>
        <w:adjustRightInd/>
        <w:jc w:val="center"/>
        <w:textAlignment w:val="auto"/>
        <w:rPr>
          <w:b/>
          <w:i/>
          <w:sz w:val="32"/>
          <w:szCs w:val="32"/>
        </w:rPr>
      </w:pPr>
    </w:p>
    <w:p w:rsidR="00AC0B27" w:rsidRDefault="00AC0B27" w:rsidP="00AC0B27">
      <w:pPr>
        <w:overflowPunct/>
        <w:autoSpaceDE/>
        <w:autoSpaceDN/>
        <w:adjustRightInd/>
        <w:textAlignment w:val="auto"/>
        <w:rPr>
          <w:b/>
          <w:i/>
          <w:sz w:val="32"/>
          <w:szCs w:val="32"/>
        </w:rPr>
      </w:pPr>
    </w:p>
    <w:p w:rsidR="00AC0B27" w:rsidRDefault="00AC0B27" w:rsidP="00AC0B27">
      <w:pPr>
        <w:overflowPunct/>
        <w:autoSpaceDE/>
        <w:autoSpaceDN/>
        <w:adjustRightInd/>
        <w:textAlignment w:val="auto"/>
        <w:rPr>
          <w:b/>
          <w:i/>
          <w:sz w:val="32"/>
          <w:szCs w:val="32"/>
        </w:rPr>
      </w:pPr>
    </w:p>
    <w:p w:rsidR="00955F2C" w:rsidRPr="0048175F" w:rsidRDefault="00955F2C" w:rsidP="00AC0B27">
      <w:pPr>
        <w:overflowPunct/>
        <w:autoSpaceDE/>
        <w:autoSpaceDN/>
        <w:adjustRightInd/>
        <w:jc w:val="center"/>
        <w:textAlignment w:val="auto"/>
        <w:rPr>
          <w:b/>
          <w:i/>
          <w:sz w:val="32"/>
          <w:szCs w:val="32"/>
        </w:rPr>
      </w:pPr>
      <w:r w:rsidRPr="0048175F">
        <w:rPr>
          <w:b/>
          <w:i/>
          <w:sz w:val="32"/>
          <w:szCs w:val="32"/>
        </w:rPr>
        <w:t>Сущность налогов и их роль в экономике государства</w:t>
      </w:r>
    </w:p>
    <w:p w:rsidR="00955F2C" w:rsidRPr="005B41CD" w:rsidRDefault="00955F2C" w:rsidP="00955F2C">
      <w:pPr>
        <w:ind w:firstLine="720"/>
        <w:rPr>
          <w:sz w:val="28"/>
        </w:rPr>
      </w:pPr>
      <w:r w:rsidRPr="005B41CD">
        <w:rPr>
          <w:sz w:val="28"/>
        </w:rPr>
        <w:t> </w:t>
      </w:r>
    </w:p>
    <w:p w:rsidR="00955F2C" w:rsidRPr="005B41CD" w:rsidRDefault="00955F2C" w:rsidP="0048175F">
      <w:pPr>
        <w:pStyle w:val="14pt"/>
      </w:pPr>
      <w:r w:rsidRPr="005B41CD">
        <w:t>В широком смысле под налогами понимаются обязательные платежи в бюджет, осуществляемые юридическими и физическими лицами</w:t>
      </w:r>
      <w:r w:rsidRPr="005B41CD">
        <w:rPr>
          <w:vertAlign w:val="superscript"/>
        </w:rPr>
        <w:footnoteReference w:id="1"/>
      </w:r>
      <w:r w:rsidRPr="005B41CD">
        <w:rPr>
          <w:vertAlign w:val="superscript"/>
        </w:rPr>
        <w:t>[1]</w:t>
      </w:r>
      <w:r w:rsidRPr="005B41CD">
        <w:t>. Социально-экономическая сущность, внутреннее содержание налогов проявляется через их функции. Налоги выполняют три важнейшие функции.</w:t>
      </w:r>
    </w:p>
    <w:p w:rsidR="00955F2C" w:rsidRPr="005B41CD" w:rsidRDefault="00955F2C" w:rsidP="0048175F">
      <w:pPr>
        <w:pStyle w:val="14pt"/>
      </w:pPr>
      <w:r w:rsidRPr="005B41CD">
        <w:t>1.</w:t>
      </w:r>
      <w:r w:rsidRPr="005B41CD">
        <w:rPr>
          <w:sz w:val="14"/>
          <w:szCs w:val="14"/>
        </w:rPr>
        <w:t xml:space="preserve">     </w:t>
      </w:r>
      <w:r w:rsidRPr="005B41CD">
        <w:t>Обеспечение финансирования государственных расходов ( фискальная функция );</w:t>
      </w:r>
    </w:p>
    <w:p w:rsidR="00955F2C" w:rsidRPr="005B41CD" w:rsidRDefault="00955F2C" w:rsidP="0048175F">
      <w:pPr>
        <w:pStyle w:val="14pt"/>
      </w:pPr>
      <w:r w:rsidRPr="005B41CD">
        <w:t>2.</w:t>
      </w:r>
      <w:r w:rsidRPr="005B41CD">
        <w:rPr>
          <w:sz w:val="14"/>
          <w:szCs w:val="14"/>
        </w:rPr>
        <w:t xml:space="preserve">     </w:t>
      </w:r>
      <w:r w:rsidRPr="005B41CD">
        <w:t>Поддержание социального равновесия путем изменения соотношения между доходами отдельных социальных групп с целью сглаживания неравенства между ними</w:t>
      </w:r>
      <w:r w:rsidR="00971BA4">
        <w:t xml:space="preserve"> (социальная функция</w:t>
      </w:r>
      <w:r w:rsidRPr="005B41CD">
        <w:t>);</w:t>
      </w:r>
    </w:p>
    <w:p w:rsidR="00955F2C" w:rsidRPr="005B41CD" w:rsidRDefault="00955F2C" w:rsidP="0048175F">
      <w:pPr>
        <w:pStyle w:val="14pt"/>
      </w:pPr>
      <w:r w:rsidRPr="005B41CD">
        <w:t>3.</w:t>
      </w:r>
      <w:r w:rsidRPr="005B41CD">
        <w:rPr>
          <w:sz w:val="14"/>
          <w:szCs w:val="14"/>
        </w:rPr>
        <w:t xml:space="preserve">     </w:t>
      </w:r>
      <w:r w:rsidRPr="005B41CD">
        <w:t xml:space="preserve">Государственное регулирование </w:t>
      </w:r>
      <w:r w:rsidR="00971BA4">
        <w:t>экономики (регулирующая функция)</w:t>
      </w:r>
      <w:r w:rsidRPr="005B41CD">
        <w:t>.</w:t>
      </w:r>
    </w:p>
    <w:p w:rsidR="00955F2C" w:rsidRPr="005B41CD" w:rsidRDefault="00955F2C" w:rsidP="0048175F">
      <w:pPr>
        <w:pStyle w:val="14pt"/>
      </w:pPr>
      <w:r w:rsidRPr="005B41CD">
        <w:t>Во всех государствах, при всех общественных формациях налоги в первую очередь выполняли фискальную функцию, т.е. обеспечивали финансирование общественных расходов, прежде всего расходов государства.</w:t>
      </w:r>
    </w:p>
    <w:p w:rsidR="00955F2C" w:rsidRPr="005B41CD" w:rsidRDefault="00955F2C" w:rsidP="0048175F">
      <w:pPr>
        <w:pStyle w:val="14pt"/>
      </w:pPr>
      <w:r w:rsidRPr="005B41CD">
        <w:t xml:space="preserve"> Все налоги содержат следующие элементы:</w:t>
      </w:r>
    </w:p>
    <w:p w:rsidR="00955F2C" w:rsidRPr="005B41CD" w:rsidRDefault="00955F2C" w:rsidP="0048175F">
      <w:pPr>
        <w:pStyle w:val="14pt"/>
      </w:pPr>
      <w:r w:rsidRPr="005B41CD">
        <w:t>-</w:t>
      </w:r>
      <w:r w:rsidRPr="005B41CD">
        <w:rPr>
          <w:sz w:val="14"/>
          <w:szCs w:val="14"/>
        </w:rPr>
        <w:t xml:space="preserve">         </w:t>
      </w:r>
      <w:r w:rsidRPr="005B41CD">
        <w:rPr>
          <w:i/>
        </w:rPr>
        <w:t>объект налога</w:t>
      </w:r>
      <w:r w:rsidRPr="005B41CD">
        <w:t xml:space="preserve"> – это имущество или доход,  подлежащие   обложению;</w:t>
      </w:r>
    </w:p>
    <w:p w:rsidR="00955F2C" w:rsidRPr="005B41CD" w:rsidRDefault="00955F2C" w:rsidP="0048175F">
      <w:pPr>
        <w:pStyle w:val="14pt"/>
      </w:pPr>
      <w:r w:rsidRPr="005B41CD">
        <w:t>-</w:t>
      </w:r>
      <w:r w:rsidRPr="005B41CD">
        <w:rPr>
          <w:sz w:val="14"/>
          <w:szCs w:val="14"/>
        </w:rPr>
        <w:t xml:space="preserve">         </w:t>
      </w:r>
      <w:r w:rsidRPr="005B41CD">
        <w:rPr>
          <w:i/>
        </w:rPr>
        <w:t>субъект налога</w:t>
      </w:r>
      <w:r w:rsidRPr="005B41CD">
        <w:t xml:space="preserve"> – это налогоплательщик, т.е. физическое или юридическое лицо;</w:t>
      </w:r>
    </w:p>
    <w:p w:rsidR="00955F2C" w:rsidRPr="005B41CD" w:rsidRDefault="00955F2C" w:rsidP="0048175F">
      <w:pPr>
        <w:pStyle w:val="14pt"/>
      </w:pPr>
      <w:r w:rsidRPr="005B41CD">
        <w:t>-</w:t>
      </w:r>
      <w:r w:rsidRPr="005B41CD">
        <w:rPr>
          <w:sz w:val="14"/>
          <w:szCs w:val="14"/>
        </w:rPr>
        <w:t xml:space="preserve">         </w:t>
      </w:r>
      <w:r w:rsidRPr="005B41CD">
        <w:rPr>
          <w:i/>
        </w:rPr>
        <w:t>источник налога</w:t>
      </w:r>
      <w:r w:rsidRPr="005B41CD">
        <w:t xml:space="preserve"> – т.е. доход, из которого выплачивается налог;</w:t>
      </w:r>
    </w:p>
    <w:p w:rsidR="00955F2C" w:rsidRPr="005B41CD" w:rsidRDefault="00955F2C" w:rsidP="0048175F">
      <w:pPr>
        <w:pStyle w:val="14pt"/>
      </w:pPr>
      <w:r w:rsidRPr="005B41CD">
        <w:t>-</w:t>
      </w:r>
      <w:r w:rsidRPr="005B41CD">
        <w:rPr>
          <w:sz w:val="14"/>
          <w:szCs w:val="14"/>
        </w:rPr>
        <w:t xml:space="preserve">         </w:t>
      </w:r>
      <w:r w:rsidRPr="005B41CD">
        <w:rPr>
          <w:i/>
        </w:rPr>
        <w:t>ставка налога</w:t>
      </w:r>
      <w:r w:rsidRPr="005B41CD">
        <w:t xml:space="preserve"> – величина налога с единицы объекта налога;</w:t>
      </w:r>
    </w:p>
    <w:p w:rsidR="00955F2C" w:rsidRPr="005B41CD" w:rsidRDefault="00955F2C" w:rsidP="0048175F">
      <w:pPr>
        <w:pStyle w:val="14pt"/>
      </w:pPr>
      <w:r w:rsidRPr="005B41CD">
        <w:t>-</w:t>
      </w:r>
      <w:r w:rsidRPr="005B41CD">
        <w:rPr>
          <w:sz w:val="14"/>
          <w:szCs w:val="14"/>
        </w:rPr>
        <w:t xml:space="preserve">         </w:t>
      </w:r>
      <w:r w:rsidRPr="005B41CD">
        <w:rPr>
          <w:i/>
        </w:rPr>
        <w:t>налоговая льгота</w:t>
      </w:r>
      <w:r w:rsidRPr="005B41CD">
        <w:t xml:space="preserve"> – полное или частичное освобождение плательщика от налога.</w:t>
      </w:r>
    </w:p>
    <w:p w:rsidR="00955F2C" w:rsidRPr="005B41CD" w:rsidRDefault="00955F2C" w:rsidP="0048175F">
      <w:pPr>
        <w:pStyle w:val="14pt"/>
      </w:pPr>
      <w:r w:rsidRPr="005B41CD">
        <w:t>Налоги бывают двух видов. Первый вид – налоги на доходы и имущество: подоходный налог и налог на прибыль корпораций ( фирм ); на социальное страхование и на фонд заработной платы и рабочую силу ( так называемые социальные налоги, социальные взносы ); поимущественные налоги, в том числе налоги на собственность</w:t>
      </w:r>
      <w:r w:rsidRPr="005B41CD">
        <w:rPr>
          <w:vertAlign w:val="superscript"/>
        </w:rPr>
        <w:footnoteReference w:id="2"/>
      </w:r>
      <w:r w:rsidRPr="005B41CD">
        <w:rPr>
          <w:vertAlign w:val="superscript"/>
        </w:rPr>
        <w:t>[2]</w:t>
      </w:r>
      <w:r w:rsidRPr="005B41CD">
        <w:t>, включая землю и другую недвижимость</w:t>
      </w:r>
      <w:r w:rsidRPr="005B41CD">
        <w:rPr>
          <w:vertAlign w:val="superscript"/>
        </w:rPr>
        <w:footnoteReference w:id="3"/>
      </w:r>
      <w:r w:rsidRPr="005B41CD">
        <w:rPr>
          <w:vertAlign w:val="superscript"/>
        </w:rPr>
        <w:t>[3]</w:t>
      </w:r>
      <w:r w:rsidRPr="005B41CD">
        <w:t>; налог на перевод прибыли и капиталов за рубеж и другие. Они взимаются с конкретного физического или юридического лица, их называют прямыми налогами.</w:t>
      </w:r>
    </w:p>
    <w:p w:rsidR="00955F2C" w:rsidRPr="005B41CD" w:rsidRDefault="00955F2C" w:rsidP="0048175F">
      <w:pPr>
        <w:pStyle w:val="14pt"/>
      </w:pPr>
      <w:r w:rsidRPr="005B41CD">
        <w:t xml:space="preserve">Второй вид – налоги на товары и услуги: налог с оборота – в большинстве развитых стран заменен налогом на </w:t>
      </w:r>
      <w:r w:rsidR="00971BA4">
        <w:t>добавленную стоимость; акцизы (</w:t>
      </w:r>
      <w:r w:rsidRPr="005B41CD">
        <w:t>налоги, прямо вклю</w:t>
      </w:r>
      <w:r w:rsidR="00971BA4">
        <w:t>чаемые в цену товара или услуги</w:t>
      </w:r>
      <w:r w:rsidRPr="005B41CD">
        <w:t xml:space="preserve">); на наследство; на сделки с недвижимостью и ценными бумагами и другие. Это – косвенные налоги. Они частично или полностью переносятся на цену товара или услуги. </w:t>
      </w:r>
    </w:p>
    <w:p w:rsidR="00955F2C" w:rsidRPr="005B41CD" w:rsidRDefault="00955F2C" w:rsidP="0048175F">
      <w:pPr>
        <w:pStyle w:val="14pt"/>
      </w:pPr>
      <w:r w:rsidRPr="005B41CD">
        <w:t>Прямые налоги трудно перенести на потребителя. Из них легче всего дело обстоит с налогами на землю и на другую недвижимость: они</w:t>
      </w:r>
      <w:r w:rsidRPr="00955F2C">
        <w:t xml:space="preserve"> </w:t>
      </w:r>
      <w:r w:rsidRPr="005B41CD">
        <w:t>включаются в арендную и квартирную плату, цену сельскохозяйственной продукции.</w:t>
      </w:r>
    </w:p>
    <w:p w:rsidR="00955F2C" w:rsidRPr="005B41CD" w:rsidRDefault="00955F2C" w:rsidP="0048175F">
      <w:pPr>
        <w:pStyle w:val="14pt"/>
      </w:pPr>
      <w:r w:rsidRPr="005B41CD">
        <w:t xml:space="preserve">Косвенные налоги переносятся 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уплачивается за счет прибыли. В долгосрочном плане эластичность предложения растет, и на потребителя перекладывается все большая часть косвенных налогов. </w:t>
      </w:r>
    </w:p>
    <w:p w:rsidR="00955F2C" w:rsidRPr="005B41CD" w:rsidRDefault="00955F2C" w:rsidP="0048175F">
      <w:pPr>
        <w:pStyle w:val="14pt"/>
      </w:pPr>
      <w:r w:rsidRPr="005B41CD">
        <w:t>В случае высокой эластичности спроса увеличение косвенных налогов может привести к сокращению потребления, а при высокой эластичности предложения – к сокращению чистой прибыли, что вызовет сокращение капиталовложений или перелив капитала в другие сферы деятельности.</w:t>
      </w:r>
    </w:p>
    <w:p w:rsidR="00955F2C" w:rsidRPr="005B41CD" w:rsidRDefault="00955F2C" w:rsidP="0048175F">
      <w:pPr>
        <w:pStyle w:val="14pt"/>
      </w:pPr>
      <w:r w:rsidRPr="005B41CD">
        <w:t>Налоги – это один из экономических рычагов, при помощи которых государство воздействует на рыночную экономику. 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w:t>
      </w:r>
    </w:p>
    <w:p w:rsidR="00955F2C" w:rsidRPr="005B41CD" w:rsidRDefault="00955F2C" w:rsidP="0048175F">
      <w:pPr>
        <w:pStyle w:val="14pt"/>
      </w:pPr>
      <w:r w:rsidRPr="005B41CD">
        <w:t>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собственности и организационно- правовой формы предприятия.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955F2C" w:rsidRPr="005B41CD" w:rsidRDefault="00955F2C" w:rsidP="0048175F">
      <w:pPr>
        <w:pStyle w:val="14pt"/>
      </w:pPr>
      <w:r w:rsidRPr="005B41CD">
        <w:t>В условиях перехода от административно-директивных методов управления к экономическим резко возрастают роль и значение налогов</w:t>
      </w:r>
      <w:r w:rsidR="00971BA4">
        <w:t>,</w:t>
      </w:r>
      <w:r w:rsidRPr="005B41CD">
        <w:t xml:space="preserve"> как регулятора рыночной экономики, поощрения и развития ее приоритетных отраслей. Через налоги государство может проводить энергичную политику в развитии наукоемких производств и ликвидации убыточных предприятий.</w:t>
      </w:r>
    </w:p>
    <w:p w:rsidR="00955F2C" w:rsidRPr="005B41CD" w:rsidRDefault="00955F2C" w:rsidP="00955F2C">
      <w:pPr>
        <w:ind w:firstLine="720"/>
        <w:jc w:val="both"/>
        <w:rPr>
          <w:sz w:val="28"/>
        </w:rPr>
      </w:pPr>
      <w:r w:rsidRPr="005B41CD">
        <w:rPr>
          <w:sz w:val="28"/>
        </w:rPr>
        <w:t> </w:t>
      </w:r>
    </w:p>
    <w:p w:rsidR="00955F2C" w:rsidRDefault="00955F2C" w:rsidP="00BF1AD9">
      <w:pPr>
        <w:overflowPunct/>
        <w:autoSpaceDE/>
        <w:autoSpaceDN/>
        <w:adjustRightInd/>
        <w:spacing w:line="360" w:lineRule="auto"/>
        <w:ind w:left="360"/>
        <w:jc w:val="both"/>
        <w:textAlignment w:val="auto"/>
        <w:rPr>
          <w:sz w:val="28"/>
          <w:szCs w:val="28"/>
        </w:rPr>
      </w:pPr>
    </w:p>
    <w:p w:rsidR="0048175F" w:rsidRDefault="0048175F" w:rsidP="0048175F">
      <w:pPr>
        <w:spacing w:line="360" w:lineRule="auto"/>
        <w:jc w:val="center"/>
        <w:rPr>
          <w:b/>
          <w:i/>
          <w:sz w:val="32"/>
          <w:szCs w:val="32"/>
        </w:rPr>
      </w:pPr>
    </w:p>
    <w:p w:rsidR="0048175F" w:rsidRDefault="0048175F" w:rsidP="0048175F">
      <w:pPr>
        <w:spacing w:line="360" w:lineRule="auto"/>
        <w:jc w:val="center"/>
        <w:rPr>
          <w:b/>
          <w:i/>
          <w:sz w:val="32"/>
          <w:szCs w:val="32"/>
        </w:rPr>
      </w:pPr>
    </w:p>
    <w:p w:rsidR="0048175F" w:rsidRDefault="0048175F" w:rsidP="0048175F">
      <w:pPr>
        <w:spacing w:line="360" w:lineRule="auto"/>
        <w:jc w:val="center"/>
        <w:rPr>
          <w:b/>
          <w:i/>
          <w:sz w:val="32"/>
          <w:szCs w:val="32"/>
        </w:rPr>
      </w:pPr>
    </w:p>
    <w:p w:rsidR="0048175F" w:rsidRDefault="0048175F" w:rsidP="0048175F">
      <w:pPr>
        <w:spacing w:line="360" w:lineRule="auto"/>
        <w:jc w:val="center"/>
        <w:rPr>
          <w:b/>
          <w:i/>
          <w:sz w:val="32"/>
          <w:szCs w:val="32"/>
        </w:rPr>
      </w:pPr>
    </w:p>
    <w:p w:rsidR="0048175F" w:rsidRDefault="0048175F" w:rsidP="0048175F">
      <w:pPr>
        <w:spacing w:line="360" w:lineRule="auto"/>
        <w:jc w:val="center"/>
        <w:rPr>
          <w:b/>
          <w:i/>
          <w:sz w:val="32"/>
          <w:szCs w:val="32"/>
        </w:rPr>
      </w:pPr>
    </w:p>
    <w:p w:rsidR="0048175F" w:rsidRDefault="0048175F" w:rsidP="0048175F">
      <w:pPr>
        <w:spacing w:line="360" w:lineRule="auto"/>
        <w:jc w:val="center"/>
        <w:rPr>
          <w:b/>
          <w:i/>
          <w:sz w:val="32"/>
          <w:szCs w:val="32"/>
        </w:rPr>
      </w:pPr>
    </w:p>
    <w:p w:rsidR="00BF1AD9" w:rsidRDefault="00BF1AD9" w:rsidP="0048175F">
      <w:pPr>
        <w:spacing w:line="360" w:lineRule="auto"/>
        <w:jc w:val="center"/>
        <w:rPr>
          <w:b/>
          <w:i/>
          <w:sz w:val="32"/>
          <w:szCs w:val="32"/>
        </w:rPr>
      </w:pPr>
      <w:r>
        <w:rPr>
          <w:b/>
          <w:i/>
          <w:sz w:val="32"/>
          <w:szCs w:val="32"/>
        </w:rPr>
        <w:t>Транспортный налог – региональный налог                    Челябинской области.</w:t>
      </w:r>
    </w:p>
    <w:p w:rsidR="0048175F" w:rsidRPr="0048175F" w:rsidRDefault="0048175F" w:rsidP="0048175F">
      <w:pPr>
        <w:spacing w:line="360" w:lineRule="auto"/>
        <w:jc w:val="center"/>
        <w:rPr>
          <w:b/>
          <w:i/>
          <w:sz w:val="32"/>
          <w:szCs w:val="32"/>
        </w:rPr>
      </w:pPr>
    </w:p>
    <w:p w:rsidR="00BF1AD9" w:rsidRPr="00EE1978" w:rsidRDefault="00BF1AD9" w:rsidP="0048175F">
      <w:pPr>
        <w:pStyle w:val="14pt"/>
      </w:pPr>
      <w:r w:rsidRPr="00EE1978">
        <w:t>Налогообложение - это система распределения доходов между юридическими или физическими лицами и государством. Налоги - обязательные платежи в бюджет, осуществляемые юри</w:t>
      </w:r>
      <w:r>
        <w:t xml:space="preserve">дическими и физическими лицами. Они </w:t>
      </w:r>
      <w:r w:rsidRPr="00EE1978">
        <w:t>выражают обязанности юридических и физических лиц участвовать в формировании финансовых ресурсов государства. Являясь инструментом перераспределения, налоги призваны гасить возникающие сбои в системе распределения и стимулировать (или сдерживать) людей в развитии той или иной формы деятельности. Главные принципы налогообложения - это равномерность и определенность. Равномерность - это единый подход государства к налогоплательщикам с точки зрения всеобщности, единства правил, а так же равной степени убытка, который понесет налогоплательщик. Сущность определенности состоит в том, что порядок налогообложения устанавливается заранее законом, так что размер и срок уплаты налога известен</w:t>
      </w:r>
      <w:r w:rsidR="00CC4179">
        <w:t xml:space="preserve"> </w:t>
      </w:r>
      <w:r w:rsidRPr="00EE1978">
        <w:t>заблаговременно. Государство так же определяет меры взыскания за невыполнение данного закона.</w:t>
      </w:r>
    </w:p>
    <w:p w:rsidR="00BF1AD9" w:rsidRPr="00EE1978" w:rsidRDefault="00BF1AD9" w:rsidP="0048175F">
      <w:pPr>
        <w:pStyle w:val="14pt"/>
      </w:pPr>
      <w:r w:rsidRPr="00EE1978">
        <w:t>С 1992 года в нашей стране действует новая налоговая система. Основные принципы ее построения определил закон об "Основах налоговой системы в РФ" от 28.12.91 (введен с 01.01.92).</w:t>
      </w:r>
      <w:r>
        <w:t xml:space="preserve"> </w:t>
      </w:r>
      <w:r w:rsidRPr="00EE1978">
        <w:t>Он установил перечень идущих в бюджетную систему налогов, сборов, пошлин и других платежей, определяет плательщиков, их права и обязанности, а также права и обязанности налоговых органов.</w:t>
      </w:r>
    </w:p>
    <w:p w:rsidR="00BF1AD9" w:rsidRPr="00EE1978" w:rsidRDefault="00BF1AD9" w:rsidP="0048175F">
      <w:pPr>
        <w:pStyle w:val="14pt"/>
      </w:pPr>
      <w:r w:rsidRPr="00EE1978">
        <w:tab/>
        <w:t>Установление и отмена налогов, сборов, пошлин и других платежей, а также льгот их плательщикам осуществляется высшим органом закон</w:t>
      </w:r>
      <w:r>
        <w:t>одательной власти и в соответст</w:t>
      </w:r>
      <w:r w:rsidRPr="00EE1978">
        <w:t>вии с вышеуказанным законом.</w:t>
      </w:r>
    </w:p>
    <w:p w:rsidR="00BF1AD9" w:rsidRDefault="00BF1AD9" w:rsidP="0048175F">
      <w:pPr>
        <w:pStyle w:val="14pt"/>
      </w:pPr>
      <w:r w:rsidRPr="00EE1978">
        <w:tab/>
        <w:t>Законы, приводящие к изменению размеров налоговых платежей, обратной силы не имеют. Под налогом, сбором, пошлиной и другими платежами понимается обязательный взнос в бюджет соответствующего уровня или во внебюджетный фонд, осуществляемый плательщиками в порядке и на условиях, определяемых законодательными системами.</w:t>
      </w:r>
    </w:p>
    <w:p w:rsidR="00BF1AD9" w:rsidRDefault="00BF1AD9" w:rsidP="0048175F">
      <w:pPr>
        <w:pStyle w:val="14pt"/>
      </w:pPr>
      <w:r>
        <w:t xml:space="preserve">В Российской Федерации установлены следующие виды налогов и сборов   (ч. 1 ст. 12 НК РФ): </w:t>
      </w:r>
    </w:p>
    <w:p w:rsidR="00955F2C" w:rsidRDefault="00BF1AD9" w:rsidP="0048175F">
      <w:pPr>
        <w:pStyle w:val="14pt"/>
      </w:pPr>
      <w:r w:rsidRPr="00955F2C">
        <w:rPr>
          <w:b/>
        </w:rPr>
        <w:t>федеральные налоги</w:t>
      </w:r>
      <w:r>
        <w:t xml:space="preserve"> – это налоги и сборы, устанавливаемые Налоговым Кодексом и обязательные к уплате на всей территории Российской Федерации</w:t>
      </w:r>
      <w:r w:rsidR="00955F2C">
        <w:t>, к ним относят:</w:t>
      </w:r>
    </w:p>
    <w:p w:rsidR="00955F2C" w:rsidRPr="005B41CD" w:rsidRDefault="00955F2C" w:rsidP="0048175F">
      <w:pPr>
        <w:pStyle w:val="14pt"/>
      </w:pPr>
      <w:r w:rsidRPr="005B41CD">
        <w:t>- налог на добавленную стоимость</w:t>
      </w:r>
    </w:p>
    <w:p w:rsidR="00955F2C" w:rsidRPr="005B41CD" w:rsidRDefault="00955F2C" w:rsidP="0048175F">
      <w:pPr>
        <w:pStyle w:val="14pt"/>
      </w:pPr>
      <w:r w:rsidRPr="005B41CD">
        <w:t>- федеральные платежи за пользование природными ресурсами</w:t>
      </w:r>
    </w:p>
    <w:p w:rsidR="00955F2C" w:rsidRPr="005B41CD" w:rsidRDefault="00955F2C" w:rsidP="0048175F">
      <w:pPr>
        <w:pStyle w:val="14pt"/>
      </w:pPr>
      <w:r w:rsidRPr="005B41CD">
        <w:t>- акцизы на отдельные группы и виды товаров</w:t>
      </w:r>
    </w:p>
    <w:p w:rsidR="00955F2C" w:rsidRPr="005B41CD" w:rsidRDefault="00955F2C" w:rsidP="0048175F">
      <w:pPr>
        <w:pStyle w:val="14pt"/>
      </w:pPr>
      <w:r w:rsidRPr="005B41CD">
        <w:t>- подоходный налог</w:t>
      </w:r>
    </w:p>
    <w:p w:rsidR="00955F2C" w:rsidRPr="005B41CD" w:rsidRDefault="00955F2C" w:rsidP="0048175F">
      <w:pPr>
        <w:pStyle w:val="14pt"/>
      </w:pPr>
      <w:r w:rsidRPr="005B41CD">
        <w:t>- налог на доходы банков</w:t>
      </w:r>
    </w:p>
    <w:p w:rsidR="00955F2C" w:rsidRPr="005B41CD" w:rsidRDefault="00955F2C" w:rsidP="0048175F">
      <w:pPr>
        <w:pStyle w:val="14pt"/>
      </w:pPr>
      <w:r w:rsidRPr="005B41CD">
        <w:t>- подоходный налог с физических лиц</w:t>
      </w:r>
    </w:p>
    <w:p w:rsidR="00955F2C" w:rsidRPr="005B41CD" w:rsidRDefault="00955F2C" w:rsidP="0048175F">
      <w:pPr>
        <w:pStyle w:val="14pt"/>
      </w:pPr>
      <w:r w:rsidRPr="005B41CD">
        <w:t>- налог на доходы от страховой деятельности</w:t>
      </w:r>
    </w:p>
    <w:p w:rsidR="00955F2C" w:rsidRPr="005B41CD" w:rsidRDefault="00955F2C" w:rsidP="0048175F">
      <w:pPr>
        <w:pStyle w:val="14pt"/>
      </w:pPr>
      <w:r w:rsidRPr="005B41CD">
        <w:t>- налоги – источники образования дорожных фондов</w:t>
      </w:r>
    </w:p>
    <w:p w:rsidR="00955F2C" w:rsidRPr="005B41CD" w:rsidRDefault="00955F2C" w:rsidP="0048175F">
      <w:pPr>
        <w:pStyle w:val="14pt"/>
      </w:pPr>
      <w:r w:rsidRPr="005B41CD">
        <w:t>- налог на операции с ценными бумагами</w:t>
      </w:r>
    </w:p>
    <w:p w:rsidR="00955F2C" w:rsidRPr="005B41CD" w:rsidRDefault="00955F2C" w:rsidP="0048175F">
      <w:pPr>
        <w:pStyle w:val="14pt"/>
      </w:pPr>
      <w:r w:rsidRPr="005B41CD">
        <w:t>- гербовый сбор</w:t>
      </w:r>
      <w:r w:rsidRPr="005B41CD">
        <w:rPr>
          <w:vertAlign w:val="superscript"/>
        </w:rPr>
        <w:footnoteReference w:id="4"/>
      </w:r>
      <w:r w:rsidRPr="005B41CD">
        <w:rPr>
          <w:vertAlign w:val="superscript"/>
        </w:rPr>
        <w:t>[6]</w:t>
      </w:r>
    </w:p>
    <w:p w:rsidR="00955F2C" w:rsidRPr="005B41CD" w:rsidRDefault="00955F2C" w:rsidP="0048175F">
      <w:pPr>
        <w:pStyle w:val="14pt"/>
      </w:pPr>
      <w:r w:rsidRPr="005B41CD">
        <w:t>- таможенная пошлина</w:t>
      </w:r>
    </w:p>
    <w:p w:rsidR="00955F2C" w:rsidRPr="005B41CD" w:rsidRDefault="00955F2C" w:rsidP="0048175F">
      <w:pPr>
        <w:pStyle w:val="14pt"/>
      </w:pPr>
      <w:r w:rsidRPr="005B41CD">
        <w:t>- государственная пошлина</w:t>
      </w:r>
    </w:p>
    <w:p w:rsidR="00955F2C" w:rsidRPr="005B41CD" w:rsidRDefault="00955F2C" w:rsidP="0048175F">
      <w:pPr>
        <w:pStyle w:val="14pt"/>
      </w:pPr>
      <w:r w:rsidRPr="005B41CD">
        <w:t>- отчисления на воспроизводство минерально-сырьевой базы</w:t>
      </w:r>
    </w:p>
    <w:p w:rsidR="00955F2C" w:rsidRPr="005B41CD" w:rsidRDefault="00955F2C" w:rsidP="0048175F">
      <w:pPr>
        <w:pStyle w:val="14pt"/>
      </w:pPr>
      <w:r w:rsidRPr="005B41CD">
        <w:t>- налог с имущества, переходящего в порядке наследования и дарения</w:t>
      </w:r>
    </w:p>
    <w:p w:rsidR="00955F2C" w:rsidRPr="005B41CD" w:rsidRDefault="00955F2C" w:rsidP="0048175F">
      <w:pPr>
        <w:pStyle w:val="14pt"/>
      </w:pPr>
      <w:r w:rsidRPr="005B41CD">
        <w:t>- налог с биржевой деятельности</w:t>
      </w:r>
    </w:p>
    <w:p w:rsidR="00955F2C" w:rsidRDefault="00BF1AD9" w:rsidP="0048175F">
      <w:pPr>
        <w:pStyle w:val="14pt"/>
      </w:pPr>
      <w:r w:rsidRPr="00955F2C">
        <w:rPr>
          <w:b/>
        </w:rPr>
        <w:t>налоги и сборы субъектов Российской Федерации</w:t>
      </w:r>
      <w:r>
        <w:t xml:space="preserve"> </w:t>
      </w:r>
      <w:r w:rsidRPr="00955F2C">
        <w:rPr>
          <w:b/>
        </w:rPr>
        <w:t>(региональные налоги и</w:t>
      </w:r>
      <w:r>
        <w:t xml:space="preserve"> </w:t>
      </w:r>
      <w:r w:rsidRPr="00955F2C">
        <w:rPr>
          <w:b/>
        </w:rPr>
        <w:t>сборы)</w:t>
      </w:r>
      <w:r>
        <w:t xml:space="preserve"> – налоги и сборы, устанавливаемые Налоговым Кодексом и законами субъектов Российской Федерации, вводимые в действие в соответствии с Налоговым Кодексом Российской Федерации законами ее субъектов и обязательные к уплате на территориях соответствующих субъектов</w:t>
      </w:r>
      <w:r w:rsidR="00955F2C">
        <w:t>, к ним относят:</w:t>
      </w:r>
    </w:p>
    <w:p w:rsidR="00955F2C" w:rsidRPr="005B41CD" w:rsidRDefault="00955F2C" w:rsidP="0048175F">
      <w:pPr>
        <w:pStyle w:val="14pt"/>
      </w:pPr>
      <w:r w:rsidRPr="005B41CD">
        <w:t>- республиканские платежи за пользование природными ресурсами</w:t>
      </w:r>
    </w:p>
    <w:p w:rsidR="00955F2C" w:rsidRPr="005B41CD" w:rsidRDefault="00955F2C" w:rsidP="0048175F">
      <w:pPr>
        <w:pStyle w:val="14pt"/>
      </w:pPr>
      <w:r w:rsidRPr="005B41CD">
        <w:t>- лесной налог</w:t>
      </w:r>
    </w:p>
    <w:p w:rsidR="00955F2C" w:rsidRPr="005B41CD" w:rsidRDefault="00955F2C" w:rsidP="0048175F">
      <w:pPr>
        <w:pStyle w:val="14pt"/>
      </w:pPr>
      <w:r w:rsidRPr="005B41CD">
        <w:t>- налог на имущество предприятий</w:t>
      </w:r>
    </w:p>
    <w:p w:rsidR="00955F2C" w:rsidRPr="005B41CD" w:rsidRDefault="00955F2C" w:rsidP="0048175F">
      <w:pPr>
        <w:pStyle w:val="14pt"/>
      </w:pPr>
      <w:r w:rsidRPr="005B41CD">
        <w:t xml:space="preserve">- плата за воду, забираемую промышленными предприятиями из водохозяйственных систем </w:t>
      </w:r>
    </w:p>
    <w:p w:rsidR="00955F2C" w:rsidRDefault="00955F2C" w:rsidP="0048175F">
      <w:pPr>
        <w:pStyle w:val="14pt"/>
      </w:pPr>
    </w:p>
    <w:p w:rsidR="00BF1AD9" w:rsidRDefault="00BF1AD9" w:rsidP="0048175F">
      <w:pPr>
        <w:pStyle w:val="14pt"/>
      </w:pPr>
      <w:r>
        <w:t xml:space="preserve"> </w:t>
      </w:r>
    </w:p>
    <w:p w:rsidR="00511012" w:rsidRDefault="00BF1AD9" w:rsidP="0048175F">
      <w:pPr>
        <w:pStyle w:val="14pt"/>
      </w:pPr>
      <w:r w:rsidRPr="00511012">
        <w:rPr>
          <w:b/>
        </w:rPr>
        <w:t>местные налоги и сборы</w:t>
      </w:r>
      <w:r>
        <w:t xml:space="preserve"> – это налоги и сборы, устанавливаемые Налоговым Кодексом Российской Федерации и нормативными правовыми актами представительных органов местного самоуправления. Они вводятся в действие в соответствии с Налоговым Кодексом нормативными правовыми актами представительных органов местного самоуправления и обязательны к уплате на территориях соответствующих муниципальных образованиях</w:t>
      </w:r>
      <w:r w:rsidR="00511012">
        <w:t>, к ним относят:</w:t>
      </w:r>
    </w:p>
    <w:p w:rsidR="00511012" w:rsidRPr="005B41CD" w:rsidRDefault="00511012" w:rsidP="0048175F">
      <w:pPr>
        <w:pStyle w:val="14pt"/>
      </w:pPr>
      <w:r>
        <w:t xml:space="preserve"> </w:t>
      </w:r>
      <w:r w:rsidRPr="005B41CD">
        <w:t>- земельный налог</w:t>
      </w:r>
    </w:p>
    <w:p w:rsidR="00511012" w:rsidRPr="005B41CD" w:rsidRDefault="00511012" w:rsidP="0048175F">
      <w:pPr>
        <w:pStyle w:val="14pt"/>
      </w:pPr>
      <w:r w:rsidRPr="005B41CD">
        <w:t>- регистрационный сбор с физических лиц, занимающихся предпринимательской деятельностью</w:t>
      </w:r>
    </w:p>
    <w:p w:rsidR="00511012" w:rsidRPr="005B41CD" w:rsidRDefault="00511012" w:rsidP="0048175F">
      <w:pPr>
        <w:pStyle w:val="14pt"/>
      </w:pPr>
      <w:r w:rsidRPr="005B41CD">
        <w:t>- налог на имущество физических лиц</w:t>
      </w:r>
    </w:p>
    <w:p w:rsidR="00511012" w:rsidRPr="005B41CD" w:rsidRDefault="00511012" w:rsidP="0048175F">
      <w:pPr>
        <w:pStyle w:val="14pt"/>
      </w:pPr>
      <w:r w:rsidRPr="005B41CD">
        <w:t>- сбор за право торговли</w:t>
      </w:r>
    </w:p>
    <w:p w:rsidR="00511012" w:rsidRPr="005B41CD" w:rsidRDefault="00511012" w:rsidP="0048175F">
      <w:pPr>
        <w:pStyle w:val="14pt"/>
      </w:pPr>
      <w:r w:rsidRPr="005B41CD">
        <w:t>- налог на строительство объектов производственного назначения в курортной зоне</w:t>
      </w:r>
    </w:p>
    <w:p w:rsidR="00511012" w:rsidRPr="005B41CD" w:rsidRDefault="00511012" w:rsidP="0048175F">
      <w:pPr>
        <w:pStyle w:val="14pt"/>
      </w:pPr>
      <w:r w:rsidRPr="005B41CD">
        <w:t>- целевые сборы с населения и предприятий всех организационно-правовых форм на содержание милиции, на благоустройство и другие цели</w:t>
      </w:r>
    </w:p>
    <w:p w:rsidR="00511012" w:rsidRPr="005B41CD" w:rsidRDefault="00511012" w:rsidP="0048175F">
      <w:pPr>
        <w:pStyle w:val="14pt"/>
      </w:pPr>
      <w:r w:rsidRPr="005B41CD">
        <w:t>- курортный сбор</w:t>
      </w:r>
    </w:p>
    <w:p w:rsidR="00511012" w:rsidRPr="005B41CD" w:rsidRDefault="00511012" w:rsidP="0048175F">
      <w:pPr>
        <w:pStyle w:val="14pt"/>
      </w:pPr>
      <w:r w:rsidRPr="005B41CD">
        <w:t>- налог на перепродажу автомобилей и ЭВМ</w:t>
      </w:r>
    </w:p>
    <w:p w:rsidR="00511012" w:rsidRPr="005B41CD" w:rsidRDefault="00511012" w:rsidP="0048175F">
      <w:pPr>
        <w:pStyle w:val="14pt"/>
      </w:pPr>
      <w:r w:rsidRPr="005B41CD">
        <w:t>- налог на рекламу</w:t>
      </w:r>
    </w:p>
    <w:p w:rsidR="00511012" w:rsidRPr="005B41CD" w:rsidRDefault="00511012" w:rsidP="0048175F">
      <w:pPr>
        <w:pStyle w:val="14pt"/>
      </w:pPr>
      <w:r w:rsidRPr="005B41CD">
        <w:t>- лицензионный сбор за право торговли вино-водочными изделиями</w:t>
      </w:r>
    </w:p>
    <w:p w:rsidR="00511012" w:rsidRPr="005B41CD" w:rsidRDefault="00511012" w:rsidP="0048175F">
      <w:pPr>
        <w:pStyle w:val="14pt"/>
      </w:pPr>
      <w:r w:rsidRPr="005B41CD">
        <w:t>- сбор с владельцев собак</w:t>
      </w:r>
    </w:p>
    <w:p w:rsidR="00511012" w:rsidRPr="005B41CD" w:rsidRDefault="00511012" w:rsidP="0048175F">
      <w:pPr>
        <w:pStyle w:val="14pt"/>
      </w:pPr>
      <w:r w:rsidRPr="005B41CD">
        <w:t>- сбор за выдачу ордера на квартиру</w:t>
      </w:r>
    </w:p>
    <w:p w:rsidR="00511012" w:rsidRPr="005B41CD" w:rsidRDefault="00511012" w:rsidP="0048175F">
      <w:pPr>
        <w:pStyle w:val="14pt"/>
      </w:pPr>
      <w:r w:rsidRPr="005B41CD">
        <w:t>- лицензионный сбор за право проведения местных аукционов и лотерей</w:t>
      </w:r>
    </w:p>
    <w:p w:rsidR="00511012" w:rsidRPr="005B41CD" w:rsidRDefault="00511012" w:rsidP="0048175F">
      <w:pPr>
        <w:pStyle w:val="14pt"/>
      </w:pPr>
      <w:r w:rsidRPr="005B41CD">
        <w:t>- сбор за право использования местной символики</w:t>
      </w:r>
    </w:p>
    <w:p w:rsidR="00511012" w:rsidRPr="005B41CD" w:rsidRDefault="00511012" w:rsidP="0048175F">
      <w:pPr>
        <w:pStyle w:val="14pt"/>
      </w:pPr>
      <w:r w:rsidRPr="005B41CD">
        <w:t>- сбор за парковку транспорта</w:t>
      </w:r>
    </w:p>
    <w:p w:rsidR="00511012" w:rsidRPr="005B41CD" w:rsidRDefault="00511012" w:rsidP="0048175F">
      <w:pPr>
        <w:pStyle w:val="14pt"/>
      </w:pPr>
      <w:r w:rsidRPr="005B41CD">
        <w:t>- сбор за выигрыш на бегах</w:t>
      </w:r>
    </w:p>
    <w:p w:rsidR="00511012" w:rsidRPr="005B41CD" w:rsidRDefault="00511012" w:rsidP="0048175F">
      <w:pPr>
        <w:pStyle w:val="14pt"/>
      </w:pPr>
      <w:r w:rsidRPr="005B41CD">
        <w:t>- сбор за участие в бегах на ипподромах</w:t>
      </w:r>
    </w:p>
    <w:p w:rsidR="00511012" w:rsidRPr="005B41CD" w:rsidRDefault="00511012" w:rsidP="0048175F">
      <w:pPr>
        <w:pStyle w:val="14pt"/>
      </w:pPr>
      <w:r w:rsidRPr="005B41CD">
        <w:t>- сбор с лиц, участвующих в игре на тотализаторе на ипподроме</w:t>
      </w:r>
    </w:p>
    <w:p w:rsidR="00511012" w:rsidRPr="005B41CD" w:rsidRDefault="00511012" w:rsidP="0048175F">
      <w:pPr>
        <w:pStyle w:val="14pt"/>
      </w:pPr>
      <w:r w:rsidRPr="005B41CD">
        <w:t>- сбор со сделок, совершаемых на биржах, за исключением сделок, предусмотренными законодательными актами о налогообложении операций с ценными бумагами</w:t>
      </w:r>
    </w:p>
    <w:p w:rsidR="00511012" w:rsidRPr="005B41CD" w:rsidRDefault="00511012" w:rsidP="0048175F">
      <w:pPr>
        <w:pStyle w:val="14pt"/>
      </w:pPr>
      <w:r w:rsidRPr="005B41CD">
        <w:t>- сбор за право проведения кино- и телесъемок</w:t>
      </w:r>
    </w:p>
    <w:p w:rsidR="00511012" w:rsidRPr="005B41CD" w:rsidRDefault="00511012" w:rsidP="0048175F">
      <w:pPr>
        <w:pStyle w:val="14pt"/>
      </w:pPr>
      <w:r w:rsidRPr="005B41CD">
        <w:t>- сбор за уборку территорий населенных пунктов</w:t>
      </w:r>
    </w:p>
    <w:p w:rsidR="00511012" w:rsidRPr="005B41CD" w:rsidRDefault="00511012" w:rsidP="0048175F">
      <w:pPr>
        <w:pStyle w:val="14pt"/>
      </w:pPr>
      <w:r w:rsidRPr="005B41CD">
        <w:t>- другие виды местных налогов</w:t>
      </w:r>
    </w:p>
    <w:p w:rsidR="00511012" w:rsidRPr="005B41CD" w:rsidRDefault="00511012" w:rsidP="00511012">
      <w:pPr>
        <w:ind w:left="720"/>
        <w:jc w:val="both"/>
        <w:rPr>
          <w:sz w:val="28"/>
        </w:rPr>
      </w:pPr>
      <w:r w:rsidRPr="005B41CD">
        <w:rPr>
          <w:sz w:val="28"/>
        </w:rPr>
        <w:t> </w:t>
      </w:r>
    </w:p>
    <w:p w:rsidR="00BF1AD9" w:rsidRDefault="00BF1AD9" w:rsidP="00955F2C">
      <w:pPr>
        <w:spacing w:line="360" w:lineRule="auto"/>
        <w:ind w:left="360"/>
        <w:jc w:val="both"/>
        <w:rPr>
          <w:sz w:val="28"/>
          <w:szCs w:val="28"/>
        </w:rPr>
      </w:pPr>
      <w:r>
        <w:rPr>
          <w:sz w:val="28"/>
          <w:szCs w:val="28"/>
        </w:rPr>
        <w:t xml:space="preserve"> </w:t>
      </w:r>
    </w:p>
    <w:p w:rsidR="00955F2C" w:rsidRDefault="00955F2C" w:rsidP="00955F2C">
      <w:pPr>
        <w:spacing w:line="360" w:lineRule="auto"/>
        <w:jc w:val="both"/>
        <w:rPr>
          <w:sz w:val="28"/>
          <w:szCs w:val="28"/>
        </w:rPr>
      </w:pPr>
    </w:p>
    <w:p w:rsidR="00955F2C" w:rsidRDefault="00955F2C" w:rsidP="00955F2C">
      <w:pPr>
        <w:spacing w:line="360" w:lineRule="auto"/>
        <w:jc w:val="both"/>
        <w:rPr>
          <w:sz w:val="28"/>
          <w:szCs w:val="28"/>
        </w:rPr>
      </w:pPr>
    </w:p>
    <w:p w:rsidR="00955F2C" w:rsidRDefault="00955F2C" w:rsidP="00955F2C">
      <w:pPr>
        <w:spacing w:line="360" w:lineRule="auto"/>
        <w:jc w:val="both"/>
        <w:rPr>
          <w:sz w:val="28"/>
          <w:szCs w:val="28"/>
        </w:rPr>
      </w:pPr>
    </w:p>
    <w:p w:rsidR="00955F2C" w:rsidRDefault="00955F2C" w:rsidP="00955F2C">
      <w:pPr>
        <w:spacing w:line="360" w:lineRule="auto"/>
        <w:jc w:val="both"/>
        <w:rPr>
          <w:sz w:val="28"/>
          <w:szCs w:val="28"/>
        </w:rPr>
      </w:pPr>
    </w:p>
    <w:p w:rsidR="00955F2C" w:rsidRDefault="00955F2C" w:rsidP="00955F2C">
      <w:pPr>
        <w:spacing w:line="360" w:lineRule="auto"/>
        <w:jc w:val="both"/>
        <w:rPr>
          <w:sz w:val="28"/>
          <w:szCs w:val="28"/>
        </w:rPr>
      </w:pPr>
    </w:p>
    <w:p w:rsidR="00955F2C" w:rsidRDefault="00955F2C" w:rsidP="00955F2C">
      <w:pPr>
        <w:spacing w:line="360" w:lineRule="auto"/>
        <w:rPr>
          <w:sz w:val="28"/>
          <w:szCs w:val="28"/>
        </w:rPr>
      </w:pPr>
    </w:p>
    <w:p w:rsidR="0048175F" w:rsidRDefault="00955F2C" w:rsidP="00955F2C">
      <w:pPr>
        <w:spacing w:line="360" w:lineRule="auto"/>
        <w:rPr>
          <w:sz w:val="28"/>
          <w:szCs w:val="28"/>
        </w:rPr>
      </w:pPr>
      <w:r>
        <w:rPr>
          <w:sz w:val="28"/>
          <w:szCs w:val="28"/>
        </w:rPr>
        <w:t xml:space="preserve">                             </w:t>
      </w:r>
    </w:p>
    <w:p w:rsidR="0048175F" w:rsidRDefault="0048175F" w:rsidP="00955F2C">
      <w:pPr>
        <w:spacing w:line="360" w:lineRule="auto"/>
        <w:rPr>
          <w:sz w:val="28"/>
          <w:szCs w:val="28"/>
        </w:rPr>
      </w:pPr>
    </w:p>
    <w:p w:rsidR="0048175F" w:rsidRDefault="0048175F" w:rsidP="00955F2C">
      <w:pPr>
        <w:spacing w:line="360" w:lineRule="auto"/>
        <w:rPr>
          <w:sz w:val="28"/>
          <w:szCs w:val="28"/>
        </w:rPr>
      </w:pPr>
    </w:p>
    <w:p w:rsidR="0048175F" w:rsidRDefault="0048175F" w:rsidP="00955F2C">
      <w:pPr>
        <w:spacing w:line="360" w:lineRule="auto"/>
        <w:rPr>
          <w:sz w:val="28"/>
          <w:szCs w:val="28"/>
        </w:rPr>
      </w:pPr>
    </w:p>
    <w:p w:rsidR="0048175F" w:rsidRDefault="0048175F" w:rsidP="00955F2C">
      <w:pPr>
        <w:spacing w:line="360" w:lineRule="auto"/>
        <w:rPr>
          <w:sz w:val="28"/>
          <w:szCs w:val="28"/>
        </w:rPr>
      </w:pPr>
    </w:p>
    <w:p w:rsidR="0048175F" w:rsidRDefault="0048175F" w:rsidP="00955F2C">
      <w:pPr>
        <w:spacing w:line="360" w:lineRule="auto"/>
        <w:rPr>
          <w:sz w:val="28"/>
          <w:szCs w:val="28"/>
        </w:rPr>
      </w:pPr>
    </w:p>
    <w:p w:rsidR="0048175F" w:rsidRDefault="0048175F" w:rsidP="00955F2C">
      <w:pPr>
        <w:spacing w:line="360" w:lineRule="auto"/>
        <w:rPr>
          <w:sz w:val="28"/>
          <w:szCs w:val="28"/>
        </w:rPr>
      </w:pPr>
    </w:p>
    <w:p w:rsidR="0048175F" w:rsidRDefault="0048175F" w:rsidP="00955F2C">
      <w:pPr>
        <w:spacing w:line="360" w:lineRule="auto"/>
        <w:rPr>
          <w:sz w:val="28"/>
          <w:szCs w:val="28"/>
        </w:rPr>
      </w:pPr>
    </w:p>
    <w:p w:rsidR="0048175F" w:rsidRDefault="0048175F" w:rsidP="00955F2C">
      <w:pPr>
        <w:spacing w:line="360" w:lineRule="auto"/>
        <w:rPr>
          <w:sz w:val="28"/>
          <w:szCs w:val="28"/>
        </w:rPr>
      </w:pPr>
    </w:p>
    <w:p w:rsidR="0048175F" w:rsidRDefault="0048175F" w:rsidP="00955F2C">
      <w:pPr>
        <w:spacing w:line="360" w:lineRule="auto"/>
        <w:rPr>
          <w:sz w:val="28"/>
          <w:szCs w:val="28"/>
        </w:rPr>
      </w:pPr>
    </w:p>
    <w:p w:rsidR="0048175F" w:rsidRDefault="0048175F" w:rsidP="00955F2C">
      <w:pPr>
        <w:spacing w:line="360" w:lineRule="auto"/>
        <w:rPr>
          <w:sz w:val="28"/>
          <w:szCs w:val="28"/>
        </w:rPr>
      </w:pPr>
    </w:p>
    <w:p w:rsidR="0048175F" w:rsidRDefault="0048175F" w:rsidP="00955F2C">
      <w:pPr>
        <w:spacing w:line="360" w:lineRule="auto"/>
        <w:rPr>
          <w:sz w:val="28"/>
          <w:szCs w:val="28"/>
        </w:rPr>
      </w:pPr>
    </w:p>
    <w:p w:rsidR="0048175F" w:rsidRDefault="0048175F" w:rsidP="00955F2C">
      <w:pPr>
        <w:spacing w:line="360" w:lineRule="auto"/>
        <w:rPr>
          <w:sz w:val="28"/>
          <w:szCs w:val="28"/>
        </w:rPr>
      </w:pPr>
    </w:p>
    <w:p w:rsidR="0048175F" w:rsidRDefault="0048175F" w:rsidP="00955F2C">
      <w:pPr>
        <w:spacing w:line="360" w:lineRule="auto"/>
        <w:rPr>
          <w:sz w:val="28"/>
          <w:szCs w:val="28"/>
        </w:rPr>
      </w:pPr>
    </w:p>
    <w:p w:rsidR="0048175F" w:rsidRPr="000A1180" w:rsidRDefault="000A1180" w:rsidP="0048175F">
      <w:pPr>
        <w:spacing w:line="360" w:lineRule="auto"/>
        <w:jc w:val="center"/>
        <w:rPr>
          <w:b/>
          <w:i/>
          <w:sz w:val="32"/>
          <w:szCs w:val="32"/>
        </w:rPr>
      </w:pPr>
      <w:r>
        <w:rPr>
          <w:b/>
          <w:i/>
          <w:sz w:val="32"/>
          <w:szCs w:val="32"/>
        </w:rPr>
        <w:t>Транспортный налог с правовой точки зрения.</w:t>
      </w:r>
    </w:p>
    <w:p w:rsidR="00BF1AD9" w:rsidRDefault="00BF1AD9" w:rsidP="0048175F">
      <w:pPr>
        <w:pStyle w:val="14pt"/>
      </w:pPr>
      <w:r>
        <w:t xml:space="preserve">Транспортный налог на территории Челябинской области действует на основании главы 28 «транспортный налог» Налогового Кодекса Российской Федерации и закона Челябинской области  №114-30 от 28.11.2002. (см. Приложение). </w:t>
      </w:r>
    </w:p>
    <w:p w:rsidR="00BF1AD9" w:rsidRPr="00EB5C6D" w:rsidRDefault="00BF1AD9" w:rsidP="0048175F">
      <w:pPr>
        <w:pStyle w:val="14pt"/>
        <w:rPr>
          <w:color w:val="000000"/>
        </w:rPr>
      </w:pPr>
      <w:r w:rsidRPr="00EB5C6D">
        <w:t xml:space="preserve">Федеральным законом от 24.07.2002 №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разд. IX "Региональные налоги и сборы" части второй НК РФ дополнен гл.28 "Транспортный налог". </w:t>
      </w:r>
    </w:p>
    <w:p w:rsidR="00BF1AD9" w:rsidRPr="00EB5C6D" w:rsidRDefault="00BF1AD9" w:rsidP="0048175F">
      <w:pPr>
        <w:pStyle w:val="14pt"/>
      </w:pPr>
      <w:r w:rsidRPr="00EB5C6D">
        <w:t>Транспортный налог отнесен к регион</w:t>
      </w:r>
      <w:r w:rsidR="00CC4179">
        <w:t>альным налогам и сборам (</w:t>
      </w:r>
      <w:r w:rsidRPr="00EB5C6D">
        <w:t xml:space="preserve">п.1 ст.20 Закона Российской Федерации от 27.12.1991 № 2118-I "Об основах налоговой системы в Российской Федерации"). Это означает, что данный налог обязателен к уплате только на территории того субъекта Российской Федерации, где принятым в соответствии с Кодексом соответствующим законом субъекта Российской Федерации налог введен в действие. </w:t>
      </w:r>
    </w:p>
    <w:p w:rsidR="00BF1AD9" w:rsidRPr="00EB5C6D" w:rsidRDefault="00BF1AD9" w:rsidP="0048175F">
      <w:pPr>
        <w:pStyle w:val="14pt"/>
      </w:pPr>
      <w:r w:rsidRPr="00EB5C6D">
        <w:t xml:space="preserve">Согласно п.1 ст.5 НК РФ акты законодательства о новых налогах и сборах субъектов Российской Федерации вступают в силу не ранее 1 января года, следующего за годом их принятия, но не ранее одного месяца со дня их официального опубликования. Следовательно, для правомерности взимания транспортного налога в 2003 г. закон субъекта Российской Федерации должен быть принят и официально опубликован не позднее 30 ноября 2002 г. Таким законом определяются элементы налогообложения - налоговая ставка в установленных Кодексом пределах, порядок и сроки уплаты налога. </w:t>
      </w:r>
    </w:p>
    <w:p w:rsidR="00BF1AD9" w:rsidRPr="00EB5C6D" w:rsidRDefault="00BF1AD9" w:rsidP="0048175F">
      <w:pPr>
        <w:pStyle w:val="14pt"/>
      </w:pPr>
      <w:r w:rsidRPr="00EB5C6D">
        <w:t xml:space="preserve">При установлении транспортного налога субъект Российской Федерации вправе предусмотреть налоговые льготы и основания для их использования налогоплательщиком. Кроме того, согласно ст.363 НК РФ законом субъекта Российской Федерации определяется также срок представления налогоплательщиком налоговой декларации по месту нахождения транспортного средства. </w:t>
      </w:r>
    </w:p>
    <w:p w:rsidR="001566A7" w:rsidRDefault="001566A7" w:rsidP="0048175F">
      <w:pPr>
        <w:pStyle w:val="14pt"/>
        <w:rPr>
          <w:b/>
          <w:bCs/>
        </w:rPr>
      </w:pPr>
    </w:p>
    <w:p w:rsidR="00BF1AD9" w:rsidRPr="00EB5C6D" w:rsidRDefault="00BF1AD9" w:rsidP="0048175F">
      <w:pPr>
        <w:pStyle w:val="14pt"/>
        <w:rPr>
          <w:b/>
          <w:bCs/>
        </w:rPr>
      </w:pPr>
      <w:r>
        <w:rPr>
          <w:b/>
          <w:bCs/>
        </w:rPr>
        <w:t xml:space="preserve"> 1. </w:t>
      </w:r>
      <w:r w:rsidRPr="00EB5C6D">
        <w:rPr>
          <w:b/>
          <w:bCs/>
        </w:rPr>
        <w:t>Налогоплательщики</w:t>
      </w:r>
      <w:r>
        <w:rPr>
          <w:b/>
          <w:bCs/>
        </w:rPr>
        <w:t>.</w:t>
      </w:r>
    </w:p>
    <w:p w:rsidR="00BF1AD9" w:rsidRPr="00EB5C6D" w:rsidRDefault="00BF1AD9" w:rsidP="0048175F">
      <w:pPr>
        <w:pStyle w:val="14pt"/>
      </w:pPr>
    </w:p>
    <w:p w:rsidR="00BF1AD9" w:rsidRPr="00EB5C6D" w:rsidRDefault="00BF1AD9" w:rsidP="0048175F">
      <w:pPr>
        <w:pStyle w:val="14pt"/>
      </w:pPr>
      <w:r w:rsidRPr="00EB5C6D">
        <w:t xml:space="preserve">В соответствии со ст.357 НК РФ плательщиками транспортного налога признаются организации и физические лица, на имя которых зарегистрированы транспортные средства. "Транспортные средства" - это обобщенное наименование объекта налогообложения. Напомним, что в соответствии со ст.83 НК РФ налогоплательщики подлежат постановке на учет в налоговых органах соответственно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принадлежащего им недвижимого имущества и транспортных средств, подлежащих налогообложению. Таким образом, регистрация транспортного средства влечет возникновение обязанности по постановке на налоговый учет. </w:t>
      </w:r>
    </w:p>
    <w:p w:rsidR="00BF1AD9" w:rsidRPr="00EB5C6D" w:rsidRDefault="00BF1AD9" w:rsidP="0048175F">
      <w:pPr>
        <w:pStyle w:val="14pt"/>
      </w:pPr>
      <w:r w:rsidRPr="00EB5C6D">
        <w:t xml:space="preserve">Часть вторая ст.357 НК РФ закрепляет по состоянию на дату опубликования Закона № 110-ФЗ (30 июля 2002 г.) распространенную на практике ситуацию "продажи" транспортного средства на основе генеральной доверенности. </w:t>
      </w:r>
    </w:p>
    <w:p w:rsidR="00BF1AD9" w:rsidRPr="00EB5C6D" w:rsidRDefault="00BF1AD9" w:rsidP="0048175F">
      <w:pPr>
        <w:pStyle w:val="14pt"/>
      </w:pPr>
      <w:r w:rsidRPr="00EB5C6D">
        <w:t xml:space="preserve">Согласно ст.185 ГК РФ доверенностью признается письменное уполномочие, выдаваемое одним лицом другому лицу для представительства перед третьими лицами. Доверенность не является договором купли - продажи и основанием для регистрации транспортного средства. Поскольку предметом доверенности не может быть передача права собственности, то у лица, выдавшего доверенность, сохраняются права собственника. Вместе с тем в соответствии со ст.357 НК РФ определение налогоплательщика предполагается производить на основании уведомления, подаваемого в налоговый орган собственником транспортного средства, с указанием им лица, которое указано в доверенности. Именно это лицо и будет считаться налогоплательщиком. Порядок такого уведомления Кодексом не предусмотрен, однако предусмотрен запрет на уплату налога одним лицом за другое, за исключением прямо предусмотренных случаев. </w:t>
      </w:r>
    </w:p>
    <w:p w:rsidR="001566A7" w:rsidRDefault="001566A7" w:rsidP="0048175F">
      <w:pPr>
        <w:pStyle w:val="14pt"/>
        <w:rPr>
          <w:b/>
          <w:bCs/>
        </w:rPr>
      </w:pPr>
    </w:p>
    <w:p w:rsidR="001566A7" w:rsidRDefault="001566A7" w:rsidP="0048175F">
      <w:pPr>
        <w:pStyle w:val="14pt"/>
        <w:rPr>
          <w:b/>
          <w:bCs/>
        </w:rPr>
      </w:pPr>
    </w:p>
    <w:p w:rsidR="00BF1AD9" w:rsidRPr="000A1180" w:rsidRDefault="00BF1AD9" w:rsidP="0048175F">
      <w:pPr>
        <w:pStyle w:val="14pt"/>
        <w:rPr>
          <w:b/>
          <w:bCs/>
        </w:rPr>
      </w:pPr>
      <w:r>
        <w:rPr>
          <w:b/>
          <w:bCs/>
        </w:rPr>
        <w:t xml:space="preserve">2. </w:t>
      </w:r>
      <w:r w:rsidRPr="00EB5C6D">
        <w:rPr>
          <w:b/>
          <w:bCs/>
        </w:rPr>
        <w:t>Объект налогообложения</w:t>
      </w:r>
      <w:r>
        <w:rPr>
          <w:b/>
          <w:bCs/>
        </w:rPr>
        <w:t>.</w:t>
      </w:r>
    </w:p>
    <w:p w:rsidR="00BF1AD9" w:rsidRPr="00EB5C6D" w:rsidRDefault="001566A7" w:rsidP="0048175F">
      <w:pPr>
        <w:pStyle w:val="14pt"/>
      </w:pPr>
      <w:r>
        <w:t xml:space="preserve">      </w:t>
      </w:r>
      <w:r w:rsidR="00BF1AD9" w:rsidRPr="00EB5C6D">
        <w:t xml:space="preserve">Объектом налогообложения являются транспортные средства, в том числе водные и воздушные, зарегистрированные в установленном порядке. </w:t>
      </w:r>
    </w:p>
    <w:p w:rsidR="00BF1AD9" w:rsidRPr="00EB5C6D" w:rsidRDefault="00BF1AD9" w:rsidP="0048175F">
      <w:pPr>
        <w:pStyle w:val="14pt"/>
      </w:pPr>
      <w:r w:rsidRPr="00EB5C6D">
        <w:t xml:space="preserve">Транспортный налог призван заменить собой налог с владельцев транспортных средств, установленный ст.6 Закона Российской Федерации от 18.10.1991 № 1759-1 "О дорожных фондах в Российской Федерации", и налог на водно-воздушные транспортные средства, предусмотренный Законом Российской Федерации от 09.12.1991 № 2003-1 "О налогах на имущество физических лиц". Закон № 1759-1 не утрачивает силу с 1 января 2003 г., как было установлено ст.5 Федерального закона от 05.08.2000 № 118-ФЗ, а сохраняет свое действие, но без статей, посвященных налогу на пользователей автомобильных дорог, налогу с владельцев транспортных средств. </w:t>
      </w:r>
    </w:p>
    <w:p w:rsidR="00BF1AD9" w:rsidRPr="00EB5C6D" w:rsidRDefault="00BF1AD9" w:rsidP="0048175F">
      <w:pPr>
        <w:pStyle w:val="14pt"/>
      </w:pPr>
      <w:r w:rsidRPr="00EB5C6D">
        <w:t xml:space="preserve">Согласно ст.130 ГК РФ подлежащие государственной регистрации воздушные и морские суда, суда внутреннего плавания, космические объекты относятся к недвижимым вещам. Общие правила государственной регистрации судов утверждены Приказом Минтранса России от 26.09.2001 № 144, а Правила регистрации судов рыбопромыслового флота и прав на них в морских рыбных портах - Приказом Госкомрыболовства России от 31.01.2001 № 30. Приказом Минтранса России от 29.11.2000 № 145 установлены Правила регистрации судов и прав на них в морских торговых портах. </w:t>
      </w:r>
    </w:p>
    <w:p w:rsidR="00BF1AD9" w:rsidRPr="00EB5C6D" w:rsidRDefault="00BF1AD9" w:rsidP="0048175F">
      <w:pPr>
        <w:pStyle w:val="14pt"/>
      </w:pPr>
      <w:r w:rsidRPr="00EB5C6D">
        <w:t xml:space="preserve">В соответствии с Постановлением Правительства Российской Федерации от 12.08.1994 № 938 "О государственной регистрации автомототранспортных средств и других видов самоходной техники на территории Российской Федерации" (в ред. от 21.02.2002) Приказом МВД России от 26.11.1996 № 624 (в ред. от 15.03.1999) утвержден Порядок регистрации транспортных средств. </w:t>
      </w:r>
    </w:p>
    <w:p w:rsidR="00BF1AD9" w:rsidRPr="00EB5C6D" w:rsidRDefault="00BF1AD9" w:rsidP="0048175F">
      <w:pPr>
        <w:pStyle w:val="14pt"/>
      </w:pPr>
      <w:r w:rsidRPr="00EB5C6D">
        <w:t xml:space="preserve">Следует отметить, что перечень объектов налогообложения, содержащийся в ст.358 НК РФ, не является исчерпывающим. </w:t>
      </w:r>
    </w:p>
    <w:p w:rsidR="001566A7" w:rsidRDefault="001566A7" w:rsidP="0048175F">
      <w:pPr>
        <w:pStyle w:val="14pt"/>
        <w:rPr>
          <w:b/>
          <w:bCs/>
        </w:rPr>
      </w:pPr>
    </w:p>
    <w:p w:rsidR="00BF1AD9" w:rsidRPr="00EB5C6D" w:rsidRDefault="00BF1AD9" w:rsidP="0048175F">
      <w:pPr>
        <w:pStyle w:val="14pt"/>
        <w:rPr>
          <w:b/>
          <w:bCs/>
        </w:rPr>
      </w:pPr>
      <w:r>
        <w:rPr>
          <w:b/>
          <w:bCs/>
        </w:rPr>
        <w:t xml:space="preserve">3. </w:t>
      </w:r>
      <w:r w:rsidRPr="00EB5C6D">
        <w:rPr>
          <w:b/>
          <w:bCs/>
        </w:rPr>
        <w:t>Транспортные средства, не признаваемые объектом налогообложения</w:t>
      </w:r>
      <w:r>
        <w:rPr>
          <w:b/>
          <w:bCs/>
        </w:rPr>
        <w:t>.</w:t>
      </w:r>
    </w:p>
    <w:p w:rsidR="00BF1AD9" w:rsidRPr="00EB5C6D" w:rsidRDefault="00BF1AD9" w:rsidP="0048175F">
      <w:pPr>
        <w:pStyle w:val="14pt"/>
      </w:pPr>
    </w:p>
    <w:p w:rsidR="00BF1AD9" w:rsidRPr="00EB5C6D" w:rsidRDefault="00BF1AD9" w:rsidP="0048175F">
      <w:pPr>
        <w:pStyle w:val="14pt"/>
      </w:pPr>
      <w:r w:rsidRPr="00EB5C6D">
        <w:t xml:space="preserve">В п.2 ст.358 НК РФ приведен перечень имущества, не признаваемого объектом налогообложения. Критерии, в соответствии с которыми транспортное средство не признается объектом налогообложения, следующие: </w:t>
      </w:r>
    </w:p>
    <w:p w:rsidR="00BF1AD9" w:rsidRPr="00EB5C6D" w:rsidRDefault="00BF1AD9" w:rsidP="0048175F">
      <w:pPr>
        <w:pStyle w:val="14pt"/>
      </w:pPr>
      <w:r w:rsidRPr="00EB5C6D">
        <w:t xml:space="preserve">назначение использования транспортных средств (промысловые морские и речные суда; автомобили, специально оборудованные для использования инвалидами); </w:t>
      </w:r>
    </w:p>
    <w:p w:rsidR="00BF1AD9" w:rsidRPr="00EB5C6D" w:rsidRDefault="00BF1AD9" w:rsidP="0048175F">
      <w:pPr>
        <w:pStyle w:val="14pt"/>
      </w:pPr>
      <w:r w:rsidRPr="00EB5C6D">
        <w:t xml:space="preserve">принадлежность транспортных средств отдельным категориям налогоплательщиков (самолеты и вертолеты санитарной авиации и медицинской службы, транспортные средства федеральных органов исполнительной власти, где законодательно предусмотрена военная и приравненная к ней служба; морские, речные и воздушные суда организаций, основным видом деятельности которых являются перевозки); </w:t>
      </w:r>
    </w:p>
    <w:p w:rsidR="00BF1AD9" w:rsidRPr="00EB5C6D" w:rsidRDefault="00BF1AD9" w:rsidP="0048175F">
      <w:pPr>
        <w:pStyle w:val="14pt"/>
      </w:pPr>
      <w:r w:rsidRPr="00EB5C6D">
        <w:t xml:space="preserve">принадлежность и целевое использование транспортных средств (транспортные средства,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 </w:t>
      </w:r>
    </w:p>
    <w:p w:rsidR="00BF1AD9" w:rsidRPr="00EB5C6D" w:rsidRDefault="00BF1AD9" w:rsidP="0048175F">
      <w:pPr>
        <w:pStyle w:val="14pt"/>
        <w:rPr>
          <w:b/>
          <w:bCs/>
        </w:rPr>
      </w:pPr>
      <w:r>
        <w:rPr>
          <w:b/>
          <w:bCs/>
        </w:rPr>
        <w:t xml:space="preserve">4. </w:t>
      </w:r>
      <w:r w:rsidRPr="00EB5C6D">
        <w:rPr>
          <w:b/>
          <w:bCs/>
        </w:rPr>
        <w:t>Налоговая база и налоговый период</w:t>
      </w:r>
      <w:r>
        <w:rPr>
          <w:b/>
          <w:bCs/>
        </w:rPr>
        <w:t>.</w:t>
      </w:r>
    </w:p>
    <w:p w:rsidR="00BF1AD9" w:rsidRPr="00EB5C6D" w:rsidRDefault="00BF1AD9" w:rsidP="0048175F">
      <w:pPr>
        <w:pStyle w:val="14pt"/>
      </w:pPr>
    </w:p>
    <w:p w:rsidR="00BF1AD9" w:rsidRPr="00EB5C6D" w:rsidRDefault="00BF1AD9" w:rsidP="0048175F">
      <w:pPr>
        <w:pStyle w:val="14pt"/>
      </w:pPr>
      <w:r w:rsidRPr="00EB5C6D">
        <w:t xml:space="preserve">В связи с разнородностью объектов налогообложения ст.359 НК РФ предусматривается различный порядок определения налоговой базы в зависимости от мощности двигателя в транспортных средствах, валовой вместимости в регистровых тоннах или количества единиц транспортных средств. </w:t>
      </w:r>
    </w:p>
    <w:p w:rsidR="00BF1AD9" w:rsidRPr="00EB5C6D" w:rsidRDefault="00BF1AD9" w:rsidP="0048175F">
      <w:pPr>
        <w:pStyle w:val="14pt"/>
      </w:pPr>
      <w:r w:rsidRPr="00EB5C6D">
        <w:t xml:space="preserve">Согласно ст.360 НК РФ налоговым периодом по транспортному налогу признан календарный год - период с 1 января по 31 декабря (ст.6 ч.1 Кодекса). Таким образом, по итогам года определяется налоговая база и исчисляется подлежащая уплате сумма налога. Однако при смене налогоплательщика в течение календарного года налог будет уплачиваться не за полный налоговый период. В этом случае налоговый период для нового и старого владельцев транспортного средства будет рассчитываться с учетом коэффициента, равного числу месяцев, в течение которых лица признавались налогоплательщиками, деленному на 12. </w:t>
      </w:r>
    </w:p>
    <w:p w:rsidR="00BF1AD9" w:rsidRPr="00EB5C6D" w:rsidRDefault="00BF1AD9" w:rsidP="0048175F">
      <w:pPr>
        <w:pStyle w:val="14pt"/>
      </w:pPr>
      <w:r w:rsidRPr="00EB5C6D">
        <w:t xml:space="preserve">Таким образом, если в течение налогового периода изменился налогоплательщик (лицо, на имя которого зарегистрировано транспортное средство), то согласно ст.78 НК РФ у лица, которое заплатило налог за 12 месяцев, возникает право на зачет или возврат излишне уплаченной суммы налога пропорционально тому времени, в течение которого транспортное средство уже не было зарегистрировано на его имя. </w:t>
      </w:r>
    </w:p>
    <w:p w:rsidR="00BF1AD9" w:rsidRPr="00EB5C6D" w:rsidRDefault="00BF1AD9" w:rsidP="0048175F">
      <w:pPr>
        <w:pStyle w:val="14pt"/>
      </w:pPr>
      <w:r w:rsidRPr="00EB5C6D">
        <w:t xml:space="preserve">Вместе с тем в соответствии с п.3 ст.362 НК РФ месяц регистрации транспортного средства, а также месяц снятия его с регистрации принимается за полный месяц. Это означает, что один и тот же месяц может более одного раза использоваться в расчете суммы налога. В целях избежания нарушения прав и законных интересов налогоплательщиков можно рекомендовать уплачивать налог в сумме, пропорциональной количеству дней, в течение которых транспортное средство было зарегистрировано на имя того или иного лица. Подобная норма может быть отражена в законе субъекта Российской Федерации о транспортном налоге. Также следует отразить особенности представления в этом случае налоговых деклараций. </w:t>
      </w:r>
    </w:p>
    <w:p w:rsidR="00BF1AD9" w:rsidRPr="00EB5C6D" w:rsidRDefault="00BF1AD9" w:rsidP="0048175F">
      <w:pPr>
        <w:pStyle w:val="14pt"/>
        <w:rPr>
          <w:b/>
          <w:bCs/>
        </w:rPr>
      </w:pPr>
      <w:r>
        <w:rPr>
          <w:b/>
          <w:bCs/>
        </w:rPr>
        <w:t xml:space="preserve">5. </w:t>
      </w:r>
      <w:r w:rsidRPr="00EB5C6D">
        <w:rPr>
          <w:b/>
          <w:bCs/>
        </w:rPr>
        <w:t>Размеры налоговых ставок</w:t>
      </w:r>
      <w:r>
        <w:rPr>
          <w:b/>
          <w:bCs/>
        </w:rPr>
        <w:t>.</w:t>
      </w:r>
    </w:p>
    <w:p w:rsidR="00BF1AD9" w:rsidRPr="00EB5C6D" w:rsidRDefault="00BF1AD9" w:rsidP="0048175F">
      <w:pPr>
        <w:pStyle w:val="14pt"/>
      </w:pPr>
    </w:p>
    <w:p w:rsidR="00BF1AD9" w:rsidRPr="00EB5C6D" w:rsidRDefault="00BF1AD9" w:rsidP="0048175F">
      <w:pPr>
        <w:pStyle w:val="14pt"/>
      </w:pPr>
      <w:r w:rsidRPr="00EB5C6D">
        <w:t xml:space="preserve">В ст.361 НК РФ по сравнению с ранее принятыми законодательными актами в этой сфере в большей степени учтены характеристики транспортных средств. В рамках одного объекта налогообложения (автомобили и т.п.) налоговые ставки варьируются в зависимости от мощности транспортного средства. Согласно п.2 ст.361 НК РФ законом субъекта Российской Федерации закрепленные размеры ставок могут быть увеличены (уменьшены), но не более чем в пять раз. Однако данная норма может стать предметом судебного разбирательства на предмет установления ее соответствия ст.ст.57 и 75 (ч.3) Конституции Российской Федерации. </w:t>
      </w:r>
    </w:p>
    <w:p w:rsidR="00BF1AD9" w:rsidRPr="00EB5C6D" w:rsidRDefault="00BF1AD9" w:rsidP="0048175F">
      <w:pPr>
        <w:pStyle w:val="14pt"/>
      </w:pPr>
      <w:r w:rsidRPr="00EB5C6D">
        <w:t xml:space="preserve">Независимо от того, каким является налог - федеральным или региональным, федеральный законодатель обязан при его установлении определить максимальную налоговую ставку. Такой вывод следует из Определений Конституционного Суда Российской Федерации от 10.04.2002 № 104-О и № 107-О, Постановлений Конституционного Суда Российской Федерации от 08.10.1997 № 13-П, от 11.11.1997 № 16-П и от 30.01.2001 № 2-П. </w:t>
      </w:r>
    </w:p>
    <w:p w:rsidR="00BF1AD9" w:rsidRPr="00EB5C6D" w:rsidRDefault="00BF1AD9" w:rsidP="0048175F">
      <w:pPr>
        <w:pStyle w:val="14pt"/>
      </w:pPr>
      <w:r w:rsidRPr="00EB5C6D">
        <w:t xml:space="preserve">Наряду с повышением (понижением) ставок ст.361 НК РФ допускается возможность установления различных налоговых ставок в отношении отдельной категории транспортных средств, например автомобилей. Таким образом, в отношении каждой категории транспортного средства, признаваемого объектом налогообложения, ставки могут различаться в 25 раз. </w:t>
      </w:r>
    </w:p>
    <w:p w:rsidR="00BF1AD9" w:rsidRPr="00EB5C6D" w:rsidRDefault="00BF1AD9" w:rsidP="0048175F">
      <w:pPr>
        <w:pStyle w:val="14pt"/>
        <w:rPr>
          <w:b/>
          <w:bCs/>
        </w:rPr>
      </w:pPr>
      <w:r>
        <w:rPr>
          <w:b/>
          <w:bCs/>
        </w:rPr>
        <w:t xml:space="preserve">6. </w:t>
      </w:r>
      <w:r w:rsidRPr="00EB5C6D">
        <w:rPr>
          <w:b/>
          <w:bCs/>
        </w:rPr>
        <w:t>Исчисление налога</w:t>
      </w:r>
      <w:r>
        <w:rPr>
          <w:b/>
          <w:bCs/>
        </w:rPr>
        <w:t>.</w:t>
      </w:r>
    </w:p>
    <w:p w:rsidR="00BF1AD9" w:rsidRPr="00EB5C6D" w:rsidRDefault="00BF1AD9" w:rsidP="0048175F">
      <w:pPr>
        <w:pStyle w:val="14pt"/>
      </w:pPr>
    </w:p>
    <w:p w:rsidR="00BF1AD9" w:rsidRPr="00EB5C6D" w:rsidRDefault="00BF1AD9" w:rsidP="0048175F">
      <w:pPr>
        <w:pStyle w:val="14pt"/>
      </w:pPr>
      <w:r w:rsidRPr="00EB5C6D">
        <w:t xml:space="preserve">Согласно п.2 ст.362 сумма налога в отношении каждого транспортного средства исчисляется как произведение налоговой базы и налоговой ставки. Порядок исчисления налога зависит от статуса налогоплательщика. Налогоплательщик - организация исчисляет налог самостоятельно. Исчисление налога за налогоплательщиков - физических лиц осуществляют налоговые органы. В этих случаях согласно ст.52 НК РФ не позднее 30 дней до наступления срока платежа налоговый орган направляет налогоплательщику налоговое уведомление. </w:t>
      </w:r>
    </w:p>
    <w:p w:rsidR="00BF1AD9" w:rsidRPr="00EB5C6D" w:rsidRDefault="00BF1AD9" w:rsidP="0048175F">
      <w:pPr>
        <w:pStyle w:val="14pt"/>
      </w:pPr>
      <w:r w:rsidRPr="00EB5C6D">
        <w:t xml:space="preserve">В соответствии со ст.363 НК РФ налоговое уведомление по транспортному налогу должно быть направлено физическому лицу не позднее 1 июня года (налогового периода). В связи с этим возможны некоторые противоречия, так как в случае смены владельца транспортного средства в течение календарного года налоговый орган не сможет направить в установленный срок требование об уплате. При этом согласно п.4 ст.57 НК РФ обязанность по уплате налога не может возникнуть ранее даты получения налогового уведомления. </w:t>
      </w:r>
    </w:p>
    <w:p w:rsidR="00BF1AD9" w:rsidRPr="00EB5C6D" w:rsidRDefault="00BF1AD9" w:rsidP="0048175F">
      <w:pPr>
        <w:pStyle w:val="14pt"/>
      </w:pPr>
      <w:r w:rsidRPr="00EB5C6D">
        <w:t xml:space="preserve">В налоговом уведомлении должны быть указаны размер налога, подлежащего уплате, расчет налоговой базы, а также срок уплаты налога. Напомним, что срок уплаты транспортного налога (или сроки - в случае уплаты суммы налога частями) устанавливается законом субъекта Российской Федерации. Форма налогового уведомления определяется МНС России. </w:t>
      </w:r>
    </w:p>
    <w:p w:rsidR="00BF1AD9" w:rsidRPr="00EB5C6D" w:rsidRDefault="00BF1AD9" w:rsidP="0048175F">
      <w:pPr>
        <w:pStyle w:val="14pt"/>
      </w:pPr>
      <w:r w:rsidRPr="00EB5C6D">
        <w:t xml:space="preserve">Сведения о налогоплательщиках должны поступать в налоговые органы от соответствующих регистрирующих органов в течение 10 дней после совершения в отношении транспортных средств регистрационных действий. До 1 февраля года представляется вся информация о транспортных средствах по состоянию на 31 декабря истекшего года. Ответственность за неправомерное несообщение сведений налоговому органу установлена ст.129.1 НК РФ. </w:t>
      </w:r>
    </w:p>
    <w:p w:rsidR="00BF1AD9" w:rsidRPr="00EB5C6D" w:rsidRDefault="00BF1AD9" w:rsidP="0048175F">
      <w:pPr>
        <w:pStyle w:val="14pt"/>
        <w:rPr>
          <w:b/>
          <w:bCs/>
        </w:rPr>
      </w:pPr>
      <w:r>
        <w:rPr>
          <w:b/>
          <w:bCs/>
        </w:rPr>
        <w:t xml:space="preserve">7. </w:t>
      </w:r>
      <w:r w:rsidRPr="00EB5C6D">
        <w:rPr>
          <w:b/>
          <w:bCs/>
        </w:rPr>
        <w:t>Порядок уплаты налога</w:t>
      </w:r>
      <w:r>
        <w:rPr>
          <w:b/>
          <w:bCs/>
        </w:rPr>
        <w:t>.</w:t>
      </w:r>
    </w:p>
    <w:p w:rsidR="00BF1AD9" w:rsidRPr="00EB5C6D" w:rsidRDefault="00BF1AD9" w:rsidP="0048175F">
      <w:pPr>
        <w:pStyle w:val="14pt"/>
      </w:pPr>
    </w:p>
    <w:p w:rsidR="00BF1AD9" w:rsidRPr="00EB5C6D" w:rsidRDefault="00BF1AD9" w:rsidP="0048175F">
      <w:pPr>
        <w:pStyle w:val="14pt"/>
      </w:pPr>
      <w:r w:rsidRPr="00EB5C6D">
        <w:t xml:space="preserve">В соответствии со ст.363 НК РФ уплата налога производится по месту нахождения транспортного средства. Согласно ст.83 НК РФ местом нахождения признается: </w:t>
      </w:r>
    </w:p>
    <w:p w:rsidR="00BF1AD9" w:rsidRPr="00EB5C6D" w:rsidRDefault="00BF1AD9" w:rsidP="0048175F">
      <w:pPr>
        <w:pStyle w:val="14pt"/>
      </w:pPr>
      <w:r w:rsidRPr="00EB5C6D">
        <w:t xml:space="preserve">1) для морских, речных и воздушных транспортных средств - место нахождения (жительства) собственника имущества; </w:t>
      </w:r>
    </w:p>
    <w:p w:rsidR="00BF1AD9" w:rsidRPr="00EB5C6D" w:rsidRDefault="00BF1AD9" w:rsidP="004E298A">
      <w:pPr>
        <w:pStyle w:val="14pt"/>
      </w:pPr>
      <w:r w:rsidRPr="00EB5C6D">
        <w:t xml:space="preserve">2) для иных транспортных средств - место (порт) приписки или место </w:t>
      </w:r>
      <w:r w:rsidRPr="004E298A">
        <w:t>государственной</w:t>
      </w:r>
      <w:r w:rsidRPr="00EB5C6D">
        <w:t xml:space="preserve"> регистрации, а при отсутствии таковых - место нахождения (жительства) собственника имущества. </w:t>
      </w:r>
    </w:p>
    <w:p w:rsidR="00BF1AD9" w:rsidRPr="00EB5C6D" w:rsidRDefault="00BF1AD9" w:rsidP="0048175F">
      <w:pPr>
        <w:pStyle w:val="14pt"/>
      </w:pPr>
      <w:r w:rsidRPr="00EB5C6D">
        <w:t xml:space="preserve">Статьей 3 Закона "О дорожных фондах Российской Федерации" установлено, что поступления сумм транспортного налога являются источником образования целевых бюджетных средств территориальных дорожных фондов. </w:t>
      </w:r>
    </w:p>
    <w:p w:rsidR="00BF1AD9" w:rsidRPr="00EB5C6D" w:rsidRDefault="00BF1AD9" w:rsidP="00BF1AD9">
      <w:pPr>
        <w:spacing w:line="360" w:lineRule="auto"/>
        <w:ind w:left="360"/>
        <w:jc w:val="both"/>
        <w:rPr>
          <w:sz w:val="28"/>
          <w:szCs w:val="28"/>
        </w:rPr>
      </w:pPr>
    </w:p>
    <w:p w:rsidR="00BF1AD9" w:rsidRPr="00EB5C6D" w:rsidRDefault="00BF1AD9" w:rsidP="00BF1AD9">
      <w:pPr>
        <w:pStyle w:val="ConsNonformat"/>
        <w:widowControl/>
        <w:spacing w:line="360" w:lineRule="auto"/>
        <w:jc w:val="both"/>
        <w:rPr>
          <w:rFonts w:ascii="Times New Roman" w:hAnsi="Times New Roman" w:cs="Times New Roman"/>
        </w:rPr>
      </w:pPr>
    </w:p>
    <w:p w:rsidR="00BF1AD9" w:rsidRPr="0048175F" w:rsidRDefault="00BF1AD9" w:rsidP="00BF1AD9">
      <w:pPr>
        <w:pStyle w:val="ConsNormal"/>
        <w:widowControl/>
        <w:ind w:firstLine="0"/>
        <w:jc w:val="center"/>
        <w:rPr>
          <w:rFonts w:ascii="Times New Roman" w:hAnsi="Times New Roman" w:cs="Times New Roman"/>
          <w:sz w:val="32"/>
          <w:szCs w:val="32"/>
        </w:rPr>
      </w:pPr>
      <w:r>
        <w:rPr>
          <w:sz w:val="28"/>
          <w:szCs w:val="28"/>
        </w:rPr>
        <w:br w:type="page"/>
      </w:r>
      <w:r w:rsidRPr="0048175F">
        <w:rPr>
          <w:rFonts w:ascii="Times New Roman" w:hAnsi="Times New Roman" w:cs="Times New Roman"/>
          <w:b/>
          <w:i/>
          <w:sz w:val="32"/>
          <w:szCs w:val="32"/>
        </w:rPr>
        <w:t>Приложение.</w:t>
      </w:r>
    </w:p>
    <w:p w:rsidR="00BF1AD9" w:rsidRPr="00EB5C6D" w:rsidRDefault="00BF1AD9" w:rsidP="00BF1AD9">
      <w:pPr>
        <w:pStyle w:val="ConsNormal"/>
        <w:widowControl/>
        <w:ind w:firstLine="0"/>
        <w:jc w:val="both"/>
        <w:rPr>
          <w:rFonts w:ascii="Times New Roman" w:hAnsi="Times New Roman" w:cs="Times New Roman"/>
          <w:sz w:val="28"/>
          <w:szCs w:val="28"/>
        </w:rPr>
      </w:pPr>
    </w:p>
    <w:p w:rsidR="00BF1AD9" w:rsidRPr="00EB5C6D" w:rsidRDefault="00BF1AD9" w:rsidP="004E298A">
      <w:pPr>
        <w:pStyle w:val="14pt"/>
      </w:pPr>
      <w:r w:rsidRPr="00EB5C6D">
        <w:t>28 ноября 2002 года N 114-ЗО</w:t>
      </w:r>
      <w:r w:rsidRPr="00EB5C6D">
        <w:br/>
        <w:t xml:space="preserve"> </w:t>
      </w:r>
      <w:r w:rsidRPr="00EB5C6D">
        <w:br/>
      </w:r>
    </w:p>
    <w:p w:rsidR="00BF1AD9" w:rsidRPr="00EB5C6D" w:rsidRDefault="00BF1AD9" w:rsidP="00BF1AD9">
      <w:pPr>
        <w:pStyle w:val="ConsNonformat"/>
        <w:widowControl/>
        <w:pBdr>
          <w:top w:val="single" w:sz="6" w:space="0" w:color="auto"/>
        </w:pBdr>
        <w:rPr>
          <w:rFonts w:ascii="Times New Roman" w:hAnsi="Times New Roman" w:cs="Times New Roman"/>
          <w:sz w:val="28"/>
          <w:szCs w:val="28"/>
        </w:rPr>
      </w:pPr>
    </w:p>
    <w:p w:rsidR="00BF1AD9" w:rsidRPr="00EB5C6D" w:rsidRDefault="00BF1AD9" w:rsidP="00BF1AD9">
      <w:pPr>
        <w:pStyle w:val="ConsNonformat"/>
        <w:widowControl/>
        <w:rPr>
          <w:rFonts w:ascii="Times New Roman" w:hAnsi="Times New Roman" w:cs="Times New Roman"/>
          <w:sz w:val="28"/>
          <w:szCs w:val="28"/>
        </w:rPr>
      </w:pPr>
    </w:p>
    <w:p w:rsidR="00BF1AD9" w:rsidRPr="00EB5C6D" w:rsidRDefault="00BF1AD9" w:rsidP="004E298A">
      <w:pPr>
        <w:pStyle w:val="ConsTitle"/>
        <w:widowControl/>
        <w:spacing w:line="360" w:lineRule="auto"/>
        <w:jc w:val="center"/>
        <w:rPr>
          <w:rFonts w:ascii="Times New Roman" w:hAnsi="Times New Roman" w:cs="Times New Roman"/>
          <w:sz w:val="28"/>
          <w:szCs w:val="28"/>
        </w:rPr>
      </w:pPr>
      <w:r w:rsidRPr="00EB5C6D">
        <w:rPr>
          <w:rFonts w:ascii="Times New Roman" w:hAnsi="Times New Roman" w:cs="Times New Roman"/>
          <w:sz w:val="28"/>
          <w:szCs w:val="28"/>
        </w:rPr>
        <w:t>РОССИЙСКАЯ ФЕДЕРАЦИЯ</w:t>
      </w:r>
    </w:p>
    <w:p w:rsidR="00BF1AD9" w:rsidRPr="00EB5C6D" w:rsidRDefault="00BF1AD9" w:rsidP="004E298A">
      <w:pPr>
        <w:pStyle w:val="ConsTitle"/>
        <w:widowControl/>
        <w:spacing w:line="360" w:lineRule="auto"/>
        <w:jc w:val="center"/>
        <w:rPr>
          <w:rFonts w:ascii="Times New Roman" w:hAnsi="Times New Roman" w:cs="Times New Roman"/>
          <w:sz w:val="28"/>
          <w:szCs w:val="28"/>
        </w:rPr>
      </w:pPr>
    </w:p>
    <w:p w:rsidR="00BF1AD9" w:rsidRPr="00EB5C6D" w:rsidRDefault="00BF1AD9" w:rsidP="004E298A">
      <w:pPr>
        <w:pStyle w:val="ConsTitle"/>
        <w:widowControl/>
        <w:spacing w:line="360" w:lineRule="auto"/>
        <w:jc w:val="center"/>
        <w:rPr>
          <w:rFonts w:ascii="Times New Roman" w:hAnsi="Times New Roman" w:cs="Times New Roman"/>
          <w:sz w:val="28"/>
          <w:szCs w:val="28"/>
        </w:rPr>
      </w:pPr>
      <w:r w:rsidRPr="00EB5C6D">
        <w:rPr>
          <w:rFonts w:ascii="Times New Roman" w:hAnsi="Times New Roman" w:cs="Times New Roman"/>
          <w:sz w:val="28"/>
          <w:szCs w:val="28"/>
        </w:rPr>
        <w:t>ЗАКОН</w:t>
      </w:r>
    </w:p>
    <w:p w:rsidR="00BF1AD9" w:rsidRPr="00EB5C6D" w:rsidRDefault="00BF1AD9" w:rsidP="004E298A">
      <w:pPr>
        <w:pStyle w:val="ConsTitle"/>
        <w:widowControl/>
        <w:spacing w:line="360" w:lineRule="auto"/>
        <w:jc w:val="center"/>
        <w:rPr>
          <w:rFonts w:ascii="Times New Roman" w:hAnsi="Times New Roman" w:cs="Times New Roman"/>
          <w:sz w:val="28"/>
          <w:szCs w:val="28"/>
        </w:rPr>
      </w:pPr>
      <w:r w:rsidRPr="00EB5C6D">
        <w:rPr>
          <w:rFonts w:ascii="Times New Roman" w:hAnsi="Times New Roman" w:cs="Times New Roman"/>
          <w:sz w:val="28"/>
          <w:szCs w:val="28"/>
        </w:rPr>
        <w:t>ЧЕЛЯБИНСКОЙ ОБЛАСТИ</w:t>
      </w:r>
    </w:p>
    <w:p w:rsidR="00BF1AD9" w:rsidRPr="00EB5C6D" w:rsidRDefault="00BF1AD9" w:rsidP="004E298A">
      <w:pPr>
        <w:pStyle w:val="ConsTitle"/>
        <w:widowControl/>
        <w:spacing w:line="360" w:lineRule="auto"/>
        <w:jc w:val="center"/>
        <w:rPr>
          <w:rFonts w:ascii="Times New Roman" w:hAnsi="Times New Roman" w:cs="Times New Roman"/>
          <w:sz w:val="28"/>
          <w:szCs w:val="28"/>
        </w:rPr>
      </w:pPr>
    </w:p>
    <w:p w:rsidR="00BF1AD9" w:rsidRPr="00EB5C6D" w:rsidRDefault="00BF1AD9" w:rsidP="004E298A">
      <w:pPr>
        <w:pStyle w:val="ConsTitle"/>
        <w:widowControl/>
        <w:spacing w:line="360" w:lineRule="auto"/>
        <w:jc w:val="center"/>
        <w:rPr>
          <w:rFonts w:ascii="Times New Roman" w:hAnsi="Times New Roman" w:cs="Times New Roman"/>
          <w:sz w:val="28"/>
          <w:szCs w:val="28"/>
        </w:rPr>
      </w:pPr>
      <w:r w:rsidRPr="00EB5C6D">
        <w:rPr>
          <w:rFonts w:ascii="Times New Roman" w:hAnsi="Times New Roman" w:cs="Times New Roman"/>
          <w:sz w:val="28"/>
          <w:szCs w:val="28"/>
        </w:rPr>
        <w:t>О ТРАНСПОРТНОМ НАЛОГЕ</w:t>
      </w:r>
    </w:p>
    <w:p w:rsidR="00BF1AD9" w:rsidRPr="00EB5C6D" w:rsidRDefault="00BF1AD9" w:rsidP="004E298A">
      <w:pPr>
        <w:pStyle w:val="ConsNonformat"/>
        <w:widowControl/>
        <w:spacing w:line="360" w:lineRule="auto"/>
        <w:rPr>
          <w:rFonts w:ascii="Times New Roman" w:hAnsi="Times New Roman" w:cs="Times New Roman"/>
          <w:sz w:val="28"/>
          <w:szCs w:val="28"/>
        </w:rPr>
      </w:pPr>
    </w:p>
    <w:p w:rsidR="00BF1AD9" w:rsidRPr="00EB5C6D" w:rsidRDefault="00BF1AD9" w:rsidP="004E298A">
      <w:pPr>
        <w:pStyle w:val="ConsNormal"/>
        <w:widowControl/>
        <w:spacing w:line="360" w:lineRule="auto"/>
        <w:ind w:firstLine="0"/>
        <w:jc w:val="center"/>
        <w:rPr>
          <w:rFonts w:ascii="Times New Roman" w:hAnsi="Times New Roman" w:cs="Times New Roman"/>
          <w:sz w:val="28"/>
          <w:szCs w:val="28"/>
        </w:rPr>
      </w:pPr>
      <w:r w:rsidRPr="00EB5C6D">
        <w:rPr>
          <w:rFonts w:ascii="Times New Roman" w:hAnsi="Times New Roman" w:cs="Times New Roman"/>
          <w:sz w:val="28"/>
          <w:szCs w:val="28"/>
        </w:rPr>
        <w:t>(в ред. Законов Челябинской области</w:t>
      </w:r>
    </w:p>
    <w:p w:rsidR="00BF1AD9" w:rsidRPr="00EB5C6D" w:rsidRDefault="00BF1AD9" w:rsidP="004E298A">
      <w:pPr>
        <w:pStyle w:val="ConsNormal"/>
        <w:widowControl/>
        <w:spacing w:line="360" w:lineRule="auto"/>
        <w:ind w:firstLine="0"/>
        <w:jc w:val="center"/>
        <w:rPr>
          <w:rFonts w:ascii="Times New Roman" w:hAnsi="Times New Roman" w:cs="Times New Roman"/>
          <w:sz w:val="28"/>
          <w:szCs w:val="28"/>
        </w:rPr>
      </w:pPr>
      <w:r w:rsidRPr="00EB5C6D">
        <w:rPr>
          <w:rFonts w:ascii="Times New Roman" w:hAnsi="Times New Roman" w:cs="Times New Roman"/>
          <w:sz w:val="28"/>
          <w:szCs w:val="28"/>
        </w:rPr>
        <w:t>от 26.06.2003 N 164-ЗО, от 27.11.2003 N 185-ЗО)</w:t>
      </w:r>
    </w:p>
    <w:p w:rsidR="00BF1AD9" w:rsidRPr="00EB5C6D" w:rsidRDefault="00BF1AD9" w:rsidP="004E298A">
      <w:pPr>
        <w:pStyle w:val="ConsNonformat"/>
        <w:widowControl/>
        <w:spacing w:line="360" w:lineRule="auto"/>
        <w:rPr>
          <w:rFonts w:ascii="Times New Roman" w:hAnsi="Times New Roman" w:cs="Times New Roman"/>
          <w:sz w:val="28"/>
          <w:szCs w:val="28"/>
        </w:rPr>
      </w:pPr>
    </w:p>
    <w:p w:rsidR="00BF1AD9" w:rsidRPr="00EB5C6D" w:rsidRDefault="00BF1AD9" w:rsidP="004E298A">
      <w:pPr>
        <w:pStyle w:val="ConsNormal"/>
        <w:widowControl/>
        <w:spacing w:line="360" w:lineRule="auto"/>
        <w:ind w:firstLine="0"/>
        <w:jc w:val="right"/>
        <w:rPr>
          <w:rFonts w:ascii="Times New Roman" w:hAnsi="Times New Roman" w:cs="Times New Roman"/>
          <w:sz w:val="28"/>
          <w:szCs w:val="28"/>
        </w:rPr>
      </w:pPr>
      <w:r w:rsidRPr="00EB5C6D">
        <w:rPr>
          <w:rFonts w:ascii="Times New Roman" w:hAnsi="Times New Roman" w:cs="Times New Roman"/>
          <w:sz w:val="28"/>
          <w:szCs w:val="28"/>
        </w:rPr>
        <w:t>Принят</w:t>
      </w:r>
    </w:p>
    <w:p w:rsidR="00BF1AD9" w:rsidRPr="00EB5C6D" w:rsidRDefault="00BF1AD9" w:rsidP="004E298A">
      <w:pPr>
        <w:pStyle w:val="ConsNormal"/>
        <w:widowControl/>
        <w:spacing w:line="360" w:lineRule="auto"/>
        <w:ind w:firstLine="0"/>
        <w:jc w:val="right"/>
        <w:rPr>
          <w:rFonts w:ascii="Times New Roman" w:hAnsi="Times New Roman" w:cs="Times New Roman"/>
          <w:sz w:val="28"/>
          <w:szCs w:val="28"/>
        </w:rPr>
      </w:pPr>
      <w:r w:rsidRPr="00EB5C6D">
        <w:rPr>
          <w:rFonts w:ascii="Times New Roman" w:hAnsi="Times New Roman" w:cs="Times New Roman"/>
          <w:sz w:val="28"/>
          <w:szCs w:val="28"/>
        </w:rPr>
        <w:t>Постановлением</w:t>
      </w:r>
    </w:p>
    <w:p w:rsidR="00BF1AD9" w:rsidRPr="00EB5C6D" w:rsidRDefault="00BF1AD9" w:rsidP="004E298A">
      <w:pPr>
        <w:pStyle w:val="ConsNormal"/>
        <w:widowControl/>
        <w:spacing w:line="360" w:lineRule="auto"/>
        <w:ind w:firstLine="0"/>
        <w:jc w:val="right"/>
        <w:rPr>
          <w:rFonts w:ascii="Times New Roman" w:hAnsi="Times New Roman" w:cs="Times New Roman"/>
          <w:sz w:val="28"/>
          <w:szCs w:val="28"/>
        </w:rPr>
      </w:pPr>
      <w:r w:rsidRPr="00EB5C6D">
        <w:rPr>
          <w:rFonts w:ascii="Times New Roman" w:hAnsi="Times New Roman" w:cs="Times New Roman"/>
          <w:sz w:val="28"/>
          <w:szCs w:val="28"/>
        </w:rPr>
        <w:t>Законодательного Собрания</w:t>
      </w:r>
    </w:p>
    <w:p w:rsidR="00BF1AD9" w:rsidRPr="00EB5C6D" w:rsidRDefault="00BF1AD9" w:rsidP="004E298A">
      <w:pPr>
        <w:pStyle w:val="ConsNormal"/>
        <w:widowControl/>
        <w:spacing w:line="360" w:lineRule="auto"/>
        <w:ind w:firstLine="0"/>
        <w:jc w:val="right"/>
        <w:rPr>
          <w:rFonts w:ascii="Times New Roman" w:hAnsi="Times New Roman" w:cs="Times New Roman"/>
          <w:sz w:val="28"/>
          <w:szCs w:val="28"/>
        </w:rPr>
      </w:pPr>
      <w:r w:rsidRPr="00EB5C6D">
        <w:rPr>
          <w:rFonts w:ascii="Times New Roman" w:hAnsi="Times New Roman" w:cs="Times New Roman"/>
          <w:sz w:val="28"/>
          <w:szCs w:val="28"/>
        </w:rPr>
        <w:t>Челябинской области</w:t>
      </w:r>
    </w:p>
    <w:p w:rsidR="00BF1AD9" w:rsidRPr="00EB5C6D" w:rsidRDefault="00BF1AD9" w:rsidP="004E298A">
      <w:pPr>
        <w:pStyle w:val="ConsNormal"/>
        <w:widowControl/>
        <w:spacing w:line="360" w:lineRule="auto"/>
        <w:ind w:firstLine="0"/>
        <w:jc w:val="right"/>
        <w:rPr>
          <w:rFonts w:ascii="Times New Roman" w:hAnsi="Times New Roman" w:cs="Times New Roman"/>
          <w:sz w:val="28"/>
          <w:szCs w:val="28"/>
        </w:rPr>
      </w:pPr>
      <w:r w:rsidRPr="00EB5C6D">
        <w:rPr>
          <w:rFonts w:ascii="Times New Roman" w:hAnsi="Times New Roman" w:cs="Times New Roman"/>
          <w:sz w:val="28"/>
          <w:szCs w:val="28"/>
        </w:rPr>
        <w:t>от 28 ноября 2002 г. N 703</w:t>
      </w:r>
    </w:p>
    <w:p w:rsidR="00BF1AD9" w:rsidRPr="00EB5C6D" w:rsidRDefault="00BF1AD9" w:rsidP="004E298A">
      <w:pPr>
        <w:pStyle w:val="ConsNonformat"/>
        <w:widowControl/>
        <w:spacing w:line="360" w:lineRule="auto"/>
        <w:rPr>
          <w:rFonts w:ascii="Times New Roman" w:hAnsi="Times New Roman" w:cs="Times New Roman"/>
          <w:sz w:val="28"/>
          <w:szCs w:val="28"/>
        </w:rPr>
      </w:pPr>
    </w:p>
    <w:p w:rsidR="00BF1AD9" w:rsidRPr="00EB5C6D" w:rsidRDefault="00BF1AD9" w:rsidP="004E298A">
      <w:pPr>
        <w:pStyle w:val="ConsNormal"/>
        <w:widowControl/>
        <w:spacing w:line="360" w:lineRule="auto"/>
        <w:ind w:firstLine="540"/>
        <w:jc w:val="both"/>
        <w:rPr>
          <w:rFonts w:ascii="Times New Roman" w:hAnsi="Times New Roman" w:cs="Times New Roman"/>
          <w:sz w:val="28"/>
          <w:szCs w:val="28"/>
        </w:rPr>
      </w:pPr>
      <w:r w:rsidRPr="00EB5C6D">
        <w:rPr>
          <w:rFonts w:ascii="Times New Roman" w:hAnsi="Times New Roman" w:cs="Times New Roman"/>
          <w:sz w:val="28"/>
          <w:szCs w:val="28"/>
        </w:rPr>
        <w:t>Статья 1. Общие положения</w:t>
      </w:r>
    </w:p>
    <w:p w:rsidR="00BF1AD9" w:rsidRPr="00EB5C6D" w:rsidRDefault="00BF1AD9" w:rsidP="004E298A">
      <w:pPr>
        <w:pStyle w:val="ConsNonformat"/>
        <w:widowControl/>
        <w:spacing w:line="360" w:lineRule="auto"/>
        <w:rPr>
          <w:rFonts w:ascii="Times New Roman" w:hAnsi="Times New Roman" w:cs="Times New Roman"/>
          <w:sz w:val="28"/>
          <w:szCs w:val="28"/>
        </w:rPr>
      </w:pPr>
    </w:p>
    <w:p w:rsidR="00BF1AD9" w:rsidRPr="00EB5C6D" w:rsidRDefault="00BF1AD9" w:rsidP="004E298A">
      <w:pPr>
        <w:pStyle w:val="ConsNormal"/>
        <w:widowControl/>
        <w:spacing w:line="360" w:lineRule="auto"/>
        <w:ind w:firstLine="540"/>
        <w:jc w:val="both"/>
        <w:rPr>
          <w:rFonts w:ascii="Times New Roman" w:hAnsi="Times New Roman" w:cs="Times New Roman"/>
          <w:sz w:val="28"/>
          <w:szCs w:val="28"/>
        </w:rPr>
      </w:pPr>
      <w:r w:rsidRPr="00EB5C6D">
        <w:rPr>
          <w:rFonts w:ascii="Times New Roman" w:hAnsi="Times New Roman" w:cs="Times New Roman"/>
          <w:sz w:val="28"/>
          <w:szCs w:val="28"/>
        </w:rPr>
        <w:t>1. Настоящий Закон в соответствии с Налоговым кодексом Российской Федерации вводит на территории Челябинской области транспортный налог (далее - налог), определяет ставку транспортного налога в пределах, установленных статьей 361 Налогового кодекса Российской Федерации, порядок и сроки его уплаты, налоговые льготы и основания для их использования налогоплательщиками, формы отчетности по указанному налогу.</w:t>
      </w:r>
    </w:p>
    <w:p w:rsidR="00BF1AD9" w:rsidRPr="00EB5C6D" w:rsidRDefault="00BF1AD9" w:rsidP="004E298A">
      <w:pPr>
        <w:pStyle w:val="ConsNormal"/>
        <w:widowControl/>
        <w:spacing w:line="360" w:lineRule="auto"/>
        <w:ind w:firstLine="540"/>
        <w:jc w:val="both"/>
        <w:rPr>
          <w:rFonts w:ascii="Times New Roman" w:hAnsi="Times New Roman" w:cs="Times New Roman"/>
          <w:sz w:val="28"/>
          <w:szCs w:val="28"/>
        </w:rPr>
      </w:pPr>
      <w:r w:rsidRPr="00EB5C6D">
        <w:rPr>
          <w:rFonts w:ascii="Times New Roman" w:hAnsi="Times New Roman" w:cs="Times New Roman"/>
          <w:sz w:val="28"/>
          <w:szCs w:val="28"/>
        </w:rPr>
        <w:t>2. Налогоплательщики, объект налогообложения, налоговая база, налоговый период и порядок исчисления транспортного налога устанавливаются Налоговым кодексом Российской Федерации.</w:t>
      </w:r>
    </w:p>
    <w:p w:rsidR="00BF1AD9" w:rsidRPr="00EB5C6D" w:rsidRDefault="00BF1AD9" w:rsidP="004E298A">
      <w:pPr>
        <w:pStyle w:val="ConsNonformat"/>
        <w:widowControl/>
        <w:spacing w:line="360" w:lineRule="auto"/>
        <w:rPr>
          <w:rFonts w:ascii="Times New Roman" w:hAnsi="Times New Roman" w:cs="Times New Roman"/>
          <w:sz w:val="28"/>
          <w:szCs w:val="28"/>
        </w:rPr>
      </w:pPr>
    </w:p>
    <w:p w:rsidR="00BF1AD9" w:rsidRPr="00EB5C6D" w:rsidRDefault="00BF1AD9" w:rsidP="004E298A">
      <w:pPr>
        <w:pStyle w:val="ConsNormal"/>
        <w:widowControl/>
        <w:spacing w:line="360" w:lineRule="auto"/>
        <w:ind w:firstLine="0"/>
        <w:jc w:val="both"/>
        <w:rPr>
          <w:rFonts w:ascii="Times New Roman" w:hAnsi="Times New Roman" w:cs="Times New Roman"/>
          <w:sz w:val="28"/>
          <w:szCs w:val="28"/>
        </w:rPr>
      </w:pPr>
      <w:r w:rsidRPr="00EB5C6D">
        <w:rPr>
          <w:rFonts w:ascii="Times New Roman" w:hAnsi="Times New Roman" w:cs="Times New Roman"/>
          <w:sz w:val="28"/>
          <w:szCs w:val="28"/>
        </w:rPr>
        <w:t>Статья 2. Налоговые ставки</w:t>
      </w:r>
    </w:p>
    <w:p w:rsidR="00BF1AD9" w:rsidRPr="00EB5C6D" w:rsidRDefault="00BF1AD9" w:rsidP="004E298A">
      <w:pPr>
        <w:pStyle w:val="ConsNonformat"/>
        <w:widowControl/>
        <w:spacing w:line="360" w:lineRule="auto"/>
        <w:rPr>
          <w:rFonts w:ascii="Times New Roman" w:hAnsi="Times New Roman" w:cs="Times New Roman"/>
          <w:sz w:val="28"/>
          <w:szCs w:val="28"/>
        </w:rPr>
      </w:pPr>
    </w:p>
    <w:p w:rsidR="00BF1AD9" w:rsidRPr="00EB5C6D" w:rsidRDefault="00BF1AD9" w:rsidP="004E298A">
      <w:pPr>
        <w:pStyle w:val="ConsNormal"/>
        <w:widowControl/>
        <w:spacing w:line="360" w:lineRule="auto"/>
        <w:ind w:firstLine="0"/>
        <w:jc w:val="center"/>
        <w:rPr>
          <w:rFonts w:ascii="Times New Roman" w:hAnsi="Times New Roman" w:cs="Times New Roman"/>
          <w:sz w:val="28"/>
          <w:szCs w:val="28"/>
        </w:rPr>
      </w:pPr>
      <w:r w:rsidRPr="00EB5C6D">
        <w:rPr>
          <w:rFonts w:ascii="Times New Roman" w:hAnsi="Times New Roman" w:cs="Times New Roman"/>
          <w:sz w:val="28"/>
          <w:szCs w:val="28"/>
        </w:rPr>
        <w:t>(в ред. Закона Челябинской области</w:t>
      </w:r>
    </w:p>
    <w:p w:rsidR="00BF1AD9" w:rsidRPr="00EB5C6D" w:rsidRDefault="00BF1AD9" w:rsidP="004E298A">
      <w:pPr>
        <w:pStyle w:val="ConsNormal"/>
        <w:widowControl/>
        <w:spacing w:line="360" w:lineRule="auto"/>
        <w:ind w:firstLine="0"/>
        <w:jc w:val="center"/>
        <w:rPr>
          <w:rFonts w:ascii="Times New Roman" w:hAnsi="Times New Roman" w:cs="Times New Roman"/>
          <w:sz w:val="28"/>
          <w:szCs w:val="28"/>
        </w:rPr>
      </w:pPr>
      <w:r w:rsidRPr="00EB5C6D">
        <w:rPr>
          <w:rFonts w:ascii="Times New Roman" w:hAnsi="Times New Roman" w:cs="Times New Roman"/>
          <w:sz w:val="28"/>
          <w:szCs w:val="28"/>
        </w:rPr>
        <w:t>от 27.11.2003 N 185-ЗО)</w:t>
      </w:r>
    </w:p>
    <w:p w:rsidR="00BF1AD9" w:rsidRPr="00EB5C6D" w:rsidRDefault="00BF1AD9" w:rsidP="004E298A">
      <w:pPr>
        <w:pStyle w:val="ConsNonformat"/>
        <w:widowControl/>
        <w:spacing w:line="360" w:lineRule="auto"/>
        <w:rPr>
          <w:rFonts w:ascii="Times New Roman" w:hAnsi="Times New Roman" w:cs="Times New Roman"/>
          <w:sz w:val="28"/>
          <w:szCs w:val="28"/>
        </w:rPr>
      </w:pPr>
    </w:p>
    <w:p w:rsidR="00BF1AD9" w:rsidRPr="00EB5C6D" w:rsidRDefault="00BF1AD9" w:rsidP="004E298A">
      <w:pPr>
        <w:pStyle w:val="ConsNormal"/>
        <w:widowControl/>
        <w:spacing w:line="360" w:lineRule="auto"/>
        <w:ind w:firstLine="540"/>
        <w:jc w:val="both"/>
        <w:rPr>
          <w:rFonts w:ascii="Times New Roman" w:hAnsi="Times New Roman" w:cs="Times New Roman"/>
          <w:sz w:val="28"/>
          <w:szCs w:val="28"/>
        </w:rPr>
      </w:pPr>
      <w:r w:rsidRPr="00EB5C6D">
        <w:rPr>
          <w:rFonts w:ascii="Times New Roman" w:hAnsi="Times New Roman" w:cs="Times New Roman"/>
          <w:sz w:val="28"/>
          <w:szCs w:val="28"/>
        </w:rPr>
        <w:t>Налоговые ставки устанавливаются соответственно в зависимости от мощности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одну регистровую тонну транспортного средства или единицу транспортного средства в следующих размерах:</w:t>
      </w:r>
    </w:p>
    <w:p w:rsidR="00BF1AD9" w:rsidRPr="00D40452" w:rsidRDefault="00BF1AD9" w:rsidP="00BF1AD9">
      <w:pPr>
        <w:pStyle w:val="ConsNonformat"/>
        <w:widowControl/>
        <w:rPr>
          <w:sz w:val="22"/>
          <w:szCs w:val="22"/>
        </w:rPr>
      </w:pPr>
    </w:p>
    <w:p w:rsidR="00BF1AD9" w:rsidRPr="00D40452" w:rsidRDefault="00BF1AD9" w:rsidP="00BF1AD9">
      <w:pPr>
        <w:pStyle w:val="ConsNonformat"/>
        <w:widowControl/>
        <w:jc w:val="both"/>
        <w:rPr>
          <w:sz w:val="22"/>
          <w:szCs w:val="22"/>
        </w:rPr>
      </w:pPr>
      <w:r w:rsidRPr="00D40452">
        <w:rPr>
          <w:sz w:val="22"/>
          <w:szCs w:val="22"/>
        </w:rPr>
        <w:t>│     Наименование объекта налогообложения     │ Налоговая ставка │</w:t>
      </w:r>
    </w:p>
    <w:p w:rsidR="00BF1AD9" w:rsidRPr="00D40452" w:rsidRDefault="00BF1AD9" w:rsidP="00BF1AD9">
      <w:pPr>
        <w:pStyle w:val="ConsNonformat"/>
        <w:widowControl/>
        <w:jc w:val="both"/>
        <w:rPr>
          <w:sz w:val="22"/>
          <w:szCs w:val="22"/>
        </w:rPr>
      </w:pPr>
      <w:r w:rsidRPr="00D40452">
        <w:rPr>
          <w:sz w:val="22"/>
          <w:szCs w:val="22"/>
        </w:rPr>
        <w:t>│                                              │    (в рублях)    │</w:t>
      </w:r>
    </w:p>
    <w:p w:rsidR="00BF1AD9" w:rsidRPr="00D40452" w:rsidRDefault="00BF1AD9" w:rsidP="00BF1AD9">
      <w:pPr>
        <w:pStyle w:val="ConsNonformat"/>
        <w:widowControl/>
        <w:jc w:val="both"/>
        <w:rPr>
          <w:sz w:val="22"/>
          <w:szCs w:val="22"/>
        </w:rPr>
      </w:pPr>
      <w:r w:rsidRPr="00D40452">
        <w:rPr>
          <w:sz w:val="22"/>
          <w:szCs w:val="22"/>
        </w:rPr>
        <w:t>├──────────────────────────────────────────────┼──────────────────┤</w:t>
      </w:r>
    </w:p>
    <w:p w:rsidR="00BF1AD9" w:rsidRPr="00D40452" w:rsidRDefault="00BF1AD9" w:rsidP="00BF1AD9">
      <w:pPr>
        <w:pStyle w:val="ConsNonformat"/>
        <w:widowControl/>
        <w:jc w:val="both"/>
        <w:rPr>
          <w:sz w:val="22"/>
          <w:szCs w:val="22"/>
        </w:rPr>
      </w:pPr>
      <w:r w:rsidRPr="00D40452">
        <w:rPr>
          <w:sz w:val="22"/>
          <w:szCs w:val="22"/>
        </w:rPr>
        <w:t>│Автомобили легковые с мощностью двигателя     │                  │</w:t>
      </w:r>
    </w:p>
    <w:p w:rsidR="00BF1AD9" w:rsidRPr="00D40452" w:rsidRDefault="00BF1AD9" w:rsidP="00BF1AD9">
      <w:pPr>
        <w:pStyle w:val="ConsNonformat"/>
        <w:widowControl/>
        <w:jc w:val="both"/>
        <w:rPr>
          <w:sz w:val="22"/>
          <w:szCs w:val="22"/>
        </w:rPr>
      </w:pPr>
      <w:r w:rsidRPr="00D40452">
        <w:rPr>
          <w:sz w:val="22"/>
          <w:szCs w:val="22"/>
        </w:rPr>
        <w:t>│(с каждой лошадиной силы); до 100 л.с.        │                  │</w:t>
      </w:r>
    </w:p>
    <w:p w:rsidR="00BF1AD9" w:rsidRPr="00D40452" w:rsidRDefault="00BF1AD9" w:rsidP="00BF1AD9">
      <w:pPr>
        <w:pStyle w:val="ConsNonformat"/>
        <w:widowControl/>
        <w:jc w:val="both"/>
        <w:rPr>
          <w:sz w:val="22"/>
          <w:szCs w:val="22"/>
        </w:rPr>
      </w:pPr>
      <w:r w:rsidRPr="00D40452">
        <w:rPr>
          <w:sz w:val="22"/>
          <w:szCs w:val="22"/>
        </w:rPr>
        <w:t>│(до 73,55 кВт) включительно                   │    5 руб. 00 коп.│</w:t>
      </w:r>
    </w:p>
    <w:p w:rsidR="00BF1AD9" w:rsidRPr="00D40452" w:rsidRDefault="00BF1AD9" w:rsidP="00BF1AD9">
      <w:pPr>
        <w:pStyle w:val="ConsNonformat"/>
        <w:widowControl/>
        <w:jc w:val="both"/>
        <w:rPr>
          <w:sz w:val="22"/>
          <w:szCs w:val="22"/>
        </w:rPr>
      </w:pPr>
      <w:r w:rsidRPr="00D40452">
        <w:rPr>
          <w:sz w:val="22"/>
          <w:szCs w:val="22"/>
        </w:rPr>
        <w:t>│свыше 100 л.с. до 150 л.с.                    │                  │</w:t>
      </w:r>
    </w:p>
    <w:p w:rsidR="00BF1AD9" w:rsidRPr="00D40452" w:rsidRDefault="00BF1AD9" w:rsidP="00BF1AD9">
      <w:pPr>
        <w:pStyle w:val="ConsNonformat"/>
        <w:widowControl/>
        <w:jc w:val="both"/>
        <w:rPr>
          <w:sz w:val="22"/>
          <w:szCs w:val="22"/>
        </w:rPr>
      </w:pPr>
      <w:r w:rsidRPr="00D40452">
        <w:rPr>
          <w:sz w:val="22"/>
          <w:szCs w:val="22"/>
        </w:rPr>
        <w:t>│(свыше 73,55 кВт до 110,33 кВт) включительно  │   10 руб. 00 коп.│</w:t>
      </w:r>
    </w:p>
    <w:p w:rsidR="00BF1AD9" w:rsidRPr="00D40452" w:rsidRDefault="00BF1AD9" w:rsidP="00BF1AD9">
      <w:pPr>
        <w:pStyle w:val="ConsNonformat"/>
        <w:widowControl/>
        <w:jc w:val="both"/>
        <w:rPr>
          <w:sz w:val="22"/>
          <w:szCs w:val="22"/>
        </w:rPr>
      </w:pPr>
      <w:r w:rsidRPr="00D40452">
        <w:rPr>
          <w:sz w:val="22"/>
          <w:szCs w:val="22"/>
        </w:rPr>
        <w:t>│свыше 150 л.с. до 200 л.с.                    │                  │</w:t>
      </w:r>
    </w:p>
    <w:p w:rsidR="00BF1AD9" w:rsidRPr="00D40452" w:rsidRDefault="00BF1AD9" w:rsidP="00BF1AD9">
      <w:pPr>
        <w:pStyle w:val="ConsNonformat"/>
        <w:widowControl/>
        <w:jc w:val="both"/>
        <w:rPr>
          <w:sz w:val="22"/>
          <w:szCs w:val="22"/>
        </w:rPr>
      </w:pPr>
      <w:r w:rsidRPr="00D40452">
        <w:rPr>
          <w:sz w:val="22"/>
          <w:szCs w:val="22"/>
        </w:rPr>
        <w:t>│(свыше 110,33 кВт до 147,1 кВт) включительно  │   15 руб. 00 коп.│</w:t>
      </w:r>
    </w:p>
    <w:p w:rsidR="00BF1AD9" w:rsidRPr="00D40452" w:rsidRDefault="00BF1AD9" w:rsidP="00BF1AD9">
      <w:pPr>
        <w:pStyle w:val="ConsNonformat"/>
        <w:widowControl/>
        <w:jc w:val="both"/>
        <w:rPr>
          <w:sz w:val="22"/>
          <w:szCs w:val="22"/>
        </w:rPr>
      </w:pPr>
      <w:r w:rsidRPr="00D40452">
        <w:rPr>
          <w:sz w:val="22"/>
          <w:szCs w:val="22"/>
        </w:rPr>
        <w:t>│свыше 200 л.с. до 250 л.с.                    │                  │</w:t>
      </w:r>
    </w:p>
    <w:p w:rsidR="00BF1AD9" w:rsidRPr="00D40452" w:rsidRDefault="00BF1AD9" w:rsidP="00BF1AD9">
      <w:pPr>
        <w:pStyle w:val="ConsNonformat"/>
        <w:widowControl/>
        <w:jc w:val="both"/>
        <w:rPr>
          <w:sz w:val="22"/>
          <w:szCs w:val="22"/>
        </w:rPr>
      </w:pPr>
      <w:r w:rsidRPr="00D40452">
        <w:rPr>
          <w:sz w:val="22"/>
          <w:szCs w:val="22"/>
        </w:rPr>
        <w:t>│(свыше 147,1 кВт до 183,9 кВт) включительно   │   25 руб. 00 коп.│</w:t>
      </w:r>
    </w:p>
    <w:p w:rsidR="00BF1AD9" w:rsidRPr="00D40452" w:rsidRDefault="00BF1AD9" w:rsidP="00BF1AD9">
      <w:pPr>
        <w:pStyle w:val="ConsNonformat"/>
        <w:widowControl/>
        <w:jc w:val="both"/>
        <w:rPr>
          <w:sz w:val="22"/>
          <w:szCs w:val="22"/>
        </w:rPr>
      </w:pPr>
      <w:r w:rsidRPr="00D40452">
        <w:rPr>
          <w:sz w:val="22"/>
          <w:szCs w:val="22"/>
        </w:rPr>
        <w:t>│свыше 250 л.с. (свыше 183,9 кВт)              │   35 руб. 00 коп.│</w:t>
      </w:r>
    </w:p>
    <w:p w:rsidR="00BF1AD9" w:rsidRPr="00D40452" w:rsidRDefault="00BF1AD9" w:rsidP="00BF1AD9">
      <w:pPr>
        <w:pStyle w:val="ConsNonformat"/>
        <w:widowControl/>
        <w:jc w:val="both"/>
        <w:rPr>
          <w:sz w:val="22"/>
          <w:szCs w:val="22"/>
        </w:rPr>
      </w:pPr>
      <w:r w:rsidRPr="00D40452">
        <w:rPr>
          <w:sz w:val="22"/>
          <w:szCs w:val="22"/>
        </w:rPr>
        <w:t>│Мотоциклы и мотороллеры с мощностью двигателя │                  │</w:t>
      </w:r>
    </w:p>
    <w:p w:rsidR="00BF1AD9" w:rsidRPr="00D40452" w:rsidRDefault="00BF1AD9" w:rsidP="00BF1AD9">
      <w:pPr>
        <w:pStyle w:val="ConsNonformat"/>
        <w:widowControl/>
        <w:jc w:val="both"/>
        <w:rPr>
          <w:sz w:val="22"/>
          <w:szCs w:val="22"/>
        </w:rPr>
      </w:pPr>
      <w:r w:rsidRPr="00D40452">
        <w:rPr>
          <w:sz w:val="22"/>
          <w:szCs w:val="22"/>
        </w:rPr>
        <w:t>│(с каждой лошадиной силы):                    │                  │</w:t>
      </w:r>
    </w:p>
    <w:p w:rsidR="00BF1AD9" w:rsidRPr="00D40452" w:rsidRDefault="00BF1AD9" w:rsidP="00BF1AD9">
      <w:pPr>
        <w:pStyle w:val="ConsNonformat"/>
        <w:widowControl/>
        <w:jc w:val="both"/>
        <w:rPr>
          <w:sz w:val="22"/>
          <w:szCs w:val="22"/>
        </w:rPr>
      </w:pPr>
      <w:r w:rsidRPr="00D40452">
        <w:rPr>
          <w:sz w:val="22"/>
          <w:szCs w:val="22"/>
        </w:rPr>
        <w:t>│до 20 л.с. (до 14,7 кВт) включительно         │    3 руб. 00 коп.│</w:t>
      </w:r>
    </w:p>
    <w:p w:rsidR="00BF1AD9" w:rsidRPr="00D40452" w:rsidRDefault="00BF1AD9" w:rsidP="00BF1AD9">
      <w:pPr>
        <w:pStyle w:val="ConsNonformat"/>
        <w:widowControl/>
        <w:jc w:val="both"/>
        <w:rPr>
          <w:sz w:val="22"/>
          <w:szCs w:val="22"/>
        </w:rPr>
      </w:pPr>
      <w:r w:rsidRPr="00D40452">
        <w:rPr>
          <w:sz w:val="22"/>
          <w:szCs w:val="22"/>
        </w:rPr>
        <w:t>│свыше 20 л.с. до 35 л.с.                      │                  │</w:t>
      </w:r>
    </w:p>
    <w:p w:rsidR="00BF1AD9" w:rsidRPr="00D40452" w:rsidRDefault="00BF1AD9" w:rsidP="00BF1AD9">
      <w:pPr>
        <w:pStyle w:val="ConsNonformat"/>
        <w:widowControl/>
        <w:jc w:val="both"/>
        <w:rPr>
          <w:sz w:val="22"/>
          <w:szCs w:val="22"/>
        </w:rPr>
      </w:pPr>
      <w:r w:rsidRPr="00D40452">
        <w:rPr>
          <w:sz w:val="22"/>
          <w:szCs w:val="22"/>
        </w:rPr>
        <w:t>│(свыше 14,7 кВт до 25,74 кВт) включительно    │    6 руб. 00 коп.│</w:t>
      </w:r>
    </w:p>
    <w:p w:rsidR="00BF1AD9" w:rsidRPr="00D40452" w:rsidRDefault="00BF1AD9" w:rsidP="00BF1AD9">
      <w:pPr>
        <w:pStyle w:val="ConsNonformat"/>
        <w:widowControl/>
        <w:jc w:val="both"/>
        <w:rPr>
          <w:sz w:val="22"/>
          <w:szCs w:val="22"/>
        </w:rPr>
      </w:pPr>
      <w:r w:rsidRPr="00D40452">
        <w:rPr>
          <w:sz w:val="22"/>
          <w:szCs w:val="22"/>
        </w:rPr>
        <w:t>│свыше 35 л.с. (свыше 25,74 кВт)               │   15 руб. 00 коп.│</w:t>
      </w:r>
    </w:p>
    <w:p w:rsidR="00BF1AD9" w:rsidRPr="00D40452" w:rsidRDefault="00BF1AD9" w:rsidP="00BF1AD9">
      <w:pPr>
        <w:pStyle w:val="ConsNonformat"/>
        <w:widowControl/>
        <w:jc w:val="both"/>
        <w:rPr>
          <w:sz w:val="22"/>
          <w:szCs w:val="22"/>
        </w:rPr>
      </w:pPr>
      <w:r w:rsidRPr="00D40452">
        <w:rPr>
          <w:sz w:val="22"/>
          <w:szCs w:val="22"/>
        </w:rPr>
        <w:t>│Автобусы с мощностью двигателя                │                  │</w:t>
      </w:r>
    </w:p>
    <w:p w:rsidR="00BF1AD9" w:rsidRPr="00D40452" w:rsidRDefault="00BF1AD9" w:rsidP="00BF1AD9">
      <w:pPr>
        <w:pStyle w:val="ConsNonformat"/>
        <w:widowControl/>
        <w:jc w:val="both"/>
        <w:rPr>
          <w:sz w:val="22"/>
          <w:szCs w:val="22"/>
        </w:rPr>
      </w:pPr>
      <w:r w:rsidRPr="00D40452">
        <w:rPr>
          <w:sz w:val="22"/>
          <w:szCs w:val="22"/>
        </w:rPr>
        <w:t>│(с каждой лошадиной силы):                    │                  │</w:t>
      </w:r>
    </w:p>
    <w:p w:rsidR="00BF1AD9" w:rsidRPr="00D40452" w:rsidRDefault="00BF1AD9" w:rsidP="00BF1AD9">
      <w:pPr>
        <w:pStyle w:val="ConsNonformat"/>
        <w:widowControl/>
        <w:jc w:val="both"/>
        <w:rPr>
          <w:sz w:val="22"/>
          <w:szCs w:val="22"/>
        </w:rPr>
      </w:pPr>
      <w:r w:rsidRPr="00D40452">
        <w:rPr>
          <w:sz w:val="22"/>
          <w:szCs w:val="22"/>
        </w:rPr>
        <w:t>│до 200 л.с. (до 147,1 кВт) включительно       │   20 руб. 00 коп.│</w:t>
      </w:r>
    </w:p>
    <w:p w:rsidR="00BF1AD9" w:rsidRPr="00D40452" w:rsidRDefault="00BF1AD9" w:rsidP="00BF1AD9">
      <w:pPr>
        <w:pStyle w:val="ConsNonformat"/>
        <w:widowControl/>
        <w:jc w:val="both"/>
        <w:rPr>
          <w:sz w:val="22"/>
          <w:szCs w:val="22"/>
        </w:rPr>
      </w:pPr>
      <w:r w:rsidRPr="00D40452">
        <w:rPr>
          <w:sz w:val="22"/>
          <w:szCs w:val="22"/>
        </w:rPr>
        <w:t>│свыше 200 л.с. (свыше 147,1 кВт)              │   40 руб. 00 коп.│</w:t>
      </w:r>
    </w:p>
    <w:p w:rsidR="00BF1AD9" w:rsidRPr="00D40452" w:rsidRDefault="00BF1AD9" w:rsidP="00BF1AD9">
      <w:pPr>
        <w:pStyle w:val="ConsNonformat"/>
        <w:widowControl/>
        <w:jc w:val="both"/>
        <w:rPr>
          <w:sz w:val="22"/>
          <w:szCs w:val="22"/>
        </w:rPr>
      </w:pPr>
      <w:r w:rsidRPr="00D40452">
        <w:rPr>
          <w:sz w:val="22"/>
          <w:szCs w:val="22"/>
        </w:rPr>
        <w:t>│Грузовые автомобили с мощностью               │                  │</w:t>
      </w:r>
    </w:p>
    <w:p w:rsidR="00BF1AD9" w:rsidRPr="00D40452" w:rsidRDefault="00BF1AD9" w:rsidP="00BF1AD9">
      <w:pPr>
        <w:pStyle w:val="ConsNonformat"/>
        <w:widowControl/>
        <w:jc w:val="both"/>
        <w:rPr>
          <w:sz w:val="22"/>
          <w:szCs w:val="22"/>
        </w:rPr>
      </w:pPr>
      <w:r w:rsidRPr="00D40452">
        <w:rPr>
          <w:sz w:val="22"/>
          <w:szCs w:val="22"/>
        </w:rPr>
        <w:t>│двигателя (с каждой лошадиной силы):          │                  │</w:t>
      </w:r>
    </w:p>
    <w:p w:rsidR="00BF1AD9" w:rsidRPr="00D40452" w:rsidRDefault="00BF1AD9" w:rsidP="00BF1AD9">
      <w:pPr>
        <w:pStyle w:val="ConsNonformat"/>
        <w:widowControl/>
        <w:jc w:val="both"/>
        <w:rPr>
          <w:sz w:val="22"/>
          <w:szCs w:val="22"/>
        </w:rPr>
      </w:pPr>
      <w:r w:rsidRPr="00D40452">
        <w:rPr>
          <w:sz w:val="22"/>
          <w:szCs w:val="22"/>
        </w:rPr>
        <w:t>│до 100 л.с. (до 73,55 кВт) включительно       │   13 руб. 60 коп.│</w:t>
      </w:r>
    </w:p>
    <w:p w:rsidR="00BF1AD9" w:rsidRPr="00D40452" w:rsidRDefault="00BF1AD9" w:rsidP="00BF1AD9">
      <w:pPr>
        <w:pStyle w:val="ConsNonformat"/>
        <w:widowControl/>
        <w:jc w:val="both"/>
        <w:rPr>
          <w:sz w:val="22"/>
          <w:szCs w:val="22"/>
        </w:rPr>
      </w:pPr>
      <w:r w:rsidRPr="00D40452">
        <w:rPr>
          <w:sz w:val="22"/>
          <w:szCs w:val="22"/>
        </w:rPr>
        <w:t>│свыше 100 л.с. до 150 л.с.                    │                  │</w:t>
      </w:r>
    </w:p>
    <w:p w:rsidR="00BF1AD9" w:rsidRPr="00D40452" w:rsidRDefault="00BF1AD9" w:rsidP="00BF1AD9">
      <w:pPr>
        <w:pStyle w:val="ConsNonformat"/>
        <w:widowControl/>
        <w:jc w:val="both"/>
        <w:rPr>
          <w:sz w:val="22"/>
          <w:szCs w:val="22"/>
        </w:rPr>
      </w:pPr>
      <w:r w:rsidRPr="00D40452">
        <w:rPr>
          <w:sz w:val="22"/>
          <w:szCs w:val="22"/>
        </w:rPr>
        <w:t>│(свыше 73,55 кВт до 110,33 кВт) включительно  │   27 руб. 20 коп.│</w:t>
      </w:r>
    </w:p>
    <w:p w:rsidR="00BF1AD9" w:rsidRPr="00D40452" w:rsidRDefault="00BF1AD9" w:rsidP="00BF1AD9">
      <w:pPr>
        <w:pStyle w:val="ConsNonformat"/>
        <w:widowControl/>
        <w:jc w:val="both"/>
        <w:rPr>
          <w:sz w:val="22"/>
          <w:szCs w:val="22"/>
        </w:rPr>
      </w:pPr>
      <w:r w:rsidRPr="00D40452">
        <w:rPr>
          <w:sz w:val="22"/>
          <w:szCs w:val="22"/>
        </w:rPr>
        <w:t>│свыше 150 л.с. до 200 л.с.                    │                  │</w:t>
      </w:r>
    </w:p>
    <w:p w:rsidR="00BF1AD9" w:rsidRPr="00D40452" w:rsidRDefault="00BF1AD9" w:rsidP="00BF1AD9">
      <w:pPr>
        <w:pStyle w:val="ConsNonformat"/>
        <w:widowControl/>
        <w:jc w:val="both"/>
        <w:rPr>
          <w:sz w:val="22"/>
          <w:szCs w:val="22"/>
        </w:rPr>
      </w:pPr>
      <w:r w:rsidRPr="00D40452">
        <w:rPr>
          <w:sz w:val="22"/>
          <w:szCs w:val="22"/>
        </w:rPr>
        <w:t>│(свыше 110,33 кВт до 147,1 кВт) включительно  │   32 руб. 60 коп.│</w:t>
      </w:r>
    </w:p>
    <w:p w:rsidR="00BF1AD9" w:rsidRPr="00D40452" w:rsidRDefault="00BF1AD9" w:rsidP="00BF1AD9">
      <w:pPr>
        <w:pStyle w:val="ConsNonformat"/>
        <w:widowControl/>
        <w:jc w:val="both"/>
        <w:rPr>
          <w:sz w:val="22"/>
          <w:szCs w:val="22"/>
        </w:rPr>
      </w:pPr>
      <w:r w:rsidRPr="00D40452">
        <w:rPr>
          <w:sz w:val="22"/>
          <w:szCs w:val="22"/>
        </w:rPr>
        <w:t>│свыше 200 л.с. до 250 л.с.                    │                  │</w:t>
      </w:r>
    </w:p>
    <w:p w:rsidR="00BF1AD9" w:rsidRPr="00D40452" w:rsidRDefault="00BF1AD9" w:rsidP="00BF1AD9">
      <w:pPr>
        <w:pStyle w:val="ConsNonformat"/>
        <w:widowControl/>
        <w:jc w:val="both"/>
        <w:rPr>
          <w:sz w:val="22"/>
          <w:szCs w:val="22"/>
        </w:rPr>
      </w:pPr>
      <w:r w:rsidRPr="00D40452">
        <w:rPr>
          <w:sz w:val="22"/>
          <w:szCs w:val="22"/>
        </w:rPr>
        <w:t>│(свыше 147,1 кВт до 183,9 кВт) включительно   │   45 руб. 00 коп.│</w:t>
      </w:r>
    </w:p>
    <w:p w:rsidR="00BF1AD9" w:rsidRPr="00D40452" w:rsidRDefault="00BF1AD9" w:rsidP="00BF1AD9">
      <w:pPr>
        <w:pStyle w:val="ConsNonformat"/>
        <w:widowControl/>
        <w:jc w:val="both"/>
        <w:rPr>
          <w:sz w:val="22"/>
          <w:szCs w:val="22"/>
        </w:rPr>
      </w:pPr>
      <w:r w:rsidRPr="00D40452">
        <w:rPr>
          <w:sz w:val="22"/>
          <w:szCs w:val="22"/>
        </w:rPr>
        <w:t>│свыше 250 л.с. (свыше 183,9 кВт)              │   51 руб. 00 коп.│</w:t>
      </w:r>
    </w:p>
    <w:p w:rsidR="00BF1AD9" w:rsidRPr="00D40452" w:rsidRDefault="00BF1AD9" w:rsidP="00BF1AD9">
      <w:pPr>
        <w:pStyle w:val="ConsNonformat"/>
        <w:widowControl/>
        <w:jc w:val="both"/>
        <w:rPr>
          <w:sz w:val="22"/>
          <w:szCs w:val="22"/>
        </w:rPr>
      </w:pPr>
      <w:r w:rsidRPr="00D40452">
        <w:rPr>
          <w:sz w:val="22"/>
          <w:szCs w:val="22"/>
        </w:rPr>
        <w:t>│Другие самоходные транспортные средства,      │                  │</w:t>
      </w:r>
    </w:p>
    <w:p w:rsidR="00BF1AD9" w:rsidRPr="00D40452" w:rsidRDefault="00BF1AD9" w:rsidP="00BF1AD9">
      <w:pPr>
        <w:pStyle w:val="ConsNonformat"/>
        <w:widowControl/>
        <w:jc w:val="both"/>
        <w:rPr>
          <w:sz w:val="22"/>
          <w:szCs w:val="22"/>
        </w:rPr>
      </w:pPr>
      <w:r w:rsidRPr="00D40452">
        <w:rPr>
          <w:sz w:val="22"/>
          <w:szCs w:val="22"/>
        </w:rPr>
        <w:t>│машины и механизмы на пневматическом          │                  │</w:t>
      </w:r>
    </w:p>
    <w:p w:rsidR="00BF1AD9" w:rsidRPr="00D40452" w:rsidRDefault="00BF1AD9" w:rsidP="00BF1AD9">
      <w:pPr>
        <w:pStyle w:val="ConsNonformat"/>
        <w:widowControl/>
        <w:jc w:val="both"/>
        <w:rPr>
          <w:sz w:val="22"/>
          <w:szCs w:val="22"/>
        </w:rPr>
      </w:pPr>
      <w:r w:rsidRPr="00D40452">
        <w:rPr>
          <w:sz w:val="22"/>
          <w:szCs w:val="22"/>
        </w:rPr>
        <w:t>│и гусеничном ходу (с каждой лошадиной силы)   │   15 руб. 00 коп.│</w:t>
      </w:r>
    </w:p>
    <w:p w:rsidR="00BF1AD9" w:rsidRPr="00D40452" w:rsidRDefault="00BF1AD9" w:rsidP="00BF1AD9">
      <w:pPr>
        <w:pStyle w:val="ConsNonformat"/>
        <w:widowControl/>
        <w:jc w:val="both"/>
        <w:rPr>
          <w:sz w:val="22"/>
          <w:szCs w:val="22"/>
        </w:rPr>
      </w:pPr>
      <w:r w:rsidRPr="00D40452">
        <w:rPr>
          <w:sz w:val="22"/>
          <w:szCs w:val="22"/>
        </w:rPr>
        <w:t>│Снегоходы, мотосани с мощностью двигателя     │                  │</w:t>
      </w:r>
    </w:p>
    <w:p w:rsidR="00BF1AD9" w:rsidRPr="00D40452" w:rsidRDefault="00BF1AD9" w:rsidP="00BF1AD9">
      <w:pPr>
        <w:pStyle w:val="ConsNonformat"/>
        <w:widowControl/>
        <w:jc w:val="both"/>
        <w:rPr>
          <w:sz w:val="22"/>
          <w:szCs w:val="22"/>
        </w:rPr>
      </w:pPr>
      <w:r w:rsidRPr="00D40452">
        <w:rPr>
          <w:sz w:val="22"/>
          <w:szCs w:val="22"/>
        </w:rPr>
        <w:t>│(с каждой лошадиной силы):                    │                  │</w:t>
      </w:r>
    </w:p>
    <w:p w:rsidR="00BF1AD9" w:rsidRPr="00D40452" w:rsidRDefault="00BF1AD9" w:rsidP="00BF1AD9">
      <w:pPr>
        <w:pStyle w:val="ConsNonformat"/>
        <w:widowControl/>
        <w:jc w:val="both"/>
        <w:rPr>
          <w:sz w:val="22"/>
          <w:szCs w:val="22"/>
        </w:rPr>
      </w:pPr>
      <w:r w:rsidRPr="00D40452">
        <w:rPr>
          <w:sz w:val="22"/>
          <w:szCs w:val="22"/>
        </w:rPr>
        <w:t>│до 50 л.с. (до 36,77 кВт) включительно        │   10 руб. 00 коп.│</w:t>
      </w:r>
    </w:p>
    <w:p w:rsidR="00BF1AD9" w:rsidRPr="00D40452" w:rsidRDefault="00BF1AD9" w:rsidP="00BF1AD9">
      <w:pPr>
        <w:pStyle w:val="ConsNonformat"/>
        <w:widowControl/>
        <w:jc w:val="both"/>
        <w:rPr>
          <w:sz w:val="22"/>
          <w:szCs w:val="22"/>
        </w:rPr>
      </w:pPr>
      <w:r w:rsidRPr="00D40452">
        <w:rPr>
          <w:sz w:val="22"/>
          <w:szCs w:val="22"/>
        </w:rPr>
        <w:t>│свыше 50 л.с. (свыше 36,77 кВт)               │   20 руб. 00 коп.│</w:t>
      </w:r>
    </w:p>
    <w:p w:rsidR="00BF1AD9" w:rsidRPr="00D40452" w:rsidRDefault="00BF1AD9" w:rsidP="00BF1AD9">
      <w:pPr>
        <w:pStyle w:val="ConsNonformat"/>
        <w:widowControl/>
        <w:jc w:val="both"/>
        <w:rPr>
          <w:sz w:val="22"/>
          <w:szCs w:val="22"/>
        </w:rPr>
      </w:pPr>
      <w:r w:rsidRPr="00D40452">
        <w:rPr>
          <w:sz w:val="22"/>
          <w:szCs w:val="22"/>
        </w:rPr>
        <w:t>│Катера, моторные лодки и другие водные        │                  │</w:t>
      </w:r>
    </w:p>
    <w:p w:rsidR="00BF1AD9" w:rsidRPr="00D40452" w:rsidRDefault="00BF1AD9" w:rsidP="00BF1AD9">
      <w:pPr>
        <w:pStyle w:val="ConsNonformat"/>
        <w:widowControl/>
        <w:jc w:val="both"/>
        <w:rPr>
          <w:sz w:val="22"/>
          <w:szCs w:val="22"/>
        </w:rPr>
      </w:pPr>
      <w:r w:rsidRPr="00D40452">
        <w:rPr>
          <w:sz w:val="22"/>
          <w:szCs w:val="22"/>
        </w:rPr>
        <w:t>│транспортные средства с мощностью двигателя   │                  │</w:t>
      </w:r>
    </w:p>
    <w:p w:rsidR="00BF1AD9" w:rsidRPr="00D40452" w:rsidRDefault="00BF1AD9" w:rsidP="00BF1AD9">
      <w:pPr>
        <w:pStyle w:val="ConsNonformat"/>
        <w:widowControl/>
        <w:jc w:val="both"/>
        <w:rPr>
          <w:sz w:val="22"/>
          <w:szCs w:val="22"/>
        </w:rPr>
      </w:pPr>
      <w:r w:rsidRPr="00D40452">
        <w:rPr>
          <w:sz w:val="22"/>
          <w:szCs w:val="22"/>
        </w:rPr>
        <w:t>│(с каждой лошадиной силы):                    │                  │</w:t>
      </w:r>
    </w:p>
    <w:p w:rsidR="00BF1AD9" w:rsidRPr="00D40452" w:rsidRDefault="00BF1AD9" w:rsidP="00BF1AD9">
      <w:pPr>
        <w:pStyle w:val="ConsNonformat"/>
        <w:widowControl/>
        <w:jc w:val="both"/>
        <w:rPr>
          <w:sz w:val="22"/>
          <w:szCs w:val="22"/>
        </w:rPr>
      </w:pPr>
      <w:r w:rsidRPr="00D40452">
        <w:rPr>
          <w:sz w:val="22"/>
          <w:szCs w:val="22"/>
        </w:rPr>
        <w:t>│до 100 л.с. (до 73,55 кВт) включительно       │   17 руб. 00 коп.│</w:t>
      </w:r>
    </w:p>
    <w:p w:rsidR="00BF1AD9" w:rsidRPr="00D40452" w:rsidRDefault="00BF1AD9" w:rsidP="00BF1AD9">
      <w:pPr>
        <w:pStyle w:val="ConsNonformat"/>
        <w:widowControl/>
        <w:jc w:val="both"/>
        <w:rPr>
          <w:sz w:val="22"/>
          <w:szCs w:val="22"/>
        </w:rPr>
      </w:pPr>
      <w:r w:rsidRPr="00D40452">
        <w:rPr>
          <w:sz w:val="22"/>
          <w:szCs w:val="22"/>
        </w:rPr>
        <w:t>│свыше 100 л.с. (свыше 73,55 кВт)              │   34 руб. 00 коп.│</w:t>
      </w:r>
    </w:p>
    <w:p w:rsidR="00BF1AD9" w:rsidRPr="00D40452" w:rsidRDefault="00BF1AD9" w:rsidP="00BF1AD9">
      <w:pPr>
        <w:pStyle w:val="ConsNonformat"/>
        <w:widowControl/>
        <w:jc w:val="both"/>
        <w:rPr>
          <w:sz w:val="22"/>
          <w:szCs w:val="22"/>
        </w:rPr>
      </w:pPr>
      <w:r w:rsidRPr="00D40452">
        <w:rPr>
          <w:sz w:val="22"/>
          <w:szCs w:val="22"/>
        </w:rPr>
        <w:t>│Яхты и другие парусно-моторные суда           │                  │</w:t>
      </w:r>
    </w:p>
    <w:p w:rsidR="00BF1AD9" w:rsidRPr="00D40452" w:rsidRDefault="00BF1AD9" w:rsidP="00BF1AD9">
      <w:pPr>
        <w:pStyle w:val="ConsNonformat"/>
        <w:widowControl/>
        <w:jc w:val="both"/>
        <w:rPr>
          <w:sz w:val="22"/>
          <w:szCs w:val="22"/>
        </w:rPr>
      </w:pPr>
      <w:r w:rsidRPr="00D40452">
        <w:rPr>
          <w:sz w:val="22"/>
          <w:szCs w:val="22"/>
        </w:rPr>
        <w:t>│с мощностью двигателя (с каждой               │                  │</w:t>
      </w:r>
    </w:p>
    <w:p w:rsidR="00BF1AD9" w:rsidRPr="00D40452" w:rsidRDefault="00BF1AD9" w:rsidP="00BF1AD9">
      <w:pPr>
        <w:pStyle w:val="ConsNonformat"/>
        <w:widowControl/>
        <w:jc w:val="both"/>
        <w:rPr>
          <w:sz w:val="22"/>
          <w:szCs w:val="22"/>
        </w:rPr>
      </w:pPr>
      <w:r w:rsidRPr="00D40452">
        <w:rPr>
          <w:sz w:val="22"/>
          <w:szCs w:val="22"/>
        </w:rPr>
        <w:t>│лошадиной силы):                              │                  │</w:t>
      </w:r>
    </w:p>
    <w:p w:rsidR="00BF1AD9" w:rsidRPr="00D40452" w:rsidRDefault="00BF1AD9" w:rsidP="00BF1AD9">
      <w:pPr>
        <w:pStyle w:val="ConsNonformat"/>
        <w:widowControl/>
        <w:jc w:val="both"/>
        <w:rPr>
          <w:sz w:val="22"/>
          <w:szCs w:val="22"/>
        </w:rPr>
      </w:pPr>
      <w:r w:rsidRPr="00D40452">
        <w:rPr>
          <w:sz w:val="22"/>
          <w:szCs w:val="22"/>
        </w:rPr>
        <w:t>│до 100 л.с. (до 73,55 кВт) включительно       │   34 руб. 00 коп.│</w:t>
      </w:r>
    </w:p>
    <w:p w:rsidR="00BF1AD9" w:rsidRPr="00D40452" w:rsidRDefault="00BF1AD9" w:rsidP="00BF1AD9">
      <w:pPr>
        <w:pStyle w:val="ConsNonformat"/>
        <w:widowControl/>
        <w:jc w:val="both"/>
        <w:rPr>
          <w:sz w:val="22"/>
          <w:szCs w:val="22"/>
        </w:rPr>
      </w:pPr>
      <w:r w:rsidRPr="00D40452">
        <w:rPr>
          <w:sz w:val="22"/>
          <w:szCs w:val="22"/>
        </w:rPr>
        <w:t>│свыше 100 л.с. (свыше 73,55 кВт)              │   68 руб. 00 коп.│</w:t>
      </w:r>
    </w:p>
    <w:p w:rsidR="00BF1AD9" w:rsidRPr="00D40452" w:rsidRDefault="00BF1AD9" w:rsidP="00BF1AD9">
      <w:pPr>
        <w:pStyle w:val="ConsNonformat"/>
        <w:widowControl/>
        <w:jc w:val="both"/>
        <w:rPr>
          <w:sz w:val="22"/>
          <w:szCs w:val="22"/>
        </w:rPr>
      </w:pPr>
      <w:r w:rsidRPr="00D40452">
        <w:rPr>
          <w:sz w:val="22"/>
          <w:szCs w:val="22"/>
        </w:rPr>
        <w:t>│Гидроциклы с мощностью двигателя              │                  │</w:t>
      </w:r>
    </w:p>
    <w:p w:rsidR="00BF1AD9" w:rsidRPr="00D40452" w:rsidRDefault="00BF1AD9" w:rsidP="00BF1AD9">
      <w:pPr>
        <w:pStyle w:val="ConsNonformat"/>
        <w:widowControl/>
        <w:jc w:val="both"/>
        <w:rPr>
          <w:sz w:val="22"/>
          <w:szCs w:val="22"/>
        </w:rPr>
      </w:pPr>
      <w:r w:rsidRPr="00D40452">
        <w:rPr>
          <w:sz w:val="22"/>
          <w:szCs w:val="22"/>
        </w:rPr>
        <w:t>│(с каждой лошадиной силы):                    │                  │</w:t>
      </w:r>
    </w:p>
    <w:p w:rsidR="00BF1AD9" w:rsidRPr="00D40452" w:rsidRDefault="00BF1AD9" w:rsidP="00BF1AD9">
      <w:pPr>
        <w:pStyle w:val="ConsNonformat"/>
        <w:widowControl/>
        <w:jc w:val="both"/>
        <w:rPr>
          <w:sz w:val="22"/>
          <w:szCs w:val="22"/>
        </w:rPr>
      </w:pPr>
      <w:r w:rsidRPr="00D40452">
        <w:rPr>
          <w:sz w:val="22"/>
          <w:szCs w:val="22"/>
        </w:rPr>
        <w:t>│до 100 л.с. (до 73,55 кВт) включительно       │   43 руб. 00 коп.│</w:t>
      </w:r>
    </w:p>
    <w:p w:rsidR="00BF1AD9" w:rsidRPr="00D40452" w:rsidRDefault="00BF1AD9" w:rsidP="00BF1AD9">
      <w:pPr>
        <w:pStyle w:val="ConsNonformat"/>
        <w:widowControl/>
        <w:jc w:val="both"/>
        <w:rPr>
          <w:sz w:val="22"/>
          <w:szCs w:val="22"/>
        </w:rPr>
      </w:pPr>
      <w:r w:rsidRPr="00D40452">
        <w:rPr>
          <w:sz w:val="22"/>
          <w:szCs w:val="22"/>
        </w:rPr>
        <w:t>│свыше 100 л.с. (свыше 73,55 кВт)              │   85 руб. 00 коп.│</w:t>
      </w:r>
    </w:p>
    <w:p w:rsidR="00BF1AD9" w:rsidRPr="00D40452" w:rsidRDefault="00BF1AD9" w:rsidP="00BF1AD9">
      <w:pPr>
        <w:pStyle w:val="ConsNonformat"/>
        <w:widowControl/>
        <w:jc w:val="both"/>
        <w:rPr>
          <w:sz w:val="22"/>
          <w:szCs w:val="22"/>
        </w:rPr>
      </w:pPr>
      <w:r w:rsidRPr="00D40452">
        <w:rPr>
          <w:sz w:val="22"/>
          <w:szCs w:val="22"/>
        </w:rPr>
        <w:t>│Несамоходные (буксируемые) суда, для          │                  │</w:t>
      </w:r>
    </w:p>
    <w:p w:rsidR="00BF1AD9" w:rsidRPr="00D40452" w:rsidRDefault="00BF1AD9" w:rsidP="00BF1AD9">
      <w:pPr>
        <w:pStyle w:val="ConsNonformat"/>
        <w:widowControl/>
        <w:jc w:val="both"/>
        <w:rPr>
          <w:sz w:val="22"/>
          <w:szCs w:val="22"/>
        </w:rPr>
      </w:pPr>
      <w:r w:rsidRPr="00D40452">
        <w:rPr>
          <w:sz w:val="22"/>
          <w:szCs w:val="22"/>
        </w:rPr>
        <w:t>│которых определяется валовая                  │                  │</w:t>
      </w:r>
    </w:p>
    <w:p w:rsidR="00BF1AD9" w:rsidRPr="00D40452" w:rsidRDefault="00BF1AD9" w:rsidP="00BF1AD9">
      <w:pPr>
        <w:pStyle w:val="ConsNonformat"/>
        <w:widowControl/>
        <w:jc w:val="both"/>
        <w:rPr>
          <w:sz w:val="22"/>
          <w:szCs w:val="22"/>
        </w:rPr>
      </w:pPr>
      <w:r w:rsidRPr="00D40452">
        <w:rPr>
          <w:sz w:val="22"/>
          <w:szCs w:val="22"/>
        </w:rPr>
        <w:t>│вместимость (с каждой регистровой             │                  │</w:t>
      </w:r>
    </w:p>
    <w:p w:rsidR="00BF1AD9" w:rsidRPr="00D40452" w:rsidRDefault="00BF1AD9" w:rsidP="00BF1AD9">
      <w:pPr>
        <w:pStyle w:val="ConsNonformat"/>
        <w:widowControl/>
        <w:jc w:val="both"/>
        <w:rPr>
          <w:sz w:val="22"/>
          <w:szCs w:val="22"/>
        </w:rPr>
      </w:pPr>
      <w:r w:rsidRPr="00D40452">
        <w:rPr>
          <w:sz w:val="22"/>
          <w:szCs w:val="22"/>
        </w:rPr>
        <w:t>│тонны валовой вместимости)                    │   40 руб. 00 коп.│</w:t>
      </w:r>
    </w:p>
    <w:p w:rsidR="00BF1AD9" w:rsidRPr="00D40452" w:rsidRDefault="00BF1AD9" w:rsidP="00BF1AD9">
      <w:pPr>
        <w:pStyle w:val="ConsNonformat"/>
        <w:widowControl/>
        <w:jc w:val="both"/>
        <w:rPr>
          <w:sz w:val="22"/>
          <w:szCs w:val="22"/>
        </w:rPr>
      </w:pPr>
      <w:r w:rsidRPr="00D40452">
        <w:rPr>
          <w:sz w:val="22"/>
          <w:szCs w:val="22"/>
        </w:rPr>
        <w:t>│Самолеты, вертолеты и иные воздушные суда,    │                  │</w:t>
      </w:r>
    </w:p>
    <w:p w:rsidR="00BF1AD9" w:rsidRPr="00D40452" w:rsidRDefault="00BF1AD9" w:rsidP="00BF1AD9">
      <w:pPr>
        <w:pStyle w:val="ConsNonformat"/>
        <w:widowControl/>
        <w:jc w:val="both"/>
        <w:rPr>
          <w:sz w:val="22"/>
          <w:szCs w:val="22"/>
        </w:rPr>
      </w:pPr>
      <w:r w:rsidRPr="00D40452">
        <w:rPr>
          <w:sz w:val="22"/>
          <w:szCs w:val="22"/>
        </w:rPr>
        <w:t>│имеющие двигатели (с каждой лошадиной силы)   │   50 руб. 00 коп.│</w:t>
      </w:r>
    </w:p>
    <w:p w:rsidR="00BF1AD9" w:rsidRPr="00D40452" w:rsidRDefault="00BF1AD9" w:rsidP="00BF1AD9">
      <w:pPr>
        <w:pStyle w:val="ConsNonformat"/>
        <w:widowControl/>
        <w:jc w:val="both"/>
        <w:rPr>
          <w:sz w:val="22"/>
          <w:szCs w:val="22"/>
        </w:rPr>
      </w:pPr>
      <w:r w:rsidRPr="00D40452">
        <w:rPr>
          <w:sz w:val="22"/>
          <w:szCs w:val="22"/>
        </w:rPr>
        <w:t>│Другие водные и воздушные транспортные        │                  │</w:t>
      </w:r>
    </w:p>
    <w:p w:rsidR="00BF1AD9" w:rsidRPr="00D40452" w:rsidRDefault="00BF1AD9" w:rsidP="00BF1AD9">
      <w:pPr>
        <w:pStyle w:val="ConsNonformat"/>
        <w:widowControl/>
        <w:jc w:val="both"/>
        <w:rPr>
          <w:sz w:val="22"/>
          <w:szCs w:val="22"/>
        </w:rPr>
      </w:pPr>
      <w:r w:rsidRPr="00D40452">
        <w:rPr>
          <w:sz w:val="22"/>
          <w:szCs w:val="22"/>
        </w:rPr>
        <w:t>│средства, не имеющие двигателей (с единицы    │                  │</w:t>
      </w:r>
    </w:p>
    <w:p w:rsidR="00BF1AD9" w:rsidRPr="00D40452" w:rsidRDefault="00BF1AD9" w:rsidP="00BF1AD9">
      <w:pPr>
        <w:pStyle w:val="ConsNonformat"/>
        <w:widowControl/>
        <w:jc w:val="both"/>
        <w:rPr>
          <w:sz w:val="22"/>
          <w:szCs w:val="22"/>
        </w:rPr>
      </w:pPr>
      <w:r w:rsidRPr="00D40452">
        <w:rPr>
          <w:sz w:val="22"/>
          <w:szCs w:val="22"/>
        </w:rPr>
        <w:t>│транспортного средства)                       │  400 руб. 00 коп.│</w:t>
      </w:r>
    </w:p>
    <w:p w:rsidR="00BF1AD9" w:rsidRPr="00D40452" w:rsidRDefault="00BF1AD9" w:rsidP="00BF1AD9">
      <w:pPr>
        <w:pStyle w:val="ConsNonformat"/>
        <w:widowControl/>
        <w:jc w:val="both"/>
        <w:rPr>
          <w:sz w:val="22"/>
          <w:szCs w:val="22"/>
        </w:rPr>
      </w:pPr>
      <w:r w:rsidRPr="00D40452">
        <w:rPr>
          <w:sz w:val="22"/>
          <w:szCs w:val="22"/>
        </w:rPr>
        <w:t>└──────────────────────────────────────────────┴──────────────────┘</w:t>
      </w:r>
    </w:p>
    <w:p w:rsidR="00BF1AD9" w:rsidRPr="00D40452" w:rsidRDefault="00BF1AD9" w:rsidP="00BF1AD9">
      <w:pPr>
        <w:pStyle w:val="ConsNonformat"/>
        <w:widowControl/>
        <w:rPr>
          <w:sz w:val="22"/>
          <w:szCs w:val="22"/>
        </w:rPr>
      </w:pPr>
    </w:p>
    <w:p w:rsidR="00BF1AD9" w:rsidRPr="00EB5C6D" w:rsidRDefault="00BF1AD9" w:rsidP="004E298A">
      <w:pPr>
        <w:pStyle w:val="14pt"/>
      </w:pPr>
      <w:r w:rsidRPr="00EB5C6D">
        <w:t>Статья 3. Порядок и сроки уплаты налога</w:t>
      </w:r>
    </w:p>
    <w:p w:rsidR="00BF1AD9" w:rsidRPr="00EB5C6D" w:rsidRDefault="00BF1AD9" w:rsidP="004E298A">
      <w:pPr>
        <w:pStyle w:val="14pt"/>
      </w:pPr>
    </w:p>
    <w:p w:rsidR="00BF1AD9" w:rsidRPr="00EB5C6D" w:rsidRDefault="00BF1AD9" w:rsidP="004E298A">
      <w:pPr>
        <w:pStyle w:val="14pt"/>
      </w:pPr>
      <w:r w:rsidRPr="00EB5C6D">
        <w:t>1. Уплата налога производится налогоплательщиками по месту нахождения транспортных средств.</w:t>
      </w:r>
    </w:p>
    <w:p w:rsidR="00BF1AD9" w:rsidRPr="00EB5C6D" w:rsidRDefault="00BF1AD9" w:rsidP="004E298A">
      <w:pPr>
        <w:pStyle w:val="14pt"/>
      </w:pPr>
      <w:r w:rsidRPr="00EB5C6D">
        <w:t>2. Налоговое уведомление о подлежащей уплате сумме налога вручается налогоплательщику, являющемуся физическим лицом, налоговым органом в срок не позднее 1 июня года налогового периода. Уплата налога производится на основании уведомления в срок до 1 августа года налогового периода исходя из налоговой базы транспортных средств, зарегистрированных на налогоплательщиков - физических лиц по состоянию на 1 января года налогового периода, и установленных налоговых ставок. В случае приобретения транспортных средств в течение налогового периода налоговый орган вручает налогоплательщику уведомление об уплате налога в срок до 1 февраля года, следующего за отчетным. Уплата осуществляется на основании указанного уведомления не позднее 30 дней со дня его вручения. Возврат излишне уплаченных сумм налога производится в порядке, установленном Налоговым кодексом Российской Федерации.</w:t>
      </w:r>
    </w:p>
    <w:p w:rsidR="00BF1AD9" w:rsidRPr="00EB5C6D" w:rsidRDefault="00BF1AD9" w:rsidP="004E298A">
      <w:pPr>
        <w:pStyle w:val="14pt"/>
      </w:pPr>
      <w:r w:rsidRPr="00EB5C6D">
        <w:t>(в ред. Закона Челябинской области от 27.11.2003 N 185-ЗО)</w:t>
      </w:r>
    </w:p>
    <w:p w:rsidR="00BF1AD9" w:rsidRPr="00EB5C6D" w:rsidRDefault="00BF1AD9" w:rsidP="004E298A">
      <w:pPr>
        <w:pStyle w:val="14pt"/>
      </w:pPr>
      <w:r w:rsidRPr="00EB5C6D">
        <w:t>3. Налогоплательщики, являющиеся организациями, уплачивают налог до 1 июля и до 1 октября года налогового периода, исчисленный равными долями, исходя из налоговой базы транспортных средств, зарегистрированных на налогоплательщиков-организации по состоянию на 1 января года налогового периода, и установленных налоговых ставок.</w:t>
      </w:r>
    </w:p>
    <w:p w:rsidR="00BF1AD9" w:rsidRPr="00EB5C6D" w:rsidRDefault="00BF1AD9" w:rsidP="004E298A">
      <w:pPr>
        <w:pStyle w:val="14pt"/>
      </w:pPr>
      <w:r w:rsidRPr="00EB5C6D">
        <w:t>(в ред. Закона Челябинской области от 27.11.2003 N 185-ЗО)</w:t>
      </w:r>
    </w:p>
    <w:p w:rsidR="00BF1AD9" w:rsidRPr="00EB5C6D" w:rsidRDefault="00BF1AD9" w:rsidP="004E298A">
      <w:pPr>
        <w:pStyle w:val="14pt"/>
      </w:pPr>
      <w:r w:rsidRPr="00EB5C6D">
        <w:t>4. Налогоплательщики, являющиеся организациями, представляют в налоговый орган по месту нахождения транспортных средств налоговую декларацию в срок до 1 февраля года, следующего за отчетным, на основании данных о наличии и движении транспортных средств за прошедший налоговый период по состоянию на 1 января года, следующего за отчетным, согласно форме, утвержденной Министерством Российской Федерации по налогам и сборам.</w:t>
      </w:r>
    </w:p>
    <w:p w:rsidR="00BF1AD9" w:rsidRPr="00EB5C6D" w:rsidRDefault="00BF1AD9" w:rsidP="004E298A">
      <w:pPr>
        <w:pStyle w:val="14pt"/>
      </w:pPr>
      <w:r w:rsidRPr="00EB5C6D">
        <w:t>(в ред. Закона Челябинской области от 26.06.2003 N 164-ЗО)</w:t>
      </w:r>
    </w:p>
    <w:p w:rsidR="00BF1AD9" w:rsidRPr="00EB5C6D" w:rsidRDefault="00BF1AD9" w:rsidP="004E298A">
      <w:pPr>
        <w:pStyle w:val="14pt"/>
      </w:pPr>
      <w:r w:rsidRPr="00EB5C6D">
        <w:t>Разница между суммой налога, уплаченной за налоговый период, и суммой налога, подлежащей уплате в соответствии с налоговой декларацией, подлежит доплате налогоплательщиком либо возврату налогоплательщику в порядке, предусмотренном Налоговым кодексом Российской Федерации. Доплата на основании налоговой декларации осуществляется в срок до 1 марта года, следующего за отчетным.</w:t>
      </w:r>
    </w:p>
    <w:p w:rsidR="00BF1AD9" w:rsidRPr="00EB5C6D" w:rsidRDefault="00BF1AD9" w:rsidP="004E298A">
      <w:pPr>
        <w:pStyle w:val="14pt"/>
      </w:pPr>
      <w:r w:rsidRPr="00EB5C6D">
        <w:t>(в ред. Закона Челябинской области от 26.06.2003 N 164-ЗО)</w:t>
      </w:r>
    </w:p>
    <w:p w:rsidR="00BF1AD9" w:rsidRPr="00EB5C6D" w:rsidRDefault="00BF1AD9" w:rsidP="004E298A">
      <w:pPr>
        <w:pStyle w:val="14pt"/>
      </w:pPr>
    </w:p>
    <w:p w:rsidR="00BF1AD9" w:rsidRPr="00EB5C6D" w:rsidRDefault="00BF1AD9" w:rsidP="004E298A">
      <w:pPr>
        <w:pStyle w:val="14pt"/>
      </w:pPr>
      <w:r w:rsidRPr="00EB5C6D">
        <w:t>Статья 4. Налоговые льготы</w:t>
      </w:r>
    </w:p>
    <w:p w:rsidR="00BF1AD9" w:rsidRPr="00EB5C6D" w:rsidRDefault="00BF1AD9" w:rsidP="004E298A">
      <w:pPr>
        <w:pStyle w:val="14pt"/>
      </w:pPr>
    </w:p>
    <w:p w:rsidR="004E298A" w:rsidRDefault="004E298A" w:rsidP="004E298A">
      <w:pPr>
        <w:pStyle w:val="14pt"/>
      </w:pPr>
    </w:p>
    <w:p w:rsidR="004E298A" w:rsidRDefault="004E298A" w:rsidP="004E298A">
      <w:pPr>
        <w:pStyle w:val="14pt"/>
      </w:pPr>
    </w:p>
    <w:p w:rsidR="00BF1AD9" w:rsidRPr="00EB5C6D" w:rsidRDefault="00BF1AD9" w:rsidP="004E298A">
      <w:pPr>
        <w:pStyle w:val="14pt"/>
      </w:pPr>
      <w:r w:rsidRPr="00EB5C6D">
        <w:t>1. От уплаты налога освобождаются:</w:t>
      </w:r>
    </w:p>
    <w:p w:rsidR="00BF1AD9" w:rsidRPr="00EB5C6D" w:rsidRDefault="00BF1AD9" w:rsidP="004E298A">
      <w:pPr>
        <w:pStyle w:val="14pt"/>
      </w:pPr>
      <w:r w:rsidRPr="00EB5C6D">
        <w:t>1) физические лица, подвергшиеся воздействию радиации вследствие чернобыльской катастрофы, категории которых установлены в Законе Российской Федерации "О социальной защите граждан, подвергшихся воздействию радиации вследствие катастрофы на Чернобыльской АЭС"; лица, подвергшиеся воздействию радиации вследствие участия в испытаниях ядерного и термоядерного оружия, а также ликвидации аварии ядерных установок на средствах вооружения и военных объектах в составе подразделений особого риска, категории которых установлены в Постановлении Верховного Совета Российской Федерации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лица, подвергшиеся воздействию радиации вследствие аварии в 1957 году на производственном объединении "Маяк", категории которых установлены в Законе Российской Федерации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лица, подвергшиеся воздействию радиации в результате ядерных испытаний на Семипалатинском полигоне, категории которых установлены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w:t>
      </w:r>
    </w:p>
    <w:p w:rsidR="00BF1AD9" w:rsidRPr="00EB5C6D" w:rsidRDefault="00BF1AD9" w:rsidP="004E298A">
      <w:pPr>
        <w:pStyle w:val="14pt"/>
      </w:pPr>
      <w:r w:rsidRPr="00EB5C6D">
        <w:t>2) Герои Советского Союза, Герои Российской Федерации, полные кавалеры ордена Славы, Герои Социалистического Труда и полные кавалеры ордена Трудовой Славы;</w:t>
      </w:r>
    </w:p>
    <w:p w:rsidR="00BF1AD9" w:rsidRPr="00EB5C6D" w:rsidRDefault="00BF1AD9" w:rsidP="004E298A">
      <w:pPr>
        <w:pStyle w:val="14pt"/>
      </w:pPr>
      <w:r w:rsidRPr="00EB5C6D">
        <w:t>3) инвалиды Великой Отечественной войны, инвалиды боевых действий, военнослужащие и лица рядового и начальствующего состава органов внутренних дел, ставшие инвалидами вследствие ранения, контузии, увечья, полученных при исполнении обязанностей военной службы (служебных обязанностей), участники Великой Отечественной войны;</w:t>
      </w:r>
    </w:p>
    <w:p w:rsidR="00BF1AD9" w:rsidRPr="00EB5C6D" w:rsidRDefault="00BF1AD9" w:rsidP="004E298A">
      <w:pPr>
        <w:pStyle w:val="14pt"/>
      </w:pPr>
      <w:r w:rsidRPr="00EB5C6D">
        <w:t>4) семьи, имеющие детей - инвалидов, а также инвалиды I и II групп;</w:t>
      </w:r>
    </w:p>
    <w:p w:rsidR="00BF1AD9" w:rsidRPr="00EB5C6D" w:rsidRDefault="00BF1AD9" w:rsidP="004E298A">
      <w:pPr>
        <w:pStyle w:val="14pt"/>
      </w:pPr>
      <w:r w:rsidRPr="00EB5C6D">
        <w:t>5) общественные организации инвалидов, использующие транспортные средства для осуществления своей уставной деятельности (не более 2 единиц);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процентов от общего числа работников, а их доля в фонде оплаты труда - не менее 25 процентов;</w:t>
      </w:r>
    </w:p>
    <w:p w:rsidR="00BF1AD9" w:rsidRPr="00EB5C6D" w:rsidRDefault="00BF1AD9" w:rsidP="004E298A">
      <w:pPr>
        <w:pStyle w:val="14pt"/>
      </w:pPr>
      <w:r w:rsidRPr="00EB5C6D">
        <w:t>6) организации автотранспорта общего пользования - по транспортным средствам, осуществляющим перевозку пассажиров (кроме такси);</w:t>
      </w:r>
    </w:p>
    <w:p w:rsidR="00BF1AD9" w:rsidRPr="00EB5C6D" w:rsidRDefault="00BF1AD9" w:rsidP="004E298A">
      <w:pPr>
        <w:pStyle w:val="14pt"/>
      </w:pPr>
      <w:r w:rsidRPr="00EB5C6D">
        <w:t>7) организации, осуществляющие строительство, реконструкцию, ремонт и содержание областных автомобильных дорог общего пользования, улиц и дорог населенных пунктов Челябинской области и искусственных сооружений на них, если удельный вес доходов от осуществления этой деятельности составляет 70 и более процентов;</w:t>
      </w:r>
    </w:p>
    <w:p w:rsidR="00BF1AD9" w:rsidRPr="00EB5C6D" w:rsidRDefault="00BF1AD9" w:rsidP="004E298A">
      <w:pPr>
        <w:pStyle w:val="14pt"/>
      </w:pPr>
      <w:r w:rsidRPr="00EB5C6D">
        <w:t>8) профессиональные аварийно - спасательные службы, профессиональные аварийно - спасательные формирования, органы управления и подразделения Государственной противопожарной службы Министерства чрезвычайных ситуаций Российской Федерации в части налогообложения специальных машин;</w:t>
      </w:r>
    </w:p>
    <w:p w:rsidR="00BF1AD9" w:rsidRPr="00EB5C6D" w:rsidRDefault="00BF1AD9" w:rsidP="004E298A">
      <w:pPr>
        <w:pStyle w:val="14pt"/>
      </w:pPr>
      <w:r w:rsidRPr="00EB5C6D">
        <w:t>9) органы внутренних дел Челябинской области, органы Федеральной службы безопасности Российской Федерации по Челябинской области, органы и учреждения уголовно - исполнительной системы Министерства юстиции Российской Федерации по Челябинской области в части налогообложения оперативных и специальных машин;</w:t>
      </w:r>
    </w:p>
    <w:p w:rsidR="00BF1AD9" w:rsidRPr="00EB5C6D" w:rsidRDefault="00BF1AD9" w:rsidP="004E298A">
      <w:pPr>
        <w:pStyle w:val="14pt"/>
      </w:pPr>
      <w:r w:rsidRPr="00EB5C6D">
        <w:t>10) органы прокуратуры, суды, расположенные на территории Челябинской области, законодательный (представительный) орган Челябинской области, органы исполнительной власти Челябинской области, органы местного самоуправления;</w:t>
      </w:r>
    </w:p>
    <w:p w:rsidR="00BF1AD9" w:rsidRPr="00EB5C6D" w:rsidRDefault="00BF1AD9" w:rsidP="004E298A">
      <w:pPr>
        <w:pStyle w:val="14pt"/>
      </w:pPr>
      <w:r w:rsidRPr="00EB5C6D">
        <w:t>11) дошкольные, общеобразовательные учреждения, специальные (коррекционные) учреждения для обучающихся, воспитанников с отклонениями в развитии, учреждения для детей - сирот и детей, оставшихся без попечения родителей (законных представителей), учреждения дополнительного образования детей, учреждения социальной защиты населения Челябинской области, лечебно - профилактические учреждения, медицинские училища, учреждения судебно - медицинской экспертизы, а также организации, являющиеся владельцами автомашин скорой медицинской помощи, пожарных машин.</w:t>
      </w:r>
    </w:p>
    <w:p w:rsidR="00BF1AD9" w:rsidRPr="00EB5C6D" w:rsidRDefault="00BF1AD9" w:rsidP="004E298A">
      <w:pPr>
        <w:pStyle w:val="14pt"/>
      </w:pPr>
      <w:r w:rsidRPr="00EB5C6D">
        <w:t>12) организации автомобильного транспорта, содержащие автомобильные колонны войскового типа для Вооруженных Сил Российской Федерации, в части налогообложения грузовых автомобилей, законсервированных и (или) не используемых в производстве и включенных в состав автоколонн войскового типа.</w:t>
      </w:r>
    </w:p>
    <w:p w:rsidR="00BF1AD9" w:rsidRPr="00EB5C6D" w:rsidRDefault="00BF1AD9" w:rsidP="004E298A">
      <w:pPr>
        <w:pStyle w:val="14pt"/>
      </w:pPr>
      <w:r w:rsidRPr="00EB5C6D">
        <w:t>(Подпункт введен Законом Челябинской области от 27.11.2003 N 185-ЗО)</w:t>
      </w:r>
    </w:p>
    <w:p w:rsidR="00BF1AD9" w:rsidRPr="00EB5C6D" w:rsidRDefault="00BF1AD9" w:rsidP="004E298A">
      <w:pPr>
        <w:pStyle w:val="14pt"/>
      </w:pPr>
      <w:r w:rsidRPr="00EB5C6D">
        <w:t>2. Пенсионеры, многодетные семьи, имеющие в собственности транспортные средства, уплачивают налог по ставке 70 копеек с каждой лошадиной силы в отношении одного транспортного средства по выбору налогоплательщика.</w:t>
      </w:r>
    </w:p>
    <w:p w:rsidR="00BF1AD9" w:rsidRPr="00EB5C6D" w:rsidRDefault="00BF1AD9" w:rsidP="004E298A">
      <w:pPr>
        <w:pStyle w:val="14pt"/>
      </w:pPr>
      <w:r w:rsidRPr="00EB5C6D">
        <w:t>(в ред. Законов Челябинской области от 26.06.2003 N 164-ЗО,</w:t>
      </w:r>
    </w:p>
    <w:p w:rsidR="00BF1AD9" w:rsidRPr="00EB5C6D" w:rsidRDefault="00BF1AD9" w:rsidP="004E298A">
      <w:pPr>
        <w:pStyle w:val="14pt"/>
      </w:pPr>
      <w:r w:rsidRPr="00EB5C6D">
        <w:t>от 27.11.2003 N 185-ЗО)</w:t>
      </w:r>
    </w:p>
    <w:p w:rsidR="00BF1AD9" w:rsidRPr="00EB5C6D" w:rsidRDefault="00BF1AD9" w:rsidP="004E298A">
      <w:pPr>
        <w:pStyle w:val="14pt"/>
      </w:pPr>
      <w:r w:rsidRPr="00EB5C6D">
        <w:t>3. Лицам, указанным в подпунктах 1  - 4 пункта 1 настоящей статьи, имеющим в собственности транспортные средства, льгота предоставляется в отношении одного транспортного средства по выбору налогоплательщика, если транспортное средство признается объектом налогообложения в соответствии со статьей 358 Налогового кодекса Российской Федерации.</w:t>
      </w:r>
    </w:p>
    <w:p w:rsidR="00BF1AD9" w:rsidRPr="00EB5C6D" w:rsidRDefault="00BF1AD9" w:rsidP="004E298A">
      <w:pPr>
        <w:pStyle w:val="14pt"/>
      </w:pPr>
      <w:r w:rsidRPr="00EB5C6D">
        <w:t>(в ред. Закона Челябинской области от 26.06.2003 N 164-ЗО)</w:t>
      </w:r>
    </w:p>
    <w:p w:rsidR="00BF1AD9" w:rsidRPr="00EB5C6D" w:rsidRDefault="00BF1AD9" w:rsidP="004E298A">
      <w:pPr>
        <w:pStyle w:val="14pt"/>
      </w:pPr>
      <w:r w:rsidRPr="00EB5C6D">
        <w:t>3-1. Налог уплачивается в размере 60 процентов от соответствующих ставок, установленных статьей 2 настоящего Закона, физическими лицами по грузовым автомобилям, с даты выпуска которых прошло более 10 лет, мощность которых до 150 лошадиных сил, в отношении одного транспортного средства по выбору налогоплательщика.</w:t>
      </w:r>
    </w:p>
    <w:p w:rsidR="00BF1AD9" w:rsidRPr="00EB5C6D" w:rsidRDefault="00BF1AD9" w:rsidP="004E298A">
      <w:pPr>
        <w:pStyle w:val="14pt"/>
      </w:pPr>
      <w:r w:rsidRPr="00EB5C6D">
        <w:t>(Пункт введен Законом Челябинской области от 27.11.2003 N 185-ЗО)</w:t>
      </w:r>
    </w:p>
    <w:p w:rsidR="00BF1AD9" w:rsidRPr="00EB5C6D" w:rsidRDefault="00BF1AD9" w:rsidP="004E298A">
      <w:pPr>
        <w:pStyle w:val="14pt"/>
      </w:pPr>
      <w:r w:rsidRPr="00EB5C6D">
        <w:t>4. Льгота предоставляется по заявлению налогоплательщика при предоставлении документов, подтверждающих право на льготу.</w:t>
      </w:r>
    </w:p>
    <w:p w:rsidR="00BF1AD9" w:rsidRPr="00EB5C6D" w:rsidRDefault="00BF1AD9" w:rsidP="004E298A">
      <w:pPr>
        <w:pStyle w:val="14pt"/>
      </w:pPr>
      <w:r w:rsidRPr="00EB5C6D">
        <w:t>5. При наличии нескольких оснований для получения льгот льгота предоставляется по одному из перечисленных в пунктах 1,  2 и 3-1 настоящей статьи оснований.</w:t>
      </w:r>
    </w:p>
    <w:p w:rsidR="00BF1AD9" w:rsidRPr="00EB5C6D" w:rsidRDefault="00BF1AD9" w:rsidP="004E298A">
      <w:pPr>
        <w:pStyle w:val="14pt"/>
      </w:pPr>
      <w:r w:rsidRPr="00EB5C6D">
        <w:t>(в ред. Закона Челябинской области от 27.11.2003 N 185-ЗО)</w:t>
      </w:r>
    </w:p>
    <w:p w:rsidR="00BF1AD9" w:rsidRPr="00EB5C6D" w:rsidRDefault="00BF1AD9" w:rsidP="004E298A">
      <w:pPr>
        <w:pStyle w:val="14pt"/>
      </w:pPr>
    </w:p>
    <w:p w:rsidR="00BF1AD9" w:rsidRPr="00EB5C6D" w:rsidRDefault="00BF1AD9" w:rsidP="004E298A">
      <w:pPr>
        <w:pStyle w:val="14pt"/>
      </w:pPr>
      <w:r w:rsidRPr="00EB5C6D">
        <w:t>Статья 5. Заключительные положения</w:t>
      </w:r>
    </w:p>
    <w:p w:rsidR="00BF1AD9" w:rsidRPr="00EB5C6D" w:rsidRDefault="00BF1AD9" w:rsidP="004E298A">
      <w:pPr>
        <w:pStyle w:val="14pt"/>
      </w:pPr>
    </w:p>
    <w:p w:rsidR="00BF1AD9" w:rsidRPr="00EB5C6D" w:rsidRDefault="00BF1AD9" w:rsidP="004E298A">
      <w:pPr>
        <w:pStyle w:val="14pt"/>
      </w:pPr>
      <w:r w:rsidRPr="00EB5C6D">
        <w:t>Настоящий Закон вступает в силу с 1 января 2003 года.</w:t>
      </w:r>
    </w:p>
    <w:p w:rsidR="00BF1AD9" w:rsidRPr="00EB5C6D" w:rsidRDefault="00BF1AD9" w:rsidP="004E298A">
      <w:pPr>
        <w:pStyle w:val="14pt"/>
      </w:pPr>
    </w:p>
    <w:p w:rsidR="00BF1AD9" w:rsidRPr="00EB5C6D" w:rsidRDefault="00BF1AD9" w:rsidP="004E298A">
      <w:pPr>
        <w:pStyle w:val="14pt"/>
      </w:pPr>
      <w:r w:rsidRPr="00EB5C6D">
        <w:t>Губернатор</w:t>
      </w:r>
    </w:p>
    <w:p w:rsidR="00BF1AD9" w:rsidRPr="00EB5C6D" w:rsidRDefault="00BF1AD9" w:rsidP="004E298A">
      <w:pPr>
        <w:pStyle w:val="14pt"/>
      </w:pPr>
      <w:r w:rsidRPr="00EB5C6D">
        <w:t>Челябинской области</w:t>
      </w:r>
    </w:p>
    <w:p w:rsidR="00BF1AD9" w:rsidRPr="00EB5C6D" w:rsidRDefault="00BF1AD9" w:rsidP="004E298A">
      <w:pPr>
        <w:pStyle w:val="14pt"/>
      </w:pPr>
      <w:r w:rsidRPr="00EB5C6D">
        <w:t>П.И.СУМИН</w:t>
      </w:r>
    </w:p>
    <w:p w:rsidR="00BF1AD9" w:rsidRPr="00EB5C6D" w:rsidRDefault="00BF1AD9" w:rsidP="004E298A">
      <w:pPr>
        <w:pStyle w:val="14pt"/>
      </w:pPr>
      <w:r w:rsidRPr="00EB5C6D">
        <w:t>28.11.2002</w:t>
      </w:r>
    </w:p>
    <w:p w:rsidR="00BF1AD9" w:rsidRPr="00EB5C6D" w:rsidRDefault="00BF1AD9" w:rsidP="004E298A">
      <w:pPr>
        <w:pStyle w:val="14pt"/>
      </w:pPr>
      <w:r w:rsidRPr="00EB5C6D">
        <w:t>г. Челябинск</w:t>
      </w:r>
    </w:p>
    <w:p w:rsidR="00BF1AD9" w:rsidRDefault="00BF1AD9" w:rsidP="004E298A">
      <w:pPr>
        <w:pStyle w:val="14pt"/>
      </w:pPr>
      <w:r w:rsidRPr="00EB5C6D">
        <w:t>N 114-ЗО от 28 ноября 2002 года</w:t>
      </w:r>
      <w:r w:rsidR="004E298A">
        <w:t>.</w:t>
      </w:r>
    </w:p>
    <w:p w:rsidR="004E298A" w:rsidRDefault="004E298A" w:rsidP="004E298A">
      <w:pPr>
        <w:pStyle w:val="14pt"/>
      </w:pPr>
    </w:p>
    <w:p w:rsidR="004E298A" w:rsidRDefault="004E298A" w:rsidP="00BF1AD9">
      <w:pPr>
        <w:pStyle w:val="ConsNormal"/>
        <w:widowControl/>
        <w:ind w:firstLine="0"/>
        <w:rPr>
          <w:rFonts w:ascii="Times New Roman" w:hAnsi="Times New Roman" w:cs="Times New Roman"/>
          <w:sz w:val="28"/>
          <w:szCs w:val="28"/>
        </w:rPr>
      </w:pPr>
    </w:p>
    <w:p w:rsidR="004E298A" w:rsidRDefault="004E298A" w:rsidP="00BF1AD9">
      <w:pPr>
        <w:pStyle w:val="ConsNormal"/>
        <w:widowControl/>
        <w:ind w:firstLine="0"/>
        <w:rPr>
          <w:rFonts w:ascii="Times New Roman" w:hAnsi="Times New Roman" w:cs="Times New Roman"/>
          <w:sz w:val="28"/>
          <w:szCs w:val="28"/>
        </w:rPr>
      </w:pPr>
    </w:p>
    <w:p w:rsidR="004E298A" w:rsidRDefault="004E298A" w:rsidP="00BF1AD9">
      <w:pPr>
        <w:pStyle w:val="ConsNormal"/>
        <w:widowControl/>
        <w:ind w:firstLine="0"/>
        <w:rPr>
          <w:rFonts w:ascii="Times New Roman" w:hAnsi="Times New Roman" w:cs="Times New Roman"/>
          <w:sz w:val="28"/>
          <w:szCs w:val="28"/>
        </w:rPr>
      </w:pPr>
    </w:p>
    <w:p w:rsidR="004E298A" w:rsidRDefault="004E298A" w:rsidP="00BF1AD9">
      <w:pPr>
        <w:pStyle w:val="ConsNormal"/>
        <w:widowControl/>
        <w:ind w:firstLine="0"/>
        <w:rPr>
          <w:rFonts w:ascii="Times New Roman" w:hAnsi="Times New Roman" w:cs="Times New Roman"/>
          <w:sz w:val="28"/>
          <w:szCs w:val="28"/>
        </w:rPr>
      </w:pPr>
    </w:p>
    <w:p w:rsidR="004E298A" w:rsidRDefault="004E298A" w:rsidP="00BF1AD9">
      <w:pPr>
        <w:pStyle w:val="ConsNormal"/>
        <w:widowControl/>
        <w:ind w:firstLine="0"/>
        <w:rPr>
          <w:rFonts w:ascii="Times New Roman" w:hAnsi="Times New Roman" w:cs="Times New Roman"/>
          <w:sz w:val="28"/>
          <w:szCs w:val="28"/>
        </w:rPr>
      </w:pPr>
    </w:p>
    <w:p w:rsidR="004E298A" w:rsidRDefault="004E298A" w:rsidP="00BF1AD9">
      <w:pPr>
        <w:pStyle w:val="ConsNormal"/>
        <w:widowControl/>
        <w:ind w:firstLine="0"/>
        <w:rPr>
          <w:rFonts w:ascii="Times New Roman" w:hAnsi="Times New Roman" w:cs="Times New Roman"/>
          <w:sz w:val="28"/>
          <w:szCs w:val="28"/>
        </w:rPr>
      </w:pPr>
    </w:p>
    <w:p w:rsidR="004E298A" w:rsidRDefault="004E298A" w:rsidP="00BF1AD9">
      <w:pPr>
        <w:pStyle w:val="ConsNormal"/>
        <w:widowControl/>
        <w:ind w:firstLine="0"/>
        <w:rPr>
          <w:rFonts w:ascii="Times New Roman" w:hAnsi="Times New Roman" w:cs="Times New Roman"/>
          <w:sz w:val="28"/>
          <w:szCs w:val="28"/>
        </w:rPr>
      </w:pPr>
    </w:p>
    <w:p w:rsidR="004E298A" w:rsidRDefault="004E298A" w:rsidP="00BF1AD9">
      <w:pPr>
        <w:pStyle w:val="ConsNormal"/>
        <w:widowControl/>
        <w:ind w:firstLine="0"/>
        <w:rPr>
          <w:rFonts w:ascii="Times New Roman" w:hAnsi="Times New Roman" w:cs="Times New Roman"/>
          <w:sz w:val="28"/>
          <w:szCs w:val="28"/>
        </w:rPr>
      </w:pPr>
    </w:p>
    <w:p w:rsidR="004E298A" w:rsidRDefault="004E298A" w:rsidP="00BF1AD9">
      <w:pPr>
        <w:pStyle w:val="ConsNormal"/>
        <w:widowControl/>
        <w:ind w:firstLine="0"/>
        <w:rPr>
          <w:rFonts w:ascii="Times New Roman" w:hAnsi="Times New Roman" w:cs="Times New Roman"/>
          <w:sz w:val="28"/>
          <w:szCs w:val="28"/>
        </w:rPr>
      </w:pPr>
    </w:p>
    <w:p w:rsidR="004E298A" w:rsidRDefault="004E298A" w:rsidP="00BF1AD9">
      <w:pPr>
        <w:pStyle w:val="ConsNormal"/>
        <w:widowControl/>
        <w:ind w:firstLine="0"/>
        <w:rPr>
          <w:rFonts w:ascii="Times New Roman" w:hAnsi="Times New Roman" w:cs="Times New Roman"/>
          <w:sz w:val="28"/>
          <w:szCs w:val="28"/>
        </w:rPr>
      </w:pPr>
    </w:p>
    <w:p w:rsidR="004E298A" w:rsidRDefault="004E298A" w:rsidP="00BF1AD9">
      <w:pPr>
        <w:pStyle w:val="ConsNormal"/>
        <w:widowControl/>
        <w:ind w:firstLine="0"/>
        <w:rPr>
          <w:rFonts w:ascii="Times New Roman" w:hAnsi="Times New Roman" w:cs="Times New Roman"/>
          <w:sz w:val="28"/>
          <w:szCs w:val="28"/>
        </w:rPr>
      </w:pPr>
    </w:p>
    <w:p w:rsidR="004E298A" w:rsidRDefault="004E298A" w:rsidP="00BF1AD9">
      <w:pPr>
        <w:pStyle w:val="ConsNormal"/>
        <w:widowControl/>
        <w:ind w:firstLine="0"/>
        <w:rPr>
          <w:rFonts w:ascii="Times New Roman" w:hAnsi="Times New Roman" w:cs="Times New Roman"/>
          <w:sz w:val="28"/>
          <w:szCs w:val="28"/>
        </w:rPr>
      </w:pPr>
    </w:p>
    <w:p w:rsidR="004E298A" w:rsidRDefault="004E298A" w:rsidP="00BF1AD9">
      <w:pPr>
        <w:pStyle w:val="ConsNormal"/>
        <w:widowControl/>
        <w:ind w:firstLine="0"/>
        <w:rPr>
          <w:rFonts w:ascii="Times New Roman" w:hAnsi="Times New Roman" w:cs="Times New Roman"/>
          <w:sz w:val="28"/>
          <w:szCs w:val="28"/>
        </w:rPr>
      </w:pPr>
    </w:p>
    <w:p w:rsidR="004E298A" w:rsidRDefault="004E298A" w:rsidP="00BF1AD9">
      <w:pPr>
        <w:pStyle w:val="ConsNormal"/>
        <w:widowControl/>
        <w:ind w:firstLine="0"/>
        <w:rPr>
          <w:rFonts w:ascii="Times New Roman" w:hAnsi="Times New Roman" w:cs="Times New Roman"/>
          <w:sz w:val="28"/>
          <w:szCs w:val="28"/>
        </w:rPr>
      </w:pPr>
    </w:p>
    <w:p w:rsidR="004E298A" w:rsidRDefault="004E298A" w:rsidP="00BF1AD9">
      <w:pPr>
        <w:pStyle w:val="ConsNormal"/>
        <w:widowControl/>
        <w:ind w:firstLine="0"/>
        <w:rPr>
          <w:rFonts w:ascii="Times New Roman" w:hAnsi="Times New Roman" w:cs="Times New Roman"/>
          <w:sz w:val="28"/>
          <w:szCs w:val="28"/>
        </w:rPr>
      </w:pPr>
    </w:p>
    <w:p w:rsidR="004E298A" w:rsidRDefault="004E298A" w:rsidP="00BF1AD9">
      <w:pPr>
        <w:pStyle w:val="ConsNormal"/>
        <w:widowControl/>
        <w:ind w:firstLine="0"/>
        <w:rPr>
          <w:rFonts w:ascii="Times New Roman" w:hAnsi="Times New Roman" w:cs="Times New Roman"/>
          <w:sz w:val="28"/>
          <w:szCs w:val="28"/>
        </w:rPr>
      </w:pPr>
    </w:p>
    <w:p w:rsidR="004E298A" w:rsidRDefault="004E298A" w:rsidP="00BF1AD9">
      <w:pPr>
        <w:pStyle w:val="ConsNormal"/>
        <w:widowControl/>
        <w:ind w:firstLine="0"/>
        <w:rPr>
          <w:rFonts w:ascii="Times New Roman" w:hAnsi="Times New Roman" w:cs="Times New Roman"/>
          <w:sz w:val="28"/>
          <w:szCs w:val="28"/>
        </w:rPr>
      </w:pPr>
    </w:p>
    <w:p w:rsidR="004E298A" w:rsidRDefault="004E298A" w:rsidP="00BF1AD9">
      <w:pPr>
        <w:pStyle w:val="ConsNormal"/>
        <w:widowControl/>
        <w:ind w:firstLine="0"/>
        <w:rPr>
          <w:rFonts w:ascii="Times New Roman" w:hAnsi="Times New Roman" w:cs="Times New Roman"/>
          <w:sz w:val="28"/>
          <w:szCs w:val="28"/>
        </w:rPr>
      </w:pPr>
    </w:p>
    <w:p w:rsidR="004E298A" w:rsidRDefault="004E298A" w:rsidP="00BF1AD9">
      <w:pPr>
        <w:pStyle w:val="ConsNormal"/>
        <w:widowControl/>
        <w:ind w:firstLine="0"/>
        <w:rPr>
          <w:rFonts w:ascii="Times New Roman" w:hAnsi="Times New Roman" w:cs="Times New Roman"/>
          <w:sz w:val="28"/>
          <w:szCs w:val="28"/>
        </w:rPr>
      </w:pPr>
    </w:p>
    <w:p w:rsidR="004E298A" w:rsidRDefault="004E298A" w:rsidP="00BF1AD9">
      <w:pPr>
        <w:pStyle w:val="ConsNormal"/>
        <w:widowControl/>
        <w:ind w:firstLine="0"/>
        <w:rPr>
          <w:rFonts w:ascii="Times New Roman" w:hAnsi="Times New Roman" w:cs="Times New Roman"/>
          <w:sz w:val="28"/>
          <w:szCs w:val="28"/>
        </w:rPr>
      </w:pPr>
    </w:p>
    <w:p w:rsidR="004E298A" w:rsidRDefault="004E298A" w:rsidP="00BF1AD9">
      <w:pPr>
        <w:pStyle w:val="ConsNormal"/>
        <w:widowControl/>
        <w:ind w:firstLine="0"/>
        <w:rPr>
          <w:rFonts w:ascii="Times New Roman" w:hAnsi="Times New Roman" w:cs="Times New Roman"/>
          <w:sz w:val="28"/>
          <w:szCs w:val="28"/>
        </w:rPr>
      </w:pPr>
    </w:p>
    <w:p w:rsidR="004E298A" w:rsidRDefault="004E298A" w:rsidP="00BF1AD9">
      <w:pPr>
        <w:pStyle w:val="ConsNormal"/>
        <w:widowControl/>
        <w:ind w:firstLine="0"/>
        <w:rPr>
          <w:rFonts w:ascii="Times New Roman" w:hAnsi="Times New Roman" w:cs="Times New Roman"/>
          <w:sz w:val="28"/>
          <w:szCs w:val="28"/>
        </w:rPr>
      </w:pPr>
    </w:p>
    <w:p w:rsidR="0053425D" w:rsidRDefault="0053425D" w:rsidP="004E298A">
      <w:pPr>
        <w:pStyle w:val="ConsNormal"/>
        <w:widowControl/>
        <w:ind w:firstLine="0"/>
        <w:jc w:val="center"/>
        <w:rPr>
          <w:rFonts w:ascii="Times New Roman" w:hAnsi="Times New Roman" w:cs="Times New Roman"/>
          <w:b/>
          <w:i/>
          <w:sz w:val="32"/>
          <w:szCs w:val="32"/>
        </w:rPr>
      </w:pPr>
    </w:p>
    <w:p w:rsidR="004E298A" w:rsidRDefault="004E298A" w:rsidP="004E298A">
      <w:pPr>
        <w:pStyle w:val="ConsNormal"/>
        <w:widowControl/>
        <w:ind w:firstLine="0"/>
        <w:jc w:val="center"/>
        <w:rPr>
          <w:rFonts w:ascii="Times New Roman" w:hAnsi="Times New Roman" w:cs="Times New Roman"/>
          <w:b/>
          <w:i/>
          <w:sz w:val="32"/>
          <w:szCs w:val="32"/>
        </w:rPr>
      </w:pPr>
      <w:r w:rsidRPr="004E298A">
        <w:rPr>
          <w:rFonts w:ascii="Times New Roman" w:hAnsi="Times New Roman" w:cs="Times New Roman"/>
          <w:b/>
          <w:i/>
          <w:sz w:val="32"/>
          <w:szCs w:val="32"/>
        </w:rPr>
        <w:t>Заключение.</w:t>
      </w:r>
      <w:r>
        <w:rPr>
          <w:rFonts w:ascii="Times New Roman" w:hAnsi="Times New Roman" w:cs="Times New Roman"/>
          <w:b/>
          <w:i/>
          <w:sz w:val="32"/>
          <w:szCs w:val="32"/>
        </w:rPr>
        <w:t xml:space="preserve"> </w:t>
      </w:r>
    </w:p>
    <w:p w:rsidR="0053425D" w:rsidRDefault="0053425D" w:rsidP="004E298A">
      <w:pPr>
        <w:pStyle w:val="ConsNormal"/>
        <w:widowControl/>
        <w:ind w:firstLine="0"/>
        <w:jc w:val="center"/>
        <w:rPr>
          <w:rFonts w:ascii="Times New Roman" w:hAnsi="Times New Roman" w:cs="Times New Roman"/>
          <w:b/>
          <w:i/>
          <w:sz w:val="32"/>
          <w:szCs w:val="32"/>
        </w:rPr>
      </w:pPr>
    </w:p>
    <w:p w:rsidR="004E298A" w:rsidRDefault="004E298A" w:rsidP="004E298A">
      <w:pPr>
        <w:pStyle w:val="14pt"/>
      </w:pPr>
      <w:r>
        <w:t>В заключении стоить отметить, что</w:t>
      </w:r>
      <w:r w:rsidR="00D03153">
        <w:t xml:space="preserve"> при прохождении практики я успела ознакомиться со всеми отделами Инспекции. Больше всего мне удалось узнать о камеральном отделе и отделе выездных налоговых проверок, которые в общем следят за соблюдением законодательства о налогах и сборах.</w:t>
      </w:r>
    </w:p>
    <w:p w:rsidR="00D03153" w:rsidRDefault="00D03153" w:rsidP="004E298A">
      <w:pPr>
        <w:pStyle w:val="14pt"/>
      </w:pPr>
      <w:r>
        <w:t>Поскольку т</w:t>
      </w:r>
      <w:r w:rsidRPr="00EB5C6D">
        <w:t>ранспортный налог отнесен к регион</w:t>
      </w:r>
      <w:r>
        <w:t>альным налогам и сборам</w:t>
      </w:r>
      <w:r w:rsidR="001C1340">
        <w:t xml:space="preserve"> я решила рассмотреть его с разных сторон, кроме всего этого не могу не сказать в общем о системе налогообложения</w:t>
      </w:r>
      <w:r w:rsidR="0053425D">
        <w:t>.</w:t>
      </w:r>
    </w:p>
    <w:p w:rsidR="0053425D" w:rsidRPr="00B76E54" w:rsidRDefault="0053425D" w:rsidP="0053425D">
      <w:pPr>
        <w:spacing w:line="360" w:lineRule="auto"/>
        <w:ind w:firstLine="720"/>
        <w:jc w:val="both"/>
        <w:rPr>
          <w:color w:val="000000"/>
          <w:sz w:val="28"/>
          <w:szCs w:val="28"/>
        </w:rPr>
      </w:pPr>
      <w:r w:rsidRPr="00B76E54">
        <w:rPr>
          <w:color w:val="000000"/>
          <w:sz w:val="28"/>
          <w:szCs w:val="28"/>
        </w:rPr>
        <w:t>В соответствии с законом «Об основах налоговой системы в Российской Федерации», вступившим в силу с 01.01.1992 г.,  на территории России взимаются налоги, сборы и пошлины, образующие налоговую систему. Но действующая налоговая система РФ оказалась крайне несовершенной в силу множества причин, и, прежде всего – отсутствия единой законодательной и нормативной базы налогообложения. Положения отдельных глав Налогового кодекса часто не соответствует как нормам других отраслей законодательства (бюджетного, гражданского), так и вступают в противоречие с нормами действующих положений самого Налогового кодекса. Формулировки ряда норм допускают произвольное толкование закона, игнорируют правила законодательной техники. Наше налоговое законодательство в период формирования как никакое другое подвержено наиболее частым изменениям, а при  условии многочисленных недостатков, неясности, неточности содержания норм становится еще более сложным в применении. Государство, игнорируя интересы налогоплательщика, ставит в сложное  положение прежде всего себя, так как в условиях презумпции невиновности налогоплательщика отстаивание интересов организации в арбитражном суде имело и, как показывает анализ, будет иметь перспективу. Своими противоправными действиями хозяйствующие субъекты наносят не только прямой ущерб государству в виде недополученных сумм в бюджет, но и косвенный ущерб, который заключается в том, что свои обязательства по содержанию социальной инфраструктуры они, как правило, стремятся возложить на бюджет.</w:t>
      </w:r>
      <w:r>
        <w:rPr>
          <w:color w:val="000000"/>
          <w:sz w:val="28"/>
          <w:szCs w:val="28"/>
        </w:rPr>
        <w:t xml:space="preserve"> Хочется верить, что когда-нибудь наша налоговая система станет более совершенной, что не будет таких частых противоречий, что люди будут «легче» относится ко всей сфере налогообложения.</w:t>
      </w:r>
    </w:p>
    <w:p w:rsidR="0053425D" w:rsidRPr="004E298A" w:rsidRDefault="0053425D" w:rsidP="004E298A">
      <w:pPr>
        <w:pStyle w:val="14pt"/>
      </w:pPr>
    </w:p>
    <w:p w:rsidR="00BF1AD9" w:rsidRPr="00EB5C6D" w:rsidRDefault="00BF1AD9" w:rsidP="00BF1AD9">
      <w:pPr>
        <w:pStyle w:val="ConsNonformat"/>
        <w:widowControl/>
        <w:rPr>
          <w:rFonts w:ascii="Times New Roman" w:hAnsi="Times New Roman" w:cs="Times New Roman"/>
          <w:sz w:val="28"/>
          <w:szCs w:val="28"/>
        </w:rPr>
      </w:pPr>
    </w:p>
    <w:p w:rsidR="00BF1AD9" w:rsidRPr="00D40452" w:rsidRDefault="00BF1AD9" w:rsidP="00BF1AD9">
      <w:pPr>
        <w:pStyle w:val="ConsNonformat"/>
        <w:widowControl/>
        <w:rPr>
          <w:sz w:val="28"/>
          <w:szCs w:val="28"/>
        </w:rPr>
      </w:pPr>
    </w:p>
    <w:p w:rsidR="00BF1AD9" w:rsidRPr="00D40452" w:rsidRDefault="00BF1AD9" w:rsidP="00BF1AD9">
      <w:pPr>
        <w:pStyle w:val="ConsNonformat"/>
        <w:widowControl/>
        <w:rPr>
          <w:sz w:val="28"/>
          <w:szCs w:val="28"/>
        </w:rPr>
      </w:pPr>
    </w:p>
    <w:p w:rsidR="00BF1AD9" w:rsidRPr="00D40452" w:rsidRDefault="00BF1AD9" w:rsidP="00BF1AD9">
      <w:pPr>
        <w:pStyle w:val="ConsNonformat"/>
        <w:widowControl/>
        <w:rPr>
          <w:sz w:val="28"/>
          <w:szCs w:val="28"/>
        </w:rPr>
      </w:pPr>
    </w:p>
    <w:p w:rsidR="00C214F9" w:rsidRDefault="00C214F9">
      <w:bookmarkStart w:id="0" w:name="_GoBack"/>
      <w:bookmarkEnd w:id="0"/>
    </w:p>
    <w:sectPr w:rsidR="00C214F9" w:rsidSect="00676651">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0F3" w:rsidRDefault="00EC40F3">
      <w:r>
        <w:separator/>
      </w:r>
    </w:p>
  </w:endnote>
  <w:endnote w:type="continuationSeparator" w:id="0">
    <w:p w:rsidR="00EC40F3" w:rsidRDefault="00EC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0F3" w:rsidRDefault="00EC40F3">
      <w:r>
        <w:separator/>
      </w:r>
    </w:p>
  </w:footnote>
  <w:footnote w:type="continuationSeparator" w:id="0">
    <w:p w:rsidR="00EC40F3" w:rsidRDefault="00EC40F3">
      <w:r>
        <w:continuationSeparator/>
      </w:r>
    </w:p>
  </w:footnote>
  <w:footnote w:id="1">
    <w:p w:rsidR="00955F2C" w:rsidRDefault="00955F2C" w:rsidP="00955F2C">
      <w:pPr>
        <w:pStyle w:val="a3"/>
        <w:jc w:val="both"/>
        <w:rPr>
          <w:i/>
        </w:rPr>
      </w:pPr>
      <w:r>
        <w:rPr>
          <w:rStyle w:val="a4"/>
        </w:rPr>
        <w:footnoteRef/>
      </w:r>
      <w:r>
        <w:rPr>
          <w:rStyle w:val="a4"/>
        </w:rPr>
        <w:t>[1]</w:t>
      </w:r>
      <w:r>
        <w:t xml:space="preserve"> </w:t>
      </w:r>
      <w:r>
        <w:rPr>
          <w:b/>
        </w:rPr>
        <w:t xml:space="preserve">Юридическое лицо </w:t>
      </w:r>
      <w:r>
        <w:t xml:space="preserve">– по гражданскому законодательству РФ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или смету. </w:t>
      </w:r>
      <w:r>
        <w:rPr>
          <w:b/>
        </w:rPr>
        <w:t>Физическое лицо</w:t>
      </w:r>
      <w:r>
        <w:t xml:space="preserve"> – в гражданском праве отдельный гражданин ( иностранный гражданин, лицо без гражданства ) как субъект гражданского права в отличие от юридического лица, являющегося коллективным образованием. </w:t>
      </w:r>
      <w:r>
        <w:rPr>
          <w:i/>
        </w:rPr>
        <w:t>Большой юридический словарь</w:t>
      </w:r>
      <w:r w:rsidRPr="005B41CD">
        <w:rPr>
          <w:i/>
        </w:rPr>
        <w:t>/</w:t>
      </w:r>
      <w:r>
        <w:rPr>
          <w:i/>
        </w:rPr>
        <w:t xml:space="preserve"> Под ред. А. Я. Сухарева, В. Д. Зорькина, В. Е. Крутских. – М.</w:t>
      </w:r>
      <w:r w:rsidRPr="005B41CD">
        <w:rPr>
          <w:i/>
        </w:rPr>
        <w:t>:</w:t>
      </w:r>
      <w:r>
        <w:rPr>
          <w:i/>
        </w:rPr>
        <w:t xml:space="preserve"> Инфра-М, 1997. – </w:t>
      </w:r>
      <w:r>
        <w:rPr>
          <w:i/>
          <w:lang w:val="en-US"/>
        </w:rPr>
        <w:t>VI</w:t>
      </w:r>
      <w:r>
        <w:rPr>
          <w:i/>
        </w:rPr>
        <w:t xml:space="preserve">, 790с. </w:t>
      </w:r>
    </w:p>
  </w:footnote>
  <w:footnote w:id="2">
    <w:p w:rsidR="00955F2C" w:rsidRDefault="00955F2C" w:rsidP="00955F2C">
      <w:pPr>
        <w:pStyle w:val="a3"/>
        <w:jc w:val="both"/>
        <w:rPr>
          <w:i/>
        </w:rPr>
      </w:pPr>
      <w:r>
        <w:rPr>
          <w:rStyle w:val="a4"/>
        </w:rPr>
        <w:footnoteRef/>
      </w:r>
      <w:r>
        <w:rPr>
          <w:rStyle w:val="a4"/>
        </w:rPr>
        <w:t>[2]</w:t>
      </w:r>
      <w:r>
        <w:t xml:space="preserve"> </w:t>
      </w:r>
      <w:r>
        <w:rPr>
          <w:b/>
        </w:rPr>
        <w:t>Собственность</w:t>
      </w:r>
      <w:r>
        <w:t xml:space="preserve"> – принадлежность средств и продуктов производства определенным лицам – индивидам или коллективам в определенных исторических условиях, отражающих конкретный тип отношений собственности. Право собственности как право конкретных субъектов на определенные объекты (имущества) как правило сводится к трем правомочиям</w:t>
      </w:r>
      <w:r w:rsidRPr="005B41CD">
        <w:t>:</w:t>
      </w:r>
      <w:r>
        <w:t xml:space="preserve"> право владения, право пользования и право распоряжения. </w:t>
      </w:r>
      <w:r>
        <w:rPr>
          <w:i/>
        </w:rPr>
        <w:t xml:space="preserve">Большой юридический словарь </w:t>
      </w:r>
      <w:r w:rsidRPr="005B41CD">
        <w:rPr>
          <w:i/>
        </w:rPr>
        <w:t>/</w:t>
      </w:r>
      <w:r>
        <w:rPr>
          <w:i/>
        </w:rPr>
        <w:t xml:space="preserve"> Под ред. А. Я. Сухарева, В. Д. Зорькина, В. Е. Крутских. – М.</w:t>
      </w:r>
      <w:r w:rsidRPr="005B41CD">
        <w:rPr>
          <w:i/>
        </w:rPr>
        <w:t>:</w:t>
      </w:r>
      <w:r>
        <w:rPr>
          <w:i/>
        </w:rPr>
        <w:t xml:space="preserve"> Инфра-М, 1997. – </w:t>
      </w:r>
      <w:r>
        <w:rPr>
          <w:i/>
          <w:lang w:val="en-US"/>
        </w:rPr>
        <w:t>VI</w:t>
      </w:r>
      <w:r>
        <w:rPr>
          <w:i/>
        </w:rPr>
        <w:t xml:space="preserve">, 790 с. </w:t>
      </w:r>
    </w:p>
  </w:footnote>
  <w:footnote w:id="3">
    <w:p w:rsidR="00955F2C" w:rsidRDefault="00955F2C" w:rsidP="00955F2C">
      <w:pPr>
        <w:pStyle w:val="a3"/>
        <w:jc w:val="both"/>
        <w:rPr>
          <w:i/>
        </w:rPr>
      </w:pPr>
      <w:r>
        <w:rPr>
          <w:rStyle w:val="a4"/>
        </w:rPr>
        <w:footnoteRef/>
      </w:r>
      <w:r>
        <w:rPr>
          <w:rStyle w:val="a4"/>
        </w:rPr>
        <w:t>[3]</w:t>
      </w:r>
      <w:r>
        <w:t xml:space="preserve"> </w:t>
      </w:r>
      <w:r>
        <w:rPr>
          <w:b/>
        </w:rPr>
        <w:t xml:space="preserve">Недвижимость </w:t>
      </w:r>
      <w:r>
        <w:t xml:space="preserve">– по гражданскому законодательству РФ земельные участки, участки недр, обособленные водные объекты и все, что прочно связано с землей, т.е. объекты, перемещения которых без несоразмерного ущерба их назначению невозможно, в том числе леса, многолетние насаждения, здания, сооружения. </w:t>
      </w:r>
      <w:r>
        <w:rPr>
          <w:i/>
        </w:rPr>
        <w:t xml:space="preserve">Большой юридический словарь </w:t>
      </w:r>
      <w:r w:rsidRPr="005B41CD">
        <w:rPr>
          <w:i/>
        </w:rPr>
        <w:t>/</w:t>
      </w:r>
      <w:r>
        <w:rPr>
          <w:i/>
        </w:rPr>
        <w:t xml:space="preserve"> Под ред. А. Я. Сухарева, В. Д. Зорькина, В. Е. Крутских. – М.</w:t>
      </w:r>
      <w:r w:rsidRPr="005B41CD">
        <w:rPr>
          <w:i/>
        </w:rPr>
        <w:t>:</w:t>
      </w:r>
      <w:r>
        <w:rPr>
          <w:i/>
        </w:rPr>
        <w:t xml:space="preserve"> Инфра-М, 1997. – </w:t>
      </w:r>
      <w:r>
        <w:rPr>
          <w:i/>
          <w:lang w:val="en-US"/>
        </w:rPr>
        <w:t>VI</w:t>
      </w:r>
      <w:r>
        <w:rPr>
          <w:i/>
        </w:rPr>
        <w:t xml:space="preserve">, 790 с. </w:t>
      </w:r>
    </w:p>
    <w:p w:rsidR="00955F2C" w:rsidRDefault="00955F2C" w:rsidP="00955F2C">
      <w:pPr>
        <w:pStyle w:val="a3"/>
        <w:jc w:val="both"/>
      </w:pPr>
      <w:r>
        <w:t> </w:t>
      </w:r>
    </w:p>
  </w:footnote>
  <w:footnote w:id="4">
    <w:p w:rsidR="00955F2C" w:rsidRDefault="00955F2C" w:rsidP="00955F2C">
      <w:pPr>
        <w:pStyle w:val="a3"/>
        <w:jc w:val="both"/>
        <w:rPr>
          <w:i/>
        </w:rPr>
      </w:pPr>
      <w:r>
        <w:rPr>
          <w:rStyle w:val="a4"/>
        </w:rPr>
        <w:footnoteRef/>
      </w:r>
      <w:r>
        <w:rPr>
          <w:rStyle w:val="a4"/>
        </w:rPr>
        <w:t>[6]</w:t>
      </w:r>
      <w:r>
        <w:t xml:space="preserve"> </w:t>
      </w:r>
      <w:r>
        <w:rPr>
          <w:b/>
        </w:rPr>
        <w:t xml:space="preserve">Гербовый сбор </w:t>
      </w:r>
      <w:r>
        <w:t xml:space="preserve">– налог на документы, оформляющие различного рода деловые сделки, регистрацию компании увеличение ее акционерного капитала, доверенность, договор об аренде, о передачи ценных бумаг, акций, облигаций, соглашений об опеке, посредничестве, представительстве. </w:t>
      </w:r>
      <w:r>
        <w:rPr>
          <w:i/>
        </w:rPr>
        <w:t xml:space="preserve">Большой юридический словарь </w:t>
      </w:r>
      <w:r w:rsidRPr="005B41CD">
        <w:rPr>
          <w:i/>
        </w:rPr>
        <w:t>/</w:t>
      </w:r>
      <w:r>
        <w:rPr>
          <w:i/>
        </w:rPr>
        <w:t xml:space="preserve"> Под ред. А. Я. Сухарева, В. Д. Зорькина, В. Е. Крутских. – М.</w:t>
      </w:r>
      <w:r w:rsidRPr="005B41CD">
        <w:rPr>
          <w:i/>
        </w:rPr>
        <w:t>:</w:t>
      </w:r>
      <w:r>
        <w:rPr>
          <w:i/>
        </w:rPr>
        <w:t xml:space="preserve"> Инфра-М, 1997. – </w:t>
      </w:r>
      <w:r>
        <w:rPr>
          <w:i/>
          <w:lang w:val="en-US"/>
        </w:rPr>
        <w:t>VI</w:t>
      </w:r>
      <w:r>
        <w:rPr>
          <w:i/>
        </w:rPr>
        <w:t xml:space="preserve">, 790 с. </w:t>
      </w:r>
    </w:p>
    <w:p w:rsidR="00955F2C" w:rsidRDefault="00955F2C" w:rsidP="00955F2C">
      <w:pPr>
        <w:pStyle w:val="a3"/>
        <w:jc w:val="both"/>
      </w:pPr>
      <w:r>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21298_"/>
      </v:shape>
    </w:pict>
  </w:numPicBullet>
  <w:abstractNum w:abstractNumId="0">
    <w:nsid w:val="1BEC5CFC"/>
    <w:multiLevelType w:val="multilevel"/>
    <w:tmpl w:val="0A06F870"/>
    <w:lvl w:ilvl="0">
      <w:start w:val="1"/>
      <w:numFmt w:val="decimal"/>
      <w:lvlText w:val="%1."/>
      <w:lvlJc w:val="left"/>
      <w:pPr>
        <w:tabs>
          <w:tab w:val="num" w:pos="360"/>
        </w:tabs>
        <w:ind w:left="360" w:hanging="360"/>
      </w:pPr>
    </w:lvl>
    <w:lvl w:ilvl="1">
      <w:start w:val="1"/>
      <w:numFmt w:val="bullet"/>
      <w:lvlText w:val=""/>
      <w:lvlPicBulletId w:val="0"/>
      <w:lvlJc w:val="left"/>
      <w:pPr>
        <w:tabs>
          <w:tab w:val="num" w:pos="756"/>
        </w:tabs>
        <w:ind w:left="643" w:hanging="283"/>
      </w:pPr>
      <w:rPr>
        <w:rFonts w:ascii="Symbol" w:hAnsi="Symbol" w:hint="default"/>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2BD25E6A"/>
    <w:multiLevelType w:val="hybridMultilevel"/>
    <w:tmpl w:val="A45E5BC2"/>
    <w:lvl w:ilvl="0" w:tplc="5BC04ED0">
      <w:start w:val="1"/>
      <w:numFmt w:val="bullet"/>
      <w:lvlText w:val=""/>
      <w:lvlPicBulletId w:val="0"/>
      <w:lvlJc w:val="left"/>
      <w:pPr>
        <w:tabs>
          <w:tab w:val="num" w:pos="680"/>
        </w:tabs>
        <w:ind w:left="567" w:hanging="283"/>
      </w:pPr>
      <w:rPr>
        <w:rFonts w:ascii="Symbol" w:hAnsi="Symbol" w:hint="default"/>
        <w:color w:val="auto"/>
      </w:rPr>
    </w:lvl>
    <w:lvl w:ilvl="1" w:tplc="5BC04ED0">
      <w:start w:val="1"/>
      <w:numFmt w:val="bullet"/>
      <w:lvlText w:val=""/>
      <w:lvlPicBulletId w:val="0"/>
      <w:lvlJc w:val="left"/>
      <w:pPr>
        <w:tabs>
          <w:tab w:val="num" w:pos="1476"/>
        </w:tabs>
        <w:ind w:left="1363" w:hanging="28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9E46CB0"/>
    <w:multiLevelType w:val="hybridMultilevel"/>
    <w:tmpl w:val="E1865F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EB122EA"/>
    <w:multiLevelType w:val="hybridMultilevel"/>
    <w:tmpl w:val="484629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08F54C2"/>
    <w:multiLevelType w:val="hybridMultilevel"/>
    <w:tmpl w:val="E1B0E1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EE1160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6210460B"/>
    <w:multiLevelType w:val="multilevel"/>
    <w:tmpl w:val="9C8C378A"/>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7">
    <w:nsid w:val="67E517F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6B074A19"/>
    <w:multiLevelType w:val="singleLevel"/>
    <w:tmpl w:val="E3DE7956"/>
    <w:lvl w:ilvl="0">
      <w:start w:val="1"/>
      <w:numFmt w:val="decimal"/>
      <w:lvlText w:val="%1."/>
      <w:lvlJc w:val="left"/>
      <w:pPr>
        <w:tabs>
          <w:tab w:val="num" w:pos="1080"/>
        </w:tabs>
        <w:ind w:left="1080" w:hanging="360"/>
      </w:pPr>
    </w:lvl>
  </w:abstractNum>
  <w:abstractNum w:abstractNumId="9">
    <w:nsid w:val="78007CBB"/>
    <w:multiLevelType w:val="singleLevel"/>
    <w:tmpl w:val="BE9CFCB8"/>
    <w:lvl w:ilvl="0">
      <w:start w:val="1"/>
      <w:numFmt w:val="bullet"/>
      <w:lvlText w:val="-"/>
      <w:lvlJc w:val="left"/>
      <w:pPr>
        <w:tabs>
          <w:tab w:val="num" w:pos="1080"/>
        </w:tabs>
        <w:ind w:left="1080" w:hanging="360"/>
      </w:pPr>
    </w:lvl>
  </w:abstractNum>
  <w:num w:numId="1">
    <w:abstractNumId w:val="2"/>
  </w:num>
  <w:num w:numId="2">
    <w:abstractNumId w:val="7"/>
  </w:num>
  <w:num w:numId="3">
    <w:abstractNumId w:val="5"/>
  </w:num>
  <w:num w:numId="4">
    <w:abstractNumId w:val="1"/>
  </w:num>
  <w:num w:numId="5">
    <w:abstractNumId w:val="0"/>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9A6"/>
    <w:rsid w:val="000A1180"/>
    <w:rsid w:val="001566A7"/>
    <w:rsid w:val="001C1340"/>
    <w:rsid w:val="002272DC"/>
    <w:rsid w:val="00290B2F"/>
    <w:rsid w:val="002A4659"/>
    <w:rsid w:val="0032639D"/>
    <w:rsid w:val="004129A6"/>
    <w:rsid w:val="0047359D"/>
    <w:rsid w:val="0048175F"/>
    <w:rsid w:val="004E298A"/>
    <w:rsid w:val="00511012"/>
    <w:rsid w:val="0053425D"/>
    <w:rsid w:val="00676651"/>
    <w:rsid w:val="007A149E"/>
    <w:rsid w:val="007F73E8"/>
    <w:rsid w:val="00825423"/>
    <w:rsid w:val="00865F29"/>
    <w:rsid w:val="008C17FD"/>
    <w:rsid w:val="00955F2C"/>
    <w:rsid w:val="00971BA4"/>
    <w:rsid w:val="009A57CB"/>
    <w:rsid w:val="00A211F7"/>
    <w:rsid w:val="00AC0B27"/>
    <w:rsid w:val="00BF1AD9"/>
    <w:rsid w:val="00C214F9"/>
    <w:rsid w:val="00C23E90"/>
    <w:rsid w:val="00C56729"/>
    <w:rsid w:val="00CC4179"/>
    <w:rsid w:val="00CF0AB1"/>
    <w:rsid w:val="00D03153"/>
    <w:rsid w:val="00EC40F3"/>
    <w:rsid w:val="00F40C0C"/>
    <w:rsid w:val="00F94965"/>
    <w:rsid w:val="00FC7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75EFDEC-C666-41E2-BF45-DF988B4B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D9"/>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F1AD9"/>
    <w:pPr>
      <w:widowControl w:val="0"/>
      <w:autoSpaceDE w:val="0"/>
      <w:autoSpaceDN w:val="0"/>
      <w:adjustRightInd w:val="0"/>
      <w:ind w:firstLine="720"/>
    </w:pPr>
    <w:rPr>
      <w:rFonts w:ascii="Arial" w:hAnsi="Arial" w:cs="Arial"/>
    </w:rPr>
  </w:style>
  <w:style w:type="paragraph" w:customStyle="1" w:styleId="ConsNonformat">
    <w:name w:val="ConsNonformat"/>
    <w:rsid w:val="00BF1AD9"/>
    <w:pPr>
      <w:widowControl w:val="0"/>
      <w:autoSpaceDE w:val="0"/>
      <w:autoSpaceDN w:val="0"/>
      <w:adjustRightInd w:val="0"/>
    </w:pPr>
    <w:rPr>
      <w:rFonts w:ascii="Courier New" w:hAnsi="Courier New" w:cs="Courier New"/>
    </w:rPr>
  </w:style>
  <w:style w:type="paragraph" w:customStyle="1" w:styleId="ConsTitle">
    <w:name w:val="ConsTitle"/>
    <w:rsid w:val="00BF1AD9"/>
    <w:pPr>
      <w:widowControl w:val="0"/>
      <w:autoSpaceDE w:val="0"/>
      <w:autoSpaceDN w:val="0"/>
      <w:adjustRightInd w:val="0"/>
    </w:pPr>
    <w:rPr>
      <w:rFonts w:ascii="Arial" w:hAnsi="Arial" w:cs="Arial"/>
      <w:b/>
      <w:bCs/>
      <w:sz w:val="16"/>
      <w:szCs w:val="16"/>
    </w:rPr>
  </w:style>
  <w:style w:type="paragraph" w:styleId="a3">
    <w:name w:val="footnote text"/>
    <w:basedOn w:val="a"/>
    <w:rsid w:val="00955F2C"/>
    <w:pPr>
      <w:overflowPunct/>
      <w:autoSpaceDE/>
      <w:autoSpaceDN/>
      <w:adjustRightInd/>
      <w:textAlignment w:val="auto"/>
    </w:pPr>
  </w:style>
  <w:style w:type="character" w:styleId="a4">
    <w:name w:val="footnote reference"/>
    <w:basedOn w:val="a0"/>
    <w:rsid w:val="00955F2C"/>
    <w:rPr>
      <w:vertAlign w:val="superscript"/>
    </w:rPr>
  </w:style>
  <w:style w:type="paragraph" w:customStyle="1" w:styleId="14pt">
    <w:name w:val="Обычный + 14 pt"/>
    <w:aliases w:val="по ширине,Слева:  0,63 см,Междустр.интервал:  полуторный"/>
    <w:basedOn w:val="a"/>
    <w:link w:val="14pt063"/>
    <w:rsid w:val="00971BA4"/>
    <w:pPr>
      <w:spacing w:line="360" w:lineRule="auto"/>
      <w:jc w:val="both"/>
    </w:pPr>
    <w:rPr>
      <w:sz w:val="28"/>
    </w:rPr>
  </w:style>
  <w:style w:type="character" w:customStyle="1" w:styleId="14pt063">
    <w:name w:val="Обычный + 14 pt;по ширине;Слева:  0;63 см;Междустр.интервал:  полуторный Знак"/>
    <w:basedOn w:val="a0"/>
    <w:link w:val="14pt"/>
    <w:rsid w:val="00971BA4"/>
    <w:rPr>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6605</Words>
  <Characters>37650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МАГНИТОГОРСКИЙ ГОСУДАРСТВЕННЫЙ ТЕХНИЧЕСКИЙ УНИВЕРСИТЕТ</vt:lpstr>
    </vt:vector>
  </TitlesOfParts>
  <Company>a</Company>
  <LinksUpToDate>false</LinksUpToDate>
  <CharactersWithSpaces>44167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МАГНИТОГОРСКИЙ ГОСУДАРСТВЕННЫЙ ТЕХНИЧЕСКИЙ УНИВЕРСИТЕТ</dc:title>
  <dc:subject/>
  <dc:creator>a</dc:creator>
  <cp:keywords/>
  <dc:description/>
  <cp:lastModifiedBy>admin</cp:lastModifiedBy>
  <cp:revision>2</cp:revision>
  <dcterms:created xsi:type="dcterms:W3CDTF">2014-05-12T22:03:00Z</dcterms:created>
  <dcterms:modified xsi:type="dcterms:W3CDTF">2014-05-12T22:03:00Z</dcterms:modified>
</cp:coreProperties>
</file>