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9B" w:rsidRDefault="00897B9B" w:rsidP="00897B9B">
      <w:pPr>
        <w:pStyle w:val="afff1"/>
      </w:pPr>
      <w:r>
        <w:t>Содержание</w:t>
      </w:r>
    </w:p>
    <w:p w:rsidR="00897B9B" w:rsidRDefault="00897B9B" w:rsidP="00897B9B"/>
    <w:p w:rsidR="00403201" w:rsidRDefault="00897B9B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2855411" w:history="1">
        <w:r w:rsidR="00403201" w:rsidRPr="00101F86">
          <w:rPr>
            <w:rStyle w:val="aff7"/>
            <w:noProof/>
          </w:rPr>
          <w:t>Глава 1. Расходы на образование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2" w:history="1">
        <w:r w:rsidR="00403201" w:rsidRPr="00101F86">
          <w:rPr>
            <w:rStyle w:val="aff7"/>
            <w:noProof/>
          </w:rPr>
          <w:t>1.1 Характеристика статей сметы и последовательность её составления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3" w:history="1">
        <w:r w:rsidR="00403201" w:rsidRPr="00101F86">
          <w:rPr>
            <w:rStyle w:val="aff7"/>
            <w:noProof/>
          </w:rPr>
          <w:t>1.2 Нормирование расходов и порядок финансирования детских садов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4" w:history="1">
        <w:r w:rsidR="00403201" w:rsidRPr="00101F86">
          <w:rPr>
            <w:rStyle w:val="aff7"/>
            <w:noProof/>
          </w:rPr>
          <w:t>Глава 2. Порядок планирования расходов на содержание тершковичского ясли-сада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5" w:history="1">
        <w:r w:rsidR="00403201" w:rsidRPr="00101F86">
          <w:rPr>
            <w:rStyle w:val="aff7"/>
            <w:noProof/>
          </w:rPr>
          <w:t>2.1 Анализ основных производственных показателей, положенных в основу составления сметы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6" w:history="1">
        <w:r w:rsidR="00403201" w:rsidRPr="00101F86">
          <w:rPr>
            <w:rStyle w:val="aff7"/>
            <w:noProof/>
          </w:rPr>
          <w:t>2.2 Порядок планирования расходов и их обоснования соответствующими расчётами по каждой статье сметы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7" w:history="1">
        <w:r w:rsidR="00403201" w:rsidRPr="00101F86">
          <w:rPr>
            <w:rStyle w:val="aff7"/>
            <w:noProof/>
          </w:rPr>
          <w:t>2.3 Анализ состава, структуры и динамики расходов бюджетной организации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8" w:history="1">
        <w:r w:rsidR="00403201" w:rsidRPr="00101F86">
          <w:rPr>
            <w:rStyle w:val="aff7"/>
            <w:noProof/>
          </w:rPr>
          <w:t>Глава 3. Основные направления совершенствования сметно-бюджетного планирования и финансирования в бюджетных организациях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19" w:history="1">
        <w:r w:rsidR="00403201" w:rsidRPr="00101F86">
          <w:rPr>
            <w:rStyle w:val="aff7"/>
            <w:noProof/>
          </w:rPr>
          <w:t>Заключение</w:t>
        </w:r>
      </w:hyperlink>
    </w:p>
    <w:p w:rsidR="00403201" w:rsidRDefault="00AA4959">
      <w:pPr>
        <w:pStyle w:val="23"/>
        <w:rPr>
          <w:smallCaps w:val="0"/>
          <w:noProof/>
          <w:sz w:val="24"/>
          <w:szCs w:val="24"/>
        </w:rPr>
      </w:pPr>
      <w:hyperlink w:anchor="_Toc242855420" w:history="1">
        <w:r w:rsidR="00403201" w:rsidRPr="00101F86">
          <w:rPr>
            <w:rStyle w:val="aff7"/>
            <w:noProof/>
          </w:rPr>
          <w:t>Список литературных источников</w:t>
        </w:r>
      </w:hyperlink>
    </w:p>
    <w:p w:rsidR="00897B9B" w:rsidRPr="00897B9B" w:rsidRDefault="00897B9B" w:rsidP="00897B9B">
      <w:r>
        <w:fldChar w:fldCharType="end"/>
      </w:r>
    </w:p>
    <w:p w:rsidR="00487EB5" w:rsidRPr="00487EB5" w:rsidRDefault="00897B9B" w:rsidP="00487EB5">
      <w:pPr>
        <w:pStyle w:val="2"/>
      </w:pPr>
      <w:r>
        <w:br w:type="page"/>
      </w:r>
      <w:bookmarkStart w:id="0" w:name="_Toc242855411"/>
      <w:r w:rsidR="00487EB5" w:rsidRPr="00487EB5">
        <w:t>Глава 1</w:t>
      </w:r>
      <w:r w:rsidR="00487EB5">
        <w:t xml:space="preserve">. </w:t>
      </w:r>
      <w:r w:rsidR="00487EB5" w:rsidRPr="00487EB5">
        <w:t>Расходы на образование</w:t>
      </w:r>
      <w:bookmarkEnd w:id="0"/>
    </w:p>
    <w:p w:rsidR="00487EB5" w:rsidRDefault="00487EB5" w:rsidP="00487EB5"/>
    <w:p w:rsidR="00487EB5" w:rsidRDefault="00C9717E" w:rsidP="00487EB5">
      <w:r w:rsidRPr="00487EB5">
        <w:t xml:space="preserve">Состав расходов на образование и источники </w:t>
      </w:r>
      <w:r w:rsidR="00942B45" w:rsidRPr="00487EB5">
        <w:t>их финансирования</w:t>
      </w:r>
      <w:r w:rsidR="00487EB5" w:rsidRPr="00487EB5">
        <w:t>.</w:t>
      </w:r>
    </w:p>
    <w:p w:rsidR="00487EB5" w:rsidRDefault="00942B45" w:rsidP="00487EB5">
      <w:r w:rsidRPr="00487EB5">
        <w:t>Расходы</w:t>
      </w:r>
      <w:r w:rsidR="00487EB5" w:rsidRPr="00487EB5">
        <w:t xml:space="preserve"> </w:t>
      </w:r>
      <w:r w:rsidRPr="00487EB5">
        <w:t>на образование выступают как часть затрат, необходимых для воспроизводства рабочей силы</w:t>
      </w:r>
      <w:r w:rsidR="00487EB5" w:rsidRPr="00487EB5">
        <w:t>.</w:t>
      </w:r>
    </w:p>
    <w:p w:rsidR="00487EB5" w:rsidRDefault="00942B45" w:rsidP="00487EB5">
      <w:r w:rsidRPr="00487EB5">
        <w:t>Национальная система образования состоит из государственных, негосударственных и воспитательных заведений и разделяется на</w:t>
      </w:r>
      <w:r w:rsidR="00487EB5" w:rsidRPr="00487EB5">
        <w:t>:</w:t>
      </w:r>
    </w:p>
    <w:p w:rsidR="00487EB5" w:rsidRDefault="00942B45" w:rsidP="00487EB5">
      <w:r w:rsidRPr="00487EB5">
        <w:t>дошкольное образование</w:t>
      </w:r>
      <w:r w:rsidR="00487EB5" w:rsidRPr="00487EB5">
        <w:t>;</w:t>
      </w:r>
    </w:p>
    <w:p w:rsidR="00487EB5" w:rsidRDefault="00942B45" w:rsidP="00487EB5">
      <w:r w:rsidRPr="00487EB5">
        <w:t>профессионально-техническое образование</w:t>
      </w:r>
      <w:r w:rsidR="00487EB5" w:rsidRPr="00487EB5">
        <w:t>;</w:t>
      </w:r>
    </w:p>
    <w:p w:rsidR="00487EB5" w:rsidRDefault="00942B45" w:rsidP="00487EB5">
      <w:r w:rsidRPr="00487EB5">
        <w:t>средне-специальное образование</w:t>
      </w:r>
      <w:r w:rsidR="00487EB5" w:rsidRPr="00487EB5">
        <w:t>;</w:t>
      </w:r>
    </w:p>
    <w:p w:rsidR="00487EB5" w:rsidRDefault="00942B45" w:rsidP="00487EB5">
      <w:r w:rsidRPr="00487EB5">
        <w:t>высшее и послевузовское образование</w:t>
      </w:r>
      <w:r w:rsidR="00487EB5" w:rsidRPr="00487EB5">
        <w:t>;</w:t>
      </w:r>
    </w:p>
    <w:p w:rsidR="00487EB5" w:rsidRDefault="00942B45" w:rsidP="00487EB5">
      <w:r w:rsidRPr="00487EB5">
        <w:t>внешкольное воспитание и обучение</w:t>
      </w:r>
      <w:r w:rsidR="00487EB5" w:rsidRPr="00487EB5">
        <w:t>;</w:t>
      </w:r>
    </w:p>
    <w:p w:rsidR="00487EB5" w:rsidRDefault="00942B45" w:rsidP="00487EB5">
      <w:r w:rsidRPr="00487EB5">
        <w:t>Расходы на образование включают расходы на</w:t>
      </w:r>
      <w:r w:rsidR="00487EB5" w:rsidRPr="00487EB5">
        <w:t>:</w:t>
      </w:r>
    </w:p>
    <w:p w:rsidR="00487EB5" w:rsidRDefault="009B3FC4" w:rsidP="00487EB5">
      <w:r w:rsidRPr="00487EB5">
        <w:t>а</w:t>
      </w:r>
      <w:r w:rsidR="00487EB5" w:rsidRPr="00487EB5">
        <w:t xml:space="preserve">) </w:t>
      </w:r>
      <w:r w:rsidRPr="00487EB5">
        <w:t>функционирование организаций, обеспечивающих получение всех уровней образования</w:t>
      </w:r>
      <w:r w:rsidR="00487EB5" w:rsidRPr="00487EB5">
        <w:t>:</w:t>
      </w:r>
    </w:p>
    <w:p w:rsidR="00487EB5" w:rsidRDefault="009B3FC4" w:rsidP="00487EB5">
      <w:r w:rsidRPr="00487EB5">
        <w:t>1</w:t>
      </w:r>
      <w:r w:rsidR="00487EB5" w:rsidRPr="00487EB5">
        <w:t xml:space="preserve">) </w:t>
      </w:r>
      <w:r w:rsidRPr="00487EB5">
        <w:t>дошкольное образование</w:t>
      </w:r>
      <w:r w:rsidR="00487EB5">
        <w:t xml:space="preserve"> (</w:t>
      </w:r>
      <w:r w:rsidRPr="00487EB5">
        <w:t>расходы на содержание яслей, яслей-садов, детских садов, дошкольных центров развития ребёнка всех направлений, деятельности их структурных подразделений, а также расходы на финансирование ведомственных дошкольных учреждений в соответствии с законодательством</w:t>
      </w:r>
      <w:r w:rsidR="00487EB5" w:rsidRPr="00487EB5">
        <w:t>);</w:t>
      </w:r>
    </w:p>
    <w:p w:rsidR="00487EB5" w:rsidRDefault="009B3FC4" w:rsidP="00487EB5">
      <w:r w:rsidRPr="00487EB5">
        <w:t>2</w:t>
      </w:r>
      <w:r w:rsidR="00487EB5" w:rsidRPr="00487EB5">
        <w:t xml:space="preserve">) </w:t>
      </w:r>
      <w:r w:rsidRPr="00487EB5">
        <w:t>общее образование</w:t>
      </w:r>
      <w:r w:rsidR="00487EB5">
        <w:t xml:space="preserve"> (</w:t>
      </w:r>
      <w:r w:rsidRPr="00487EB5">
        <w:t>расходы на содержание всех типов образовательных школ, специальных школ для детей, нуждающихся в особых условиях в</w:t>
      </w:r>
      <w:r w:rsidR="00CD62C3" w:rsidRPr="00487EB5">
        <w:t xml:space="preserve">оспитания, лицеев, гимназий и </w:t>
      </w:r>
      <w:r w:rsidR="00487EB5">
        <w:t>т.д.)</w:t>
      </w:r>
      <w:r w:rsidR="00487EB5" w:rsidRPr="00487EB5">
        <w:t>;</w:t>
      </w:r>
    </w:p>
    <w:p w:rsidR="00487EB5" w:rsidRDefault="009B3FC4" w:rsidP="00487EB5">
      <w:r w:rsidRPr="00487EB5">
        <w:t>3</w:t>
      </w:r>
      <w:r w:rsidR="00487EB5" w:rsidRPr="00487EB5">
        <w:t xml:space="preserve">) </w:t>
      </w:r>
      <w:r w:rsidRPr="00487EB5">
        <w:t>профессионально-техническое образование</w:t>
      </w:r>
      <w:r w:rsidR="00487EB5">
        <w:t xml:space="preserve"> (</w:t>
      </w:r>
      <w:r w:rsidRPr="00487EB5">
        <w:t xml:space="preserve">расходы на содержание высших технических и </w:t>
      </w:r>
      <w:r w:rsidR="00CD62C3" w:rsidRPr="00487EB5">
        <w:t xml:space="preserve">профессиональных училищ, профессионально-технических училищ, учебных центров, учебно-курсовых комбинатов и </w:t>
      </w:r>
      <w:r w:rsidR="00487EB5">
        <w:t>т.д.)</w:t>
      </w:r>
      <w:r w:rsidR="00487EB5" w:rsidRPr="00487EB5">
        <w:t>;</w:t>
      </w:r>
    </w:p>
    <w:p w:rsidR="00487EB5" w:rsidRDefault="00CD62C3" w:rsidP="00487EB5">
      <w:r w:rsidRPr="00487EB5">
        <w:t>4</w:t>
      </w:r>
      <w:r w:rsidR="00487EB5" w:rsidRPr="00487EB5">
        <w:t xml:space="preserve">) </w:t>
      </w:r>
      <w:r w:rsidRPr="00487EB5">
        <w:t>среднее специальное образование</w:t>
      </w:r>
      <w:r w:rsidR="00487EB5">
        <w:t xml:space="preserve"> (</w:t>
      </w:r>
      <w:r w:rsidRPr="00487EB5">
        <w:t>расходы на содержание средних специальных учебных заведений</w:t>
      </w:r>
      <w:r w:rsidR="00487EB5">
        <w:t xml:space="preserve"> (</w:t>
      </w:r>
      <w:r w:rsidRPr="00487EB5">
        <w:t>техникумов, училищ, колледжей</w:t>
      </w:r>
      <w:r w:rsidR="00487EB5" w:rsidRPr="00487EB5">
        <w:t>),</w:t>
      </w:r>
      <w:r w:rsidRPr="00487EB5">
        <w:t xml:space="preserve"> училищ олимпийского резерва, высших колледжей, а также структурных подразделений высших учебных заведений, в которых обеспечивается получение среднего специального образования</w:t>
      </w:r>
      <w:r w:rsidR="00487EB5" w:rsidRPr="00487EB5">
        <w:t>);</w:t>
      </w:r>
    </w:p>
    <w:p w:rsidR="00487EB5" w:rsidRDefault="00CD62C3" w:rsidP="00487EB5">
      <w:r w:rsidRPr="00487EB5">
        <w:t>5</w:t>
      </w:r>
      <w:r w:rsidR="00487EB5" w:rsidRPr="00487EB5">
        <w:t xml:space="preserve">) </w:t>
      </w:r>
      <w:r w:rsidR="00194FA4" w:rsidRPr="00487EB5">
        <w:t>высшее и послевузовское образование</w:t>
      </w:r>
      <w:r w:rsidR="00487EB5">
        <w:t xml:space="preserve"> (</w:t>
      </w:r>
      <w:r w:rsidR="00194FA4" w:rsidRPr="00487EB5">
        <w:t xml:space="preserve">расходы на содержание </w:t>
      </w:r>
      <w:r w:rsidR="006A4785" w:rsidRPr="00487EB5">
        <w:t>высших уче</w:t>
      </w:r>
      <w:r w:rsidR="00194FA4" w:rsidRPr="00487EB5">
        <w:t>бных заведений, включая</w:t>
      </w:r>
      <w:r w:rsidR="006A4785" w:rsidRPr="00487EB5">
        <w:t xml:space="preserve"> расходы по аспирантуре, докторан</w:t>
      </w:r>
      <w:r w:rsidR="00194FA4" w:rsidRPr="00487EB5">
        <w:t xml:space="preserve">туре, </w:t>
      </w:r>
      <w:r w:rsidR="006A4785" w:rsidRPr="00487EB5">
        <w:t>ординатуре, магистратуре</w:t>
      </w:r>
      <w:r w:rsidR="00487EB5" w:rsidRPr="00487EB5">
        <w:t>);</w:t>
      </w:r>
    </w:p>
    <w:p w:rsidR="00487EB5" w:rsidRDefault="0067280C" w:rsidP="00487EB5">
      <w:r w:rsidRPr="00487EB5">
        <w:t>6</w:t>
      </w:r>
      <w:r w:rsidR="00487EB5" w:rsidRPr="00487EB5">
        <w:t xml:space="preserve">) </w:t>
      </w:r>
      <w:r w:rsidRPr="00487EB5">
        <w:t>внешкольное воспитание и обучение</w:t>
      </w:r>
      <w:r w:rsidR="00487EB5">
        <w:t xml:space="preserve"> (</w:t>
      </w:r>
      <w:r w:rsidRPr="00487EB5">
        <w:t>расходы на содержание государственных учреждений обеспечивающих получения внешкольного воспитания и обучения</w:t>
      </w:r>
      <w:r w:rsidR="00487EB5" w:rsidRPr="00487EB5">
        <w:t>).</w:t>
      </w:r>
    </w:p>
    <w:p w:rsidR="00487EB5" w:rsidRDefault="0067280C" w:rsidP="00487EB5">
      <w:r w:rsidRPr="00487EB5">
        <w:t>б</w:t>
      </w:r>
      <w:r w:rsidR="00487EB5" w:rsidRPr="00487EB5">
        <w:t xml:space="preserve">) </w:t>
      </w:r>
      <w:r w:rsidRPr="00487EB5">
        <w:t>повышение квалификации и переподготовку кадров</w:t>
      </w:r>
      <w:r w:rsidR="00487EB5">
        <w:t xml:space="preserve"> (</w:t>
      </w:r>
      <w:r w:rsidRPr="00487EB5">
        <w:t>расходы на содержание государственных учреждений, обеспечивающих повышение квалификации и переподготовку кадров руководящих работников и специалистов бюджетной сферы, органов государственного управления, агропромышленного комплекса, а также структурных подразделений этих учреждений</w:t>
      </w:r>
      <w:r w:rsidR="00487EB5">
        <w:t xml:space="preserve"> (</w:t>
      </w:r>
      <w:r w:rsidRPr="00487EB5">
        <w:t>общежитий</w:t>
      </w:r>
      <w:r w:rsidR="00A41C1F" w:rsidRPr="00487EB5">
        <w:t xml:space="preserve"> гостиничного типа, аспирантуры и </w:t>
      </w:r>
      <w:r w:rsidR="00487EB5">
        <w:t>т.п.)</w:t>
      </w:r>
      <w:r w:rsidR="00487EB5" w:rsidRPr="00487EB5">
        <w:t>,</w:t>
      </w:r>
      <w:r w:rsidR="00A41C1F" w:rsidRPr="00487EB5">
        <w:t xml:space="preserve"> а также расходы на повышение квалификации и переподготовку руководящих кадров и специалистов органов государственного управления</w:t>
      </w:r>
      <w:r w:rsidR="00487EB5" w:rsidRPr="00487EB5">
        <w:t>);</w:t>
      </w:r>
    </w:p>
    <w:p w:rsidR="00487EB5" w:rsidRDefault="00A41C1F" w:rsidP="00487EB5">
      <w:r w:rsidRPr="00487EB5">
        <w:t>в</w:t>
      </w:r>
      <w:r w:rsidR="00487EB5" w:rsidRPr="00487EB5">
        <w:t xml:space="preserve">) </w:t>
      </w:r>
      <w:r w:rsidRPr="00487EB5">
        <w:t>прикладные научные исследования, научно-технические программы и проекты в области образования</w:t>
      </w:r>
      <w:r w:rsidR="00487EB5" w:rsidRPr="00487EB5">
        <w:t>;</w:t>
      </w:r>
    </w:p>
    <w:p w:rsidR="00487EB5" w:rsidRDefault="00A41C1F" w:rsidP="00487EB5">
      <w:r w:rsidRPr="00487EB5">
        <w:t>г</w:t>
      </w:r>
      <w:r w:rsidR="00487EB5" w:rsidRPr="00487EB5">
        <w:t xml:space="preserve">) </w:t>
      </w:r>
      <w:r w:rsidRPr="00487EB5">
        <w:t>расходы на содержание и обеспечение деятельности учреждений, осуществляющих руководство и управление в сфере образования</w:t>
      </w:r>
      <w:r w:rsidR="00487EB5" w:rsidRPr="00487EB5">
        <w:t>;</w:t>
      </w:r>
    </w:p>
    <w:p w:rsidR="00487EB5" w:rsidRDefault="00A41C1F" w:rsidP="00487EB5">
      <w:r w:rsidRPr="00487EB5">
        <w:t>д</w:t>
      </w:r>
      <w:r w:rsidR="00487EB5" w:rsidRPr="00487EB5">
        <w:t xml:space="preserve">) </w:t>
      </w:r>
      <w:r w:rsidRPr="00487EB5">
        <w:t>проведение централизованных мероприятий органов управления образования</w:t>
      </w:r>
      <w:r w:rsidR="00487EB5" w:rsidRPr="00487EB5">
        <w:t>;</w:t>
      </w:r>
    </w:p>
    <w:p w:rsidR="00487EB5" w:rsidRDefault="00A41C1F" w:rsidP="00487EB5">
      <w:r w:rsidRPr="00487EB5">
        <w:t>е</w:t>
      </w:r>
      <w:r w:rsidR="00487EB5" w:rsidRPr="00487EB5">
        <w:t xml:space="preserve">) </w:t>
      </w:r>
      <w:r w:rsidRPr="00487EB5">
        <w:t>издание учебников и учебных пособий для организаций, обеспечивающих получение дошкольного и общего среднего образования</w:t>
      </w:r>
      <w:r w:rsidR="00487EB5" w:rsidRPr="00487EB5">
        <w:t>;</w:t>
      </w:r>
    </w:p>
    <w:p w:rsidR="00487EB5" w:rsidRDefault="00A41C1F" w:rsidP="00487EB5">
      <w:r w:rsidRPr="00487EB5">
        <w:t>ж</w:t>
      </w:r>
      <w:r w:rsidR="00487EB5" w:rsidRPr="00487EB5">
        <w:t xml:space="preserve">) </w:t>
      </w:r>
      <w:r w:rsidRPr="00487EB5">
        <w:t>государственные программы в области образования</w:t>
      </w:r>
      <w:r w:rsidR="00487EB5" w:rsidRPr="00487EB5">
        <w:t>.</w:t>
      </w:r>
    </w:p>
    <w:p w:rsidR="00487EB5" w:rsidRDefault="00A41C1F" w:rsidP="00487EB5">
      <w:r w:rsidRPr="00487EB5">
        <w:t xml:space="preserve">Основными источниками </w:t>
      </w:r>
      <w:r w:rsidR="00B55530" w:rsidRPr="00487EB5">
        <w:t>финансирования расходов на образование являются средства государственного бюджета</w:t>
      </w:r>
      <w:r w:rsidR="00487EB5" w:rsidRPr="00487EB5">
        <w:t>.</w:t>
      </w:r>
    </w:p>
    <w:p w:rsidR="00487EB5" w:rsidRDefault="00B55530" w:rsidP="00487EB5">
      <w:r w:rsidRPr="00487EB5">
        <w:t xml:space="preserve">Важное место в финансировании расходов на содержание учебных заведений занимают доходы, получаемые от оказания </w:t>
      </w:r>
      <w:r w:rsidR="00801913" w:rsidRPr="00487EB5">
        <w:t>платных образовательных услуг, научной деятельности, а также средства организаций, поступающих безвозмездно</w:t>
      </w:r>
      <w:r w:rsidR="00487EB5" w:rsidRPr="00487EB5">
        <w:t>.</w:t>
      </w:r>
    </w:p>
    <w:p w:rsidR="00487EB5" w:rsidRDefault="00487EB5" w:rsidP="00487EB5"/>
    <w:p w:rsidR="00487EB5" w:rsidRDefault="00656F2D" w:rsidP="00320740">
      <w:pPr>
        <w:ind w:left="708" w:firstLine="12"/>
      </w:pPr>
      <w:r w:rsidRPr="00487EB5">
        <w:t xml:space="preserve">Таблица 1 </w:t>
      </w:r>
      <w:r w:rsidR="00487EB5">
        <w:t>-</w:t>
      </w:r>
      <w:r w:rsidRPr="00487EB5">
        <w:t xml:space="preserve"> Состав и структура расходов республиканского бюджета на образование в 2009 г</w:t>
      </w:r>
      <w:r w:rsidR="00487EB5" w:rsidRPr="00487EB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2677"/>
        <w:gridCol w:w="1734"/>
      </w:tblGrid>
      <w:tr w:rsidR="00DE705A" w:rsidRPr="00487EB5" w:rsidTr="00E30403">
        <w:trPr>
          <w:trHeight w:val="415"/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Направления расходования средств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Сумма, млн</w:t>
            </w:r>
            <w:r w:rsidR="00487EB5" w:rsidRPr="00487EB5">
              <w:t xml:space="preserve">. </w:t>
            </w:r>
            <w:r w:rsidRPr="00487EB5">
              <w:t>р</w:t>
            </w:r>
            <w:r w:rsidR="00487EB5" w:rsidRPr="00487EB5">
              <w:t xml:space="preserve">. 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Удельный вес,</w:t>
            </w:r>
            <w:r w:rsidR="00487EB5" w:rsidRPr="00487EB5">
              <w:t>%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1</w:t>
            </w:r>
            <w:r w:rsidR="00487EB5" w:rsidRPr="00487EB5">
              <w:t xml:space="preserve">. </w:t>
            </w:r>
            <w:r w:rsidRPr="00487EB5">
              <w:t>Итого расходов на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1774759409,0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100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1.1</w:t>
            </w:r>
            <w:r w:rsidR="00DE705A" w:rsidRPr="00487EB5">
              <w:t xml:space="preserve"> дошкольное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14700270,0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0,01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1.2</w:t>
            </w:r>
            <w:r w:rsidR="00DE705A" w:rsidRPr="00487EB5">
              <w:t xml:space="preserve"> общее среднее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44345810,0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0,03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1.3</w:t>
            </w:r>
            <w:r w:rsidR="00DE705A" w:rsidRPr="00487EB5">
              <w:t xml:space="preserve"> Профессионально-техническое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28882586,0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0,02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1.4</w:t>
            </w:r>
            <w:r w:rsidR="00DE705A" w:rsidRPr="00487EB5">
              <w:t xml:space="preserve"> Среднее специальное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387481297,0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0,22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1.5</w:t>
            </w:r>
            <w:r w:rsidR="00DE705A" w:rsidRPr="00487EB5">
              <w:t xml:space="preserve"> Высшее и послевузовское образование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1156599104,0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0,54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1.6</w:t>
            </w:r>
            <w:r w:rsidR="00DE705A" w:rsidRPr="00487EB5">
              <w:t xml:space="preserve"> Повышение квалификации и переподготовки кадров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DE705A" w:rsidP="00487EB5">
            <w:pPr>
              <w:pStyle w:val="afff2"/>
            </w:pPr>
            <w:r w:rsidRPr="00487EB5">
              <w:t>71295</w:t>
            </w:r>
            <w:r w:rsidR="00F27BD1" w:rsidRPr="00487EB5">
              <w:t>348,0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0,04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1.7</w:t>
            </w:r>
            <w:r w:rsidR="00F27BD1" w:rsidRPr="00487EB5">
              <w:t xml:space="preserve"> Внешкольное воспитание и обучение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26836954,0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0,02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1.8</w:t>
            </w:r>
            <w:r w:rsidR="00F27BD1" w:rsidRPr="00487EB5">
              <w:t xml:space="preserve"> Прикладные научные исследования, научно-технические программы и проекты в области образования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20045640,0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0,01</w:t>
            </w:r>
          </w:p>
        </w:tc>
      </w:tr>
      <w:tr w:rsidR="00DE705A" w:rsidRPr="00487EB5" w:rsidTr="00E30403">
        <w:trPr>
          <w:jc w:val="center"/>
        </w:trPr>
        <w:tc>
          <w:tcPr>
            <w:tcW w:w="4183" w:type="dxa"/>
            <w:shd w:val="clear" w:color="auto" w:fill="auto"/>
          </w:tcPr>
          <w:p w:rsidR="00DE705A" w:rsidRPr="00487EB5" w:rsidRDefault="00487EB5" w:rsidP="00487EB5">
            <w:pPr>
              <w:pStyle w:val="afff2"/>
            </w:pPr>
            <w:r>
              <w:t>1.9</w:t>
            </w:r>
            <w:r w:rsidR="00F27BD1" w:rsidRPr="00487EB5">
              <w:t xml:space="preserve"> Другие вопросы в области образования</w:t>
            </w:r>
          </w:p>
        </w:tc>
        <w:tc>
          <w:tcPr>
            <w:tcW w:w="2677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24752400,0</w:t>
            </w:r>
          </w:p>
        </w:tc>
        <w:tc>
          <w:tcPr>
            <w:tcW w:w="1734" w:type="dxa"/>
            <w:shd w:val="clear" w:color="auto" w:fill="auto"/>
          </w:tcPr>
          <w:p w:rsidR="00DE705A" w:rsidRPr="00487EB5" w:rsidRDefault="00F27BD1" w:rsidP="00487EB5">
            <w:pPr>
              <w:pStyle w:val="afff2"/>
            </w:pPr>
            <w:r w:rsidRPr="00487EB5">
              <w:t>0,02</w:t>
            </w:r>
          </w:p>
        </w:tc>
      </w:tr>
    </w:tbl>
    <w:p w:rsidR="00487EB5" w:rsidRDefault="00487EB5" w:rsidP="00487EB5"/>
    <w:p w:rsidR="00487EB5" w:rsidRDefault="00F27BD1" w:rsidP="00487EB5">
      <w:r w:rsidRPr="00487EB5">
        <w:t xml:space="preserve">Наибольший удельный вес в структуре расходов республиканского бюджета на образование в 2009 году занимают высшее и послевузовское образование </w:t>
      </w:r>
      <w:r w:rsidR="00487EB5">
        <w:t>-</w:t>
      </w:r>
      <w:r w:rsidRPr="00487EB5">
        <w:t xml:space="preserve"> 0,54%</w:t>
      </w:r>
      <w:r w:rsidR="00487EB5" w:rsidRPr="00487EB5">
        <w:t>.</w:t>
      </w:r>
    </w:p>
    <w:p w:rsidR="00487EB5" w:rsidRDefault="00F27BD1" w:rsidP="00487EB5">
      <w:r w:rsidRPr="00487EB5">
        <w:t>Дошкольное образование в структуре расходов занимает 0,01%, что в денежном выражении составляет 14700270,0 млн</w:t>
      </w:r>
      <w:r w:rsidR="00487EB5" w:rsidRPr="00487EB5">
        <w:t xml:space="preserve">. </w:t>
      </w:r>
      <w:r w:rsidRPr="00487EB5">
        <w:t>рублей, что на 40657,53 больше, по сравнению с 2008 годом</w:t>
      </w:r>
      <w:r w:rsidR="00487EB5" w:rsidRPr="00487EB5">
        <w:t xml:space="preserve">. </w:t>
      </w:r>
      <w:r w:rsidRPr="00487EB5">
        <w:t>В настоящее время</w:t>
      </w:r>
      <w:r w:rsidR="006D0B69" w:rsidRPr="00487EB5">
        <w:t xml:space="preserve"> предусмотрен ряд социально направленных программ, в которых важное место отводится дальнейшему повышению образовательного и культурного уровня нации</w:t>
      </w:r>
      <w:r w:rsidR="00487EB5" w:rsidRPr="00487EB5">
        <w:t>.</w:t>
      </w:r>
    </w:p>
    <w:p w:rsidR="00487EB5" w:rsidRPr="00487EB5" w:rsidRDefault="00487EB5" w:rsidP="00487EB5">
      <w:pPr>
        <w:pStyle w:val="2"/>
      </w:pPr>
      <w:r>
        <w:br w:type="page"/>
      </w:r>
      <w:bookmarkStart w:id="1" w:name="_Toc242855412"/>
      <w:r w:rsidR="00403201">
        <w:t xml:space="preserve">1.1 </w:t>
      </w:r>
      <w:r w:rsidRPr="00487EB5">
        <w:t>Характеристика статей сметы и последовательность её составления</w:t>
      </w:r>
      <w:bookmarkEnd w:id="1"/>
    </w:p>
    <w:p w:rsidR="00487EB5" w:rsidRDefault="00487EB5" w:rsidP="00487EB5"/>
    <w:p w:rsidR="00487EB5" w:rsidRDefault="00767209" w:rsidP="00487EB5">
      <w:r w:rsidRPr="00487EB5">
        <w:t xml:space="preserve">Смета </w:t>
      </w:r>
      <w:r w:rsidR="00487EB5">
        <w:t>-</w:t>
      </w:r>
      <w:r w:rsidRPr="00487EB5">
        <w:t xml:space="preserve"> основной финансовый план бюджетных организаций, определяющий объём, целевое направление и поквартальное распределение ассигнований на их содержание</w:t>
      </w:r>
      <w:r w:rsidR="00487EB5" w:rsidRPr="00487EB5">
        <w:t>.</w:t>
      </w:r>
    </w:p>
    <w:p w:rsidR="00487EB5" w:rsidRDefault="00767209" w:rsidP="00487EB5">
      <w:r w:rsidRPr="00487EB5">
        <w:t>Финансирование учреждений, состоящих на бюджете, и централизованных мероприятий, осуществляемых за счёт средств бюджета, производится</w:t>
      </w:r>
      <w:r w:rsidR="00487EB5" w:rsidRPr="00487EB5">
        <w:t xml:space="preserve"> </w:t>
      </w:r>
      <w:r w:rsidRPr="00487EB5">
        <w:t xml:space="preserve">по утверждённым для них сметам </w:t>
      </w:r>
      <w:r w:rsidR="00224732" w:rsidRPr="00487EB5">
        <w:t>расходов</w:t>
      </w:r>
      <w:r w:rsidR="00487EB5" w:rsidRPr="00487EB5">
        <w:t xml:space="preserve">. </w:t>
      </w:r>
      <w:r w:rsidR="00224732" w:rsidRPr="00487EB5">
        <w:t>Расходование бюджетных средств на мероприятия, не предусмотренные сметой, или в суммах, превышающих сметные назначения, запрещено</w:t>
      </w:r>
      <w:r w:rsidR="00487EB5" w:rsidRPr="00487EB5">
        <w:t>.</w:t>
      </w:r>
    </w:p>
    <w:p w:rsidR="00487EB5" w:rsidRDefault="00224732" w:rsidP="00487EB5">
      <w:r w:rsidRPr="00487EB5">
        <w:t>Различают следующие виды смет</w:t>
      </w:r>
      <w:r w:rsidR="00487EB5" w:rsidRPr="00487EB5">
        <w:t xml:space="preserve">: </w:t>
      </w:r>
      <w:r w:rsidRPr="00487EB5">
        <w:t>индивидуальные, общие и сводные, а также сметы расходов на централизованные мероприятия, осуществляемые непосредственно министерствами, другими органами государственного управления</w:t>
      </w:r>
      <w:r w:rsidR="00487EB5" w:rsidRPr="00487EB5">
        <w:t>.</w:t>
      </w:r>
    </w:p>
    <w:p w:rsidR="00487EB5" w:rsidRDefault="00224732" w:rsidP="00487EB5">
      <w:r w:rsidRPr="00487EB5">
        <w:t>Индивидуальные сметы расходов составляются для крупной бюджетной организации и отражают потребность в средствах на её содержание, а также источники формирования ресурсов, включая бюджетные средства, внебюджетные средства и благотворительные взносы</w:t>
      </w:r>
      <w:r w:rsidR="00487EB5" w:rsidRPr="00487EB5">
        <w:t>.</w:t>
      </w:r>
    </w:p>
    <w:p w:rsidR="00487EB5" w:rsidRDefault="00224732" w:rsidP="00487EB5">
      <w:r w:rsidRPr="00487EB5">
        <w:t>Общие сметы составляются по группам однотипных мелких организаций либо по группе крупных организаций</w:t>
      </w:r>
      <w:r w:rsidR="005A3372" w:rsidRPr="00487EB5">
        <w:t>, имеющих централизованную бухгалтерию</w:t>
      </w:r>
      <w:r w:rsidR="00487EB5" w:rsidRPr="00487EB5">
        <w:t>.</w:t>
      </w:r>
    </w:p>
    <w:p w:rsidR="00487EB5" w:rsidRDefault="005A3372" w:rsidP="00487EB5">
      <w:r w:rsidRPr="00487EB5">
        <w:t>Сметы расходов на централизованные мероприятия, осуществляемые министерствами, другими органами государственного управления и финансируемые из бюджета, составляются и утверждаются непосредственно ими по каждому мероприятию отдельно</w:t>
      </w:r>
      <w:r w:rsidR="00487EB5" w:rsidRPr="00487EB5">
        <w:t>.</w:t>
      </w:r>
    </w:p>
    <w:p w:rsidR="00487EB5" w:rsidRDefault="000F3382" w:rsidP="00487EB5">
      <w:r w:rsidRPr="00487EB5">
        <w:t>Сводная смета составляется на основании перечисленных видов смет и представляет собой свод всех расходов, выделяемых из бюджета на определённую отрасль</w:t>
      </w:r>
      <w:r w:rsidR="00487EB5" w:rsidRPr="00487EB5">
        <w:t>.</w:t>
      </w:r>
    </w:p>
    <w:p w:rsidR="00487EB5" w:rsidRDefault="000F3382" w:rsidP="00487EB5">
      <w:r w:rsidRPr="00487EB5">
        <w:t>Сметы расходов на содержание бюджетных организаций составляются по экономической</w:t>
      </w:r>
      <w:r w:rsidR="00487EB5">
        <w:t xml:space="preserve"> (</w:t>
      </w:r>
      <w:r w:rsidRPr="00487EB5">
        <w:t>предметной</w:t>
      </w:r>
      <w:r w:rsidR="00487EB5" w:rsidRPr="00487EB5">
        <w:t xml:space="preserve">) </w:t>
      </w:r>
      <w:r w:rsidRPr="00487EB5">
        <w:t>классификации расходов, утверждённой Министерством финансов</w:t>
      </w:r>
      <w:r w:rsidR="00487EB5" w:rsidRPr="00487EB5">
        <w:t>.</w:t>
      </w:r>
    </w:p>
    <w:p w:rsidR="00487EB5" w:rsidRDefault="000F3382" w:rsidP="00487EB5">
      <w:r w:rsidRPr="00487EB5">
        <w:t>Расходы на капитальные вложения в сметах на содержание учреждений не отражаются и устанавливаются по отдельной смете</w:t>
      </w:r>
      <w:r w:rsidR="00487EB5" w:rsidRPr="00487EB5">
        <w:t>.</w:t>
      </w:r>
    </w:p>
    <w:p w:rsidR="00487EB5" w:rsidRDefault="000F3382" w:rsidP="00487EB5">
      <w:r w:rsidRPr="00487EB5">
        <w:t>Расходы, включаемые в смету, должны быть обоснованы соответствующими расчётами по каждой статье сметы</w:t>
      </w:r>
      <w:r w:rsidR="00487EB5" w:rsidRPr="00487EB5">
        <w:t>.</w:t>
      </w:r>
    </w:p>
    <w:p w:rsidR="00487EB5" w:rsidRDefault="000F3382" w:rsidP="00487EB5">
      <w:r w:rsidRPr="00487EB5">
        <w:t>Определение расходов по смете должно производиться исходя из действительной потребности в средствах с учётом осуществления строгого режима экономии и эффективного расходования материальных и денежных средств</w:t>
      </w:r>
      <w:r w:rsidR="00487EB5" w:rsidRPr="00487EB5">
        <w:t>.</w:t>
      </w:r>
    </w:p>
    <w:p w:rsidR="00487EB5" w:rsidRDefault="000F3382" w:rsidP="00487EB5">
      <w:r w:rsidRPr="00487EB5">
        <w:t xml:space="preserve">В целях </w:t>
      </w:r>
      <w:r w:rsidR="008C49AE" w:rsidRPr="00487EB5">
        <w:t>своевременной</w:t>
      </w:r>
      <w:r w:rsidR="00113D7A" w:rsidRPr="00487EB5">
        <w:t xml:space="preserve"> организации работы по составлению смет расходов министерства, другие органы государственного управления, управления и отделы облрайгорисполкомов руководствуясь указаниями Министерства финансов о порядке и сроках разработки проекта</w:t>
      </w:r>
      <w:r w:rsidR="00487EB5" w:rsidRPr="00487EB5">
        <w:t xml:space="preserve"> </w:t>
      </w:r>
      <w:r w:rsidR="00113D7A" w:rsidRPr="00487EB5">
        <w:t>бюджета на предстоящий финансовый год</w:t>
      </w:r>
      <w:r w:rsidR="00487EB5" w:rsidRPr="00487EB5">
        <w:t>:</w:t>
      </w:r>
    </w:p>
    <w:p w:rsidR="00487EB5" w:rsidRDefault="00D12EFC" w:rsidP="00487EB5">
      <w:r w:rsidRPr="00487EB5">
        <w:t>устанавливают для подведомственных организаций сроки составления и представления проектов смет расходов и дают необходимые указания о порядке их составления</w:t>
      </w:r>
      <w:r w:rsidR="00487EB5" w:rsidRPr="00487EB5">
        <w:t>;</w:t>
      </w:r>
    </w:p>
    <w:p w:rsidR="00487EB5" w:rsidRDefault="00D12EFC" w:rsidP="00487EB5">
      <w:r w:rsidRPr="00487EB5">
        <w:t>разрабатывают и сообщают подведомственным организациям основные производственные</w:t>
      </w:r>
      <w:r w:rsidR="00487EB5">
        <w:t xml:space="preserve"> (</w:t>
      </w:r>
      <w:r w:rsidRPr="00487EB5">
        <w:t>сетевые</w:t>
      </w:r>
      <w:r w:rsidR="00487EB5" w:rsidRPr="00487EB5">
        <w:t xml:space="preserve">) </w:t>
      </w:r>
      <w:r w:rsidRPr="00487EB5">
        <w:t>показатели деятельности этих организаций на предстоящий финансовый год и другие показатели, необходимые для правильного исчисления расходов</w:t>
      </w:r>
      <w:r w:rsidR="00487EB5" w:rsidRPr="00487EB5">
        <w:t>;</w:t>
      </w:r>
    </w:p>
    <w:p w:rsidR="00487EB5" w:rsidRDefault="00D12EFC" w:rsidP="00487EB5">
      <w:r w:rsidRPr="00487EB5">
        <w:t>обеспечивают составление проектов смет расходов на централизованные</w:t>
      </w:r>
      <w:r w:rsidR="00487EB5" w:rsidRPr="00487EB5">
        <w:t xml:space="preserve"> </w:t>
      </w:r>
      <w:r w:rsidRPr="00487EB5">
        <w:t>мероприятия</w:t>
      </w:r>
      <w:r w:rsidR="00487EB5" w:rsidRPr="00487EB5">
        <w:t>.</w:t>
      </w:r>
    </w:p>
    <w:p w:rsidR="00487EB5" w:rsidRDefault="00D12EFC" w:rsidP="00487EB5">
      <w:r w:rsidRPr="00487EB5">
        <w:t>Проекты смет расходов, составленные бюджетными организациями</w:t>
      </w:r>
      <w:r w:rsidR="00577955" w:rsidRPr="00487EB5">
        <w:t>,</w:t>
      </w:r>
      <w:r w:rsidRPr="00487EB5">
        <w:t xml:space="preserve"> направляются в соответствующие министерства, управления и отделы облрайгорисполкомов вышестоящую организацию до утверждения бюджета</w:t>
      </w:r>
      <w:r w:rsidR="00487EB5" w:rsidRPr="00487EB5">
        <w:t>.</w:t>
      </w:r>
    </w:p>
    <w:p w:rsidR="00487EB5" w:rsidRDefault="00D12EFC" w:rsidP="00487EB5">
      <w:r w:rsidRPr="00487EB5">
        <w:t xml:space="preserve">Министерства </w:t>
      </w:r>
      <w:r w:rsidR="002B4D72" w:rsidRPr="00487EB5">
        <w:t>управления и отделы облрайгорисполкомов обеспечивают тщательное рассмотрение представленных</w:t>
      </w:r>
      <w:r w:rsidR="00487EB5" w:rsidRPr="00487EB5">
        <w:t xml:space="preserve"> </w:t>
      </w:r>
      <w:r w:rsidR="002B4D72" w:rsidRPr="00487EB5">
        <w:t>подведомственными организациями смет расходов и составление сводных смет, которые представляются соответственно Министерству финансов и соответствующему финансовому управлению</w:t>
      </w:r>
      <w:r w:rsidR="00487EB5">
        <w:t xml:space="preserve"> (</w:t>
      </w:r>
      <w:r w:rsidR="002B4D72" w:rsidRPr="00487EB5">
        <w:t>отделу</w:t>
      </w:r>
      <w:r w:rsidR="00487EB5" w:rsidRPr="00487EB5">
        <w:t xml:space="preserve">) </w:t>
      </w:r>
      <w:r w:rsidR="002B4D72" w:rsidRPr="00487EB5">
        <w:t>облрайгорисполкомов для включения в проекты бюджетов</w:t>
      </w:r>
      <w:r w:rsidR="00487EB5" w:rsidRPr="00487EB5">
        <w:t>.</w:t>
      </w:r>
    </w:p>
    <w:p w:rsidR="00487EB5" w:rsidRDefault="001B33AF" w:rsidP="00487EB5">
      <w:r w:rsidRPr="00487EB5">
        <w:t>После утверждения республиканского бюджета Министерство финансов рассматривает</w:t>
      </w:r>
      <w:r w:rsidR="00487EB5" w:rsidRPr="00487EB5">
        <w:t xml:space="preserve"> </w:t>
      </w:r>
      <w:r w:rsidRPr="00487EB5">
        <w:t>сводные</w:t>
      </w:r>
      <w:r w:rsidR="00487EB5" w:rsidRPr="00487EB5">
        <w:t xml:space="preserve"> </w:t>
      </w:r>
      <w:r w:rsidRPr="00487EB5">
        <w:t>сметы</w:t>
      </w:r>
      <w:r w:rsidR="00487EB5" w:rsidRPr="00487EB5">
        <w:t xml:space="preserve"> </w:t>
      </w:r>
      <w:r w:rsidRPr="00487EB5">
        <w:t>расходов</w:t>
      </w:r>
      <w:r w:rsidR="00487EB5" w:rsidRPr="00487EB5">
        <w:t xml:space="preserve"> </w:t>
      </w:r>
      <w:r w:rsidRPr="00487EB5">
        <w:t>бюджетных</w:t>
      </w:r>
      <w:r w:rsidR="00487EB5" w:rsidRPr="00487EB5">
        <w:t xml:space="preserve"> </w:t>
      </w:r>
      <w:r w:rsidRPr="00487EB5">
        <w:t>организаций республиканского подчинения министерств, других органов государственного подчинения и сообщает им плановые объемы ассигнований на планируемый год в</w:t>
      </w:r>
      <w:r w:rsidR="00487EB5" w:rsidRPr="00487EB5">
        <w:t xml:space="preserve"> </w:t>
      </w:r>
      <w:r w:rsidRPr="00487EB5">
        <w:t>разрезе</w:t>
      </w:r>
      <w:r w:rsidR="00487EB5" w:rsidRPr="00487EB5">
        <w:t xml:space="preserve"> </w:t>
      </w:r>
      <w:r w:rsidRPr="00487EB5">
        <w:t>функциональной</w:t>
      </w:r>
      <w:r w:rsidR="00487EB5" w:rsidRPr="00487EB5">
        <w:t xml:space="preserve"> </w:t>
      </w:r>
      <w:r w:rsidRPr="00487EB5">
        <w:t>и</w:t>
      </w:r>
      <w:r w:rsidR="00487EB5" w:rsidRPr="00487EB5">
        <w:t xml:space="preserve"> </w:t>
      </w:r>
      <w:r w:rsidRPr="00487EB5">
        <w:t>экономической</w:t>
      </w:r>
      <w:r w:rsidR="00487EB5" w:rsidRPr="00487EB5">
        <w:t xml:space="preserve"> </w:t>
      </w:r>
      <w:r w:rsidRPr="00487EB5">
        <w:t>классификации</w:t>
      </w:r>
      <w:r w:rsidR="00487EB5" w:rsidRPr="00487EB5">
        <w:t xml:space="preserve"> </w:t>
      </w:r>
      <w:r w:rsidRPr="00487EB5">
        <w:t>расходов</w:t>
      </w:r>
      <w:r w:rsidR="00487EB5" w:rsidRPr="00487EB5">
        <w:t xml:space="preserve">. </w:t>
      </w:r>
      <w:r w:rsidRPr="00487EB5">
        <w:t>Министерства, другие органы государственного управления в свою очередь сообщают всем подведомственным организациям годовые суммы расходов в разрезе экономической классификации</w:t>
      </w:r>
      <w:r w:rsidR="00487EB5" w:rsidRPr="00487EB5">
        <w:t xml:space="preserve">. </w:t>
      </w:r>
      <w:r w:rsidRPr="00487EB5">
        <w:t>Утверждение смет расходов бюджетных организаций, состоящих на республиканском бюджете, оформляется подписью их руководителей с указанием в верхнем правом углу общей суммы расходов по смете</w:t>
      </w:r>
      <w:r w:rsidR="00487EB5" w:rsidRPr="00487EB5">
        <w:t xml:space="preserve">. </w:t>
      </w:r>
      <w:r w:rsidRPr="00487EB5">
        <w:t>Утвержденная смета расходов с поквартальной разбивкой представляется бюдже</w:t>
      </w:r>
      <w:r w:rsidR="006D0B69" w:rsidRPr="00487EB5">
        <w:t>тной организацией в министерство</w:t>
      </w:r>
      <w:r w:rsidR="00487EB5">
        <w:t xml:space="preserve"> (</w:t>
      </w:r>
      <w:r w:rsidRPr="00487EB5">
        <w:t>другой республиканский орган государственного управления</w:t>
      </w:r>
      <w:r w:rsidR="00487EB5" w:rsidRPr="00487EB5">
        <w:t xml:space="preserve">). </w:t>
      </w:r>
      <w:r w:rsidRPr="00487EB5">
        <w:t>Министерства, другие органы г</w:t>
      </w:r>
      <w:r w:rsidR="006D0B69" w:rsidRPr="00487EB5">
        <w:t xml:space="preserve">осударственного управления </w:t>
      </w:r>
      <w:r w:rsidRPr="00487EB5">
        <w:t>на</w:t>
      </w:r>
      <w:r w:rsidR="006D0B69" w:rsidRPr="00487EB5">
        <w:t xml:space="preserve"> </w:t>
      </w:r>
      <w:r w:rsidRPr="00487EB5">
        <w:t>осно</w:t>
      </w:r>
      <w:r w:rsidR="006D0B69" w:rsidRPr="00487EB5">
        <w:t>вании</w:t>
      </w:r>
      <w:r w:rsidR="00487EB5" w:rsidRPr="00487EB5">
        <w:t xml:space="preserve"> </w:t>
      </w:r>
      <w:r w:rsidR="006D0B69" w:rsidRPr="00487EB5">
        <w:t xml:space="preserve">представленных смет, </w:t>
      </w:r>
      <w:r w:rsidRPr="00487EB5">
        <w:t>а</w:t>
      </w:r>
      <w:r w:rsidR="006D0B69" w:rsidRPr="00487EB5">
        <w:t xml:space="preserve"> </w:t>
      </w:r>
      <w:r w:rsidRPr="00487EB5">
        <w:t>также</w:t>
      </w:r>
      <w:r w:rsidR="006D0B69" w:rsidRPr="00487EB5">
        <w:t xml:space="preserve"> </w:t>
      </w:r>
      <w:r w:rsidRPr="00487EB5">
        <w:t>смет</w:t>
      </w:r>
      <w:r w:rsidR="006D0B69" w:rsidRPr="00487EB5">
        <w:t xml:space="preserve"> </w:t>
      </w:r>
      <w:r w:rsidRPr="00487EB5">
        <w:t>на</w:t>
      </w:r>
      <w:r w:rsidR="006D0B69" w:rsidRPr="00487EB5">
        <w:t xml:space="preserve"> </w:t>
      </w:r>
      <w:r w:rsidRPr="00487EB5">
        <w:t>централизованные мероприятия составляют свод смет расходов по разделам и подразделам</w:t>
      </w:r>
      <w:r w:rsidR="00487EB5" w:rsidRPr="00487EB5">
        <w:t xml:space="preserve"> </w:t>
      </w:r>
      <w:r w:rsidRPr="00487EB5">
        <w:t>по</w:t>
      </w:r>
      <w:r w:rsidR="00487EB5" w:rsidRPr="00487EB5">
        <w:t xml:space="preserve"> </w:t>
      </w:r>
      <w:r w:rsidRPr="00487EB5">
        <w:t>разделам,</w:t>
      </w:r>
      <w:r w:rsidR="00487EB5" w:rsidRPr="00487EB5">
        <w:t xml:space="preserve"> </w:t>
      </w:r>
      <w:r w:rsidR="006D0B69" w:rsidRPr="00487EB5">
        <w:t xml:space="preserve">подразделам функциональной </w:t>
      </w:r>
      <w:r w:rsidRPr="00487EB5">
        <w:t>классификации расходов</w:t>
      </w:r>
      <w:r w:rsidR="006D0B69" w:rsidRPr="00487EB5">
        <w:t xml:space="preserve"> </w:t>
      </w:r>
      <w:r w:rsidRPr="00487EB5">
        <w:t>в</w:t>
      </w:r>
      <w:r w:rsidR="006D0B69" w:rsidRPr="00487EB5">
        <w:t xml:space="preserve"> </w:t>
      </w:r>
      <w:r w:rsidRPr="00487EB5">
        <w:t>разрезе экономической</w:t>
      </w:r>
      <w:r w:rsidR="00487EB5">
        <w:t xml:space="preserve"> (</w:t>
      </w:r>
      <w:r w:rsidRPr="00487EB5">
        <w:t>предметной</w:t>
      </w:r>
      <w:r w:rsidR="00487EB5" w:rsidRPr="00487EB5">
        <w:t xml:space="preserve">) </w:t>
      </w:r>
      <w:r w:rsidRPr="00487EB5">
        <w:t>классификации расходов и кварталов и представляют его Министерству финансов в установленные им сроки для включения в роспись расходов республиканского бюджета</w:t>
      </w:r>
      <w:r w:rsidR="00487EB5" w:rsidRPr="00487EB5">
        <w:t>.</w:t>
      </w:r>
    </w:p>
    <w:p w:rsidR="00487EB5" w:rsidRDefault="001B33AF" w:rsidP="00487EB5">
      <w:r w:rsidRPr="00487EB5">
        <w:t>Управления, отделы исполкомов и другие организации в двухнедельный срок со дня припиши решении об утверждении соответствующего местного бюджета</w:t>
      </w:r>
      <w:r w:rsidR="00487EB5">
        <w:t xml:space="preserve"> (</w:t>
      </w:r>
      <w:r w:rsidRPr="00487EB5">
        <w:t>если не установлен иной срок</w:t>
      </w:r>
      <w:r w:rsidR="00487EB5" w:rsidRPr="00487EB5">
        <w:t xml:space="preserve">) </w:t>
      </w:r>
      <w:r w:rsidRPr="00487EB5">
        <w:t>утверждают сметы расходов организаций и сметы на централизованные мероприятия, финансируемых за счет местных бюджете</w:t>
      </w:r>
      <w:r w:rsidR="00487EB5" w:rsidRPr="00487EB5">
        <w:t>.</w:t>
      </w:r>
    </w:p>
    <w:p w:rsidR="00487EB5" w:rsidRDefault="001B33AF" w:rsidP="00487EB5">
      <w:r w:rsidRPr="00487EB5">
        <w:t>Утверждение сметы расходов производится в разрезе статей, подстатей и элементов затрату экономической</w:t>
      </w:r>
      <w:r w:rsidR="00487EB5">
        <w:t xml:space="preserve"> (</w:t>
      </w:r>
      <w:r w:rsidRPr="00487EB5">
        <w:t>предметной</w:t>
      </w:r>
      <w:r w:rsidR="00487EB5" w:rsidRPr="00487EB5">
        <w:t xml:space="preserve">) </w:t>
      </w:r>
      <w:r w:rsidRPr="00487EB5">
        <w:t>классификации расходов, подписывается руководителем</w:t>
      </w:r>
      <w:r w:rsidR="00487EB5">
        <w:t xml:space="preserve"> (</w:t>
      </w:r>
      <w:r w:rsidRPr="00487EB5">
        <w:t>или заместителем руководителя</w:t>
      </w:r>
      <w:r w:rsidR="00487EB5" w:rsidRPr="00487EB5">
        <w:t xml:space="preserve">) </w:t>
      </w:r>
      <w:r w:rsidRPr="00487EB5">
        <w:t>организации, утвердившей смету, указывается дата утверждения, заверяется печатью</w:t>
      </w:r>
      <w:r w:rsidR="00487EB5" w:rsidRPr="00487EB5">
        <w:t>.</w:t>
      </w:r>
    </w:p>
    <w:p w:rsidR="00487EB5" w:rsidRDefault="001B33AF" w:rsidP="00487EB5">
      <w:r w:rsidRPr="00487EB5">
        <w:t>После утверждения общих смет ~ каждой организацией главным распорядителем выдаются выписки из этих смет</w:t>
      </w:r>
      <w:r w:rsidR="00487EB5" w:rsidRPr="00487EB5">
        <w:t>.</w:t>
      </w:r>
    </w:p>
    <w:p w:rsidR="00487EB5" w:rsidRDefault="001B33AF" w:rsidP="00487EB5">
      <w:r w:rsidRPr="00487EB5">
        <w:t>Выписки из общих смет включают</w:t>
      </w:r>
      <w:r w:rsidR="00487EB5" w:rsidRPr="00487EB5">
        <w:t>:</w:t>
      </w:r>
    </w:p>
    <w:p w:rsidR="00487EB5" w:rsidRDefault="001B33AF" w:rsidP="00487EB5">
      <w:r w:rsidRPr="00487EB5">
        <w:t>• данные о штатах и ставках заработной платы работников организаций</w:t>
      </w:r>
      <w:r w:rsidR="00487EB5" w:rsidRPr="00487EB5">
        <w:t>;</w:t>
      </w:r>
    </w:p>
    <w:p w:rsidR="00487EB5" w:rsidRDefault="001B33AF" w:rsidP="00487EB5">
      <w:r w:rsidRPr="00487EB5">
        <w:t>• производственные показатели</w:t>
      </w:r>
      <w:r w:rsidR="00487EB5">
        <w:t xml:space="preserve"> (</w:t>
      </w:r>
      <w:r w:rsidRPr="00487EB5">
        <w:t xml:space="preserve">количество учащихся, классов, детей, коек, койко-дето-дней и </w:t>
      </w:r>
      <w:r w:rsidR="00487EB5">
        <w:t>т.д.)</w:t>
      </w:r>
      <w:r w:rsidR="00487EB5" w:rsidRPr="00487EB5">
        <w:t>,</w:t>
      </w:r>
      <w:r w:rsidRPr="00487EB5">
        <w:t xml:space="preserve"> количество учащихся, получающих бесплатное или льготное питание, и другие сетевые показатели</w:t>
      </w:r>
      <w:r w:rsidR="00487EB5" w:rsidRPr="00487EB5">
        <w:t>;</w:t>
      </w:r>
    </w:p>
    <w:p w:rsidR="00487EB5" w:rsidRDefault="001B33AF" w:rsidP="00487EB5">
      <w:r w:rsidRPr="00487EB5">
        <w:t>• нормы расходов на питание, медикаменты</w:t>
      </w:r>
      <w:r w:rsidR="00487EB5" w:rsidRPr="00487EB5">
        <w:t>;</w:t>
      </w:r>
    </w:p>
    <w:p w:rsidR="00487EB5" w:rsidRDefault="001B33AF" w:rsidP="00487EB5">
      <w:r w:rsidRPr="00487EB5">
        <w:t xml:space="preserve">• натуральные и финансовые показатели по количеству и стоимости топлива, электроэнергии, воды и </w:t>
      </w:r>
      <w:r w:rsidR="00487EB5">
        <w:t>т.д.;</w:t>
      </w:r>
    </w:p>
    <w:p w:rsidR="00487EB5" w:rsidRDefault="001B33AF" w:rsidP="00487EB5">
      <w:r w:rsidRPr="00487EB5">
        <w:rPr>
          <w:i/>
          <w:iCs/>
        </w:rPr>
        <w:t>•</w:t>
      </w:r>
      <w:r w:rsidR="00487EB5" w:rsidRPr="00487EB5">
        <w:rPr>
          <w:i/>
          <w:iCs/>
        </w:rPr>
        <w:t xml:space="preserve"> </w:t>
      </w:r>
      <w:r w:rsidRPr="00487EB5">
        <w:t>перечень</w:t>
      </w:r>
      <w:r w:rsidRPr="00487EB5">
        <w:rPr>
          <w:i/>
          <w:iCs/>
        </w:rPr>
        <w:t xml:space="preserve"> </w:t>
      </w:r>
      <w:r w:rsidRPr="00487EB5">
        <w:t>приобретаемого инвентаря, оборудования и обмундирования</w:t>
      </w:r>
      <w:r w:rsidR="00487EB5" w:rsidRPr="00487EB5">
        <w:t>;</w:t>
      </w:r>
    </w:p>
    <w:p w:rsidR="00487EB5" w:rsidRDefault="001B33AF" w:rsidP="00487EB5">
      <w:r w:rsidRPr="00487EB5">
        <w:t>•</w:t>
      </w:r>
      <w:r w:rsidR="00487EB5" w:rsidRPr="00487EB5">
        <w:t xml:space="preserve"> </w:t>
      </w:r>
      <w:r w:rsidRPr="00487EB5">
        <w:t>перечень основных работ по капитальному ремонту</w:t>
      </w:r>
      <w:r w:rsidR="00487EB5" w:rsidRPr="00487EB5">
        <w:t xml:space="preserve">. </w:t>
      </w:r>
      <w:r w:rsidRPr="00487EB5">
        <w:t>Главными</w:t>
      </w:r>
      <w:r w:rsidR="00487EB5" w:rsidRPr="00487EB5">
        <w:t xml:space="preserve"> </w:t>
      </w:r>
      <w:r w:rsidRPr="00487EB5">
        <w:t>распорядителя м и</w:t>
      </w:r>
      <w:r w:rsidR="00487EB5" w:rsidRPr="00487EB5">
        <w:t xml:space="preserve"> </w:t>
      </w:r>
      <w:r w:rsidRPr="00487EB5">
        <w:t>средств</w:t>
      </w:r>
      <w:r w:rsidR="00487EB5" w:rsidRPr="00487EB5">
        <w:t xml:space="preserve"> </w:t>
      </w:r>
      <w:r w:rsidRPr="00487EB5">
        <w:t>на</w:t>
      </w:r>
      <w:r w:rsidR="00487EB5" w:rsidRPr="00487EB5">
        <w:t xml:space="preserve"> </w:t>
      </w:r>
      <w:r w:rsidRPr="00487EB5">
        <w:t>основе</w:t>
      </w:r>
      <w:r w:rsidR="00487EB5" w:rsidRPr="00487EB5">
        <w:t xml:space="preserve"> </w:t>
      </w:r>
      <w:r w:rsidR="00320740">
        <w:t>ут</w:t>
      </w:r>
      <w:r w:rsidRPr="00487EB5">
        <w:t>вержденных</w:t>
      </w:r>
      <w:r w:rsidR="00487EB5" w:rsidRPr="00487EB5">
        <w:t xml:space="preserve"> </w:t>
      </w:r>
      <w:r w:rsidRPr="00487EB5">
        <w:t>смет бюджетных организаций составляются своды расходов</w:t>
      </w:r>
      <w:r w:rsidR="00487EB5" w:rsidRPr="00487EB5">
        <w:t>.</w:t>
      </w:r>
    </w:p>
    <w:p w:rsidR="00487EB5" w:rsidRDefault="001B33AF" w:rsidP="00487EB5">
      <w:pPr>
        <w:rPr>
          <w:b/>
          <w:bCs/>
        </w:rPr>
      </w:pPr>
      <w:r w:rsidRPr="00487EB5">
        <w:t>Первые экземпляры рассмотренных финансовым органом сводов расходов, а также смет отдельных бюджетных организаций, непосредственно подчиненных соответствующему исполнительному комитету, хранятся в делах финансового органа, а вторые экземпляры с подписью руководителя финансового органа</w:t>
      </w:r>
      <w:r w:rsidR="00487EB5">
        <w:t xml:space="preserve"> (</w:t>
      </w:r>
      <w:r w:rsidRPr="00487EB5">
        <w:t>или лица, его заменяющего</w:t>
      </w:r>
      <w:r w:rsidR="00487EB5" w:rsidRPr="00487EB5">
        <w:t xml:space="preserve">) </w:t>
      </w:r>
      <w:r w:rsidRPr="00487EB5">
        <w:t>о включении, в роспись доходов и расходов возвращаются управлениям</w:t>
      </w:r>
      <w:r w:rsidR="00487EB5">
        <w:t xml:space="preserve"> (</w:t>
      </w:r>
      <w:r w:rsidRPr="00487EB5">
        <w:t>отделам</w:t>
      </w:r>
      <w:r w:rsidR="00487EB5" w:rsidRPr="00487EB5">
        <w:t xml:space="preserve">) </w:t>
      </w:r>
      <w:r w:rsidRPr="00487EB5">
        <w:t>соответствующего</w:t>
      </w:r>
      <w:r w:rsidR="00487EB5" w:rsidRPr="00487EB5">
        <w:t xml:space="preserve"> </w:t>
      </w:r>
      <w:r w:rsidRPr="00487EB5">
        <w:t>исполнительного комитета</w:t>
      </w:r>
      <w:r w:rsidR="00487EB5" w:rsidRPr="00487EB5">
        <w:t xml:space="preserve">, </w:t>
      </w:r>
      <w:r w:rsidRPr="00487EB5">
        <w:t>организациям</w:t>
      </w:r>
      <w:r w:rsidR="00487EB5" w:rsidRPr="00487EB5">
        <w:t xml:space="preserve"> </w:t>
      </w:r>
      <w:r w:rsidRPr="00487EB5">
        <w:t>и</w:t>
      </w:r>
      <w:r w:rsidR="00487EB5" w:rsidRPr="00487EB5">
        <w:t xml:space="preserve"> </w:t>
      </w:r>
      <w:r w:rsidRPr="00487EB5">
        <w:t>бюджетным</w:t>
      </w:r>
      <w:r w:rsidR="00487EB5" w:rsidRPr="00487EB5">
        <w:t xml:space="preserve"> </w:t>
      </w:r>
      <w:r w:rsidRPr="00487EB5">
        <w:t>организациям,</w:t>
      </w:r>
      <w:r w:rsidR="00487EB5" w:rsidRPr="00487EB5">
        <w:t xml:space="preserve"> </w:t>
      </w:r>
      <w:r w:rsidRPr="00487EB5">
        <w:t>непосредственно подчиненным областному, городскому, районному исполнительным комитетам</w:t>
      </w:r>
      <w:r w:rsidR="00487EB5" w:rsidRPr="00487EB5">
        <w:rPr>
          <w:b/>
          <w:bCs/>
        </w:rPr>
        <w:t>.</w:t>
      </w:r>
    </w:p>
    <w:p w:rsidR="00487EB5" w:rsidRDefault="00B9549B" w:rsidP="00487EB5">
      <w:r w:rsidRPr="00487EB5">
        <w:t>Экономическая классификация расходов является группировкой расходов республиканского и местных бюджетов, государственных целевых бюджетных и внебюджетных фондов, внебюджетных средств бюджетных организаций по их экономическому содержанию</w:t>
      </w:r>
      <w:r w:rsidR="00487EB5" w:rsidRPr="00487EB5">
        <w:t>.</w:t>
      </w:r>
    </w:p>
    <w:p w:rsidR="00487EB5" w:rsidRDefault="00B9549B" w:rsidP="00487EB5">
      <w:r w:rsidRPr="00487EB5">
        <w:t>В</w:t>
      </w:r>
      <w:r w:rsidR="00487EB5" w:rsidRPr="00487EB5">
        <w:t xml:space="preserve"> </w:t>
      </w:r>
      <w:r w:rsidRPr="00487EB5">
        <w:t>экономической</w:t>
      </w:r>
      <w:r w:rsidR="00487EB5" w:rsidRPr="00487EB5">
        <w:t xml:space="preserve"> </w:t>
      </w:r>
      <w:r w:rsidRPr="00487EB5">
        <w:t>классификации</w:t>
      </w:r>
      <w:r w:rsidR="00487EB5" w:rsidRPr="00487EB5">
        <w:t xml:space="preserve"> </w:t>
      </w:r>
      <w:r w:rsidRPr="00487EB5">
        <w:t>применяется</w:t>
      </w:r>
      <w:r w:rsidR="00487EB5" w:rsidRPr="00487EB5">
        <w:t xml:space="preserve"> </w:t>
      </w:r>
      <w:r w:rsidRPr="00487EB5">
        <w:t>четыре</w:t>
      </w:r>
      <w:r w:rsidR="00487EB5" w:rsidRPr="00487EB5">
        <w:t xml:space="preserve"> </w:t>
      </w:r>
      <w:r w:rsidRPr="00487EB5">
        <w:t>уровня</w:t>
      </w:r>
      <w:r w:rsidR="00487EB5" w:rsidRPr="00487EB5">
        <w:t xml:space="preserve"> </w:t>
      </w:r>
      <w:r w:rsidRPr="00487EB5">
        <w:t>классификационной структуры</w:t>
      </w:r>
      <w:r w:rsidR="00487EB5" w:rsidRPr="00487EB5">
        <w:t>:</w:t>
      </w:r>
    </w:p>
    <w:p w:rsidR="00487EB5" w:rsidRDefault="00B9549B" w:rsidP="00487EB5">
      <w:r w:rsidRPr="00487EB5">
        <w:t>категория расходов</w:t>
      </w:r>
      <w:r w:rsidR="00487EB5">
        <w:t xml:space="preserve"> (</w:t>
      </w:r>
      <w:r w:rsidRPr="00487EB5">
        <w:t>текущие расходы, капитальные расходы, кредитование минус погашение и резервные средства</w:t>
      </w:r>
      <w:r w:rsidR="00487EB5" w:rsidRPr="00487EB5">
        <w:t>);</w:t>
      </w:r>
    </w:p>
    <w:p w:rsidR="00487EB5" w:rsidRDefault="00B9549B" w:rsidP="00487EB5">
      <w:r w:rsidRPr="00487EB5">
        <w:t>статья</w:t>
      </w:r>
      <w:r w:rsidR="00487EB5">
        <w:t xml:space="preserve"> (</w:t>
      </w:r>
      <w:r w:rsidRPr="00487EB5">
        <w:t>закупки товаров и оплата услуг, капитальные вложения в основные фонды и другие</w:t>
      </w:r>
      <w:r w:rsidR="00487EB5" w:rsidRPr="00487EB5">
        <w:t>);</w:t>
      </w:r>
    </w:p>
    <w:p w:rsidR="00487EB5" w:rsidRDefault="00B9549B" w:rsidP="00487EB5">
      <w:r w:rsidRPr="00487EB5">
        <w:t>подстатья</w:t>
      </w:r>
      <w:r w:rsidR="00487EB5">
        <w:t xml:space="preserve"> (</w:t>
      </w:r>
      <w:r w:rsidRPr="00487EB5">
        <w:t>заработная плата рабочих и служащих, приобретение оборудования и предметов длительного пользования, предоставление бюджетных ссуд, бюджетных займов внутри страны и другие</w:t>
      </w:r>
      <w:r w:rsidR="00487EB5" w:rsidRPr="00487EB5">
        <w:t>);</w:t>
      </w:r>
    </w:p>
    <w:p w:rsidR="00487EB5" w:rsidRDefault="00B9549B" w:rsidP="00487EB5">
      <w:r w:rsidRPr="00487EB5">
        <w:t>элемент расходов</w:t>
      </w:r>
      <w:r w:rsidR="00487EB5">
        <w:t xml:space="preserve"> (</w:t>
      </w:r>
      <w:r w:rsidRPr="00487EB5">
        <w:t>основной оклад гражданских служащих, приобретение непроизводственного оборудования и предметов длительного пользования для государственных учреждений, бюджетные ссуды, бюджетные займы другим бюджетам и другие</w:t>
      </w:r>
      <w:r w:rsidR="00487EB5" w:rsidRPr="00487EB5">
        <w:t>).</w:t>
      </w:r>
    </w:p>
    <w:p w:rsidR="00487EB5" w:rsidRDefault="00B9549B" w:rsidP="00487EB5">
      <w:r w:rsidRPr="00487EB5">
        <w:t>Код экономической классификации занимает 7 знаков, в том числе</w:t>
      </w:r>
      <w:r w:rsidR="00487EB5" w:rsidRPr="00487EB5">
        <w:t xml:space="preserve">: </w:t>
      </w:r>
      <w:r w:rsidRPr="00487EB5">
        <w:t>категория</w:t>
      </w:r>
      <w:r w:rsidR="00487EB5" w:rsidRPr="00487EB5">
        <w:t xml:space="preserve"> - </w:t>
      </w:r>
      <w:r w:rsidRPr="00487EB5">
        <w:t>1 знак, статья</w:t>
      </w:r>
      <w:r w:rsidR="00487EB5" w:rsidRPr="00487EB5">
        <w:t xml:space="preserve"> - </w:t>
      </w:r>
      <w:r w:rsidRPr="00487EB5">
        <w:t>2 знака, подстатья</w:t>
      </w:r>
      <w:r w:rsidR="00487EB5" w:rsidRPr="00487EB5">
        <w:t xml:space="preserve"> - </w:t>
      </w:r>
      <w:r w:rsidRPr="00487EB5">
        <w:t>2 знака и элемент</w:t>
      </w:r>
      <w:r w:rsidR="00487EB5" w:rsidRPr="00487EB5">
        <w:t xml:space="preserve"> - </w:t>
      </w:r>
      <w:r w:rsidRPr="00487EB5">
        <w:t>2 знака</w:t>
      </w:r>
      <w:r w:rsidR="00487EB5">
        <w:t xml:space="preserve"> (</w:t>
      </w:r>
      <w:r w:rsidRPr="00487EB5">
        <w:t>при отсутствии уровня используется нулевая позиция</w:t>
      </w:r>
      <w:r w:rsidR="00487EB5">
        <w:t xml:space="preserve"> "</w:t>
      </w:r>
      <w:r w:rsidRPr="00487EB5">
        <w:t>00</w:t>
      </w:r>
      <w:r w:rsidR="00487EB5">
        <w:t>"</w:t>
      </w:r>
      <w:r w:rsidR="00487EB5" w:rsidRPr="00487EB5">
        <w:t>).</w:t>
      </w:r>
    </w:p>
    <w:p w:rsidR="00487EB5" w:rsidRDefault="00B9549B" w:rsidP="00487EB5">
      <w:r w:rsidRPr="00487EB5">
        <w:t>Классификация текущих и капитальных расходов и кредитования за вычетом погашения в соответствии с экономическими характеристиками этих трех категорий показывает те виды операций, которые проводятся органами государственного управления для выполнения ими своих функций, а также их воздействие на функционирование рынка товаров и услуг, финансовых рынков и на распределение доходов</w:t>
      </w:r>
      <w:r w:rsidR="00487EB5" w:rsidRPr="00487EB5">
        <w:t>.</w:t>
      </w:r>
    </w:p>
    <w:p w:rsidR="00487EB5" w:rsidRDefault="00B9549B" w:rsidP="00487EB5">
      <w:r w:rsidRPr="00487EB5">
        <w:t xml:space="preserve">Расходы определяются как государственные платежи, не подлежащие возврату, </w:t>
      </w:r>
      <w:r w:rsidR="00487EB5">
        <w:t>т.е.</w:t>
      </w:r>
      <w:r w:rsidR="00487EB5" w:rsidRPr="00487EB5">
        <w:t xml:space="preserve"> </w:t>
      </w:r>
      <w:r w:rsidRPr="00487EB5">
        <w:t>которые не вызывают и не погашают финансовых требований</w:t>
      </w:r>
      <w:r w:rsidR="00487EB5" w:rsidRPr="00487EB5">
        <w:t xml:space="preserve">. </w:t>
      </w:r>
      <w:r w:rsidRPr="00487EB5">
        <w:t xml:space="preserve">Расходы могут быть как на текущие цели, так и на осуществление капитальных затрат, и могут быть как возмездные, </w:t>
      </w:r>
      <w:r w:rsidR="00487EB5">
        <w:t>т.е.</w:t>
      </w:r>
      <w:r w:rsidR="00487EB5" w:rsidRPr="00487EB5">
        <w:t xml:space="preserve"> </w:t>
      </w:r>
      <w:r w:rsidRPr="00487EB5">
        <w:t>заплаченные в обмен на что-то, как, например, при покупке товаров и выполнении работ</w:t>
      </w:r>
      <w:r w:rsidR="00487EB5">
        <w:t xml:space="preserve"> (</w:t>
      </w:r>
      <w:r w:rsidRPr="00487EB5">
        <w:t>оказании услуг</w:t>
      </w:r>
      <w:r w:rsidR="00487EB5" w:rsidRPr="00487EB5">
        <w:t>),</w:t>
      </w:r>
      <w:r w:rsidRPr="00487EB5">
        <w:t xml:space="preserve"> так и безвозмездные</w:t>
      </w:r>
      <w:r w:rsidR="00487EB5">
        <w:t xml:space="preserve"> (</w:t>
      </w:r>
      <w:r w:rsidRPr="00487EB5">
        <w:t>односторонние</w:t>
      </w:r>
      <w:r w:rsidR="00487EB5" w:rsidRPr="00487EB5">
        <w:t>),</w:t>
      </w:r>
      <w:r w:rsidRPr="00487EB5">
        <w:t xml:space="preserve"> </w:t>
      </w:r>
      <w:r w:rsidR="00487EB5">
        <w:t>т.е.</w:t>
      </w:r>
      <w:r w:rsidR="00487EB5" w:rsidRPr="00487EB5">
        <w:t xml:space="preserve"> </w:t>
      </w:r>
      <w:r w:rsidRPr="00487EB5">
        <w:t>все виды трансфертов</w:t>
      </w:r>
      <w:r w:rsidR="00487EB5" w:rsidRPr="00487EB5">
        <w:t>.</w:t>
      </w:r>
    </w:p>
    <w:p w:rsidR="00487EB5" w:rsidRDefault="00B9549B" w:rsidP="00487EB5">
      <w:r w:rsidRPr="00487EB5">
        <w:t>Экономическая классификация расходов показывает те виды финансовых операций, с помощью которых государство выполняет свои функции как внутри страны, так и во взаимоотношениях с другими странами</w:t>
      </w:r>
      <w:r w:rsidR="00487EB5" w:rsidRPr="00487EB5">
        <w:t>.</w:t>
      </w:r>
    </w:p>
    <w:p w:rsidR="00487EB5" w:rsidRDefault="00B9549B" w:rsidP="00487EB5">
      <w:r w:rsidRPr="00487EB5">
        <w:t>Для отражения по экономической классификации отдельных расходов бюджета может использоваться код элемента</w:t>
      </w:r>
      <w:r w:rsidR="00487EB5">
        <w:t xml:space="preserve"> "</w:t>
      </w:r>
      <w:r w:rsidRPr="00487EB5">
        <w:t>99</w:t>
      </w:r>
      <w:r w:rsidR="00487EB5">
        <w:t xml:space="preserve">" </w:t>
      </w:r>
      <w:r w:rsidRPr="00487EB5">
        <w:t>по соответствующим подстатьям экономической классификации</w:t>
      </w:r>
      <w:r w:rsidR="00487EB5" w:rsidRPr="00487EB5">
        <w:t>.</w:t>
      </w:r>
    </w:p>
    <w:p w:rsidR="00487EB5" w:rsidRDefault="00B9549B" w:rsidP="00487EB5">
      <w:r w:rsidRPr="00487EB5">
        <w:t>Категория расходов 1 00 00 00</w:t>
      </w:r>
      <w:r w:rsidR="00487EB5">
        <w:t xml:space="preserve"> "</w:t>
      </w:r>
      <w:r w:rsidRPr="00487EB5">
        <w:t>Текущие расходы</w:t>
      </w:r>
      <w:r w:rsidR="00487EB5">
        <w:t xml:space="preserve">" </w:t>
      </w:r>
      <w:r w:rsidR="00487EB5" w:rsidRPr="00487EB5">
        <w:t xml:space="preserve">- </w:t>
      </w:r>
      <w:r w:rsidRPr="00487EB5">
        <w:t>часть расходов бюджетов, обеспечивающая текущее функционирование государственных органов, бюджетных организаций, оказание финансовой помощи другим бюджетам в форме субвенций и дотаций и отдельным отраслям экономики в установленном порядке на текущее функционирование, а также другие расходы бюджета, не включенные в капитальные расходы бюджета в соответствии с экономической классификацией расходов</w:t>
      </w:r>
      <w:r w:rsidR="00487EB5" w:rsidRPr="00487EB5">
        <w:t>.</w:t>
      </w:r>
    </w:p>
    <w:p w:rsidR="00487EB5" w:rsidRDefault="00B9549B" w:rsidP="00487EB5">
      <w:r w:rsidRPr="00487EB5">
        <w:t>По статье 1 10 00 00</w:t>
      </w:r>
      <w:r w:rsidR="00487EB5">
        <w:t xml:space="preserve"> "</w:t>
      </w:r>
      <w:r w:rsidRPr="00487EB5">
        <w:t>Закупки товаров и оплата услуг</w:t>
      </w:r>
      <w:r w:rsidR="00487EB5">
        <w:t xml:space="preserve">" </w:t>
      </w:r>
      <w:r w:rsidRPr="00487EB5">
        <w:t>отражаются расходы на закупку товаров и оплату услуг, как в форме заработной платы и начислений на нее, так и в форме непосредственного приобретения товаров и оказания услуг, при этом</w:t>
      </w:r>
      <w:r w:rsidR="00487EB5" w:rsidRPr="00487EB5">
        <w:t>:</w:t>
      </w:r>
    </w:p>
    <w:p w:rsidR="00487EB5" w:rsidRDefault="00B9549B" w:rsidP="00487EB5">
      <w:r w:rsidRPr="00487EB5">
        <w:t>по подстатье 1 10 01 00</w:t>
      </w:r>
      <w:r w:rsidR="00487EB5">
        <w:t xml:space="preserve"> "</w:t>
      </w:r>
      <w:r w:rsidRPr="00487EB5">
        <w:t>Заработная плата рабочих и служащих</w:t>
      </w:r>
      <w:r w:rsidR="00487EB5">
        <w:t xml:space="preserve">" </w:t>
      </w:r>
      <w:r w:rsidRPr="00487EB5">
        <w:t>отражаются расходы по заработной плате рабочих и служащих в денежной форме</w:t>
      </w:r>
      <w:r w:rsidR="00487EB5" w:rsidRPr="00487EB5">
        <w:t>.</w:t>
      </w:r>
    </w:p>
    <w:p w:rsidR="00487EB5" w:rsidRDefault="00DA769D" w:rsidP="00487EB5">
      <w:r w:rsidRPr="00487EB5">
        <w:t>В подстатью включаются основные и дополнительные виды заработной платы, оплата за работу в сверхурочное время, за работу в ночное время, в государственные праздники, праздничные и выходные дни, все виды премий, производимые в пределах фонда оплаты труда, ежегодный дополнительный оклад, оплата ежегодных трудовых отпусков и официальных праздников, разницы между персональными и должностными окладами, другие выплаты в соответствии с законодательством Республики Беларусь</w:t>
      </w:r>
      <w:r w:rsidR="00487EB5" w:rsidRPr="00487EB5">
        <w:t>.</w:t>
      </w:r>
    </w:p>
    <w:p w:rsidR="00487EB5" w:rsidRDefault="00DA769D" w:rsidP="00487EB5">
      <w:r w:rsidRPr="00487EB5">
        <w:t>Отнесение расходов по заработной плате рабочих и служащих к элементам расходов производится в соответствии с постановлениями Министерства труда и социальной защиты Республики Беларусь и с учетом отраслевых особенностей</w:t>
      </w:r>
      <w:r w:rsidR="00487EB5" w:rsidRPr="00487EB5">
        <w:t>.</w:t>
      </w:r>
    </w:p>
    <w:p w:rsidR="00487EB5" w:rsidRDefault="00DA769D" w:rsidP="00487EB5">
      <w:r w:rsidRPr="00487EB5">
        <w:t>Планирование расходов по индивидуальной</w:t>
      </w:r>
      <w:r w:rsidR="00487EB5">
        <w:t xml:space="preserve"> (</w:t>
      </w:r>
      <w:r w:rsidRPr="00487EB5">
        <w:t>общей</w:t>
      </w:r>
      <w:r w:rsidR="00487EB5" w:rsidRPr="00487EB5">
        <w:t xml:space="preserve">) </w:t>
      </w:r>
      <w:r w:rsidRPr="00487EB5">
        <w:t>смете расходов учреждения</w:t>
      </w:r>
      <w:r w:rsidR="00487EB5">
        <w:t xml:space="preserve"> (</w:t>
      </w:r>
      <w:r w:rsidRPr="00487EB5">
        <w:t>организации</w:t>
      </w:r>
      <w:r w:rsidR="00487EB5" w:rsidRPr="00487EB5">
        <w:t xml:space="preserve">) </w:t>
      </w:r>
      <w:r w:rsidRPr="00487EB5">
        <w:t>и по бюджету в целом, а также составление росписи расходов бюджета и уточнение плановых назначений при уточнении показателей бюджета производится по всем элементам расходов подстатьи</w:t>
      </w:r>
      <w:r w:rsidR="00487EB5">
        <w:t xml:space="preserve"> "</w:t>
      </w:r>
      <w:r w:rsidRPr="00487EB5">
        <w:t>Заработная плата рабочих и служащих</w:t>
      </w:r>
      <w:r w:rsidR="00487EB5">
        <w:t>".</w:t>
      </w:r>
    </w:p>
    <w:p w:rsidR="00487EB5" w:rsidRDefault="00DA769D" w:rsidP="00487EB5">
      <w:r w:rsidRPr="00487EB5">
        <w:t>Финансирование расходов по подстатье</w:t>
      </w:r>
      <w:r w:rsidR="00487EB5">
        <w:t xml:space="preserve"> "</w:t>
      </w:r>
      <w:r w:rsidRPr="00487EB5">
        <w:t>Заработная плата рабочих и служащих</w:t>
      </w:r>
      <w:r w:rsidR="00487EB5">
        <w:t xml:space="preserve">" </w:t>
      </w:r>
      <w:r w:rsidRPr="00487EB5">
        <w:t>и отражение кассовых расходов получателями бюджетных средств в отчетах</w:t>
      </w:r>
      <w:r w:rsidR="00487EB5">
        <w:t xml:space="preserve"> "</w:t>
      </w:r>
      <w:r w:rsidRPr="00487EB5">
        <w:t>Об исполнении сметы расходов организаций, финансируемых из бюджета</w:t>
      </w:r>
      <w:r w:rsidR="00487EB5">
        <w:t>" (</w:t>
      </w:r>
      <w:r w:rsidRPr="00487EB5">
        <w:t>форма № 2</w:t>
      </w:r>
      <w:r w:rsidR="00487EB5" w:rsidRPr="00487EB5">
        <w:t xml:space="preserve">) </w:t>
      </w:r>
      <w:r w:rsidRPr="00487EB5">
        <w:t>и</w:t>
      </w:r>
      <w:r w:rsidR="00487EB5">
        <w:t xml:space="preserve"> "</w:t>
      </w:r>
      <w:r w:rsidRPr="00487EB5">
        <w:t>Об исполнении сметы доходов и расходов по внебюджетным средствам</w:t>
      </w:r>
      <w:r w:rsidR="00487EB5">
        <w:t>" (</w:t>
      </w:r>
      <w:r w:rsidRPr="00487EB5">
        <w:t>форма № 4</w:t>
      </w:r>
      <w:r w:rsidR="00487EB5" w:rsidRPr="00487EB5">
        <w:t xml:space="preserve">) </w:t>
      </w:r>
      <w:r w:rsidRPr="00487EB5">
        <w:t>осуществляется в целом, без анализа плановых назначений по элементам затрат</w:t>
      </w:r>
      <w:r w:rsidR="00487EB5" w:rsidRPr="00487EB5">
        <w:t>.</w:t>
      </w:r>
    </w:p>
    <w:p w:rsidR="00487EB5" w:rsidRDefault="00DA769D" w:rsidP="00487EB5">
      <w:r w:rsidRPr="00487EB5">
        <w:t>Отнесение расходов по заработной плате рабочих и служащих</w:t>
      </w:r>
      <w:r w:rsidR="00487EB5" w:rsidRPr="00487EB5">
        <w:t xml:space="preserve"> </w:t>
      </w:r>
      <w:r w:rsidRPr="00487EB5">
        <w:t>по фактическому их назначению производится по всем элементам расходов</w:t>
      </w:r>
      <w:r w:rsidR="00487EB5" w:rsidRPr="00487EB5">
        <w:t>:</w:t>
      </w:r>
    </w:p>
    <w:p w:rsidR="00487EB5" w:rsidRDefault="00DA769D" w:rsidP="00487EB5">
      <w:r w:rsidRPr="00487EB5">
        <w:t>по элементу расходов 1 10 01 01</w:t>
      </w:r>
      <w:r w:rsidR="00487EB5">
        <w:t xml:space="preserve"> "</w:t>
      </w:r>
      <w:r w:rsidRPr="00487EB5">
        <w:t>Основной оклад гражданских служащих</w:t>
      </w:r>
      <w:r w:rsidR="00487EB5">
        <w:t xml:space="preserve">" </w:t>
      </w:r>
      <w:r w:rsidRPr="00487EB5">
        <w:t>отражаются выплаты заработной</w:t>
      </w:r>
      <w:r w:rsidR="00487EB5" w:rsidRPr="00487EB5">
        <w:t xml:space="preserve"> </w:t>
      </w:r>
      <w:r w:rsidRPr="00487EB5">
        <w:t>платы по должностным окладам, тарифным ставкам или</w:t>
      </w:r>
      <w:r w:rsidR="00487EB5" w:rsidRPr="00487EB5">
        <w:t xml:space="preserve"> </w:t>
      </w:r>
      <w:r w:rsidRPr="00487EB5">
        <w:t>расценкам</w:t>
      </w:r>
      <w:r w:rsidR="00487EB5" w:rsidRPr="00487EB5">
        <w:t xml:space="preserve"> </w:t>
      </w:r>
      <w:r w:rsidRPr="00487EB5">
        <w:t>работникам с учетом установленных повышений должностных окладов и тарифных ставок, включая оплату ежегодных отпусков, а также почасовая оплата труда работников за проведение</w:t>
      </w:r>
      <w:r w:rsidR="00487EB5" w:rsidRPr="00487EB5">
        <w:t xml:space="preserve"> </w:t>
      </w:r>
      <w:r w:rsidRPr="00487EB5">
        <w:t>учебных занятий на условиях трудовых договоров</w:t>
      </w:r>
      <w:r w:rsidR="00487EB5" w:rsidRPr="00487EB5">
        <w:t>;</w:t>
      </w:r>
    </w:p>
    <w:p w:rsidR="00487EB5" w:rsidRDefault="00DA769D" w:rsidP="00487EB5">
      <w:r w:rsidRPr="00487EB5">
        <w:t>по элементу расходов 1 10 01 02</w:t>
      </w:r>
      <w:r w:rsidR="00487EB5">
        <w:t xml:space="preserve"> "</w:t>
      </w:r>
      <w:r w:rsidRPr="00487EB5">
        <w:t>Надбавки к заработной плате гражданских служащих</w:t>
      </w:r>
      <w:r w:rsidR="00487EB5">
        <w:t xml:space="preserve">" </w:t>
      </w:r>
      <w:r w:rsidRPr="00487EB5">
        <w:t>отражаются выплаты всех видов надбавок к заработной плате</w:t>
      </w:r>
      <w:r w:rsidR="00487EB5">
        <w:t xml:space="preserve"> (</w:t>
      </w:r>
      <w:r w:rsidRPr="00487EB5">
        <w:t>за классные чины, выслугу лет, высокие творческие, производственные достижения в работе, сложность и напряженность труда и за выполнение особо важных</w:t>
      </w:r>
      <w:r w:rsidR="00487EB5">
        <w:t xml:space="preserve"> (</w:t>
      </w:r>
      <w:r w:rsidRPr="00487EB5">
        <w:t>срочных</w:t>
      </w:r>
      <w:r w:rsidR="00487EB5" w:rsidRPr="00487EB5">
        <w:t xml:space="preserve">) </w:t>
      </w:r>
      <w:r w:rsidRPr="00487EB5">
        <w:t>работ, водителям за классность, другие виды надбавок, установленные действующим законодательством</w:t>
      </w:r>
      <w:r w:rsidR="00487EB5" w:rsidRPr="00487EB5">
        <w:t>),</w:t>
      </w:r>
      <w:r w:rsidRPr="00487EB5">
        <w:t xml:space="preserve"> за исключением надбавок, относимых на подстатью 1 10 04 00, выплачиваемых командированным работникам взамен командировочных расходов</w:t>
      </w:r>
      <w:r w:rsidR="00487EB5" w:rsidRPr="00487EB5">
        <w:t>.</w:t>
      </w:r>
    </w:p>
    <w:p w:rsidR="00487EB5" w:rsidRDefault="00DA769D" w:rsidP="00487EB5">
      <w:r w:rsidRPr="00487EB5">
        <w:t>Перечень надбавок к заработной плате работников общих для всех бюджетных отраслей</w:t>
      </w:r>
      <w:r w:rsidR="00487EB5">
        <w:t xml:space="preserve"> (</w:t>
      </w:r>
      <w:r w:rsidRPr="00487EB5">
        <w:t>если иное не предусмотрено отраслевыми условиями оплаты труда</w:t>
      </w:r>
      <w:r w:rsidR="00487EB5" w:rsidRPr="00487EB5">
        <w:t xml:space="preserve">) </w:t>
      </w:r>
      <w:r w:rsidRPr="00487EB5">
        <w:t>устанавливается постановлениями Министерства труда и социальной защиты Республики Беларусь</w:t>
      </w:r>
      <w:r w:rsidR="00487EB5" w:rsidRPr="00487EB5">
        <w:t>;</w:t>
      </w:r>
    </w:p>
    <w:p w:rsidR="00487EB5" w:rsidRDefault="00DA769D" w:rsidP="00487EB5">
      <w:r w:rsidRPr="00487EB5">
        <w:t>по элементу расходов 1 10 01 03</w:t>
      </w:r>
      <w:r w:rsidR="00487EB5">
        <w:t xml:space="preserve"> "</w:t>
      </w:r>
      <w:r w:rsidRPr="00487EB5">
        <w:t>Дополнительная оплата гражданских служащих</w:t>
      </w:r>
      <w:r w:rsidR="00487EB5">
        <w:t xml:space="preserve">" </w:t>
      </w:r>
      <w:r w:rsidRPr="00487EB5">
        <w:t>отражаются все виды дополнительной оплаты за особые условия работы и службы</w:t>
      </w:r>
      <w:r w:rsidR="00487EB5" w:rsidRPr="00487EB5">
        <w:t>:</w:t>
      </w:r>
    </w:p>
    <w:p w:rsidR="00487EB5" w:rsidRDefault="00DA769D" w:rsidP="00487EB5">
      <w:r w:rsidRPr="00487EB5">
        <w:t>за работу в ночное и сверхурочное время, государственные праздники, праздничные и выходные дни</w:t>
      </w:r>
      <w:r w:rsidR="00487EB5" w:rsidRPr="00487EB5">
        <w:t>;</w:t>
      </w:r>
    </w:p>
    <w:p w:rsidR="00487EB5" w:rsidRDefault="00DA769D" w:rsidP="00487EB5">
      <w:r w:rsidRPr="00487EB5">
        <w:t>за особый характер труда водителям служебных автомобилей</w:t>
      </w:r>
      <w:r w:rsidR="00487EB5" w:rsidRPr="00487EB5">
        <w:t>;</w:t>
      </w:r>
    </w:p>
    <w:p w:rsidR="00487EB5" w:rsidRDefault="00DA769D" w:rsidP="00487EB5">
      <w:r w:rsidRPr="00487EB5">
        <w:t>за ученую степень</w:t>
      </w:r>
      <w:r w:rsidR="00487EB5" w:rsidRPr="00487EB5">
        <w:t>;</w:t>
      </w:r>
    </w:p>
    <w:p w:rsidR="00487EB5" w:rsidRDefault="00DA769D" w:rsidP="00487EB5">
      <w:r w:rsidRPr="00487EB5">
        <w:t>за совмещение профессий</w:t>
      </w:r>
      <w:r w:rsidR="00487EB5">
        <w:t xml:space="preserve"> (</w:t>
      </w:r>
      <w:r w:rsidRPr="00487EB5">
        <w:t>должностей</w:t>
      </w:r>
      <w:r w:rsidR="00487EB5" w:rsidRPr="00487EB5">
        <w:t>),</w:t>
      </w:r>
      <w:r w:rsidRPr="00487EB5">
        <w:t xml:space="preserve"> расширение зоны обслуживания</w:t>
      </w:r>
      <w:r w:rsidR="00487EB5">
        <w:t xml:space="preserve"> (</w:t>
      </w:r>
      <w:r w:rsidR="00146AE8" w:rsidRPr="00487EB5">
        <w:t>увеличение объёма выполняемых работ</w:t>
      </w:r>
      <w:r w:rsidR="00487EB5" w:rsidRPr="00487EB5">
        <w:t>),</w:t>
      </w:r>
      <w:r w:rsidR="00146AE8" w:rsidRPr="00487EB5">
        <w:t xml:space="preserve"> выполнение наряду со своей основной работой обязанностей временно отсутствующего работника</w:t>
      </w:r>
      <w:r w:rsidR="00487EB5" w:rsidRPr="00487EB5">
        <w:t>;</w:t>
      </w:r>
    </w:p>
    <w:p w:rsidR="00487EB5" w:rsidRDefault="00146AE8" w:rsidP="00487EB5">
      <w:r w:rsidRPr="00487EB5">
        <w:t>за работу в тяжелых и вредных условиях труда</w:t>
      </w:r>
      <w:r w:rsidR="00487EB5" w:rsidRPr="00487EB5">
        <w:t>;</w:t>
      </w:r>
    </w:p>
    <w:p w:rsidR="00487EB5" w:rsidRDefault="00146AE8" w:rsidP="00487EB5">
      <w:r w:rsidRPr="00487EB5">
        <w:t>за руководство производственной практикой учащихся и студентов средних специальных и высших учебных заведений</w:t>
      </w:r>
      <w:r w:rsidR="00487EB5" w:rsidRPr="00487EB5">
        <w:t>;</w:t>
      </w:r>
    </w:p>
    <w:p w:rsidR="00487EB5" w:rsidRDefault="00146AE8" w:rsidP="00487EB5">
      <w:r w:rsidRPr="00487EB5">
        <w:t>доплаты стимулирующего и компенсационного характера, связанные с производственной, творческой работой, характерные для отрасли в соответствии с принятыми отраслевыми нормативными правовыми актами или постановлениями Министерства труда и социальной защиты Республики Беларусь</w:t>
      </w:r>
      <w:r w:rsidR="00487EB5" w:rsidRPr="00487EB5">
        <w:t>;</w:t>
      </w:r>
    </w:p>
    <w:p w:rsidR="00487EB5" w:rsidRDefault="00146AE8" w:rsidP="00487EB5">
      <w:r w:rsidRPr="00487EB5">
        <w:t>другие виды доплат, установленные постановлениями Министерства труда и социальной защиты Республики Беларусь</w:t>
      </w:r>
      <w:r w:rsidR="00487EB5" w:rsidRPr="00487EB5">
        <w:t>;</w:t>
      </w:r>
    </w:p>
    <w:p w:rsidR="00487EB5" w:rsidRDefault="00146AE8" w:rsidP="00487EB5">
      <w:r w:rsidRPr="00487EB5">
        <w:t>по элементу расходов 1 10 01 04</w:t>
      </w:r>
      <w:r w:rsidR="00487EB5">
        <w:t xml:space="preserve"> "</w:t>
      </w:r>
      <w:r w:rsidRPr="00487EB5">
        <w:t>Оплата труда внештатных сотрудников</w:t>
      </w:r>
      <w:r w:rsidR="00487EB5">
        <w:t xml:space="preserve">" </w:t>
      </w:r>
      <w:r w:rsidRPr="00487EB5">
        <w:t>отражаются расходы на оплату труда лиц, не состоящих в штате организации, привлекаемых для выполнения работ на условиях гражданско-правовых договоров</w:t>
      </w:r>
      <w:r w:rsidR="00487EB5" w:rsidRPr="00487EB5">
        <w:t>;</w:t>
      </w:r>
    </w:p>
    <w:p w:rsidR="00487EB5" w:rsidRDefault="00146AE8" w:rsidP="00487EB5">
      <w:r w:rsidRPr="00487EB5">
        <w:t>по элементу расходов 1 10 01 05</w:t>
      </w:r>
      <w:r w:rsidR="00487EB5">
        <w:t xml:space="preserve"> "</w:t>
      </w:r>
      <w:r w:rsidRPr="00487EB5">
        <w:t>Прочие денежные выплаты гражданским служащим</w:t>
      </w:r>
      <w:r w:rsidR="00487EB5">
        <w:t xml:space="preserve">" </w:t>
      </w:r>
      <w:r w:rsidRPr="00487EB5">
        <w:t>отражаются расходы на все прочие виды оплаты труда, не относимые к элементам расходов 110 01 01-1 10 01 04</w:t>
      </w:r>
      <w:r w:rsidR="00487EB5" w:rsidRPr="00487EB5">
        <w:t>:</w:t>
      </w:r>
    </w:p>
    <w:p w:rsidR="00487EB5" w:rsidRDefault="00146AE8" w:rsidP="00487EB5">
      <w:r w:rsidRPr="00487EB5">
        <w:t>выплаты премий, наград</w:t>
      </w:r>
      <w:r w:rsidR="00487EB5">
        <w:t xml:space="preserve"> (</w:t>
      </w:r>
      <w:r w:rsidRPr="00487EB5">
        <w:t>ценных подарков</w:t>
      </w:r>
      <w:r w:rsidR="00487EB5" w:rsidRPr="00487EB5">
        <w:t>),</w:t>
      </w:r>
      <w:r w:rsidRPr="00487EB5">
        <w:t xml:space="preserve"> денежного вознаграждения в соответствии с законодательством Республики Беларусь</w:t>
      </w:r>
      <w:r w:rsidR="00487EB5" w:rsidRPr="00487EB5">
        <w:t>;</w:t>
      </w:r>
    </w:p>
    <w:p w:rsidR="00487EB5" w:rsidRDefault="00146AE8" w:rsidP="00487EB5">
      <w:r w:rsidRPr="00487EB5">
        <w:t>выплата государственным служащим пособия на оздоровление</w:t>
      </w:r>
      <w:r w:rsidR="00487EB5" w:rsidRPr="00487EB5">
        <w:t>;</w:t>
      </w:r>
    </w:p>
    <w:p w:rsidR="00487EB5" w:rsidRDefault="00146AE8" w:rsidP="00487EB5">
      <w:r w:rsidRPr="00487EB5">
        <w:t>оказание материальной помощи</w:t>
      </w:r>
      <w:r w:rsidR="00487EB5" w:rsidRPr="00487EB5">
        <w:t>;</w:t>
      </w:r>
    </w:p>
    <w:p w:rsidR="00487EB5" w:rsidRDefault="00146AE8" w:rsidP="00487EB5">
      <w:r w:rsidRPr="00487EB5">
        <w:t>расходы на индексацию заработной платы в соответствии с Законом Республики Беларусь</w:t>
      </w:r>
      <w:r w:rsidR="00487EB5">
        <w:t xml:space="preserve"> "</w:t>
      </w:r>
      <w:r w:rsidRPr="00487EB5">
        <w:t>Об индексации доходов населения с учетом инфляции</w:t>
      </w:r>
      <w:r w:rsidR="00487EB5">
        <w:t>"</w:t>
      </w:r>
      <w:r w:rsidR="00487EB5" w:rsidRPr="00487EB5">
        <w:t>;</w:t>
      </w:r>
    </w:p>
    <w:p w:rsidR="00487EB5" w:rsidRDefault="00146AE8" w:rsidP="00487EB5">
      <w:r w:rsidRPr="00487EB5">
        <w:t>гонорары, постановочные</w:t>
      </w:r>
      <w:r w:rsidR="00487EB5" w:rsidRPr="00487EB5">
        <w:t>;</w:t>
      </w:r>
    </w:p>
    <w:p w:rsidR="00487EB5" w:rsidRDefault="00146AE8" w:rsidP="00487EB5">
      <w:r w:rsidRPr="00487EB5">
        <w:t>оплата учебного отпуска, компенсация за неиспользованный отпуск и прочие выплаты из фонда заработной платы</w:t>
      </w:r>
      <w:r w:rsidR="00487EB5" w:rsidRPr="00487EB5">
        <w:t>;</w:t>
      </w:r>
    </w:p>
    <w:p w:rsidR="00487EB5" w:rsidRDefault="00D35929" w:rsidP="00487EB5">
      <w:r w:rsidRPr="00487EB5">
        <w:t>вознаграждения спортсменам и тренерам национальных</w:t>
      </w:r>
      <w:r w:rsidR="00487EB5">
        <w:t xml:space="preserve"> (</w:t>
      </w:r>
      <w:r w:rsidRPr="00487EB5">
        <w:t>сборных</w:t>
      </w:r>
      <w:r w:rsidR="00487EB5" w:rsidRPr="00487EB5">
        <w:t xml:space="preserve">) </w:t>
      </w:r>
      <w:r w:rsidRPr="00487EB5">
        <w:t>команд по видам спорта за призовые места</w:t>
      </w:r>
      <w:r w:rsidR="00487EB5" w:rsidRPr="00487EB5">
        <w:t>;</w:t>
      </w:r>
    </w:p>
    <w:p w:rsidR="00487EB5" w:rsidRDefault="00D35929" w:rsidP="00487EB5">
      <w:r w:rsidRPr="00487EB5">
        <w:t>суммы возмещения Фонду социальной защиты населения Министерства труда и социальной защиты Республики Беларусь на выплату льготных пенсий в соответствии с пунктом</w:t>
      </w:r>
      <w:r w:rsidR="00487EB5">
        <w:t xml:space="preserve"> "</w:t>
      </w:r>
      <w:r w:rsidRPr="00487EB5">
        <w:t>б</w:t>
      </w:r>
      <w:r w:rsidR="00487EB5">
        <w:t xml:space="preserve">" </w:t>
      </w:r>
      <w:r w:rsidRPr="00487EB5">
        <w:t>части первой статьи 12 закона Республики Беларусь</w:t>
      </w:r>
      <w:r w:rsidR="00487EB5">
        <w:t xml:space="preserve"> "</w:t>
      </w:r>
      <w:r w:rsidRPr="00487EB5">
        <w:t>О пенсионном обеспечении</w:t>
      </w:r>
      <w:r w:rsidR="00487EB5">
        <w:t>"</w:t>
      </w:r>
      <w:r w:rsidR="00487EB5" w:rsidRPr="00487EB5">
        <w:t>;</w:t>
      </w:r>
    </w:p>
    <w:p w:rsidR="00487EB5" w:rsidRDefault="00D35929" w:rsidP="00487EB5">
      <w:r w:rsidRPr="00487EB5">
        <w:t>по элементу расходов 1 10 03 01</w:t>
      </w:r>
      <w:r w:rsidR="00487EB5">
        <w:t xml:space="preserve"> "</w:t>
      </w:r>
      <w:r w:rsidRPr="00487EB5">
        <w:t>Канцелярские принадлежности, материалы и предметы для текущих хозяйственных целей</w:t>
      </w:r>
      <w:r w:rsidR="00487EB5">
        <w:t xml:space="preserve">" </w:t>
      </w:r>
      <w:r w:rsidRPr="00487EB5">
        <w:t>отражаются</w:t>
      </w:r>
      <w:r w:rsidR="00487EB5" w:rsidRPr="00487EB5">
        <w:t>:</w:t>
      </w:r>
    </w:p>
    <w:p w:rsidR="00487EB5" w:rsidRDefault="00D35929" w:rsidP="00487EB5">
      <w:r w:rsidRPr="00487EB5">
        <w:t>расходы на приобретение предметов в составе оборотных средств, используемых для хозяйственных целей, канцелярских и письменных принадлежностей</w:t>
      </w:r>
      <w:r w:rsidR="00487EB5">
        <w:t xml:space="preserve"> (</w:t>
      </w:r>
      <w:r w:rsidRPr="00487EB5">
        <w:t>бумага всех видов</w:t>
      </w:r>
      <w:r w:rsidR="00996C5A" w:rsidRPr="00487EB5">
        <w:t xml:space="preserve"> и назначений, папки всех видов и назначений, картон, переплётные материалы, блокноты, тетради, записные книжки, ежедневники, скоросшиватели и скобы к ним, ручки, стержни, скрепки, кнопки и </w:t>
      </w:r>
      <w:r w:rsidR="00487EB5">
        <w:t>т.д.)</w:t>
      </w:r>
      <w:r w:rsidR="00487EB5" w:rsidRPr="00487EB5">
        <w:t>;</w:t>
      </w:r>
    </w:p>
    <w:p w:rsidR="00487EB5" w:rsidRDefault="00C52D2B" w:rsidP="00487EB5">
      <w:r w:rsidRPr="00487EB5">
        <w:t>по элементу расходов 1 10 03 02</w:t>
      </w:r>
      <w:r w:rsidR="00487EB5">
        <w:t xml:space="preserve"> "</w:t>
      </w:r>
      <w:r w:rsidRPr="00487EB5">
        <w:t>Медикаменты и перевязочн</w:t>
      </w:r>
      <w:r w:rsidR="0055428E" w:rsidRPr="00487EB5">
        <w:t>ые средства</w:t>
      </w:r>
      <w:r w:rsidR="00487EB5">
        <w:t xml:space="preserve">" </w:t>
      </w:r>
      <w:r w:rsidR="0055428E" w:rsidRPr="00487EB5">
        <w:t xml:space="preserve">отражаются расходы </w:t>
      </w:r>
      <w:r w:rsidRPr="00487EB5">
        <w:t>на</w:t>
      </w:r>
      <w:r w:rsidR="00487EB5" w:rsidRPr="00487EB5">
        <w:t>:</w:t>
      </w:r>
    </w:p>
    <w:p w:rsidR="00487EB5" w:rsidRDefault="00C52D2B" w:rsidP="00487EB5">
      <w:r w:rsidRPr="00487EB5">
        <w:t>приобретение лекарственных средств, бактериологических пр</w:t>
      </w:r>
      <w:r w:rsidR="0055428E" w:rsidRPr="00487EB5">
        <w:t xml:space="preserve">епаратов и перевязочных средств </w:t>
      </w:r>
      <w:r w:rsidRPr="00487EB5">
        <w:t>для организаций здравоохранения и социальной защиты</w:t>
      </w:r>
      <w:r w:rsidR="00487EB5">
        <w:t xml:space="preserve"> (</w:t>
      </w:r>
      <w:r w:rsidRPr="00487EB5">
        <w:t xml:space="preserve">расходы на приобретение лекарственных средств, аптечек и перевязочных средств и </w:t>
      </w:r>
      <w:r w:rsidR="00487EB5">
        <w:t>т.п.</w:t>
      </w:r>
      <w:r w:rsidR="00487EB5" w:rsidRPr="00487EB5">
        <w:t xml:space="preserve"> </w:t>
      </w:r>
      <w:r w:rsidRPr="00487EB5">
        <w:t>для других учреждений относятся к элементу расходов 1 10 03 01</w:t>
      </w:r>
      <w:r w:rsidR="00487EB5" w:rsidRPr="00487EB5">
        <w:t>);</w:t>
      </w:r>
    </w:p>
    <w:p w:rsidR="00487EB5" w:rsidRDefault="0055428E" w:rsidP="00487EB5">
      <w:r w:rsidRPr="00487EB5">
        <w:t>по элементу расходов 1 10 03 03</w:t>
      </w:r>
      <w:r w:rsidR="00487EB5">
        <w:t xml:space="preserve"> "</w:t>
      </w:r>
      <w:r w:rsidRPr="00487EB5">
        <w:t>Мягкий инвентарь и обмундирование</w:t>
      </w:r>
      <w:r w:rsidR="00487EB5">
        <w:t xml:space="preserve">" </w:t>
      </w:r>
      <w:r w:rsidRPr="00487EB5">
        <w:t>отражаются расходы на приобретение и изготовление белья, одежды и обуви, в том числе спортивной, обмундирования, столовых и постельных принадлежностей, штор</w:t>
      </w:r>
      <w:r w:rsidR="00487EB5">
        <w:t xml:space="preserve"> (</w:t>
      </w:r>
      <w:r w:rsidRPr="00487EB5">
        <w:t>жалюзи</w:t>
      </w:r>
      <w:r w:rsidR="00487EB5" w:rsidRPr="00487EB5">
        <w:t>),</w:t>
      </w:r>
      <w:r w:rsidRPr="00487EB5">
        <w:t xml:space="preserve"> специальной</w:t>
      </w:r>
      <w:r w:rsidR="00487EB5">
        <w:t xml:space="preserve"> (</w:t>
      </w:r>
      <w:r w:rsidRPr="00487EB5">
        <w:t>защитной</w:t>
      </w:r>
      <w:r w:rsidR="00487EB5" w:rsidRPr="00487EB5">
        <w:t xml:space="preserve">) </w:t>
      </w:r>
      <w:r w:rsidRPr="00487EB5">
        <w:t>одежды, санитарно-гигиенической одежды, включая изделия одноразового использования, в установленном порядке, а также расходы по выплате денежной компенсации взамен вещевого имущества военнослужащим, лицам начальствующего и рядового состава органов внутренних дел, органов и подразделений по чрезвычайным ситуациям, органов финансовых расследований и другие аналогичные расходы</w:t>
      </w:r>
      <w:r w:rsidR="00487EB5" w:rsidRPr="00487EB5">
        <w:t>;</w:t>
      </w:r>
    </w:p>
    <w:p w:rsidR="00487EB5" w:rsidRDefault="0055428E" w:rsidP="00487EB5">
      <w:r w:rsidRPr="00487EB5">
        <w:t>по элементу расходов 1 10 03 04</w:t>
      </w:r>
      <w:r w:rsidR="00487EB5">
        <w:t xml:space="preserve"> "</w:t>
      </w:r>
      <w:r w:rsidRPr="00487EB5">
        <w:t>Продукты питания</w:t>
      </w:r>
      <w:r w:rsidR="00487EB5">
        <w:t xml:space="preserve">" </w:t>
      </w:r>
      <w:r w:rsidRPr="00487EB5">
        <w:t>отражаются расходы на питание</w:t>
      </w:r>
      <w:r w:rsidR="00487EB5">
        <w:t xml:space="preserve"> (</w:t>
      </w:r>
      <w:r w:rsidRPr="00487EB5">
        <w:t>включая оплату продукции, получаемой от подсобных хозяйств</w:t>
      </w:r>
      <w:r w:rsidR="00487EB5" w:rsidRPr="00487EB5">
        <w:t xml:space="preserve">) </w:t>
      </w:r>
      <w:r w:rsidRPr="00487EB5">
        <w:t>в лечебно-профилактических учреждениях, домах для инвалидов, расходы</w:t>
      </w:r>
      <w:r w:rsidR="00487EB5">
        <w:t xml:space="preserve"> (</w:t>
      </w:r>
      <w:r w:rsidRPr="00487EB5">
        <w:t>наценки на стоимость сырьевого рациона</w:t>
      </w:r>
      <w:r w:rsidR="00487EB5" w:rsidRPr="00487EB5">
        <w:t xml:space="preserve">) </w:t>
      </w:r>
      <w:r w:rsidRPr="00487EB5">
        <w:t>на приготовление пищи, в тех случаях, когда питание организуется организациями общественного питания или организациями, имеющими в своем составе соответствующие структурные подразделения</w:t>
      </w:r>
      <w:r w:rsidR="00487EB5" w:rsidRPr="00487EB5">
        <w:t xml:space="preserve">; </w:t>
      </w:r>
      <w:r w:rsidRPr="00487EB5">
        <w:t>расходы на питание по денежным нормам расходов на питание в учреждениях образования, а также денежные компенсации расходов на питание для отдельных категорий воспитанников и учащихся учреждений образования</w:t>
      </w:r>
      <w:r w:rsidR="00487EB5">
        <w:t xml:space="preserve"> (</w:t>
      </w:r>
      <w:r w:rsidRPr="00487EB5">
        <w:t>за исключением относимых по элементу расходов 1 30 03 04</w:t>
      </w:r>
      <w:r w:rsidR="00487EB5" w:rsidRPr="00487EB5">
        <w:t xml:space="preserve">) </w:t>
      </w:r>
      <w:r w:rsidRPr="00487EB5">
        <w:t>в соответствии с постановлениями Правительства Республики Беларусь</w:t>
      </w:r>
      <w:r w:rsidR="00487EB5" w:rsidRPr="00487EB5">
        <w:t xml:space="preserve">; </w:t>
      </w:r>
      <w:r w:rsidRPr="00487EB5">
        <w:t>на питание спортсменов, других участников и судей спортивных мероприятий, расходы на питание членов, стажеров и резерва национальных сборных команд по видам спорта в дни их тренировок по лимитам, а также в других учреждениях в соответствии с постановлением Правительства Республики Беларусь</w:t>
      </w:r>
      <w:r w:rsidR="00487EB5" w:rsidRPr="00487EB5">
        <w:t xml:space="preserve">; </w:t>
      </w:r>
      <w:r w:rsidRPr="00487EB5">
        <w:t>расходы по государственной поддержке по удешевлению питания учащихся общеобразовательных учр</w:t>
      </w:r>
      <w:r w:rsidR="00B66F62" w:rsidRPr="00487EB5">
        <w:t>еждений</w:t>
      </w:r>
      <w:r w:rsidR="00487EB5" w:rsidRPr="00487EB5">
        <w:t>;</w:t>
      </w:r>
    </w:p>
    <w:p w:rsidR="00487EB5" w:rsidRDefault="00B66F62" w:rsidP="00487EB5">
      <w:r w:rsidRPr="00487EB5">
        <w:t>по подстатье 1 10 04 00</w:t>
      </w:r>
      <w:r w:rsidR="00487EB5">
        <w:t xml:space="preserve"> "</w:t>
      </w:r>
      <w:r w:rsidRPr="00487EB5">
        <w:t>Командировки и служебные разъезды</w:t>
      </w:r>
      <w:r w:rsidR="00487EB5">
        <w:t xml:space="preserve">" </w:t>
      </w:r>
      <w:r w:rsidRPr="00487EB5">
        <w:t>отражаются расходы на командировки и служебные разъезды внутри страны и за границу</w:t>
      </w:r>
      <w:r w:rsidR="00487EB5" w:rsidRPr="00487EB5">
        <w:t>;</w:t>
      </w:r>
    </w:p>
    <w:p w:rsidR="00487EB5" w:rsidRDefault="00B66F62" w:rsidP="00487EB5">
      <w:r w:rsidRPr="00487EB5">
        <w:t>по подстатье 1 10 05 00</w:t>
      </w:r>
      <w:r w:rsidR="00487EB5">
        <w:t xml:space="preserve"> "</w:t>
      </w:r>
      <w:r w:rsidRPr="00487EB5">
        <w:t>Оплата транспортных услуг</w:t>
      </w:r>
      <w:r w:rsidR="00487EB5">
        <w:t xml:space="preserve">" </w:t>
      </w:r>
      <w:r w:rsidRPr="00487EB5">
        <w:t>отражаются расходы по содержанию и найму транспорта</w:t>
      </w:r>
      <w:r w:rsidR="00487EB5" w:rsidRPr="00487EB5">
        <w:t>:</w:t>
      </w:r>
    </w:p>
    <w:p w:rsidR="00487EB5" w:rsidRDefault="00B66F62" w:rsidP="00487EB5">
      <w:r w:rsidRPr="00487EB5">
        <w:t>на содержание автомобильного, гужевого и других видов транспорта, в том числе и для учебных целей, включая техническое обслуживание и текущий ремонт автомобилей и других транспортных средств</w:t>
      </w:r>
      <w:r w:rsidR="00487EB5" w:rsidRPr="00487EB5">
        <w:t xml:space="preserve">; </w:t>
      </w:r>
      <w:r w:rsidRPr="00487EB5">
        <w:t>другие расходы</w:t>
      </w:r>
      <w:r w:rsidR="00487EB5" w:rsidRPr="00487EB5">
        <w:t>;</w:t>
      </w:r>
    </w:p>
    <w:p w:rsidR="00487EB5" w:rsidRDefault="00B66F62" w:rsidP="00487EB5">
      <w:r w:rsidRPr="00487EB5">
        <w:t>по подстатье 1 10 06 00</w:t>
      </w:r>
      <w:r w:rsidR="00487EB5">
        <w:t xml:space="preserve"> "</w:t>
      </w:r>
      <w:r w:rsidRPr="00487EB5">
        <w:t>Оплата услуг связи</w:t>
      </w:r>
      <w:r w:rsidR="00487EB5">
        <w:t xml:space="preserve">" </w:t>
      </w:r>
      <w:r w:rsidRPr="00487EB5">
        <w:t>отражаются</w:t>
      </w:r>
      <w:r w:rsidR="00487EB5" w:rsidRPr="00487EB5">
        <w:t>:</w:t>
      </w:r>
    </w:p>
    <w:p w:rsidR="00487EB5" w:rsidRDefault="00B66F62" w:rsidP="00487EB5">
      <w:r w:rsidRPr="00487EB5">
        <w:t>оплата за установку и эксплуатацию служебных телефонов, перенос телефонных номеров, в том числе на квартирах участковых инспекторов милиции, не имеющих служебных помещений</w:t>
      </w:r>
      <w:r w:rsidR="00487EB5" w:rsidRPr="00487EB5">
        <w:t>;</w:t>
      </w:r>
    </w:p>
    <w:p w:rsidR="00487EB5" w:rsidRDefault="00B66F62" w:rsidP="00487EB5">
      <w:r w:rsidRPr="00487EB5">
        <w:t>абонементная плата за линии телеграфной, телефаксной связи, оплата предоста</w:t>
      </w:r>
      <w:r w:rsidR="00360ABC" w:rsidRPr="00487EB5">
        <w:t>вляемых услуг по сети абонентского телеграфа</w:t>
      </w:r>
      <w:r w:rsidR="00487EB5" w:rsidRPr="00487EB5">
        <w:t>;</w:t>
      </w:r>
    </w:p>
    <w:p w:rsidR="00487EB5" w:rsidRDefault="00360ABC" w:rsidP="00487EB5">
      <w:r w:rsidRPr="00487EB5">
        <w:t>оплата всех видов служебных телеграмм</w:t>
      </w:r>
      <w:r w:rsidR="00487EB5" w:rsidRPr="00487EB5">
        <w:t>;</w:t>
      </w:r>
    </w:p>
    <w:p w:rsidR="00487EB5" w:rsidRDefault="00360ABC" w:rsidP="00487EB5">
      <w:r w:rsidRPr="00487EB5">
        <w:t>оплата международных и междугородных переговоров</w:t>
      </w:r>
      <w:r w:rsidR="00487EB5" w:rsidRPr="00487EB5">
        <w:t>;</w:t>
      </w:r>
    </w:p>
    <w:p w:rsidR="00487EB5" w:rsidRDefault="00360ABC" w:rsidP="00487EB5">
      <w:r w:rsidRPr="00487EB5">
        <w:t>расходы по подключению и пользованию сетью</w:t>
      </w:r>
      <w:r w:rsidR="00487EB5">
        <w:t xml:space="preserve"> "</w:t>
      </w:r>
      <w:r w:rsidRPr="00487EB5">
        <w:t>Интернет</w:t>
      </w:r>
      <w:r w:rsidR="00487EB5">
        <w:t>"</w:t>
      </w:r>
      <w:r w:rsidR="00487EB5" w:rsidRPr="00487EB5">
        <w:t>;</w:t>
      </w:r>
    </w:p>
    <w:p w:rsidR="00487EB5" w:rsidRDefault="00360ABC" w:rsidP="00487EB5">
      <w:r w:rsidRPr="00487EB5">
        <w:t>другие аналогичные расходы</w:t>
      </w:r>
      <w:r w:rsidR="00487EB5" w:rsidRPr="00487EB5">
        <w:t>;</w:t>
      </w:r>
    </w:p>
    <w:p w:rsidR="00487EB5" w:rsidRDefault="00360ABC" w:rsidP="00487EB5">
      <w:r w:rsidRPr="00487EB5">
        <w:t>в подстатью 1 10 07 00</w:t>
      </w:r>
      <w:r w:rsidR="00487EB5">
        <w:t xml:space="preserve"> "</w:t>
      </w:r>
      <w:r w:rsidRPr="00487EB5">
        <w:t>Оплата коммунальных услуг</w:t>
      </w:r>
      <w:r w:rsidR="00487EB5">
        <w:t xml:space="preserve">" </w:t>
      </w:r>
      <w:r w:rsidRPr="00487EB5">
        <w:t>относятся расходы по</w:t>
      </w:r>
      <w:r w:rsidR="00487EB5" w:rsidRPr="00487EB5">
        <w:t>:</w:t>
      </w:r>
    </w:p>
    <w:p w:rsidR="00487EB5" w:rsidRDefault="00360ABC" w:rsidP="00487EB5">
      <w:r w:rsidRPr="00487EB5">
        <w:t>приобретению, заготовке и транспортировке дров, угля, нефти, торфа, оплате за газ, электрическую, тепловую энергию для отопления зданий, служебных помещений, приготовления пищи, хозяйственных, технических, лечебных и других целей</w:t>
      </w:r>
      <w:r w:rsidR="00487EB5" w:rsidRPr="00487EB5">
        <w:t>;</w:t>
      </w:r>
    </w:p>
    <w:p w:rsidR="00487EB5" w:rsidRDefault="00360ABC" w:rsidP="00487EB5">
      <w:r w:rsidRPr="00487EB5">
        <w:t>другие аналогичные расходы</w:t>
      </w:r>
      <w:r w:rsidR="00487EB5" w:rsidRPr="00487EB5">
        <w:t>;</w:t>
      </w:r>
    </w:p>
    <w:p w:rsidR="00487EB5" w:rsidRDefault="00360ABC" w:rsidP="00487EB5">
      <w:r w:rsidRPr="00487EB5">
        <w:t>по элементу расходов 1 10 07 01</w:t>
      </w:r>
      <w:r w:rsidR="00487EB5">
        <w:t xml:space="preserve"> "</w:t>
      </w:r>
      <w:r w:rsidRPr="00487EB5">
        <w:t>Оплата потребления тепловой энергии</w:t>
      </w:r>
      <w:r w:rsidR="00487EB5">
        <w:t xml:space="preserve">" </w:t>
      </w:r>
      <w:r w:rsidRPr="00487EB5">
        <w:t>отражаются расходы на все виды отопления зданий, сооружений, помещений, складов, гаражей</w:t>
      </w:r>
      <w:r w:rsidR="00A70565" w:rsidRPr="00487EB5">
        <w:t>, в том числе расходы, связанные с приобретением, заготовкой, содержанием всех видов топлива, за исключением газа, для отопления и технологических нужд</w:t>
      </w:r>
      <w:r w:rsidR="00487EB5" w:rsidRPr="00487EB5">
        <w:t>;</w:t>
      </w:r>
    </w:p>
    <w:p w:rsidR="00487EB5" w:rsidRDefault="00A70565" w:rsidP="00487EB5">
      <w:r w:rsidRPr="00487EB5">
        <w:t>по элементу расходов 1 10 07 02</w:t>
      </w:r>
      <w:r w:rsidR="00487EB5">
        <w:t xml:space="preserve"> "</w:t>
      </w:r>
      <w:r w:rsidRPr="00487EB5">
        <w:t>Оплата потребления газа</w:t>
      </w:r>
      <w:r w:rsidR="00487EB5">
        <w:t xml:space="preserve">" </w:t>
      </w:r>
      <w:r w:rsidRPr="00487EB5">
        <w:t>отражаются расходы на оплату потребления газа</w:t>
      </w:r>
      <w:r w:rsidR="00487EB5" w:rsidRPr="00487EB5">
        <w:t>;</w:t>
      </w:r>
    </w:p>
    <w:p w:rsidR="00487EB5" w:rsidRDefault="00A70565" w:rsidP="00487EB5">
      <w:r w:rsidRPr="00487EB5">
        <w:t>по элементу расходов 1 10 07 03</w:t>
      </w:r>
      <w:r w:rsidR="00487EB5">
        <w:t xml:space="preserve"> "</w:t>
      </w:r>
      <w:r w:rsidRPr="00487EB5">
        <w:t>Оплата потребления электрической энергии</w:t>
      </w:r>
      <w:r w:rsidR="00487EB5">
        <w:t xml:space="preserve">" </w:t>
      </w:r>
      <w:r w:rsidRPr="00487EB5">
        <w:t>отражаются расходы на оплату потребления электрической энергии для освещения зданий, помещений, сооружений, дворов, улиц и площадей, прилегающих к зданиям и сооружениям организаций</w:t>
      </w:r>
      <w:r w:rsidR="00487EB5" w:rsidRPr="00487EB5">
        <w:t xml:space="preserve">; </w:t>
      </w:r>
      <w:r w:rsidRPr="00487EB5">
        <w:t>оплата расходов по электроэнергии для хозяйственных, производственных, технических, научных, учебных, лечебных и других целей, а также расходов, связанных с обеспечением</w:t>
      </w:r>
      <w:r w:rsidR="000B1A72" w:rsidRPr="00487EB5">
        <w:t xml:space="preserve"> организаций электроэнергией</w:t>
      </w:r>
      <w:r w:rsidR="00487EB5" w:rsidRPr="00487EB5">
        <w:t>;</w:t>
      </w:r>
    </w:p>
    <w:p w:rsidR="00487EB5" w:rsidRDefault="002F3A08" w:rsidP="00487EB5">
      <w:r w:rsidRPr="00487EB5">
        <w:t>по элементу расходов 1 10 07 04</w:t>
      </w:r>
      <w:r w:rsidR="00487EB5">
        <w:t xml:space="preserve"> "</w:t>
      </w:r>
      <w:r w:rsidRPr="00487EB5">
        <w:t>Прочие коммунальные услуги</w:t>
      </w:r>
      <w:r w:rsidR="00487EB5">
        <w:t xml:space="preserve">" </w:t>
      </w:r>
      <w:r w:rsidRPr="00487EB5">
        <w:t>отражаются расходы на оплату всех других коммунальных услуг</w:t>
      </w:r>
      <w:r w:rsidR="00487EB5" w:rsidRPr="00487EB5">
        <w:t xml:space="preserve">: </w:t>
      </w:r>
      <w:r w:rsidRPr="00487EB5">
        <w:t>водоснабжения, вневедомственной охраны, пожарного надзора, аренды</w:t>
      </w:r>
      <w:r w:rsidR="00487EB5">
        <w:t xml:space="preserve"> (</w:t>
      </w:r>
      <w:r w:rsidRPr="00487EB5">
        <w:t>субаренды</w:t>
      </w:r>
      <w:r w:rsidR="00487EB5" w:rsidRPr="00487EB5">
        <w:t xml:space="preserve">) </w:t>
      </w:r>
      <w:r w:rsidRPr="00487EB5">
        <w:t>зданий, помещений и сооружений в соответствии с заключёнными договорами и других коммунальных услуг</w:t>
      </w:r>
      <w:r w:rsidR="00487EB5" w:rsidRPr="00487EB5">
        <w:t>;</w:t>
      </w:r>
    </w:p>
    <w:p w:rsidR="00487EB5" w:rsidRDefault="002F3A08" w:rsidP="00487EB5">
      <w:r w:rsidRPr="00487EB5">
        <w:t>по элементу расходов 1 10 10 08</w:t>
      </w:r>
      <w:r w:rsidR="00487EB5">
        <w:t xml:space="preserve"> "</w:t>
      </w:r>
      <w:r w:rsidRPr="00487EB5">
        <w:t>Прочие текущие расходы</w:t>
      </w:r>
      <w:r w:rsidR="00487EB5">
        <w:t xml:space="preserve">" </w:t>
      </w:r>
      <w:r w:rsidRPr="00487EB5">
        <w:t>отражаются</w:t>
      </w:r>
      <w:r w:rsidR="00487EB5" w:rsidRPr="00487EB5">
        <w:t>:</w:t>
      </w:r>
    </w:p>
    <w:p w:rsidR="00487EB5" w:rsidRDefault="002F3A08" w:rsidP="00487EB5">
      <w:r w:rsidRPr="00487EB5">
        <w:t>расходы на выпуск учебных изданий, учебных карт и атласов</w:t>
      </w:r>
      <w:r w:rsidR="00541DF9" w:rsidRPr="00487EB5">
        <w:t xml:space="preserve"> в соответствии с законодательством Республик Беларусь</w:t>
      </w:r>
      <w:r w:rsidR="00487EB5" w:rsidRPr="00487EB5">
        <w:t>;</w:t>
      </w:r>
    </w:p>
    <w:p w:rsidR="00487EB5" w:rsidRDefault="00541DF9" w:rsidP="00487EB5">
      <w:r w:rsidRPr="00487EB5">
        <w:t xml:space="preserve">выплаты в установленном порядке отдельным категориям рабочих и служащих, связанные с обеспечением форменной одеждой, провиантом и </w:t>
      </w:r>
      <w:r w:rsidR="00487EB5">
        <w:t>т.д.;</w:t>
      </w:r>
    </w:p>
    <w:p w:rsidR="00487EB5" w:rsidRDefault="00541DF9" w:rsidP="00487EB5">
      <w:r w:rsidRPr="00487EB5">
        <w:t>оплата за проведение профосмотров работников бюджетных учреждений, приобретение личных медицинских книжек</w:t>
      </w:r>
      <w:r w:rsidR="00487EB5" w:rsidRPr="00487EB5">
        <w:t>;</w:t>
      </w:r>
    </w:p>
    <w:p w:rsidR="00487EB5" w:rsidRDefault="00541DF9" w:rsidP="00487EB5">
      <w:r w:rsidRPr="00487EB5">
        <w:t>расходы бюджетных организаций, связанные с профессиональным обучением работников, если по действующему законодательству оплата производится направляющей организацией</w:t>
      </w:r>
      <w:r w:rsidR="00487EB5" w:rsidRPr="00487EB5">
        <w:t>;</w:t>
      </w:r>
    </w:p>
    <w:p w:rsidR="00487EB5" w:rsidRDefault="00541DF9" w:rsidP="00487EB5">
      <w:r w:rsidRPr="00487EB5">
        <w:t>другие аналогичные расходы</w:t>
      </w:r>
      <w:r w:rsidR="00487EB5" w:rsidRPr="00487EB5">
        <w:t>;</w:t>
      </w:r>
    </w:p>
    <w:p w:rsidR="00250A3F" w:rsidRDefault="00250A3F" w:rsidP="00250A3F">
      <w:pPr>
        <w:pStyle w:val="2"/>
      </w:pPr>
    </w:p>
    <w:p w:rsidR="00487EB5" w:rsidRPr="00487EB5" w:rsidRDefault="00403201" w:rsidP="00250A3F">
      <w:pPr>
        <w:pStyle w:val="2"/>
      </w:pPr>
      <w:bookmarkStart w:id="2" w:name="_Toc242855413"/>
      <w:r>
        <w:t xml:space="preserve">1.2 </w:t>
      </w:r>
      <w:r w:rsidR="002B4D72" w:rsidRPr="00487EB5">
        <w:t xml:space="preserve">Нормирование расходов и порядок </w:t>
      </w:r>
      <w:r w:rsidR="00725FBD" w:rsidRPr="00487EB5">
        <w:t>финансирования детских садов</w:t>
      </w:r>
      <w:bookmarkEnd w:id="2"/>
    </w:p>
    <w:p w:rsidR="00250A3F" w:rsidRDefault="00250A3F" w:rsidP="00487EB5"/>
    <w:p w:rsidR="00487EB5" w:rsidRDefault="00725FBD" w:rsidP="00487EB5">
      <w:r w:rsidRPr="00487EB5">
        <w:t xml:space="preserve">Дошкольное учреждение </w:t>
      </w:r>
      <w:r w:rsidR="00487EB5">
        <w:t>-</w:t>
      </w:r>
      <w:r w:rsidRPr="00487EB5">
        <w:t xml:space="preserve"> организация</w:t>
      </w:r>
      <w:r w:rsidR="00487EB5">
        <w:t xml:space="preserve"> (</w:t>
      </w:r>
      <w:r w:rsidRPr="00487EB5">
        <w:t>юридическое лицо</w:t>
      </w:r>
      <w:r w:rsidR="00487EB5" w:rsidRPr="00487EB5">
        <w:t>),</w:t>
      </w:r>
      <w:r w:rsidRPr="00487EB5">
        <w:t xml:space="preserve"> основной целью которой является воспитание и обучение детей дошкольного возраста, охрана и укрепление их физического и психологического здоровья, интеллектуальное и личностное развитие</w:t>
      </w:r>
      <w:r w:rsidR="00487EB5" w:rsidRPr="00487EB5">
        <w:t>. [</w:t>
      </w:r>
      <w:r w:rsidRPr="00487EB5">
        <w:t>4</w:t>
      </w:r>
      <w:r w:rsidR="00487EB5">
        <w:t>, с.3</w:t>
      </w:r>
      <w:r w:rsidR="00487EB5" w:rsidRPr="00487EB5">
        <w:t>]</w:t>
      </w:r>
    </w:p>
    <w:p w:rsidR="00487EB5" w:rsidRDefault="00725FBD" w:rsidP="00487EB5">
      <w:r w:rsidRPr="00487EB5">
        <w:t>Основными целями дошкольного и начального образования в контексте преемственности являются</w:t>
      </w:r>
      <w:r w:rsidR="00487EB5" w:rsidRPr="00487EB5">
        <w:t>:</w:t>
      </w:r>
    </w:p>
    <w:p w:rsidR="00487EB5" w:rsidRDefault="00725FBD" w:rsidP="00487EB5">
      <w:r w:rsidRPr="00487EB5">
        <w:t>создание оптимальных психолого-педагогических, медико-гигиенических условий для реализации единой линии развития ребёнка на этапах дошкольного образования</w:t>
      </w:r>
      <w:r w:rsidR="00487EB5" w:rsidRPr="00487EB5">
        <w:t>;</w:t>
      </w:r>
    </w:p>
    <w:p w:rsidR="00487EB5" w:rsidRDefault="00725FBD" w:rsidP="00487EB5">
      <w:r w:rsidRPr="00487EB5">
        <w:t xml:space="preserve">разностороннее развитие ребёнка, задаваемое государственным стандартом в полном объёме </w:t>
      </w:r>
      <w:r w:rsidR="00A15708" w:rsidRPr="00487EB5">
        <w:t xml:space="preserve">в соответствии с возрастными и индивидуальными возможностями, спецификой детства как </w:t>
      </w:r>
      <w:r w:rsidR="0008419C" w:rsidRPr="00487EB5">
        <w:t>самого</w:t>
      </w:r>
      <w:r w:rsidR="00A15708" w:rsidRPr="00487EB5">
        <w:t xml:space="preserve"> </w:t>
      </w:r>
      <w:r w:rsidR="0008419C" w:rsidRPr="00487EB5">
        <w:t xml:space="preserve">ценного </w:t>
      </w:r>
      <w:r w:rsidR="00A15708" w:rsidRPr="00487EB5">
        <w:t>периода жизни человека</w:t>
      </w:r>
      <w:r w:rsidR="00487EB5" w:rsidRPr="00487EB5">
        <w:t>.</w:t>
      </w:r>
    </w:p>
    <w:p w:rsidR="00487EB5" w:rsidRDefault="00434314" w:rsidP="00487EB5">
      <w:r w:rsidRPr="00487EB5">
        <w:t>Выполнение государственных социальных стандартов в области образования, входящих в систему государственных социальных стандартов по обслуживанию населения Республики Беларусь, включает в себя</w:t>
      </w:r>
      <w:r w:rsidR="00487EB5" w:rsidRPr="00487EB5">
        <w:t>:</w:t>
      </w:r>
    </w:p>
    <w:p w:rsidR="00487EB5" w:rsidRDefault="00434314" w:rsidP="00487EB5">
      <w:r w:rsidRPr="00487EB5">
        <w:t xml:space="preserve">норматив обеспеченности детей дошкольного возраста местами в учреждениях дошкольного образования </w:t>
      </w:r>
      <w:r w:rsidR="00487EB5">
        <w:t>-</w:t>
      </w:r>
      <w:r w:rsidRPr="00487EB5">
        <w:t xml:space="preserve"> норматив обслуживания </w:t>
      </w:r>
      <w:r w:rsidR="00487EB5">
        <w:t>-</w:t>
      </w:r>
      <w:r w:rsidRPr="00487EB5">
        <w:t xml:space="preserve"> 85%</w:t>
      </w:r>
      <w:r w:rsidR="00487EB5" w:rsidRPr="00487EB5">
        <w:t>;</w:t>
      </w:r>
    </w:p>
    <w:p w:rsidR="00487EB5" w:rsidRDefault="00434314" w:rsidP="00487EB5">
      <w:r w:rsidRPr="00487EB5">
        <w:t xml:space="preserve">норматив охвата детей дошкольного возраста подготовкой к школе </w:t>
      </w:r>
      <w:r w:rsidR="00487EB5">
        <w:t>-</w:t>
      </w:r>
      <w:r w:rsidRPr="00487EB5">
        <w:t xml:space="preserve"> норматив обслуживания </w:t>
      </w:r>
      <w:r w:rsidR="00487EB5">
        <w:t>-</w:t>
      </w:r>
      <w:r w:rsidRPr="00487EB5">
        <w:t xml:space="preserve"> 100%</w:t>
      </w:r>
      <w:r w:rsidR="00487EB5" w:rsidRPr="00487EB5">
        <w:t>;</w:t>
      </w:r>
    </w:p>
    <w:p w:rsidR="00487EB5" w:rsidRDefault="00434314" w:rsidP="00487EB5">
      <w:r w:rsidRPr="00487EB5">
        <w:t xml:space="preserve">норматив денежных средств на содержание одного ребёнка в учреждениях, обеспечивающих получение дошкольного образования </w:t>
      </w:r>
      <w:r w:rsidR="00487EB5">
        <w:t>-</w:t>
      </w:r>
      <w:r w:rsidRPr="00487EB5">
        <w:t xml:space="preserve"> не менее 1710 тыс</w:t>
      </w:r>
      <w:r w:rsidR="00487EB5" w:rsidRPr="00487EB5">
        <w:t xml:space="preserve">. </w:t>
      </w:r>
      <w:r w:rsidRPr="00487EB5">
        <w:t>рублей на 1 ребёнка в год</w:t>
      </w:r>
      <w:r w:rsidR="00487EB5" w:rsidRPr="00487EB5">
        <w:t>.</w:t>
      </w:r>
    </w:p>
    <w:p w:rsidR="00487EB5" w:rsidRDefault="00D66326" w:rsidP="00487EB5">
      <w:r w:rsidRPr="00487EB5">
        <w:t>Фонд заработной платы планируется исходя из её средних размеров на одного ребёнка, посещающего дошкольное учреждение, в год</w:t>
      </w:r>
      <w:r w:rsidR="00487EB5" w:rsidRPr="00487EB5">
        <w:t xml:space="preserve">. </w:t>
      </w:r>
      <w:r w:rsidRPr="00487EB5">
        <w:t>При определении среднего размера затрат по заработной плате следует ориентироваться на отчётные данные за предшествующий год</w:t>
      </w:r>
      <w:r w:rsidR="00487EB5" w:rsidRPr="00487EB5">
        <w:t xml:space="preserve">. </w:t>
      </w:r>
      <w:r w:rsidRPr="00487EB5">
        <w:t>Но из фактических затрат необходимо исключить дополнительные расходы на заработную плату, произведённые в период летних оздоровительных мероприятий и не предусматриваемые в смете</w:t>
      </w:r>
      <w:r w:rsidR="00487EB5" w:rsidRPr="00487EB5">
        <w:t>.</w:t>
      </w:r>
    </w:p>
    <w:p w:rsidR="00487EB5" w:rsidRDefault="00D66326" w:rsidP="00487EB5">
      <w:r w:rsidRPr="00487EB5">
        <w:t>Фонд заработной платы представляет собой общую сумму денежных средств, распределяемых между работниками организаций в соответствии с количеством и качеством их труда</w:t>
      </w:r>
      <w:r w:rsidR="00487EB5" w:rsidRPr="00487EB5">
        <w:t xml:space="preserve">. </w:t>
      </w:r>
      <w:r w:rsidRPr="00487EB5">
        <w:t>Он включает зарплату учителей, административно-хозяйственного и учебно-воспитательного персонала, а также дополнительные виды выплат</w:t>
      </w:r>
      <w:r w:rsidR="00487EB5" w:rsidRPr="00487EB5">
        <w:t>.</w:t>
      </w:r>
    </w:p>
    <w:p w:rsidR="00487EB5" w:rsidRDefault="00D66326" w:rsidP="00487EB5">
      <w:r w:rsidRPr="00487EB5">
        <w:t>В составе фонда оплаты труда различают два вида заработной платы</w:t>
      </w:r>
      <w:r w:rsidR="00487EB5" w:rsidRPr="00487EB5">
        <w:t xml:space="preserve">: </w:t>
      </w:r>
      <w:r w:rsidRPr="00487EB5">
        <w:t>основную и дополнительную</w:t>
      </w:r>
      <w:r w:rsidR="00487EB5" w:rsidRPr="00487EB5">
        <w:t xml:space="preserve">. </w:t>
      </w:r>
      <w:r w:rsidRPr="00487EB5">
        <w:t>Основная заработная плата начисляется работникам за отработанное время или выполненную работу</w:t>
      </w:r>
      <w:r w:rsidR="00487EB5" w:rsidRPr="00487EB5">
        <w:t xml:space="preserve">. </w:t>
      </w:r>
      <w:r w:rsidRPr="00487EB5">
        <w:t>Дополнительная заработная плата начисляется в соответствии с действующим законодательством, когда работник не работал</w:t>
      </w:r>
      <w:r w:rsidR="00487EB5" w:rsidRPr="00487EB5">
        <w:t>.</w:t>
      </w:r>
    </w:p>
    <w:p w:rsidR="00487EB5" w:rsidRDefault="00D66326" w:rsidP="00487EB5">
      <w:r w:rsidRPr="00487EB5">
        <w:t>Основой для организации заработной платы в бюджетной среде является 27-разрядная Единая тарифная сетка</w:t>
      </w:r>
      <w:r w:rsidR="00487EB5">
        <w:t xml:space="preserve"> (</w:t>
      </w:r>
      <w:r w:rsidRPr="00487EB5">
        <w:t>ЕТС</w:t>
      </w:r>
      <w:r w:rsidR="00487EB5" w:rsidRPr="00487EB5">
        <w:t>),</w:t>
      </w:r>
      <w:r w:rsidRPr="00487EB5">
        <w:t xml:space="preserve"> тарифно-квалификационные справочники, а также квалификационные характеристики должностей служащих</w:t>
      </w:r>
      <w:r w:rsidR="00487EB5" w:rsidRPr="00487EB5">
        <w:t>.</w:t>
      </w:r>
    </w:p>
    <w:p w:rsidR="00487EB5" w:rsidRDefault="00D66326" w:rsidP="00487EB5">
      <w:r w:rsidRPr="00487EB5">
        <w:t>В ЕТС каждому разряду присвоен тарифный коэффициент</w:t>
      </w:r>
      <w:r w:rsidR="00487EB5" w:rsidRPr="00487EB5">
        <w:t>.</w:t>
      </w:r>
    </w:p>
    <w:p w:rsidR="00487EB5" w:rsidRDefault="00D66326" w:rsidP="00487EB5">
      <w:r w:rsidRPr="00487EB5">
        <w:t>Тарифная ставка первого разряда устанавливается Советом Министров</w:t>
      </w:r>
      <w:r w:rsidR="00487EB5" w:rsidRPr="00487EB5">
        <w:t>.</w:t>
      </w:r>
    </w:p>
    <w:p w:rsidR="00487EB5" w:rsidRDefault="00D66326" w:rsidP="00487EB5">
      <w:r w:rsidRPr="00487EB5">
        <w:t>Условия оплаты труда руководителей и специалистов организаций, расположенных в сельской местности и городах, различны</w:t>
      </w:r>
      <w:r w:rsidR="00487EB5" w:rsidRPr="00487EB5">
        <w:t xml:space="preserve">. </w:t>
      </w:r>
      <w:r w:rsidRPr="00487EB5">
        <w:t>В сельской местности ставки</w:t>
      </w:r>
      <w:r w:rsidR="00487EB5">
        <w:t xml:space="preserve"> (</w:t>
      </w:r>
      <w:r w:rsidRPr="00487EB5">
        <w:t>оклады</w:t>
      </w:r>
      <w:r w:rsidR="00487EB5" w:rsidRPr="00487EB5">
        <w:t xml:space="preserve">) </w:t>
      </w:r>
      <w:r w:rsidRPr="00487EB5">
        <w:t>на 20% выше, чем в городах, что соответствует Закону Республики Беларусь</w:t>
      </w:r>
      <w:r w:rsidR="00487EB5">
        <w:t xml:space="preserve"> "</w:t>
      </w:r>
      <w:r w:rsidRPr="00487EB5">
        <w:t>О приоритетном социально-культурном и экономическом развитии села и агропромышленного комплекса</w:t>
      </w:r>
      <w:r w:rsidR="00487EB5">
        <w:t>".</w:t>
      </w:r>
    </w:p>
    <w:p w:rsidR="00487EB5" w:rsidRDefault="00D66326" w:rsidP="00487EB5">
      <w:r w:rsidRPr="00487EB5">
        <w:t>С 1 сентября 2002 года, в республике введён единый</w:t>
      </w:r>
      <w:r w:rsidR="00487EB5" w:rsidRPr="00487EB5">
        <w:t xml:space="preserve"> </w:t>
      </w:r>
      <w:r w:rsidRPr="00487EB5">
        <w:t>порядок формирования ставок</w:t>
      </w:r>
      <w:r w:rsidR="00487EB5">
        <w:t xml:space="preserve"> (</w:t>
      </w:r>
      <w:r w:rsidRPr="00487EB5">
        <w:t>окладов</w:t>
      </w:r>
      <w:r w:rsidR="00487EB5" w:rsidRPr="00487EB5">
        <w:t xml:space="preserve">) </w:t>
      </w:r>
      <w:r w:rsidRPr="00487EB5">
        <w:t>работников организаций, финансируемых из бюджета и пользующихся государственными дотациями</w:t>
      </w:r>
      <w:r w:rsidR="00487EB5" w:rsidRPr="00487EB5">
        <w:t>.</w:t>
      </w:r>
    </w:p>
    <w:p w:rsidR="00487EB5" w:rsidRDefault="00D66326" w:rsidP="00487EB5">
      <w:r w:rsidRPr="00487EB5">
        <w:t>Тарифные ставки</w:t>
      </w:r>
      <w:r w:rsidR="00487EB5">
        <w:t xml:space="preserve"> (</w:t>
      </w:r>
      <w:r w:rsidRPr="00487EB5">
        <w:t>оклады</w:t>
      </w:r>
      <w:r w:rsidR="00487EB5" w:rsidRPr="00487EB5">
        <w:t xml:space="preserve">) </w:t>
      </w:r>
      <w:r w:rsidRPr="00487EB5">
        <w:t>работников определяются путём умножения тарифной ставки 1-го разряда и тарифных коэффициентов ЕТС с учётом корректирующих коэффициентов, коэффициентов повышений, учитывающих сложность выполняемых работ или по техническим видам работ, производствам и отраслям экономики</w:t>
      </w:r>
      <w:r w:rsidR="00487EB5" w:rsidRPr="00487EB5">
        <w:t>.</w:t>
      </w:r>
    </w:p>
    <w:p w:rsidR="00487EB5" w:rsidRDefault="00D66326" w:rsidP="00487EB5">
      <w:r w:rsidRPr="00487EB5">
        <w:t>Детские сады и ясли-сады, как известно, работают в нескольких режимах</w:t>
      </w:r>
      <w:r w:rsidR="00487EB5">
        <w:t xml:space="preserve"> (</w:t>
      </w:r>
      <w:r w:rsidRPr="00487EB5">
        <w:t>с длительностью пребывания в них детей 9</w:t>
      </w:r>
      <w:r w:rsidR="00487EB5" w:rsidRPr="00487EB5">
        <w:t xml:space="preserve"> - </w:t>
      </w:r>
      <w:r w:rsidRPr="00487EB5">
        <w:t>10,5 часов, 12 часов, 24 часа</w:t>
      </w:r>
      <w:r w:rsidR="00487EB5" w:rsidRPr="00487EB5">
        <w:t xml:space="preserve">). </w:t>
      </w:r>
      <w:r w:rsidRPr="00487EB5">
        <w:t>Питание детей, посещающих эти учреждения, производится в соответствии с длительностью их пребывания</w:t>
      </w:r>
      <w:r w:rsidR="00487EB5" w:rsidRPr="00487EB5">
        <w:t xml:space="preserve">. </w:t>
      </w:r>
      <w:r w:rsidRPr="00487EB5">
        <w:t>Соответственно установлены и расчетные нормы расходов на питание, которые, помимо дифференциации по поясам цен, различаются по длительности пребывания детей в детских садах и яслях-садах</w:t>
      </w:r>
      <w:r w:rsidR="00487EB5" w:rsidRPr="00487EB5">
        <w:t>.</w:t>
      </w:r>
    </w:p>
    <w:p w:rsidR="00487EB5" w:rsidRDefault="00D66326" w:rsidP="00487EB5">
      <w:r w:rsidRPr="00487EB5">
        <w:t>Многообразие денежных норм расходов на питание детей в детских садах и яслях-садах предполагает использование в сводном планировании среднего нормативного показателя</w:t>
      </w:r>
      <w:r w:rsidR="00487EB5" w:rsidRPr="00487EB5">
        <w:t xml:space="preserve">. </w:t>
      </w:r>
      <w:r w:rsidRPr="00487EB5">
        <w:t>Он принимается, как правило, на уровне фактических затрат текущего года</w:t>
      </w:r>
      <w:r w:rsidR="00487EB5">
        <w:t xml:space="preserve"> (</w:t>
      </w:r>
      <w:r w:rsidRPr="00487EB5">
        <w:t>ожидаемое исполнение</w:t>
      </w:r>
      <w:r w:rsidR="00487EB5" w:rsidRPr="00487EB5">
        <w:t>),</w:t>
      </w:r>
      <w:r w:rsidRPr="00487EB5">
        <w:t xml:space="preserve"> когда нет оснований для его существенного изменения</w:t>
      </w:r>
      <w:r w:rsidR="00487EB5" w:rsidRPr="00487EB5">
        <w:t>.</w:t>
      </w:r>
    </w:p>
    <w:p w:rsidR="00487EB5" w:rsidRDefault="00D66326" w:rsidP="00487EB5">
      <w:r w:rsidRPr="00487EB5">
        <w:t>Умножив среднедневной расход на питание на принятое общее число дней питания воспитанников детских садов и яслей-садов, определяют ассигнования на питание воспитанников детских садов и яслей-садов</w:t>
      </w:r>
      <w:r w:rsidR="00487EB5" w:rsidRPr="00487EB5">
        <w:t>.</w:t>
      </w:r>
    </w:p>
    <w:p w:rsidR="00487EB5" w:rsidRDefault="00D66326" w:rsidP="00487EB5">
      <w:r w:rsidRPr="00487EB5">
        <w:t>По элементу расходов 1 10 03 04</w:t>
      </w:r>
      <w:r w:rsidR="00487EB5">
        <w:t xml:space="preserve"> "</w:t>
      </w:r>
      <w:r w:rsidRPr="00487EB5">
        <w:t>Продукты питания</w:t>
      </w:r>
      <w:r w:rsidR="00487EB5">
        <w:t xml:space="preserve">" </w:t>
      </w:r>
      <w:r w:rsidRPr="00487EB5">
        <w:t>отражают расходы на питание</w:t>
      </w:r>
      <w:r w:rsidR="00487EB5" w:rsidRPr="00487EB5">
        <w:t xml:space="preserve">. </w:t>
      </w:r>
      <w:r w:rsidRPr="00487EB5">
        <w:t>На питание Терешковичского ясли-сада в 2008 году исчислено учреждению 58058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с поквартальной разбивкой</w:t>
      </w:r>
      <w:r w:rsidR="00487EB5" w:rsidRPr="00487EB5">
        <w:t>:</w:t>
      </w:r>
    </w:p>
    <w:p w:rsidR="00487EB5" w:rsidRDefault="00D66326" w:rsidP="00487EB5">
      <w:r w:rsidRPr="00487EB5">
        <w:t xml:space="preserve">1 квартал </w:t>
      </w:r>
      <w:r w:rsidR="00487EB5">
        <w:t>-</w:t>
      </w:r>
      <w:r w:rsidRPr="00487EB5">
        <w:t xml:space="preserve"> 62492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D66326" w:rsidP="00487EB5">
      <w:r w:rsidRPr="00487EB5">
        <w:t xml:space="preserve">2 квартал </w:t>
      </w:r>
      <w:r w:rsidR="00487EB5">
        <w:t>-</w:t>
      </w:r>
      <w:r w:rsidRPr="00487EB5">
        <w:t xml:space="preserve"> 4679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D66326" w:rsidP="00487EB5">
      <w:r w:rsidRPr="00487EB5">
        <w:t xml:space="preserve">3 квартал </w:t>
      </w:r>
      <w:r w:rsidR="00487EB5">
        <w:t>-</w:t>
      </w:r>
      <w:r w:rsidRPr="00487EB5">
        <w:t xml:space="preserve"> 59175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D66326" w:rsidP="00487EB5">
      <w:r w:rsidRPr="00487EB5">
        <w:t xml:space="preserve">4 квартал </w:t>
      </w:r>
      <w:r w:rsidR="00487EB5">
        <w:t>-</w:t>
      </w:r>
      <w:r w:rsidRPr="00487EB5">
        <w:t xml:space="preserve"> 55429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D66326" w:rsidP="00487EB5">
      <w:r w:rsidRPr="00487EB5">
        <w:t>Стоимость питания одного ребёнка в день</w:t>
      </w:r>
      <w:r w:rsidR="00487EB5" w:rsidRPr="00487EB5">
        <w:t xml:space="preserve">: </w:t>
      </w:r>
      <w:r w:rsidRPr="00487EB5">
        <w:t xml:space="preserve">ясли </w:t>
      </w:r>
      <w:r w:rsidR="00487EB5">
        <w:t>-</w:t>
      </w:r>
      <w:r w:rsidRPr="00487EB5">
        <w:t xml:space="preserve"> 1900 руб</w:t>
      </w:r>
      <w:r w:rsidR="00487EB5">
        <w:t>.,</w:t>
      </w:r>
      <w:r w:rsidRPr="00487EB5">
        <w:t xml:space="preserve"> сад </w:t>
      </w:r>
      <w:r w:rsidR="00487EB5">
        <w:t>-</w:t>
      </w:r>
      <w:r w:rsidRPr="00487EB5">
        <w:t xml:space="preserve"> 2460 руб</w:t>
      </w:r>
      <w:r w:rsidR="00487EB5">
        <w:t>.,</w:t>
      </w:r>
      <w:r w:rsidRPr="00487EB5">
        <w:t xml:space="preserve"> санаторно-курортная группа </w:t>
      </w:r>
      <w:r w:rsidR="00487EB5">
        <w:t>-</w:t>
      </w:r>
      <w:r w:rsidRPr="00487EB5">
        <w:t xml:space="preserve"> 3680 руб</w:t>
      </w:r>
      <w:r w:rsidR="00487EB5" w:rsidRPr="00487EB5">
        <w:t xml:space="preserve">. </w:t>
      </w:r>
      <w:r w:rsidRPr="00487EB5">
        <w:t>На летний оздоровительный период денежные нормы на питание увеличиваются на 10%</w:t>
      </w:r>
      <w:r w:rsidR="00487EB5">
        <w:t xml:space="preserve"> (</w:t>
      </w:r>
      <w:r w:rsidRPr="00487EB5">
        <w:t>июнь, июль, август</w:t>
      </w:r>
      <w:r w:rsidR="00487EB5" w:rsidRPr="00487EB5">
        <w:t>),</w:t>
      </w:r>
      <w:r w:rsidRPr="00487EB5">
        <w:t xml:space="preserve"> </w:t>
      </w:r>
      <w:r w:rsidR="00487EB5">
        <w:t>т.к</w:t>
      </w:r>
      <w:r w:rsidR="00487EB5" w:rsidRPr="00487EB5">
        <w:t xml:space="preserve"> </w:t>
      </w:r>
      <w:r w:rsidRPr="00487EB5">
        <w:t>вводится второй завтрак</w:t>
      </w:r>
      <w:r w:rsidR="00487EB5" w:rsidRPr="00487EB5">
        <w:t xml:space="preserve">: </w:t>
      </w:r>
      <w:r w:rsidRPr="00487EB5">
        <w:t xml:space="preserve">ясли </w:t>
      </w:r>
      <w:r w:rsidR="00487EB5">
        <w:t>-</w:t>
      </w:r>
      <w:r w:rsidRPr="00487EB5">
        <w:t xml:space="preserve"> 2090 руб</w:t>
      </w:r>
      <w:r w:rsidR="00487EB5">
        <w:t>.;</w:t>
      </w:r>
      <w:r w:rsidR="00487EB5" w:rsidRPr="00487EB5">
        <w:t xml:space="preserve"> </w:t>
      </w:r>
      <w:r w:rsidRPr="00487EB5">
        <w:t xml:space="preserve">сад </w:t>
      </w:r>
      <w:r w:rsidR="00487EB5">
        <w:t>-</w:t>
      </w:r>
      <w:r w:rsidRPr="00487EB5">
        <w:t xml:space="preserve"> 2739 руб</w:t>
      </w:r>
      <w:r w:rsidR="00487EB5">
        <w:t>.;</w:t>
      </w:r>
      <w:r w:rsidR="00487EB5" w:rsidRPr="00487EB5">
        <w:t xml:space="preserve"> </w:t>
      </w:r>
      <w:r w:rsidRPr="00487EB5">
        <w:t xml:space="preserve">санаторная группа </w:t>
      </w:r>
      <w:r w:rsidR="00487EB5">
        <w:t>-</w:t>
      </w:r>
      <w:r w:rsidRPr="00487EB5">
        <w:t xml:space="preserve"> 4048 руб</w:t>
      </w:r>
      <w:r w:rsidR="00487EB5" w:rsidRPr="00487EB5">
        <w:t>.</w:t>
      </w:r>
    </w:p>
    <w:p w:rsidR="00487EB5" w:rsidRDefault="00D66326" w:rsidP="00487EB5">
      <w:r w:rsidRPr="00487EB5">
        <w:t>В расходах по хозяйственному обслуживанию наиболее высок удельный вес затрат, связанных с отоплением помещений</w:t>
      </w:r>
      <w:r w:rsidR="00487EB5" w:rsidRPr="00487EB5">
        <w:t xml:space="preserve">. </w:t>
      </w:r>
      <w:r w:rsidRPr="00487EB5">
        <w:t>Их величина и методы планирования зависят, прежде всего, от системы отопления зданий</w:t>
      </w:r>
      <w:r w:rsidR="00487EB5" w:rsidRPr="00487EB5">
        <w:t xml:space="preserve">. </w:t>
      </w:r>
      <w:r w:rsidRPr="00487EB5">
        <w:t>В настоящее время детские сады пользуются услугами теплоцентрали</w:t>
      </w:r>
      <w:r w:rsidR="00487EB5" w:rsidRPr="00487EB5">
        <w:t xml:space="preserve">. </w:t>
      </w:r>
      <w:r w:rsidRPr="00487EB5">
        <w:t>Сумма расходов учреждения определяется исходя из заключённого им договора с отопительной организацией</w:t>
      </w:r>
      <w:r w:rsidR="00487EB5" w:rsidRPr="00487EB5">
        <w:t>.</w:t>
      </w:r>
    </w:p>
    <w:p w:rsidR="00487EB5" w:rsidRDefault="00D66326" w:rsidP="00487EB5">
      <w:r w:rsidRPr="00487EB5">
        <w:t>При расчете ассигнований на отопление одним из важнейших является показатель объема</w:t>
      </w:r>
      <w:r w:rsidR="00487EB5">
        <w:t xml:space="preserve"> (</w:t>
      </w:r>
      <w:r w:rsidRPr="00487EB5">
        <w:t>кубатуры</w:t>
      </w:r>
      <w:r w:rsidR="00487EB5" w:rsidRPr="00487EB5">
        <w:t xml:space="preserve">) </w:t>
      </w:r>
      <w:r w:rsidRPr="00487EB5">
        <w:t>помещений</w:t>
      </w:r>
      <w:r w:rsidR="00487EB5" w:rsidRPr="00487EB5">
        <w:t xml:space="preserve">. </w:t>
      </w:r>
      <w:r w:rsidRPr="00487EB5">
        <w:t>Однако следует иметь в виду, что для планирования расходов на отопление он отличается от аналогичного показателя, используемого при планировании расходов на капитальный ремонт зданий и сооружений</w:t>
      </w:r>
      <w:r w:rsidR="00487EB5" w:rsidRPr="00487EB5">
        <w:t xml:space="preserve">. </w:t>
      </w:r>
      <w:r w:rsidRPr="00487EB5">
        <w:t>Не идентична и методика их определения</w:t>
      </w:r>
      <w:r w:rsidR="00487EB5" w:rsidRPr="00487EB5">
        <w:t>.</w:t>
      </w:r>
    </w:p>
    <w:p w:rsidR="00487EB5" w:rsidRDefault="00802B65" w:rsidP="00487EB5">
      <w:r w:rsidRPr="00487EB5">
        <w:t>По элементу расходов 1</w:t>
      </w:r>
      <w:r w:rsidR="00487EB5">
        <w:t xml:space="preserve"> </w:t>
      </w:r>
      <w:r w:rsidRPr="00487EB5">
        <w:t>10 07 03</w:t>
      </w:r>
      <w:r w:rsidR="00487EB5">
        <w:t xml:space="preserve"> "</w:t>
      </w:r>
      <w:r w:rsidRPr="00487EB5">
        <w:t>Оплата электрической энергии</w:t>
      </w:r>
      <w:r w:rsidR="00487EB5">
        <w:t xml:space="preserve">" </w:t>
      </w:r>
      <w:r w:rsidRPr="00487EB5">
        <w:t xml:space="preserve">в 2008 году лимит за электроэнергию составил 207, исчислено Терешковичскому ясли-саду </w:t>
      </w:r>
      <w:r w:rsidR="00487EB5">
        <w:t>-</w:t>
      </w:r>
      <w:r w:rsidRPr="00487EB5">
        <w:t xml:space="preserve"> 6095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учтено в смете </w:t>
      </w:r>
      <w:r w:rsidR="00487EB5">
        <w:t>-</w:t>
      </w:r>
      <w:r w:rsidRPr="00487EB5">
        <w:t xml:space="preserve"> 6014 тыс</w:t>
      </w:r>
      <w:r w:rsidR="00487EB5" w:rsidRPr="00487EB5">
        <w:t xml:space="preserve">. </w:t>
      </w:r>
      <w:r w:rsidRPr="00487EB5">
        <w:t>руб</w:t>
      </w:r>
      <w:r w:rsidR="00487EB5" w:rsidRPr="00487EB5">
        <w:t xml:space="preserve">. </w:t>
      </w:r>
      <w:r w:rsidRPr="00487EB5">
        <w:t>с поквартальной разбивкой</w:t>
      </w:r>
      <w:r w:rsidR="00487EB5" w:rsidRPr="00487EB5">
        <w:t>:</w:t>
      </w:r>
    </w:p>
    <w:p w:rsidR="00487EB5" w:rsidRDefault="00802B65" w:rsidP="00487EB5">
      <w:r w:rsidRPr="00487EB5">
        <w:t xml:space="preserve">1 квартал </w:t>
      </w:r>
      <w:r w:rsidR="00487EB5">
        <w:t>-</w:t>
      </w:r>
      <w:r w:rsidRPr="00487EB5">
        <w:t xml:space="preserve"> 1340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802B65" w:rsidP="00487EB5">
      <w:r w:rsidRPr="00487EB5">
        <w:t xml:space="preserve">2 квартал </w:t>
      </w:r>
      <w:r w:rsidR="00487EB5">
        <w:t>-</w:t>
      </w:r>
      <w:r w:rsidRPr="00487EB5">
        <w:t xml:space="preserve"> 1072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802B65" w:rsidP="00487EB5">
      <w:r w:rsidRPr="00487EB5">
        <w:t xml:space="preserve">3 квартал </w:t>
      </w:r>
      <w:r w:rsidR="00487EB5">
        <w:t>-</w:t>
      </w:r>
      <w:r w:rsidRPr="00487EB5">
        <w:t xml:space="preserve"> 2396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802B65" w:rsidP="00487EB5">
      <w:r w:rsidRPr="00487EB5">
        <w:t xml:space="preserve">4 квартал </w:t>
      </w:r>
      <w:r w:rsidR="00487EB5">
        <w:t>-</w:t>
      </w:r>
      <w:r w:rsidRPr="00487EB5">
        <w:t xml:space="preserve"> 1205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802B65" w:rsidP="00487EB5">
      <w:r w:rsidRPr="00487EB5">
        <w:t>Ассигнования на освещение помещений детского сада определяются по нормам или среднесложившимся удельным величинам расхода электроэнергии на 1 м</w:t>
      </w:r>
      <w:r w:rsidRPr="00487EB5">
        <w:rPr>
          <w:vertAlign w:val="superscript"/>
        </w:rPr>
        <w:t>3</w:t>
      </w:r>
      <w:r w:rsidRPr="00487EB5">
        <w:t xml:space="preserve"> площади или на одну осветительную точку в год</w:t>
      </w:r>
      <w:r w:rsidR="00487EB5" w:rsidRPr="00487EB5">
        <w:t xml:space="preserve">. </w:t>
      </w:r>
      <w:r w:rsidRPr="00487EB5">
        <w:t>Для расчета используются также данные о площади освещаемых помещений или количестве осветительных точек</w:t>
      </w:r>
      <w:r w:rsidR="00487EB5" w:rsidRPr="00487EB5">
        <w:t xml:space="preserve">. </w:t>
      </w:r>
      <w:r w:rsidRPr="00487EB5">
        <w:t>Исчисленная величина затрат электроэнергии для освещения помещений на планируемый год переводится в денежное выражение</w:t>
      </w:r>
      <w:r w:rsidR="00487EB5" w:rsidRPr="00487EB5">
        <w:t xml:space="preserve">. </w:t>
      </w:r>
      <w:r w:rsidRPr="00487EB5">
        <w:t>Детский сад производит оплату электроэнергии, необходимой для технических нужд,</w:t>
      </w:r>
      <w:r w:rsidR="00487EB5" w:rsidRPr="00487EB5">
        <w:t xml:space="preserve"> - </w:t>
      </w:r>
      <w:r w:rsidRPr="00487EB5">
        <w:t xml:space="preserve">работы электроаппаратуры, электроприборов и </w:t>
      </w:r>
      <w:r w:rsidR="00487EB5">
        <w:t>т.п.</w:t>
      </w:r>
      <w:r w:rsidR="00487EB5" w:rsidRPr="00487EB5">
        <w:t xml:space="preserve"> </w:t>
      </w:r>
      <w:r w:rsidRPr="00487EB5">
        <w:t>Поскольку эти затраты значительны, на электроэнергию, используемую для этих целей, установлены более низкие тарифы, чем на электроэнергию для освещения</w:t>
      </w:r>
      <w:r w:rsidR="00487EB5" w:rsidRPr="00487EB5">
        <w:t xml:space="preserve">; </w:t>
      </w:r>
      <w:r w:rsidRPr="00487EB5">
        <w:t>в смете данные расходы выделяются отдельной строкой и определяются исходя из мощности и числа электроприборов, а также времени их работы</w:t>
      </w:r>
      <w:r w:rsidR="00487EB5" w:rsidRPr="00487EB5">
        <w:t>.</w:t>
      </w:r>
    </w:p>
    <w:p w:rsidR="00487EB5" w:rsidRDefault="00802B65" w:rsidP="00487EB5">
      <w:r w:rsidRPr="00487EB5">
        <w:t>Составной частью бюджетного планирования является бюджетное регулирование, в процессе которого перераспределяются бюджетные ресурсы между уровнями бюджетов с целью их сбалансированности</w:t>
      </w:r>
      <w:r w:rsidR="00487EB5" w:rsidRPr="00487EB5">
        <w:t xml:space="preserve">. </w:t>
      </w:r>
      <w:r w:rsidRPr="00487EB5">
        <w:t>Производится планирование и распределение средств фонда финансовой поддержки административно-территориальных единиц, определение размеров трансфертов для выравнивания бюджетной обеспеченности регионов и уровня их социально-экономического развития</w:t>
      </w:r>
      <w:r w:rsidR="00487EB5" w:rsidRPr="00487EB5">
        <w:t>.</w:t>
      </w:r>
    </w:p>
    <w:p w:rsidR="00487EB5" w:rsidRDefault="00802B65" w:rsidP="00487EB5">
      <w:r w:rsidRPr="00487EB5">
        <w:t>Командировочные расходы в 2008 году в Терешковичском ясли-саде составили 226570 руб</w:t>
      </w:r>
      <w:r w:rsidR="00487EB5" w:rsidRPr="00487EB5">
        <w:t xml:space="preserve">. </w:t>
      </w:r>
      <w:r w:rsidRPr="00487EB5">
        <w:t>Порядок направления работников в служебную командировку в пределах республики и возмещения командированным работникам произведённых ими расходов определены Инструкцией о порядке и размерах возмещения расходов при служебных командировках в пределах Республики Беларусь, утверждённой Постановлением Министерства финансов №35 от 12 апреля 2000 года, и согласованной с Министерством труда</w:t>
      </w:r>
      <w:r w:rsidR="00487EB5" w:rsidRPr="00487EB5">
        <w:t>.</w:t>
      </w:r>
    </w:p>
    <w:p w:rsidR="00487EB5" w:rsidRDefault="00802B65" w:rsidP="00487EB5">
      <w:r w:rsidRPr="00487EB5">
        <w:t>Направление работников в служебную командировку оформляется приказом</w:t>
      </w:r>
      <w:r w:rsidR="00487EB5">
        <w:t xml:space="preserve"> (</w:t>
      </w:r>
      <w:r w:rsidRPr="00487EB5">
        <w:t>распоряжением</w:t>
      </w:r>
      <w:r w:rsidR="00487EB5" w:rsidRPr="00487EB5">
        <w:t xml:space="preserve">) </w:t>
      </w:r>
      <w:r w:rsidRPr="00487EB5">
        <w:t>нанимателя с выдачей командировочного удостоверения по форме 1 к Инструкции №35</w:t>
      </w:r>
      <w:r w:rsidR="00487EB5" w:rsidRPr="00487EB5">
        <w:t>.</w:t>
      </w:r>
    </w:p>
    <w:p w:rsidR="00487EB5" w:rsidRDefault="00802B65" w:rsidP="00487EB5">
      <w:r w:rsidRPr="00487EB5">
        <w:t>В сметах детских дошкольных учреждений предусматриваются необходимые ассигнования на приобретение оборудования и инвентаря, используемого в учебно-воспитательных и хозяйственных целях, а также мебели</w:t>
      </w:r>
      <w:r w:rsidR="00487EB5">
        <w:t xml:space="preserve"> (</w:t>
      </w:r>
      <w:r w:rsidRPr="00487EB5">
        <w:t>ст</w:t>
      </w:r>
      <w:r w:rsidR="00487EB5">
        <w:t>.1</w:t>
      </w:r>
      <w:r w:rsidRPr="00487EB5">
        <w:t xml:space="preserve"> 10 03 01</w:t>
      </w:r>
      <w:r w:rsidR="00487EB5" w:rsidRPr="00487EB5">
        <w:t>).</w:t>
      </w:r>
    </w:p>
    <w:p w:rsidR="00487EB5" w:rsidRDefault="00802B65" w:rsidP="00487EB5">
      <w:r w:rsidRPr="00487EB5">
        <w:t>Методика планирования этих расходов аналогична методике планирования затрат на приобретение оборудования и инвентаря</w:t>
      </w:r>
      <w:r w:rsidR="00487EB5" w:rsidRPr="00487EB5">
        <w:t xml:space="preserve">: </w:t>
      </w:r>
      <w:r w:rsidRPr="00487EB5">
        <w:t>составляется перечень намеченных к приобретению предметов, на основе которого производится расчёт необходимых средств</w:t>
      </w:r>
      <w:r w:rsidR="00487EB5" w:rsidRPr="00487EB5">
        <w:t>.</w:t>
      </w:r>
    </w:p>
    <w:p w:rsidR="00487EB5" w:rsidRDefault="00802B65" w:rsidP="00487EB5">
      <w:r w:rsidRPr="00487EB5">
        <w:t>Ассигнования на капитальный ремонт зданий и сооружений</w:t>
      </w:r>
      <w:r w:rsidR="00487EB5">
        <w:t xml:space="preserve"> (</w:t>
      </w:r>
      <w:r w:rsidRPr="00487EB5">
        <w:t>субсчета 200, 211 с расшифровкой в разрезе соответствующих элементов бюджетной классификации</w:t>
      </w:r>
      <w:r w:rsidR="00487EB5" w:rsidRPr="00487EB5">
        <w:t>),</w:t>
      </w:r>
      <w:r w:rsidRPr="00487EB5">
        <w:t xml:space="preserve"> определяется для учреждения вышестоящая организация на основании перечня работ, которые необходимо произвести в планируемом году</w:t>
      </w:r>
      <w:r w:rsidR="00487EB5" w:rsidRPr="00487EB5">
        <w:t xml:space="preserve">. </w:t>
      </w:r>
      <w:r w:rsidRPr="00487EB5">
        <w:t>Такой перечень составляется на основе имеющихся дефективных актов</w:t>
      </w:r>
      <w:r w:rsidR="00487EB5" w:rsidRPr="00487EB5">
        <w:t>.</w:t>
      </w:r>
    </w:p>
    <w:p w:rsidR="00487EB5" w:rsidRDefault="00802B65" w:rsidP="00487EB5">
      <w:r w:rsidRPr="00487EB5">
        <w:t>Размеры платы родителей определяется по ставкам, установленным исходя из среднего совокупного дохода, приходящимся на одного члена семьи в месяц</w:t>
      </w:r>
      <w:r w:rsidR="00487EB5" w:rsidRPr="00487EB5">
        <w:t>.</w:t>
      </w:r>
    </w:p>
    <w:p w:rsidR="00487EB5" w:rsidRDefault="00005584" w:rsidP="00487EB5">
      <w:r w:rsidRPr="00487EB5">
        <w:t>Порядок финансирования детских садов осуществляется за счёт государственного бюджета в соответствии с утверждённой сметой расходов по каждому параграфу</w:t>
      </w:r>
      <w:r w:rsidR="00487EB5" w:rsidRPr="00487EB5">
        <w:t>.</w:t>
      </w:r>
    </w:p>
    <w:p w:rsidR="00487EB5" w:rsidRDefault="00005584" w:rsidP="00487EB5">
      <w:r w:rsidRPr="00487EB5">
        <w:t>Основным источником средств организаций бюджетной сферы являются бюджетные ассигнования</w:t>
      </w:r>
      <w:r w:rsidR="00487EB5">
        <w:t xml:space="preserve"> (</w:t>
      </w:r>
      <w:r w:rsidRPr="00487EB5">
        <w:t>средства соответствующего бюджета, предусмотренные в бюджетной росписи получателю</w:t>
      </w:r>
      <w:r w:rsidR="00487EB5">
        <w:t xml:space="preserve"> (</w:t>
      </w:r>
      <w:r w:rsidRPr="00487EB5">
        <w:t>распорядителю</w:t>
      </w:r>
      <w:r w:rsidR="00487EB5" w:rsidRPr="00487EB5">
        <w:t xml:space="preserve">) </w:t>
      </w:r>
      <w:r w:rsidRPr="00487EB5">
        <w:t>бюджетных средств</w:t>
      </w:r>
      <w:r w:rsidR="00487EB5" w:rsidRPr="00487EB5">
        <w:t>).</w:t>
      </w:r>
    </w:p>
    <w:p w:rsidR="00487EB5" w:rsidRDefault="00005584" w:rsidP="00487EB5">
      <w:r w:rsidRPr="00487EB5">
        <w:t xml:space="preserve">Расходы детских садов финансируются, как правило, из какого-то одного конкретного бюджета </w:t>
      </w:r>
      <w:r w:rsidR="00EB516D" w:rsidRPr="00487EB5">
        <w:t xml:space="preserve">в зависимости от подчинённости организации, её территориального расположения, </w:t>
      </w:r>
      <w:r w:rsidR="0008419C" w:rsidRPr="00487EB5">
        <w:t>народнохозяйственного</w:t>
      </w:r>
      <w:r w:rsidR="00EB516D" w:rsidRPr="00487EB5">
        <w:t xml:space="preserve"> значения и целесообразности отнесения расходов на данный бюджет в соответствии с экономическими и социальными задачами государства</w:t>
      </w:r>
      <w:r w:rsidR="00487EB5" w:rsidRPr="00487EB5">
        <w:t>.</w:t>
      </w:r>
    </w:p>
    <w:p w:rsidR="00487EB5" w:rsidRDefault="00EB516D" w:rsidP="00487EB5">
      <w:r w:rsidRPr="00487EB5">
        <w:t>Бюджетные ассигнования предоставляются соответствующими финансовыми органами</w:t>
      </w:r>
      <w:r w:rsidR="00487EB5">
        <w:t xml:space="preserve"> (</w:t>
      </w:r>
      <w:r w:rsidRPr="00487EB5">
        <w:t>Министерством финансов, местными финансовыми органами</w:t>
      </w:r>
      <w:r w:rsidR="00487EB5" w:rsidRPr="00487EB5">
        <w:t xml:space="preserve">) </w:t>
      </w:r>
      <w:r w:rsidRPr="00487EB5">
        <w:t>главному распорядителю средств бюджета для его собственных нужд и для подведомственных ему организаций</w:t>
      </w:r>
      <w:r w:rsidR="00487EB5" w:rsidRPr="00487EB5">
        <w:t>.</w:t>
      </w:r>
    </w:p>
    <w:p w:rsidR="00487EB5" w:rsidRDefault="00EB516D" w:rsidP="00487EB5">
      <w:r w:rsidRPr="00487EB5">
        <w:t>Финансирование должно осуществляться в сроки, обеспечивающие нормальную работу и своевременную выплату заработной платы работникам организации</w:t>
      </w:r>
      <w:r w:rsidR="00487EB5" w:rsidRPr="00487EB5">
        <w:t>.</w:t>
      </w:r>
    </w:p>
    <w:p w:rsidR="00487EB5" w:rsidRDefault="00EB516D" w:rsidP="00487EB5">
      <w:r w:rsidRPr="00487EB5">
        <w:t>Право на расходование бюджетных ассигнований, предусмотренных в системах текущего финансового года, прекращается по окончании года</w:t>
      </w:r>
      <w:r w:rsidR="00487EB5" w:rsidRPr="00487EB5">
        <w:t xml:space="preserve">. </w:t>
      </w:r>
      <w:r w:rsidRPr="00487EB5">
        <w:t>Остатки неиспользованных бюджетных ассигнований</w:t>
      </w:r>
      <w:r w:rsidR="0010638E" w:rsidRPr="00487EB5">
        <w:t xml:space="preserve"> закрываются соответствующими финансовыми органами и используются для финансирования расходов соответствующих бюджетов в очередном финансовом году</w:t>
      </w:r>
      <w:r w:rsidR="00487EB5" w:rsidRPr="00487EB5">
        <w:t>.</w:t>
      </w:r>
    </w:p>
    <w:p w:rsidR="00487EB5" w:rsidRPr="00487EB5" w:rsidRDefault="00250A3F" w:rsidP="00250A3F">
      <w:pPr>
        <w:pStyle w:val="2"/>
      </w:pPr>
      <w:r>
        <w:br w:type="page"/>
      </w:r>
      <w:bookmarkStart w:id="3" w:name="_Toc242855414"/>
      <w:r w:rsidRPr="00487EB5">
        <w:t xml:space="preserve">Глава </w:t>
      </w:r>
      <w:r w:rsidR="002E1204" w:rsidRPr="00487EB5">
        <w:t>2</w:t>
      </w:r>
      <w:r>
        <w:t xml:space="preserve">. </w:t>
      </w:r>
      <w:r w:rsidRPr="00487EB5">
        <w:t xml:space="preserve">Порядок </w:t>
      </w:r>
      <w:r>
        <w:t>план</w:t>
      </w:r>
      <w:r w:rsidRPr="00487EB5">
        <w:t xml:space="preserve">ирования расходов на </w:t>
      </w:r>
      <w:r>
        <w:t>содержание</w:t>
      </w:r>
      <w:r w:rsidRPr="00487EB5">
        <w:t xml:space="preserve"> тершковичского ясли-сада</w:t>
      </w:r>
      <w:bookmarkEnd w:id="3"/>
    </w:p>
    <w:p w:rsidR="00250A3F" w:rsidRDefault="00250A3F" w:rsidP="00487EB5"/>
    <w:p w:rsidR="00487EB5" w:rsidRPr="00487EB5" w:rsidRDefault="00487EB5" w:rsidP="00250A3F">
      <w:pPr>
        <w:pStyle w:val="2"/>
      </w:pPr>
      <w:bookmarkStart w:id="4" w:name="_Toc242855415"/>
      <w:r>
        <w:t>2.1</w:t>
      </w:r>
      <w:r w:rsidR="00E92F25" w:rsidRPr="00487EB5">
        <w:t xml:space="preserve"> Анализ основных производственных показателей, положенных в основу составления сметы</w:t>
      </w:r>
      <w:bookmarkEnd w:id="4"/>
    </w:p>
    <w:p w:rsidR="00250A3F" w:rsidRDefault="00250A3F" w:rsidP="00487EB5"/>
    <w:p w:rsidR="00487EB5" w:rsidRDefault="002E1204" w:rsidP="00487EB5">
      <w:r w:rsidRPr="00487EB5">
        <w:t>Терешковичский ясли-сад основан в 1974 г</w:t>
      </w:r>
      <w:r w:rsidR="00487EB5">
        <w:t>.,</w:t>
      </w:r>
      <w:r w:rsidRPr="00487EB5">
        <w:t xml:space="preserve"> размещён в типовом здании</w:t>
      </w:r>
      <w:r w:rsidR="00487EB5" w:rsidRPr="00487EB5">
        <w:t xml:space="preserve">. </w:t>
      </w:r>
      <w:r w:rsidRPr="00487EB5">
        <w:t>Рассчитан на 6 групп, с совмещёнными м</w:t>
      </w:r>
      <w:r w:rsidR="005C137A" w:rsidRPr="00487EB5">
        <w:t>узыкальным и спортивным залами</w:t>
      </w:r>
      <w:r w:rsidR="00487EB5" w:rsidRPr="00487EB5">
        <w:t>.</w:t>
      </w:r>
    </w:p>
    <w:p w:rsidR="00487EB5" w:rsidRDefault="005C137A" w:rsidP="00487EB5">
      <w:r w:rsidRPr="00487EB5">
        <w:t>Обеспечивает разностороннее развитие детей от 1,5 до 6 лет</w:t>
      </w:r>
      <w:r w:rsidR="00487EB5" w:rsidRPr="00487EB5">
        <w:t>.</w:t>
      </w:r>
    </w:p>
    <w:p w:rsidR="005C137A" w:rsidRPr="00487EB5" w:rsidRDefault="005C137A" w:rsidP="00487EB5">
      <w:r w:rsidRPr="00487EB5">
        <w:t>Дошкольное учреждение общего развития</w:t>
      </w:r>
    </w:p>
    <w:p w:rsidR="00487EB5" w:rsidRDefault="005C137A" w:rsidP="00487EB5">
      <w:r w:rsidRPr="00487EB5">
        <w:t>Функционирует 6 групп</w:t>
      </w:r>
      <w:r w:rsidR="00487EB5" w:rsidRPr="00487EB5">
        <w:t>: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ясельная группа</w:t>
      </w:r>
      <w:r w:rsidR="00487EB5" w:rsidRPr="00487EB5">
        <w:t>;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санаторная группа</w:t>
      </w:r>
      <w:r w:rsidR="00487EB5" w:rsidRPr="00487EB5">
        <w:t>;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младшая группа</w:t>
      </w:r>
      <w:r w:rsidR="00487EB5" w:rsidRPr="00487EB5">
        <w:t>;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специальная группа</w:t>
      </w:r>
      <w:r w:rsidR="00487EB5" w:rsidRPr="00487EB5">
        <w:t>;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разновозрастная группа</w:t>
      </w:r>
      <w:r w:rsidR="00487EB5" w:rsidRPr="00487EB5">
        <w:t>;</w:t>
      </w:r>
    </w:p>
    <w:p w:rsidR="00487EB5" w:rsidRDefault="005C137A" w:rsidP="00487EB5">
      <w:r w:rsidRPr="00487EB5">
        <w:t xml:space="preserve">1 </w:t>
      </w:r>
      <w:r w:rsidR="00487EB5">
        <w:t>-</w:t>
      </w:r>
      <w:r w:rsidRPr="00487EB5">
        <w:t xml:space="preserve"> первый класс</w:t>
      </w:r>
      <w:r w:rsidR="00487EB5" w:rsidRPr="00487EB5">
        <w:t>;</w:t>
      </w:r>
    </w:p>
    <w:p w:rsidR="00487EB5" w:rsidRDefault="005C137A" w:rsidP="00487EB5">
      <w:r w:rsidRPr="00487EB5">
        <w:t xml:space="preserve">Общая площадь здания </w:t>
      </w:r>
      <w:r w:rsidR="00487EB5">
        <w:t>-</w:t>
      </w:r>
      <w:r w:rsidRPr="00487EB5">
        <w:t xml:space="preserve"> 1330 м</w:t>
      </w:r>
      <w:r w:rsidRPr="00487EB5">
        <w:rPr>
          <w:vertAlign w:val="superscript"/>
        </w:rPr>
        <w:t>2</w:t>
      </w:r>
      <w:r w:rsidRPr="00487EB5">
        <w:t xml:space="preserve">, территория </w:t>
      </w:r>
      <w:r w:rsidR="00487EB5">
        <w:t>-</w:t>
      </w:r>
      <w:r w:rsidRPr="00487EB5">
        <w:t xml:space="preserve"> 0,9187 га</w:t>
      </w:r>
      <w:r w:rsidR="00487EB5" w:rsidRPr="00487EB5">
        <w:t>.</w:t>
      </w:r>
    </w:p>
    <w:p w:rsidR="00487EB5" w:rsidRDefault="005C137A" w:rsidP="00487EB5">
      <w:r w:rsidRPr="00487EB5">
        <w:t>Режим работы ДУ</w:t>
      </w:r>
      <w:r w:rsidR="00487EB5" w:rsidRPr="00487EB5">
        <w:t xml:space="preserve">: </w:t>
      </w:r>
      <w:r w:rsidRPr="00487EB5">
        <w:t>10,5 часов</w:t>
      </w:r>
      <w:r w:rsidR="00487EB5" w:rsidRPr="00487EB5">
        <w:t>.</w:t>
      </w:r>
    </w:p>
    <w:p w:rsidR="00487EB5" w:rsidRDefault="005C137A" w:rsidP="00487EB5">
      <w:r w:rsidRPr="00487EB5">
        <w:t xml:space="preserve">Ясли-сад работает 5 дней в неделю суббота и воскресенье </w:t>
      </w:r>
      <w:r w:rsidR="00487EB5">
        <w:t>-</w:t>
      </w:r>
      <w:r w:rsidRPr="00487EB5">
        <w:t xml:space="preserve"> выходные дни</w:t>
      </w:r>
      <w:r w:rsidR="00487EB5" w:rsidRPr="00487EB5">
        <w:t>.</w:t>
      </w:r>
      <w:r w:rsidR="00250A3F">
        <w:t xml:space="preserve"> </w:t>
      </w:r>
      <w:r w:rsidRPr="00487EB5">
        <w:t>Педагогический коллектив Терешковичского ясли-сада успешно решает проблему преемственности в образовании и младшего школьного возраста, сотрудничая с ГУО</w:t>
      </w:r>
      <w:r w:rsidR="00487EB5">
        <w:t xml:space="preserve"> "</w:t>
      </w:r>
      <w:r w:rsidR="00265248" w:rsidRPr="00487EB5">
        <w:t>Терешковичская СОШ</w:t>
      </w:r>
      <w:r w:rsidR="00487EB5">
        <w:t xml:space="preserve">", </w:t>
      </w:r>
      <w:r w:rsidR="00265248" w:rsidRPr="00487EB5">
        <w:t>Терешковичским сельским домом культуры, музыкальной школой и сельской библиотекой</w:t>
      </w:r>
      <w:r w:rsidR="00487EB5" w:rsidRPr="00487EB5">
        <w:t>.</w:t>
      </w:r>
      <w:r w:rsidR="00250A3F">
        <w:t xml:space="preserve"> </w:t>
      </w:r>
      <w:r w:rsidR="00265248" w:rsidRPr="00487EB5">
        <w:t>В процессе укрепления физического здоровья детей большую помощь оказывает Терешковичская врачебная амбулатория общей практики</w:t>
      </w:r>
      <w:r w:rsidR="00487EB5" w:rsidRPr="00487EB5">
        <w:t>.</w:t>
      </w:r>
      <w:r w:rsidR="00250A3F">
        <w:t xml:space="preserve"> </w:t>
      </w:r>
      <w:r w:rsidR="006561F0" w:rsidRPr="00487EB5">
        <w:t>Анализ основных показателей, положенны</w:t>
      </w:r>
      <w:r w:rsidR="00A56ED5" w:rsidRPr="00487EB5">
        <w:t>х в основу составления сметы за 2008 год, представлен в таблице 2</w:t>
      </w:r>
      <w:r w:rsidR="00487EB5" w:rsidRPr="00487EB5">
        <w:t>.</w:t>
      </w:r>
    </w:p>
    <w:p w:rsidR="00A56ED5" w:rsidRPr="00487EB5" w:rsidRDefault="00250A3F" w:rsidP="00320740">
      <w:pPr>
        <w:ind w:left="708" w:firstLine="12"/>
      </w:pPr>
      <w:r>
        <w:br w:type="page"/>
      </w:r>
      <w:r w:rsidR="00A56ED5" w:rsidRPr="00487EB5">
        <w:t xml:space="preserve">Таблица 2 </w:t>
      </w:r>
      <w:r w:rsidR="00487EB5">
        <w:t>-</w:t>
      </w:r>
      <w:r w:rsidR="00A56ED5" w:rsidRPr="00487EB5">
        <w:t xml:space="preserve"> Анализ основных показателей Терешковичского ясли-сада, положенных в основу составления сметы за 2008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812"/>
        <w:gridCol w:w="1812"/>
        <w:gridCol w:w="1535"/>
      </w:tblGrid>
      <w:tr w:rsidR="00A56ED5" w:rsidRPr="00487EB5" w:rsidTr="00E30403">
        <w:trPr>
          <w:jc w:val="center"/>
        </w:trPr>
        <w:tc>
          <w:tcPr>
            <w:tcW w:w="3209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Наименование показателя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На начало года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На конец года</w:t>
            </w:r>
          </w:p>
        </w:tc>
        <w:tc>
          <w:tcPr>
            <w:tcW w:w="1535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 xml:space="preserve">Среднегодовое </w:t>
            </w:r>
          </w:p>
        </w:tc>
      </w:tr>
      <w:tr w:rsidR="00A56ED5" w:rsidRPr="00487EB5" w:rsidTr="00E30403">
        <w:trPr>
          <w:jc w:val="center"/>
        </w:trPr>
        <w:tc>
          <w:tcPr>
            <w:tcW w:w="3209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Число групп всего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В т</w:t>
            </w:r>
            <w:r w:rsidR="00487EB5" w:rsidRPr="00487EB5">
              <w:t xml:space="preserve">. </w:t>
            </w:r>
            <w:r w:rsidRPr="00487EB5">
              <w:t>ч</w:t>
            </w:r>
            <w:r w:rsidR="00487EB5" w:rsidRPr="00487EB5">
              <w:t xml:space="preserve">. </w:t>
            </w:r>
            <w:r w:rsidRPr="00487EB5">
              <w:t xml:space="preserve">ясельных 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6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6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</w:t>
            </w:r>
          </w:p>
        </w:tc>
        <w:tc>
          <w:tcPr>
            <w:tcW w:w="1535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6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</w:t>
            </w:r>
          </w:p>
        </w:tc>
      </w:tr>
      <w:tr w:rsidR="00A56ED5" w:rsidRPr="00487EB5" w:rsidTr="00E30403">
        <w:trPr>
          <w:jc w:val="center"/>
        </w:trPr>
        <w:tc>
          <w:tcPr>
            <w:tcW w:w="3209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Число детей всего</w:t>
            </w:r>
          </w:p>
          <w:p w:rsidR="00487EB5" w:rsidRDefault="00A56ED5" w:rsidP="00250A3F">
            <w:pPr>
              <w:pStyle w:val="afff2"/>
            </w:pPr>
            <w:r w:rsidRPr="00487EB5">
              <w:t>В том числе</w:t>
            </w:r>
            <w:r w:rsidR="00487EB5" w:rsidRPr="00487EB5">
              <w:t>: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В 9-10,5 часовых группах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Дошкольных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ясельных</w:t>
            </w:r>
          </w:p>
        </w:tc>
        <w:tc>
          <w:tcPr>
            <w:tcW w:w="1812" w:type="dxa"/>
            <w:shd w:val="clear" w:color="auto" w:fill="auto"/>
          </w:tcPr>
          <w:p w:rsidR="00487EB5" w:rsidRPr="00487EB5" w:rsidRDefault="00A56ED5" w:rsidP="00250A3F">
            <w:pPr>
              <w:pStyle w:val="afff2"/>
            </w:pPr>
            <w:r w:rsidRPr="00487EB5">
              <w:t>95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81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14</w:t>
            </w:r>
          </w:p>
        </w:tc>
        <w:tc>
          <w:tcPr>
            <w:tcW w:w="1812" w:type="dxa"/>
            <w:shd w:val="clear" w:color="auto" w:fill="auto"/>
          </w:tcPr>
          <w:p w:rsidR="00487EB5" w:rsidRPr="00487EB5" w:rsidRDefault="00A56ED5" w:rsidP="00250A3F">
            <w:pPr>
              <w:pStyle w:val="afff2"/>
            </w:pPr>
            <w:r w:rsidRPr="00487EB5">
              <w:t>97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82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15</w:t>
            </w:r>
          </w:p>
        </w:tc>
        <w:tc>
          <w:tcPr>
            <w:tcW w:w="1535" w:type="dxa"/>
            <w:shd w:val="clear" w:color="auto" w:fill="auto"/>
          </w:tcPr>
          <w:p w:rsidR="00487EB5" w:rsidRPr="00487EB5" w:rsidRDefault="00A56ED5" w:rsidP="00250A3F">
            <w:pPr>
              <w:pStyle w:val="afff2"/>
            </w:pPr>
            <w:r w:rsidRPr="00487EB5">
              <w:t>95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81</w:t>
            </w:r>
          </w:p>
          <w:p w:rsidR="00A56ED5" w:rsidRPr="00487EB5" w:rsidRDefault="00A56ED5" w:rsidP="00250A3F">
            <w:pPr>
              <w:pStyle w:val="afff2"/>
            </w:pPr>
            <w:r w:rsidRPr="00487EB5">
              <w:t>14</w:t>
            </w:r>
          </w:p>
        </w:tc>
      </w:tr>
      <w:tr w:rsidR="00A56ED5" w:rsidRPr="00487EB5" w:rsidTr="00E30403">
        <w:trPr>
          <w:jc w:val="center"/>
        </w:trPr>
        <w:tc>
          <w:tcPr>
            <w:tcW w:w="3209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Количество одного ребёнка в году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10 мес</w:t>
            </w:r>
            <w:r w:rsidR="00487EB5" w:rsidRPr="00487EB5">
              <w:t xml:space="preserve">. </w:t>
            </w:r>
          </w:p>
        </w:tc>
        <w:tc>
          <w:tcPr>
            <w:tcW w:w="1812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10 мес</w:t>
            </w:r>
            <w:r w:rsidR="00487EB5" w:rsidRPr="00487EB5">
              <w:t xml:space="preserve">. </w:t>
            </w:r>
          </w:p>
        </w:tc>
        <w:tc>
          <w:tcPr>
            <w:tcW w:w="1535" w:type="dxa"/>
            <w:shd w:val="clear" w:color="auto" w:fill="auto"/>
          </w:tcPr>
          <w:p w:rsidR="00A56ED5" w:rsidRPr="00487EB5" w:rsidRDefault="00A56ED5" w:rsidP="00250A3F">
            <w:pPr>
              <w:pStyle w:val="afff2"/>
            </w:pPr>
            <w:r w:rsidRPr="00487EB5">
              <w:t>10 мес</w:t>
            </w:r>
            <w:r w:rsidR="00487EB5" w:rsidRPr="00487EB5">
              <w:t xml:space="preserve">. </w:t>
            </w:r>
          </w:p>
        </w:tc>
      </w:tr>
    </w:tbl>
    <w:p w:rsidR="00250A3F" w:rsidRDefault="00250A3F" w:rsidP="00487EB5"/>
    <w:p w:rsidR="00487EB5" w:rsidRDefault="00265248" w:rsidP="00487EB5">
      <w:r w:rsidRPr="00487EB5">
        <w:t>В основу расчетов по смете закладываются показатели производственной деятельности детского дошкольного учреждения</w:t>
      </w:r>
      <w:r w:rsidR="00487EB5" w:rsidRPr="00487EB5">
        <w:t xml:space="preserve">: </w:t>
      </w:r>
      <w:r w:rsidRPr="00487EB5">
        <w:t>число детей, групп, дней пребывания одного ребёнка в детском дошкольном учреждении в году</w:t>
      </w:r>
      <w:r w:rsidR="00487EB5" w:rsidRPr="00487EB5">
        <w:t>.</w:t>
      </w:r>
    </w:p>
    <w:p w:rsidR="00487EB5" w:rsidRDefault="0076024F" w:rsidP="00487EB5">
      <w:r w:rsidRPr="00487EB5">
        <w:t>Число детей и число групп приводятся в смете на начало и конец планируемого года, а также в среднегодовом размере</w:t>
      </w:r>
      <w:r w:rsidR="00487EB5" w:rsidRPr="00487EB5">
        <w:t xml:space="preserve">. </w:t>
      </w:r>
      <w:r w:rsidRPr="00487EB5">
        <w:t xml:space="preserve">Число детей и групп на начало планируемого года определяется на уровне фактического наличия их на момент составления сметы по списочному составу, </w:t>
      </w:r>
      <w:r w:rsidR="00487EB5">
        <w:t>т.е.</w:t>
      </w:r>
      <w:r w:rsidR="00487EB5" w:rsidRPr="00487EB5">
        <w:t xml:space="preserve"> </w:t>
      </w:r>
      <w:r w:rsidRPr="00487EB5">
        <w:t>в расчёт принимаются все дети, зачисленные в детский сад по путевкам вышестоящей организации</w:t>
      </w:r>
      <w:r w:rsidR="00487EB5" w:rsidRPr="00487EB5">
        <w:t xml:space="preserve">. </w:t>
      </w:r>
      <w:r w:rsidRPr="00487EB5">
        <w:t>Если в период между составлением сметы на планируемый год и началом этого года предполагается изменение числа детей, то оно должно быть учтено при составлении сметы</w:t>
      </w:r>
      <w:r w:rsidR="00487EB5" w:rsidRPr="00487EB5">
        <w:t xml:space="preserve">. </w:t>
      </w:r>
      <w:r w:rsidRPr="00487EB5">
        <w:t>В графе</w:t>
      </w:r>
      <w:r w:rsidR="00487EB5">
        <w:t xml:space="preserve"> "</w:t>
      </w:r>
      <w:r w:rsidRPr="00487EB5">
        <w:t>На начало года</w:t>
      </w:r>
      <w:r w:rsidR="00487EB5">
        <w:t xml:space="preserve">" </w:t>
      </w:r>
      <w:r w:rsidRPr="00487EB5">
        <w:t>следует отразить предполагаемый контингент</w:t>
      </w:r>
      <w:r w:rsidR="00487EB5" w:rsidRPr="00487EB5">
        <w:t>.</w:t>
      </w:r>
    </w:p>
    <w:p w:rsidR="00487EB5" w:rsidRDefault="0076024F" w:rsidP="00487EB5">
      <w:r w:rsidRPr="00487EB5">
        <w:t>Увеличение или уменьшение контингентов в детских дошкольных учреждениях осуществляется на плановой основе</w:t>
      </w:r>
      <w:r w:rsidR="00487EB5" w:rsidRPr="00487EB5">
        <w:t xml:space="preserve">. </w:t>
      </w:r>
      <w:r w:rsidRPr="00487EB5">
        <w:t>Таким образом, уже к началу года известно, изменится ли в этом году объем работы детского сада, яслей-сада или детских яслей</w:t>
      </w:r>
      <w:r w:rsidR="00487EB5" w:rsidRPr="00487EB5">
        <w:t xml:space="preserve">. </w:t>
      </w:r>
      <w:r w:rsidRPr="00487EB5">
        <w:t>Поэтому определить число детей и групп на конец планируемого года в этих учреждениях нетрудно</w:t>
      </w:r>
      <w:r w:rsidR="00487EB5" w:rsidRPr="00487EB5">
        <w:t xml:space="preserve">. </w:t>
      </w:r>
      <w:r w:rsidRPr="00487EB5">
        <w:t>На конец года принимается то же число детей и групп, что и на начало года, либо при изменении объема деятельности учреждений</w:t>
      </w:r>
      <w:r w:rsidR="00487EB5" w:rsidRPr="00487EB5">
        <w:t xml:space="preserve"> - </w:t>
      </w:r>
      <w:r w:rsidRPr="00487EB5">
        <w:t>число детей и групп, определенное с учетом запланированных изменений</w:t>
      </w:r>
      <w:r w:rsidR="00487EB5" w:rsidRPr="00487EB5">
        <w:t>.</w:t>
      </w:r>
    </w:p>
    <w:p w:rsidR="00487EB5" w:rsidRDefault="0076024F" w:rsidP="00487EB5">
      <w:r w:rsidRPr="00487EB5">
        <w:t>Следует иметь в виду, что загруженность детских дошкольных учреждений на конец планируемого года должна быть максимальной</w:t>
      </w:r>
      <w:r w:rsidR="00487EB5" w:rsidRPr="00487EB5">
        <w:t xml:space="preserve">. </w:t>
      </w:r>
      <w:r w:rsidRPr="00487EB5">
        <w:t>Показатели контингентов на конец планируемого года</w:t>
      </w:r>
      <w:r w:rsidR="00487EB5" w:rsidRPr="00487EB5">
        <w:t xml:space="preserve"> </w:t>
      </w:r>
      <w:r w:rsidRPr="00487EB5">
        <w:t>следует принимать из расчета максимальной нормативной укомплектованности</w:t>
      </w:r>
      <w:r w:rsidR="00487EB5" w:rsidRPr="00487EB5">
        <w:t>.</w:t>
      </w:r>
    </w:p>
    <w:p w:rsidR="00487EB5" w:rsidRDefault="0076024F" w:rsidP="00487EB5">
      <w:r w:rsidRPr="00487EB5">
        <w:t>Среднегодовое число детей и групп в детских дошкольных учреждениях определяется по общей методике расчета</w:t>
      </w:r>
      <w:r w:rsidR="00487EB5" w:rsidRPr="00487EB5">
        <w:t>.</w:t>
      </w:r>
    </w:p>
    <w:p w:rsidR="00487EB5" w:rsidRDefault="0076024F" w:rsidP="00487EB5">
      <w:r w:rsidRPr="00487EB5">
        <w:t>Во всех детских дошкольных учреждениях</w:t>
      </w:r>
      <w:r w:rsidR="00487EB5">
        <w:t xml:space="preserve"> (</w:t>
      </w:r>
      <w:r w:rsidRPr="00487EB5">
        <w:t>кроме детских яслей</w:t>
      </w:r>
      <w:r w:rsidR="00487EB5" w:rsidRPr="00487EB5">
        <w:t xml:space="preserve">) </w:t>
      </w:r>
      <w:r w:rsidRPr="00487EB5">
        <w:t>определяется ежегодно контингент детей по списочному составу на 1 января</w:t>
      </w:r>
      <w:r w:rsidR="00487EB5" w:rsidRPr="00487EB5">
        <w:t>.</w:t>
      </w:r>
    </w:p>
    <w:p w:rsidR="00487EB5" w:rsidRDefault="0076024F" w:rsidP="00487EB5">
      <w:r w:rsidRPr="00487EB5">
        <w:t>Расчёт среднегодового контингента</w:t>
      </w:r>
      <w:r w:rsidR="00487EB5" w:rsidRPr="00487EB5">
        <w:t>:</w:t>
      </w:r>
    </w:p>
    <w:p w:rsidR="00250A3F" w:rsidRDefault="00250A3F" w:rsidP="00487EB5"/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8.75pt">
            <v:imagedata r:id="rId7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26" type="#_x0000_t75" style="width:148.5pt;height:18.75pt">
            <v:imagedata r:id="rId7" o:title="" chromakey="white"/>
          </v:shape>
        </w:pict>
      </w:r>
      <w:r w:rsidRPr="00487EB5">
        <w:fldChar w:fldCharType="end"/>
      </w:r>
      <w:r w:rsidR="00487EB5">
        <w:t xml:space="preserve"> (2.1</w:t>
      </w:r>
      <w:r w:rsidR="00487EB5" w:rsidRPr="00487EB5">
        <w:t>)</w:t>
      </w:r>
    </w:p>
    <w:p w:rsidR="00250A3F" w:rsidRDefault="00250A3F" w:rsidP="00487EB5"/>
    <w:p w:rsidR="00487EB5" w:rsidRDefault="008E2DD1" w:rsidP="00487EB5">
      <w:r w:rsidRPr="00487EB5">
        <w:t xml:space="preserve">где </w:t>
      </w:r>
      <w:r w:rsidR="00A063C4" w:rsidRPr="00487EB5">
        <w:fldChar w:fldCharType="begin"/>
      </w:r>
      <w:r w:rsidR="00A063C4" w:rsidRPr="00487EB5">
        <w:instrText xml:space="preserve"> QUOTE </w:instrText>
      </w:r>
      <w:r w:rsidR="00AA4959">
        <w:rPr>
          <w:position w:val="-11"/>
        </w:rPr>
        <w:pict>
          <v:shape id="_x0000_i1027" type="#_x0000_t75" style="width:14.25pt;height:18.75pt">
            <v:imagedata r:id="rId8" o:title="" chromakey="white"/>
          </v:shape>
        </w:pict>
      </w:r>
      <w:r w:rsidR="00A063C4" w:rsidRPr="00487EB5">
        <w:instrText xml:space="preserve"> </w:instrText>
      </w:r>
      <w:r w:rsidR="00A063C4" w:rsidRPr="00487EB5">
        <w:fldChar w:fldCharType="separate"/>
      </w:r>
      <w:r w:rsidR="00AA4959">
        <w:rPr>
          <w:position w:val="-11"/>
        </w:rPr>
        <w:pict>
          <v:shape id="_x0000_i1028" type="#_x0000_t75" style="width:14.25pt;height:18.75pt">
            <v:imagedata r:id="rId8" o:title="" chromakey="white"/>
          </v:shape>
        </w:pict>
      </w:r>
      <w:r w:rsidR="00A063C4" w:rsidRPr="00487EB5">
        <w:fldChar w:fldCharType="end"/>
      </w:r>
      <w:r w:rsidR="00487EB5" w:rsidRPr="00487EB5">
        <w:t xml:space="preserve"> - </w:t>
      </w:r>
      <w:r w:rsidRPr="00487EB5">
        <w:t>среднегодовой контингент</w:t>
      </w:r>
      <w:r w:rsidR="00487EB5" w:rsidRPr="00487EB5">
        <w:t>;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29" type="#_x0000_t75" style="width:15pt;height:18.75pt">
            <v:imagedata r:id="rId9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30" type="#_x0000_t75" style="width:15pt;height:18.75pt">
            <v:imagedata r:id="rId9" o:title="" chromakey="white"/>
          </v:shape>
        </w:pict>
      </w:r>
      <w:r w:rsidRPr="00487EB5">
        <w:fldChar w:fldCharType="end"/>
      </w:r>
      <w:r w:rsidR="008E2DD1" w:rsidRPr="00487EB5">
        <w:t xml:space="preserve"> и </w:t>
      </w:r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31" type="#_x0000_t75" style="width:14.25pt;height:18.75pt">
            <v:imagedata r:id="rId10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32" type="#_x0000_t75" style="width:14.25pt;height:18.75pt">
            <v:imagedata r:id="rId10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8E2DD1" w:rsidRPr="00487EB5">
        <w:t>контингент на начало и конец года</w:t>
      </w:r>
      <w:r w:rsidR="00487EB5" w:rsidRPr="00487EB5">
        <w:t>.</w:t>
      </w:r>
    </w:p>
    <w:p w:rsidR="00487EB5" w:rsidRDefault="008E2DD1" w:rsidP="00487EB5">
      <w:r w:rsidRPr="00487EB5">
        <w:t>Так в Терешковичском ясли-саде среднегодовое количество детей на 2008 год составляло</w:t>
      </w:r>
      <w:r w:rsidR="00487EB5" w:rsidRPr="00487EB5">
        <w:t xml:space="preserve">: </w:t>
      </w:r>
      <w:r w:rsidRPr="00487EB5">
        <w:t xml:space="preserve">ясли </w:t>
      </w:r>
      <w:r w:rsidR="00487EB5">
        <w:t>-</w:t>
      </w:r>
      <w:r w:rsidRPr="00487EB5">
        <w:t xml:space="preserve"> 14 человек, сад </w:t>
      </w:r>
      <w:r w:rsidR="00487EB5">
        <w:t>-</w:t>
      </w:r>
      <w:r w:rsidRPr="00487EB5">
        <w:t xml:space="preserve"> 69 человек по сравнению с 2007 годом, где ясли </w:t>
      </w:r>
      <w:r w:rsidR="00487EB5">
        <w:t>-</w:t>
      </w:r>
      <w:r w:rsidRPr="00487EB5">
        <w:t xml:space="preserve"> 11, сад </w:t>
      </w:r>
      <w:r w:rsidR="00487EB5">
        <w:t>-</w:t>
      </w:r>
      <w:r w:rsidRPr="00487EB5">
        <w:t xml:space="preserve"> 82 человека</w:t>
      </w:r>
      <w:r w:rsidR="00487EB5" w:rsidRPr="00487EB5">
        <w:t xml:space="preserve">. </w:t>
      </w:r>
      <w:r w:rsidRPr="00487EB5">
        <w:t xml:space="preserve">В зависимости от этого устанавливаются должностные </w:t>
      </w:r>
      <w:r w:rsidR="00032404" w:rsidRPr="00487EB5">
        <w:t>оклады работников, которые не изменяются в течении всего года, независимо от изменения контингента</w:t>
      </w:r>
      <w:r w:rsidR="00487EB5" w:rsidRPr="00487EB5">
        <w:t>.</w:t>
      </w:r>
    </w:p>
    <w:p w:rsidR="00250A3F" w:rsidRDefault="00250A3F" w:rsidP="00487EB5"/>
    <w:p w:rsidR="00487EB5" w:rsidRDefault="00487EB5" w:rsidP="00250A3F">
      <w:pPr>
        <w:pStyle w:val="2"/>
      </w:pPr>
      <w:bookmarkStart w:id="5" w:name="_Toc242855416"/>
      <w:r>
        <w:t>2.2</w:t>
      </w:r>
      <w:r w:rsidR="00E92F25" w:rsidRPr="00487EB5">
        <w:t xml:space="preserve"> Порядок планирования расходов и их обоснования соответствующими расчётами по каждой статье сметы</w:t>
      </w:r>
      <w:bookmarkEnd w:id="5"/>
    </w:p>
    <w:p w:rsidR="00250A3F" w:rsidRPr="00487EB5" w:rsidRDefault="00250A3F" w:rsidP="00487EB5"/>
    <w:p w:rsidR="00487EB5" w:rsidRDefault="00F81482" w:rsidP="00487EB5">
      <w:r w:rsidRPr="00487EB5">
        <w:t xml:space="preserve">Текущее содержание детских садов и яслей-садов распределяются по пяти основным целевым направлениям </w:t>
      </w:r>
      <w:r w:rsidR="00487EB5">
        <w:t>-</w:t>
      </w:r>
      <w:r w:rsidRPr="00487EB5">
        <w:t xml:space="preserve"> выплата заработной платы, начисления за заработную плату, питание детей, приобретение мягкого инвентаря и обмундирования и прочие расходы</w:t>
      </w:r>
      <w:r w:rsidR="00487EB5">
        <w:t xml:space="preserve"> (</w:t>
      </w:r>
      <w:r w:rsidRPr="00487EB5">
        <w:t>в общей сумме</w:t>
      </w:r>
      <w:r w:rsidR="00487EB5" w:rsidRPr="00487EB5">
        <w:t>),</w:t>
      </w:r>
      <w:r w:rsidRPr="00487EB5">
        <w:t xml:space="preserve"> трансферты, коммунальные услуги</w:t>
      </w:r>
      <w:r w:rsidR="00487EB5" w:rsidRPr="00487EB5">
        <w:t>.</w:t>
      </w:r>
    </w:p>
    <w:p w:rsidR="00487EB5" w:rsidRDefault="00F81482" w:rsidP="00487EB5">
      <w:r w:rsidRPr="00487EB5">
        <w:t>Фонд заработной платы планируется исходя из её средних размеров на одного ребёнка, посещающего дошкольное учреждение, в год</w:t>
      </w:r>
      <w:r w:rsidR="00487EB5" w:rsidRPr="00487EB5">
        <w:t xml:space="preserve">. </w:t>
      </w:r>
      <w:r w:rsidRPr="00487EB5">
        <w:t>При определении среднего размера затрат по заработной плате следует ориентироваться на отчётные данные за предшествующий год</w:t>
      </w:r>
      <w:r w:rsidR="00487EB5" w:rsidRPr="00487EB5">
        <w:t xml:space="preserve">. </w:t>
      </w:r>
      <w:r w:rsidRPr="00487EB5">
        <w:t>Но из фактических затрат необходимо исключить</w:t>
      </w:r>
      <w:r w:rsidR="008A5142" w:rsidRPr="00487EB5">
        <w:t xml:space="preserve"> дополнительные расходы на заработную плату, произведённые в период летних оздоровительных мероприятий и не предусматриваемые в смете</w:t>
      </w:r>
      <w:r w:rsidR="00487EB5" w:rsidRPr="00487EB5">
        <w:t>.</w:t>
      </w:r>
    </w:p>
    <w:p w:rsidR="00487EB5" w:rsidRDefault="00BC37A5" w:rsidP="00487EB5">
      <w:r w:rsidRPr="00487EB5">
        <w:t>Фонд заработной платы представляет собой общую сумму денежных средств, распределяемых между работниками организаций в соответствии с количеством и качеством их труда</w:t>
      </w:r>
      <w:r w:rsidR="00487EB5" w:rsidRPr="00487EB5">
        <w:t xml:space="preserve">. </w:t>
      </w:r>
      <w:r w:rsidRPr="00487EB5">
        <w:t>Он включает зарплату учителей, административно-хозяйственного и учебно-воспитательного персонала, а также дополнительные виды выплат</w:t>
      </w:r>
      <w:r w:rsidR="00487EB5" w:rsidRPr="00487EB5">
        <w:t>.</w:t>
      </w:r>
    </w:p>
    <w:p w:rsidR="00487EB5" w:rsidRDefault="00BC37A5" w:rsidP="00487EB5">
      <w:r w:rsidRPr="00487EB5">
        <w:t>В составе фонда оплаты труда различают два вида заработной платы</w:t>
      </w:r>
      <w:r w:rsidR="00487EB5" w:rsidRPr="00487EB5">
        <w:t xml:space="preserve">: </w:t>
      </w:r>
      <w:r w:rsidRPr="00487EB5">
        <w:t>основную и дополнительную</w:t>
      </w:r>
      <w:r w:rsidR="00487EB5" w:rsidRPr="00487EB5">
        <w:t xml:space="preserve">. </w:t>
      </w:r>
      <w:r w:rsidRPr="00487EB5">
        <w:t>Основная заработная плата начисляется работникам за отработанное время или выполненную работу</w:t>
      </w:r>
      <w:r w:rsidR="00487EB5" w:rsidRPr="00487EB5">
        <w:t xml:space="preserve">. </w:t>
      </w:r>
      <w:r w:rsidRPr="00487EB5">
        <w:t>Дополнительная заработная плата начисляется в соответствии с действующим законодательством, когда работник не работал</w:t>
      </w:r>
      <w:r w:rsidR="00487EB5" w:rsidRPr="00487EB5">
        <w:t>.</w:t>
      </w:r>
    </w:p>
    <w:p w:rsidR="00487EB5" w:rsidRDefault="00BC37A5" w:rsidP="00487EB5">
      <w:r w:rsidRPr="00487EB5">
        <w:t>Основой для организации заработной платы в бюджетной среде является 27-разрядная Единая тарифная сетка</w:t>
      </w:r>
      <w:r w:rsidR="00487EB5">
        <w:t xml:space="preserve"> (</w:t>
      </w:r>
      <w:r w:rsidRPr="00487EB5">
        <w:t>ЕТС</w:t>
      </w:r>
      <w:r w:rsidR="00487EB5" w:rsidRPr="00487EB5">
        <w:t>),</w:t>
      </w:r>
      <w:r w:rsidRPr="00487EB5">
        <w:t xml:space="preserve"> тарифно-квалификационные справочники, а также квалификационные </w:t>
      </w:r>
      <w:r w:rsidR="00862505" w:rsidRPr="00487EB5">
        <w:t>характеристики должностей служащих</w:t>
      </w:r>
      <w:r w:rsidR="00487EB5" w:rsidRPr="00487EB5">
        <w:t>.</w:t>
      </w:r>
    </w:p>
    <w:p w:rsidR="00487EB5" w:rsidRDefault="00862505" w:rsidP="00487EB5">
      <w:r w:rsidRPr="00487EB5">
        <w:t>В ЕТС каждому разряду присвоен тарифный коэффициент</w:t>
      </w:r>
      <w:r w:rsidR="00487EB5" w:rsidRPr="00487EB5">
        <w:t>.</w:t>
      </w:r>
    </w:p>
    <w:p w:rsidR="00487EB5" w:rsidRDefault="00862505" w:rsidP="00487EB5">
      <w:r w:rsidRPr="00487EB5">
        <w:t>Тарифная ставка первого разряда устанавливается Советом Министров</w:t>
      </w:r>
      <w:r w:rsidR="00487EB5" w:rsidRPr="00487EB5">
        <w:t>.</w:t>
      </w:r>
    </w:p>
    <w:p w:rsidR="00487EB5" w:rsidRDefault="00862505" w:rsidP="00487EB5">
      <w:r w:rsidRPr="00487EB5">
        <w:t>Условия оплаты труда руководителей и специалистов организаций, расположенных в сельской местности и городах, различны</w:t>
      </w:r>
      <w:r w:rsidR="00487EB5" w:rsidRPr="00487EB5">
        <w:t xml:space="preserve">. </w:t>
      </w:r>
      <w:r w:rsidRPr="00487EB5">
        <w:t>В сельской местности ставки</w:t>
      </w:r>
      <w:r w:rsidR="00487EB5">
        <w:t xml:space="preserve"> (</w:t>
      </w:r>
      <w:r w:rsidRPr="00487EB5">
        <w:t>оклады</w:t>
      </w:r>
      <w:r w:rsidR="00487EB5" w:rsidRPr="00487EB5">
        <w:t xml:space="preserve">) </w:t>
      </w:r>
      <w:r w:rsidRPr="00487EB5">
        <w:t>на 20% выше, чем в городах, что соответствует Закону Республики Беларусь</w:t>
      </w:r>
      <w:r w:rsidR="00487EB5">
        <w:t xml:space="preserve"> "</w:t>
      </w:r>
      <w:r w:rsidRPr="00487EB5">
        <w:t>О приоритетном социально-культурном и экономическом развитии села и агропромышленного комплекса</w:t>
      </w:r>
      <w:r w:rsidR="00487EB5">
        <w:t>".</w:t>
      </w:r>
    </w:p>
    <w:p w:rsidR="00487EB5" w:rsidRDefault="00862505" w:rsidP="00487EB5">
      <w:r w:rsidRPr="00487EB5">
        <w:t>С 1 сентября 2002 года, в республике введён единый</w:t>
      </w:r>
      <w:r w:rsidR="00487EB5" w:rsidRPr="00487EB5">
        <w:t xml:space="preserve"> </w:t>
      </w:r>
      <w:r w:rsidRPr="00487EB5">
        <w:t>порядок формирования ставок</w:t>
      </w:r>
      <w:r w:rsidR="00487EB5">
        <w:t xml:space="preserve"> (</w:t>
      </w:r>
      <w:r w:rsidRPr="00487EB5">
        <w:t>окладов</w:t>
      </w:r>
      <w:r w:rsidR="00487EB5" w:rsidRPr="00487EB5">
        <w:t xml:space="preserve">) </w:t>
      </w:r>
      <w:r w:rsidRPr="00487EB5">
        <w:t>работников организаций, финансируемых из бюджета и пользующихся государственными дотациями</w:t>
      </w:r>
      <w:r w:rsidR="00487EB5" w:rsidRPr="00487EB5">
        <w:t>.</w:t>
      </w:r>
    </w:p>
    <w:p w:rsidR="00487EB5" w:rsidRDefault="00862505" w:rsidP="00487EB5">
      <w:r w:rsidRPr="00487EB5">
        <w:t>Тарифные ставки</w:t>
      </w:r>
      <w:r w:rsidR="00487EB5">
        <w:t xml:space="preserve"> (</w:t>
      </w:r>
      <w:r w:rsidRPr="00487EB5">
        <w:t>оклады</w:t>
      </w:r>
      <w:r w:rsidR="00487EB5" w:rsidRPr="00487EB5">
        <w:t xml:space="preserve">) </w:t>
      </w:r>
      <w:r w:rsidRPr="00487EB5">
        <w:t xml:space="preserve">работников определяются путём умножения тарифной ставки 1-го разряда и тарифных коэффициентов ЕТС с учётом </w:t>
      </w:r>
      <w:r w:rsidR="00AD2811" w:rsidRPr="00487EB5">
        <w:t>корректирующих коэффициентов, коэффициентов повышений, учитывающих сложность выполняемых работ или по техническим видам работ, производствам и отраслям экономики</w:t>
      </w:r>
      <w:r w:rsidR="00487EB5" w:rsidRPr="00487EB5">
        <w:t>.</w:t>
      </w:r>
    </w:p>
    <w:p w:rsidR="00487EB5" w:rsidRDefault="00AD2811" w:rsidP="00487EB5">
      <w:r w:rsidRPr="00487EB5">
        <w:t>Количество педагогических ставок определяется как отношение объёма учебной нагрузки, определённой в соответствии с учебным планом, к норме учебной нагрузки воспитателя</w:t>
      </w:r>
      <w:r w:rsidR="00487EB5" w:rsidRPr="00487EB5">
        <w:t xml:space="preserve">. </w:t>
      </w:r>
      <w:r w:rsidRPr="00487EB5">
        <w:t xml:space="preserve">Норма учебной нагрузки воспитателя в детском саде </w:t>
      </w:r>
      <w:r w:rsidR="00487EB5">
        <w:t>-</w:t>
      </w:r>
      <w:r w:rsidRPr="00487EB5">
        <w:t xml:space="preserve"> 40 часов в неделю</w:t>
      </w:r>
      <w:r w:rsidR="00487EB5" w:rsidRPr="00487EB5">
        <w:t>.</w:t>
      </w:r>
    </w:p>
    <w:p w:rsidR="00487EB5" w:rsidRDefault="00AD2811" w:rsidP="00487EB5">
      <w:r w:rsidRPr="00487EB5">
        <w:t>Расчёт месячной заработной платы воспитателя</w:t>
      </w:r>
      <w:r w:rsidR="00487EB5" w:rsidRPr="00487EB5">
        <w:t>:</w:t>
      </w:r>
    </w:p>
    <w:p w:rsidR="00250A3F" w:rsidRDefault="00250A3F" w:rsidP="00487EB5"/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33" type="#_x0000_t75" style="width:104.25pt;height:18.75pt">
            <v:imagedata r:id="rId11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34" type="#_x0000_t75" style="width:104.25pt;height:18.75pt">
            <v:imagedata r:id="rId11" o:title="" chromakey="white"/>
          </v:shape>
        </w:pict>
      </w:r>
      <w:r w:rsidRPr="00487EB5">
        <w:fldChar w:fldCharType="end"/>
      </w:r>
      <w:r w:rsidR="00487EB5" w:rsidRPr="00487EB5">
        <w:t>,</w:t>
      </w:r>
      <w:r w:rsidR="00487EB5">
        <w:t xml:space="preserve"> (2.2</w:t>
      </w:r>
      <w:r w:rsidR="00487EB5" w:rsidRPr="00487EB5">
        <w:t>)</w:t>
      </w:r>
    </w:p>
    <w:p w:rsidR="00250A3F" w:rsidRDefault="00250A3F" w:rsidP="00487EB5"/>
    <w:p w:rsidR="00032404" w:rsidRPr="00487EB5" w:rsidRDefault="00AD2811" w:rsidP="00487EB5">
      <w:r w:rsidRPr="00487EB5">
        <w:t xml:space="preserve">где </w:t>
      </w:r>
      <w:r w:rsidR="00A063C4" w:rsidRPr="00487EB5">
        <w:fldChar w:fldCharType="begin"/>
      </w:r>
      <w:r w:rsidR="00A063C4" w:rsidRPr="00487EB5">
        <w:instrText xml:space="preserve"> QUOTE </w:instrText>
      </w:r>
      <w:r w:rsidR="00AA4959">
        <w:rPr>
          <w:position w:val="-11"/>
        </w:rPr>
        <w:pict>
          <v:shape id="_x0000_i1035" type="#_x0000_t75" style="width:14.25pt;height:18.75pt">
            <v:imagedata r:id="rId12" o:title="" chromakey="white"/>
          </v:shape>
        </w:pict>
      </w:r>
      <w:r w:rsidR="00A063C4" w:rsidRPr="00487EB5">
        <w:instrText xml:space="preserve"> </w:instrText>
      </w:r>
      <w:r w:rsidR="00A063C4" w:rsidRPr="00487EB5">
        <w:fldChar w:fldCharType="separate"/>
      </w:r>
      <w:r w:rsidR="00AA4959">
        <w:rPr>
          <w:position w:val="-11"/>
        </w:rPr>
        <w:pict>
          <v:shape id="_x0000_i1036" type="#_x0000_t75" style="width:14.25pt;height:18.75pt">
            <v:imagedata r:id="rId12" o:title="" chromakey="white"/>
          </v:shape>
        </w:pict>
      </w:r>
      <w:r w:rsidR="00A063C4" w:rsidRPr="00487EB5">
        <w:fldChar w:fldCharType="end"/>
      </w:r>
      <w:r w:rsidR="00487EB5" w:rsidRPr="00487EB5">
        <w:t xml:space="preserve"> - </w:t>
      </w:r>
      <w:r w:rsidRPr="00487EB5">
        <w:t>месячная заработная плата воспитателя,</w:t>
      </w:r>
    </w:p>
    <w:p w:rsidR="00AD2811" w:rsidRP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37" type="#_x0000_t75" style="width:20.25pt;height:18.75pt">
            <v:imagedata r:id="rId13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38" type="#_x0000_t75" style="width:20.25pt;height:18.75pt">
            <v:imagedata r:id="rId13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257942" w:rsidRPr="00487EB5">
        <w:t>ставка заработной платы воспитателя,</w:t>
      </w:r>
    </w:p>
    <w:p w:rsidR="00257942" w:rsidRP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39" type="#_x0000_t75" style="width:20.25pt;height:18.75pt">
            <v:imagedata r:id="rId14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40" type="#_x0000_t75" style="width:20.25pt;height:18.75pt">
            <v:imagedata r:id="rId14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257942" w:rsidRPr="00487EB5">
        <w:t>фактическая нагрузка воспитателя в неделю,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41" type="#_x0000_t75" style="width:18.75pt;height:18.75pt">
            <v:imagedata r:id="rId15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42" type="#_x0000_t75" style="width:18.75pt;height:18.75pt">
            <v:imagedata r:id="rId15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257942" w:rsidRPr="00487EB5">
        <w:t>норма учебной нагрузки воспитателя для данной группы классов</w:t>
      </w:r>
      <w:r w:rsidR="00487EB5" w:rsidRPr="00487EB5">
        <w:t>.</w:t>
      </w:r>
    </w:p>
    <w:p w:rsidR="00487EB5" w:rsidRDefault="00257942" w:rsidP="00487EB5">
      <w:r w:rsidRPr="00487EB5">
        <w:t>Ставка</w:t>
      </w:r>
      <w:r w:rsidR="00487EB5">
        <w:t xml:space="preserve"> (</w:t>
      </w:r>
      <w:r w:rsidRPr="00487EB5">
        <w:t>оклад</w:t>
      </w:r>
      <w:r w:rsidR="00487EB5" w:rsidRPr="00487EB5">
        <w:t xml:space="preserve">) </w:t>
      </w:r>
      <w:r w:rsidRPr="00487EB5">
        <w:t>формируется путём суммирования тарифной ставки</w:t>
      </w:r>
      <w:r w:rsidR="00487EB5">
        <w:t xml:space="preserve"> (</w:t>
      </w:r>
      <w:r w:rsidRPr="00487EB5">
        <w:t>оклада</w:t>
      </w:r>
      <w:r w:rsidR="00487EB5" w:rsidRPr="00487EB5">
        <w:t xml:space="preserve">) </w:t>
      </w:r>
      <w:r w:rsidRPr="00487EB5">
        <w:t>с размерами повышений</w:t>
      </w:r>
      <w:r w:rsidR="00487EB5">
        <w:t xml:space="preserve"> (</w:t>
      </w:r>
      <w:r w:rsidRPr="00487EB5">
        <w:t>доплат, надбавок</w:t>
      </w:r>
      <w:r w:rsidR="00487EB5" w:rsidRPr="00487EB5">
        <w:t>),</w:t>
      </w:r>
      <w:r w:rsidRPr="00487EB5">
        <w:t xml:space="preserve"> исчисленных на основе тарифной ставки и от тарифной ставки 1-го разряда</w:t>
      </w:r>
      <w:r w:rsidR="00487EB5" w:rsidRPr="00487EB5">
        <w:t>.</w:t>
      </w:r>
    </w:p>
    <w:p w:rsidR="00487EB5" w:rsidRDefault="00257942" w:rsidP="00487EB5">
      <w:r w:rsidRPr="00487EB5">
        <w:t>Основным категориям специалистов должностные оклады повышаются за стаж работы по специальности</w:t>
      </w:r>
      <w:r w:rsidR="00487EB5" w:rsidRPr="00487EB5">
        <w:t xml:space="preserve">. </w:t>
      </w:r>
      <w:r w:rsidRPr="00487EB5">
        <w:t xml:space="preserve">В организациях образования к основным категориям </w:t>
      </w:r>
      <w:r w:rsidR="004A2425" w:rsidRPr="00487EB5">
        <w:t>специалистов относятся учителя, преподаватели, воспитатели, методисты и др</w:t>
      </w:r>
      <w:r w:rsidR="00487EB5" w:rsidRPr="00487EB5">
        <w:t>.</w:t>
      </w:r>
    </w:p>
    <w:p w:rsidR="00487EB5" w:rsidRDefault="004A2425" w:rsidP="00487EB5">
      <w:r w:rsidRPr="00487EB5">
        <w:t>С 1 марта 2001 года, повышение тарифных ставок</w:t>
      </w:r>
      <w:r w:rsidR="00487EB5">
        <w:t xml:space="preserve"> (</w:t>
      </w:r>
      <w:r w:rsidRPr="00487EB5">
        <w:t>окладов</w:t>
      </w:r>
      <w:r w:rsidR="00487EB5" w:rsidRPr="00487EB5">
        <w:t xml:space="preserve">) </w:t>
      </w:r>
      <w:r w:rsidRPr="00487EB5">
        <w:t>за стаж работы по специальности</w:t>
      </w:r>
      <w:r w:rsidR="00487EB5">
        <w:t xml:space="preserve"> (</w:t>
      </w:r>
      <w:r w:rsidRPr="00487EB5">
        <w:t>в отрасли</w:t>
      </w:r>
      <w:r w:rsidR="00487EB5" w:rsidRPr="00487EB5">
        <w:t>),</w:t>
      </w:r>
      <w:r w:rsidRPr="00487EB5">
        <w:t xml:space="preserve"> за исключением служащих государственного аппарата, производится в следующих размерах</w:t>
      </w:r>
      <w:r w:rsidR="00487EB5" w:rsidRPr="00487EB5">
        <w:t>:</w:t>
      </w:r>
    </w:p>
    <w:p w:rsidR="00487EB5" w:rsidRDefault="004A2425" w:rsidP="00487EB5">
      <w:r w:rsidRPr="00487EB5">
        <w:t xml:space="preserve">до 5 лет </w:t>
      </w:r>
      <w:r w:rsidR="00487EB5">
        <w:t>-</w:t>
      </w:r>
      <w:r w:rsidRPr="00487EB5">
        <w:t xml:space="preserve"> 10%</w:t>
      </w:r>
      <w:r w:rsidR="00487EB5" w:rsidRPr="00487EB5">
        <w:t>;</w:t>
      </w:r>
    </w:p>
    <w:p w:rsidR="00487EB5" w:rsidRDefault="004A2425" w:rsidP="00487EB5">
      <w:r w:rsidRPr="00487EB5">
        <w:t xml:space="preserve">до 10 лет </w:t>
      </w:r>
      <w:r w:rsidR="00487EB5">
        <w:t>-</w:t>
      </w:r>
      <w:r w:rsidRPr="00487EB5">
        <w:t xml:space="preserve"> 15%</w:t>
      </w:r>
      <w:r w:rsidR="00487EB5" w:rsidRPr="00487EB5">
        <w:t>;</w:t>
      </w:r>
    </w:p>
    <w:p w:rsidR="00487EB5" w:rsidRDefault="004A2425" w:rsidP="00487EB5">
      <w:r w:rsidRPr="00487EB5">
        <w:t xml:space="preserve">до 15 лет </w:t>
      </w:r>
      <w:r w:rsidR="00487EB5">
        <w:t>-</w:t>
      </w:r>
      <w:r w:rsidRPr="00487EB5">
        <w:t xml:space="preserve"> 20%</w:t>
      </w:r>
      <w:r w:rsidR="00487EB5" w:rsidRPr="00487EB5">
        <w:t>;</w:t>
      </w:r>
    </w:p>
    <w:p w:rsidR="00487EB5" w:rsidRDefault="004A2425" w:rsidP="00487EB5">
      <w:r w:rsidRPr="00487EB5">
        <w:t xml:space="preserve">от 15 и выше </w:t>
      </w:r>
      <w:r w:rsidR="00487EB5">
        <w:t>-</w:t>
      </w:r>
      <w:r w:rsidRPr="00487EB5">
        <w:t xml:space="preserve"> 30%</w:t>
      </w:r>
      <w:r w:rsidR="00487EB5" w:rsidRPr="00487EB5">
        <w:t>;</w:t>
      </w:r>
    </w:p>
    <w:p w:rsidR="00487EB5" w:rsidRDefault="003D7004" w:rsidP="00487EB5">
      <w:r w:rsidRPr="00487EB5">
        <w:t>Фонд заработной платы детского дошкольного учреждения зависит от штата работников этого учреждения и размеров ставок их заработной платы</w:t>
      </w:r>
      <w:r w:rsidR="00487EB5" w:rsidRPr="00487EB5">
        <w:t xml:space="preserve">. </w:t>
      </w:r>
      <w:r w:rsidRPr="00487EB5">
        <w:t>Штатное расписание детского дошкольного учреждения составляется в соответствии с установленными типовыми штатами</w:t>
      </w:r>
      <w:r w:rsidR="00487EB5" w:rsidRPr="00487EB5">
        <w:t>.</w:t>
      </w:r>
    </w:p>
    <w:p w:rsidR="00487EB5" w:rsidRDefault="003D7004" w:rsidP="00487EB5">
      <w:r w:rsidRPr="00487EB5">
        <w:t>При установлении штатов детского сада следует иметь в виду, что в обязанности заведующих одно</w:t>
      </w:r>
      <w:r w:rsidR="00487EB5" w:rsidRPr="00487EB5">
        <w:t xml:space="preserve"> - </w:t>
      </w:r>
      <w:r w:rsidRPr="00487EB5">
        <w:t>и двухгрупповыми садами</w:t>
      </w:r>
      <w:r w:rsidR="00487EB5">
        <w:t xml:space="preserve"> (</w:t>
      </w:r>
      <w:r w:rsidRPr="00487EB5">
        <w:t>кроме детских садов с круглосуточным пребыванием детей или имеющих одну такую группу</w:t>
      </w:r>
      <w:r w:rsidR="00487EB5" w:rsidRPr="00487EB5">
        <w:t xml:space="preserve">) </w:t>
      </w:r>
      <w:r w:rsidRPr="00487EB5">
        <w:t>входит воспитательная работа с детьми в группе в течение 3 ч в день</w:t>
      </w:r>
      <w:r w:rsidR="00487EB5" w:rsidRPr="00487EB5">
        <w:t xml:space="preserve">. </w:t>
      </w:r>
      <w:r w:rsidRPr="00487EB5">
        <w:t>В связи с этим штатная численность воспитателей в таких садах сокращается на 0,5 единицы при шестидневной и на 0,4 единицы</w:t>
      </w:r>
      <w:r w:rsidR="00487EB5" w:rsidRPr="00487EB5">
        <w:t xml:space="preserve"> - </w:t>
      </w:r>
      <w:r w:rsidRPr="00487EB5">
        <w:t>при пятидневной рабочей неделе</w:t>
      </w:r>
      <w:r w:rsidR="00487EB5" w:rsidRPr="00487EB5">
        <w:t xml:space="preserve">. </w:t>
      </w:r>
      <w:r w:rsidRPr="00487EB5">
        <w:t>В одногрупповых детских садах с 9-часовым пребыванием детей при пятидневной рабочей неделе штатная численность воспитателей сокращается на 0,25 единицы</w:t>
      </w:r>
      <w:r w:rsidR="00487EB5" w:rsidRPr="00487EB5">
        <w:t>.</w:t>
      </w:r>
    </w:p>
    <w:p w:rsidR="00487EB5" w:rsidRDefault="003D7004" w:rsidP="00487EB5">
      <w:r w:rsidRPr="00487EB5">
        <w:t>В Терешковичском дошкольном учреждении с 10,5 часовым пребыванием детей при пятидневной рабочей неделе воспитатели догружаются в данном месяце до недельной норм</w:t>
      </w:r>
      <w:r w:rsidR="0023217E" w:rsidRPr="00487EB5">
        <w:t xml:space="preserve">ы часов учебно-воспитательной </w:t>
      </w:r>
      <w:r w:rsidRPr="00487EB5">
        <w:t>и мето</w:t>
      </w:r>
      <w:r w:rsidR="0023217E" w:rsidRPr="00487EB5">
        <w:t>дической работой</w:t>
      </w:r>
      <w:r w:rsidR="00487EB5">
        <w:t xml:space="preserve"> (</w:t>
      </w:r>
      <w:r w:rsidR="0023217E" w:rsidRPr="00487EB5">
        <w:t xml:space="preserve">составление </w:t>
      </w:r>
      <w:r w:rsidRPr="00487EB5">
        <w:t xml:space="preserve">рабочих планов в </w:t>
      </w:r>
      <w:r w:rsidR="0023217E" w:rsidRPr="00487EB5">
        <w:t>с</w:t>
      </w:r>
      <w:r w:rsidRPr="00487EB5">
        <w:t xml:space="preserve">оответствии с программными требованиями, подготовка материалов и пособий, конспектов для занятий, лекций для родителей по вопросам воспитания, праздничных утренников и </w:t>
      </w:r>
      <w:r w:rsidR="00487EB5">
        <w:t>т.п.)</w:t>
      </w:r>
      <w:r w:rsidR="00487EB5" w:rsidRPr="00487EB5">
        <w:t xml:space="preserve">. </w:t>
      </w:r>
      <w:r w:rsidRPr="00487EB5">
        <w:t>Допускается также одновременная работа двух воспитателей при организации питания, подготовке детей</w:t>
      </w:r>
      <w:r w:rsidR="00487EB5" w:rsidRPr="00487EB5">
        <w:t xml:space="preserve"> </w:t>
      </w:r>
      <w:r w:rsidRPr="00487EB5">
        <w:t>ко сну, прогулке</w:t>
      </w:r>
      <w:r w:rsidR="00487EB5" w:rsidRPr="00487EB5">
        <w:t xml:space="preserve">. </w:t>
      </w:r>
      <w:r w:rsidRPr="00487EB5">
        <w:t>Догрузка может быть осуществлена за счет работы по изготовлению и ремонту учебно-наглядных пособий и игрушек, посещения детей на дому</w:t>
      </w:r>
      <w:r w:rsidR="00487EB5" w:rsidRPr="00487EB5">
        <w:t>.</w:t>
      </w:r>
    </w:p>
    <w:p w:rsidR="00487EB5" w:rsidRDefault="0023217E" w:rsidP="00487EB5">
      <w:r w:rsidRPr="00487EB5">
        <w:t>Заработная плата педагогических работников детских дошкольных учреждений зависит от уровня их образования и стажа педагогической работы</w:t>
      </w:r>
      <w:r w:rsidR="00487EB5" w:rsidRPr="00487EB5">
        <w:t xml:space="preserve">. </w:t>
      </w:r>
      <w:r w:rsidRPr="00487EB5">
        <w:t>С учетом этих данных строится тарифная сетка ставок и должностных окладов работников детских садов, яслей-садов, яслей и домов ребенка</w:t>
      </w:r>
      <w:r w:rsidR="00487EB5" w:rsidRPr="00487EB5">
        <w:t>.</w:t>
      </w:r>
    </w:p>
    <w:p w:rsidR="00487EB5" w:rsidRDefault="0023217E" w:rsidP="00487EB5">
      <w:r w:rsidRPr="00487EB5">
        <w:t>Педагогические работники этих учреждений</w:t>
      </w:r>
      <w:r w:rsidR="00487EB5" w:rsidRPr="00487EB5">
        <w:t xml:space="preserve"> - </w:t>
      </w:r>
      <w:r w:rsidRPr="00487EB5">
        <w:t>воспитатели</w:t>
      </w:r>
      <w:r w:rsidR="00487EB5">
        <w:t xml:space="preserve"> (</w:t>
      </w:r>
      <w:r w:rsidRPr="00487EB5">
        <w:t>в том числе воспитатели ясельных групп</w:t>
      </w:r>
      <w:r w:rsidR="00487EB5" w:rsidRPr="00487EB5">
        <w:t>),</w:t>
      </w:r>
      <w:r w:rsidRPr="00487EB5">
        <w:t xml:space="preserve"> старшие воспитатели, музыкальные руководители</w:t>
      </w:r>
      <w:r w:rsidR="00487EB5" w:rsidRPr="00487EB5">
        <w:t xml:space="preserve"> - </w:t>
      </w:r>
      <w:r w:rsidRPr="00487EB5">
        <w:t>получают заработную плату в соответствии с установленными для данных должностей ставками</w:t>
      </w:r>
      <w:r w:rsidR="00487EB5" w:rsidRPr="00487EB5">
        <w:t>.</w:t>
      </w:r>
    </w:p>
    <w:p w:rsidR="00487EB5" w:rsidRDefault="0023217E" w:rsidP="00487EB5">
      <w:r w:rsidRPr="00487EB5">
        <w:t>Воспитателям, не имеющим среднего специального образования, ставки заработной платы устанавливаются ниже ставок для воспитателей, имеющих среднее специальное образование</w:t>
      </w:r>
      <w:r w:rsidR="00487EB5" w:rsidRPr="00487EB5">
        <w:t>.</w:t>
      </w:r>
    </w:p>
    <w:p w:rsidR="00487EB5" w:rsidRDefault="0023217E" w:rsidP="00487EB5">
      <w:r w:rsidRPr="00487EB5">
        <w:t>Для старших воспитателей ставки заработной платы установлены без учета работы в группе</w:t>
      </w:r>
      <w:r w:rsidR="00487EB5" w:rsidRPr="00487EB5">
        <w:t>.</w:t>
      </w:r>
    </w:p>
    <w:p w:rsidR="00487EB5" w:rsidRDefault="0023217E" w:rsidP="00487EB5">
      <w:r w:rsidRPr="00487EB5">
        <w:t xml:space="preserve">Старшим воспитателям, воспитателям, музыкальным руководителям, имеющим образование в объеме учительского института и приравненных к нему учебных заведений, ставки заработной платы </w:t>
      </w:r>
      <w:r w:rsidR="00CF1B8A" w:rsidRPr="00487EB5">
        <w:t>у</w:t>
      </w:r>
      <w:r w:rsidRPr="00487EB5">
        <w:t>станавливаются на уровне ставок, предусмотренных для лиц со средним специальным образованием</w:t>
      </w:r>
      <w:r w:rsidR="00487EB5" w:rsidRPr="00487EB5">
        <w:t>.</w:t>
      </w:r>
    </w:p>
    <w:p w:rsidR="00487EB5" w:rsidRDefault="0023217E" w:rsidP="00487EB5">
      <w:r w:rsidRPr="00487EB5">
        <w:t>Должностные оклады зав</w:t>
      </w:r>
      <w:r w:rsidR="00CF1B8A" w:rsidRPr="00487EB5">
        <w:t>едующих детскими дошкольными учр</w:t>
      </w:r>
      <w:r w:rsidRPr="00487EB5">
        <w:t>ежде</w:t>
      </w:r>
      <w:r w:rsidR="00CF1B8A" w:rsidRPr="00487EB5">
        <w:t xml:space="preserve">ниями установлены для имеющих </w:t>
      </w:r>
      <w:r w:rsidRPr="00487EB5">
        <w:t>высшее образов</w:t>
      </w:r>
      <w:r w:rsidR="00CF1B8A" w:rsidRPr="00487EB5">
        <w:t xml:space="preserve">ание </w:t>
      </w:r>
      <w:r w:rsidRPr="00487EB5">
        <w:t xml:space="preserve">и </w:t>
      </w:r>
      <w:r w:rsidR="00CF1B8A" w:rsidRPr="00487EB5">
        <w:t>з</w:t>
      </w:r>
      <w:r w:rsidRPr="00487EB5">
        <w:t>ависят от числа детей в учрежд</w:t>
      </w:r>
      <w:r w:rsidR="00CF1B8A" w:rsidRPr="00487EB5">
        <w:t>ении, типа учреждения</w:t>
      </w:r>
      <w:r w:rsidR="00487EB5">
        <w:t xml:space="preserve"> (</w:t>
      </w:r>
      <w:r w:rsidR="00CF1B8A" w:rsidRPr="00487EB5">
        <w:t>детский с</w:t>
      </w:r>
      <w:r w:rsidRPr="00487EB5">
        <w:t>ад, ясли-сад и ясли</w:t>
      </w:r>
      <w:r w:rsidR="00487EB5" w:rsidRPr="00487EB5">
        <w:t xml:space="preserve">) </w:t>
      </w:r>
      <w:r w:rsidRPr="00487EB5">
        <w:t>и режима</w:t>
      </w:r>
      <w:r w:rsidR="00CF1B8A" w:rsidRPr="00487EB5">
        <w:t xml:space="preserve"> работы учреждения</w:t>
      </w:r>
      <w:r w:rsidR="00487EB5">
        <w:t xml:space="preserve"> (</w:t>
      </w:r>
      <w:r w:rsidR="00CF1B8A" w:rsidRPr="00487EB5">
        <w:t>дневное пребы</w:t>
      </w:r>
      <w:r w:rsidRPr="00487EB5">
        <w:t>вание или круглосуточное</w:t>
      </w:r>
      <w:r w:rsidR="00487EB5" w:rsidRPr="00487EB5">
        <w:t>).</w:t>
      </w:r>
    </w:p>
    <w:p w:rsidR="00487EB5" w:rsidRDefault="0023217E" w:rsidP="00487EB5">
      <w:r w:rsidRPr="00487EB5">
        <w:t>Так, оклады руководителей д</w:t>
      </w:r>
      <w:r w:rsidR="00CF1B8A" w:rsidRPr="00487EB5">
        <w:t>етских садов и яслей-садов устан</w:t>
      </w:r>
      <w:r w:rsidRPr="00487EB5">
        <w:t>овлены исходя из контингентов детей</w:t>
      </w:r>
      <w:r w:rsidR="00487EB5" w:rsidRPr="00487EB5">
        <w:t xml:space="preserve">: </w:t>
      </w:r>
      <w:r w:rsidRPr="00487EB5">
        <w:t>до 75, от 76 до 150, от 151 до 225, от 226 до 300 человек</w:t>
      </w:r>
      <w:r w:rsidR="00487EB5" w:rsidRPr="00487EB5">
        <w:t xml:space="preserve">; </w:t>
      </w:r>
      <w:r w:rsidRPr="00487EB5">
        <w:t>а р</w:t>
      </w:r>
      <w:r w:rsidR="00CF1B8A" w:rsidRPr="00487EB5">
        <w:t>уководителей детских яслей</w:t>
      </w:r>
      <w:r w:rsidR="00487EB5" w:rsidRPr="00487EB5">
        <w:t xml:space="preserve"> - </w:t>
      </w:r>
      <w:r w:rsidR="00CF1B8A" w:rsidRPr="00487EB5">
        <w:t>до 6</w:t>
      </w:r>
      <w:r w:rsidRPr="00487EB5">
        <w:t>0, от 61 до 120, от 121 до 180, от 181 до 240 человек</w:t>
      </w:r>
      <w:r w:rsidR="00487EB5" w:rsidRPr="00487EB5">
        <w:t>.</w:t>
      </w:r>
    </w:p>
    <w:p w:rsidR="00487EB5" w:rsidRDefault="00CF1B8A" w:rsidP="00487EB5">
      <w:r w:rsidRPr="00487EB5">
        <w:t>По элементу расходов 1 10 01 01 отражают</w:t>
      </w:r>
      <w:r w:rsidR="00487EB5">
        <w:t xml:space="preserve"> "</w:t>
      </w:r>
      <w:r w:rsidRPr="00487EB5">
        <w:t>Основной оклад гражданских служащих</w:t>
      </w:r>
      <w:r w:rsidR="00487EB5">
        <w:t xml:space="preserve">". </w:t>
      </w:r>
      <w:r w:rsidRPr="00487EB5">
        <w:t>В Терешковичском ясли-саде, в 2008 году, исчислено 113009243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учтено в смете 113009 с поквартальной разбивкой</w:t>
      </w:r>
      <w:r w:rsidR="00487EB5" w:rsidRPr="00487EB5">
        <w:t>:</w:t>
      </w:r>
    </w:p>
    <w:p w:rsidR="00487EB5" w:rsidRDefault="00CF1B8A" w:rsidP="00487EB5">
      <w:r w:rsidRPr="00487EB5">
        <w:t xml:space="preserve">1 квартал </w:t>
      </w:r>
      <w:r w:rsidR="00487EB5">
        <w:t>-</w:t>
      </w:r>
      <w:r w:rsidRPr="00487EB5">
        <w:t xml:space="preserve"> 25288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CF1B8A" w:rsidP="00487EB5">
      <w:r w:rsidRPr="00487EB5">
        <w:t xml:space="preserve">2 квартал </w:t>
      </w:r>
      <w:r w:rsidR="00487EB5">
        <w:t>-</w:t>
      </w:r>
      <w:r w:rsidRPr="00487EB5">
        <w:t xml:space="preserve"> 32185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CF1B8A" w:rsidP="00487EB5">
      <w:r w:rsidRPr="00487EB5">
        <w:t xml:space="preserve">3 квартал </w:t>
      </w:r>
      <w:r w:rsidR="00487EB5">
        <w:t>-</w:t>
      </w:r>
      <w:r w:rsidRPr="00487EB5">
        <w:t xml:space="preserve"> 27587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CF1B8A" w:rsidP="00487EB5">
      <w:r w:rsidRPr="00487EB5">
        <w:t xml:space="preserve">4 квартал </w:t>
      </w:r>
      <w:r w:rsidR="00487EB5">
        <w:t>-</w:t>
      </w:r>
      <w:r w:rsidRPr="00487EB5">
        <w:t xml:space="preserve"> 27950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0C3564" w:rsidP="00487EB5">
      <w:r w:rsidRPr="00487EB5">
        <w:t>По элементу расходов 1 10 01 02</w:t>
      </w:r>
      <w:r w:rsidR="00487EB5">
        <w:t xml:space="preserve"> "</w:t>
      </w:r>
      <w:r w:rsidRPr="00487EB5">
        <w:t>Надбавки к заработной плате</w:t>
      </w:r>
      <w:r w:rsidR="00487EB5">
        <w:t xml:space="preserve">" </w:t>
      </w:r>
      <w:r w:rsidRPr="00487EB5">
        <w:t>в 2008 году исчислено учреждению 15732299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учтено в смете 15732 с поквартальной разбивкой</w:t>
      </w:r>
      <w:r w:rsidR="00487EB5" w:rsidRPr="00487EB5">
        <w:t>:</w:t>
      </w:r>
    </w:p>
    <w:p w:rsidR="00487EB5" w:rsidRDefault="000C3564" w:rsidP="00487EB5">
      <w:r w:rsidRPr="00487EB5">
        <w:t xml:space="preserve">1 квартал </w:t>
      </w:r>
      <w:r w:rsidR="00487EB5">
        <w:t>-</w:t>
      </w:r>
      <w:r w:rsidRPr="00487EB5">
        <w:t xml:space="preserve"> 3520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0C3564" w:rsidP="00487EB5">
      <w:r w:rsidRPr="00487EB5">
        <w:t xml:space="preserve">2 квартал </w:t>
      </w:r>
      <w:r w:rsidR="00487EB5">
        <w:t>-</w:t>
      </w:r>
      <w:r w:rsidRPr="00487EB5">
        <w:t xml:space="preserve"> 4480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0C3564" w:rsidP="00487EB5">
      <w:r w:rsidRPr="00487EB5">
        <w:t xml:space="preserve">3 квартал </w:t>
      </w:r>
      <w:r w:rsidR="00487EB5">
        <w:t>-</w:t>
      </w:r>
      <w:r w:rsidRPr="00487EB5">
        <w:t xml:space="preserve"> 3840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0C3564" w:rsidP="00487EB5">
      <w:r w:rsidRPr="00487EB5">
        <w:t xml:space="preserve">4 квартал </w:t>
      </w:r>
      <w:r w:rsidR="00487EB5">
        <w:t>-</w:t>
      </w:r>
      <w:r w:rsidRPr="00487EB5">
        <w:t xml:space="preserve"> 3892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0C3564" w:rsidP="00487EB5">
      <w:r w:rsidRPr="00487EB5">
        <w:t>По элементу расходов 1 10 01 03</w:t>
      </w:r>
      <w:r w:rsidR="00487EB5">
        <w:t xml:space="preserve"> "</w:t>
      </w:r>
      <w:r w:rsidRPr="00487EB5">
        <w:t>Дополнительная оплата гражданских служащих</w:t>
      </w:r>
      <w:r w:rsidR="00487EB5">
        <w:t xml:space="preserve">" </w:t>
      </w:r>
      <w:r w:rsidRPr="00487EB5">
        <w:t>исчислено учреждению 1915871 тыс</w:t>
      </w:r>
      <w:r w:rsidR="00487EB5" w:rsidRPr="00487EB5">
        <w:t xml:space="preserve">. </w:t>
      </w:r>
      <w:r w:rsidRPr="00487EB5">
        <w:t>руб</w:t>
      </w:r>
      <w:r w:rsidR="00487EB5" w:rsidRPr="00487EB5">
        <w:t xml:space="preserve">. </w:t>
      </w:r>
      <w:r w:rsidRPr="00487EB5">
        <w:t>По элементу расходов 1 10 01 04</w:t>
      </w:r>
      <w:r w:rsidR="00487EB5">
        <w:t xml:space="preserve"> "</w:t>
      </w:r>
      <w:r w:rsidRPr="00487EB5">
        <w:t>Оплата труда внештатных работников</w:t>
      </w:r>
      <w:r w:rsidR="00487EB5">
        <w:t xml:space="preserve">" </w:t>
      </w:r>
      <w:r w:rsidRPr="00487EB5">
        <w:t>учтено в смете 275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0C3564" w:rsidP="00487EB5">
      <w:r w:rsidRPr="00487EB5">
        <w:t>По элементу расходов 1 10 01 05</w:t>
      </w:r>
      <w:r w:rsidR="00487EB5">
        <w:t xml:space="preserve"> "</w:t>
      </w:r>
      <w:r w:rsidRPr="00487EB5">
        <w:t xml:space="preserve">Прочие </w:t>
      </w:r>
      <w:r w:rsidR="00B473B9" w:rsidRPr="00487EB5">
        <w:t>денежные выплаты гражданским служащим</w:t>
      </w:r>
      <w:r w:rsidR="00487EB5">
        <w:t xml:space="preserve">" </w:t>
      </w:r>
      <w:r w:rsidR="00B473B9" w:rsidRPr="00487EB5">
        <w:t>исчислено организации 29694866 тыс</w:t>
      </w:r>
      <w:r w:rsidR="00487EB5" w:rsidRPr="00487EB5">
        <w:t xml:space="preserve">. </w:t>
      </w:r>
      <w:r w:rsidR="00B473B9" w:rsidRPr="00487EB5">
        <w:t>руб</w:t>
      </w:r>
      <w:r w:rsidR="00487EB5" w:rsidRPr="00487EB5">
        <w:t>.</w:t>
      </w:r>
    </w:p>
    <w:p w:rsidR="00487EB5" w:rsidRDefault="00B473B9" w:rsidP="00487EB5">
      <w:r w:rsidRPr="00487EB5">
        <w:t>Заработная плата, начисленная персоналу, уменьшается на сумму удержаний по подстатье 1 10 02 00</w:t>
      </w:r>
      <w:r w:rsidR="00487EB5">
        <w:t xml:space="preserve"> "</w:t>
      </w:r>
      <w:r w:rsidRPr="00487EB5">
        <w:t>Начисления на заработную плату</w:t>
      </w:r>
      <w:r w:rsidR="00487EB5">
        <w:t>", т.к</w:t>
      </w:r>
      <w:r w:rsidR="00487EB5" w:rsidRPr="00487EB5">
        <w:t xml:space="preserve"> </w:t>
      </w:r>
      <w:r w:rsidRPr="00487EB5">
        <w:t xml:space="preserve">статья 1 10 02 01 </w:t>
      </w:r>
      <w:r w:rsidR="00487EB5">
        <w:t>-</w:t>
      </w:r>
      <w:r w:rsidRPr="00487EB5">
        <w:t xml:space="preserve"> обязательные страховые взносы в Фонд социальной защиты населения Министерства труда и социальной защиты Республики Беларусь </w:t>
      </w:r>
      <w:r w:rsidR="00487EB5">
        <w:t>-</w:t>
      </w:r>
      <w:r w:rsidRPr="00487EB5">
        <w:t xml:space="preserve"> 35%</w:t>
      </w:r>
      <w:r w:rsidR="00487EB5" w:rsidRPr="00487EB5">
        <w:t>.</w:t>
      </w:r>
    </w:p>
    <w:p w:rsidR="00487EB5" w:rsidRDefault="00B473B9" w:rsidP="00487EB5">
      <w:r w:rsidRPr="00487EB5">
        <w:t>Начисление на заработную плату Терешковичского ясли-сада в размере всего без м</w:t>
      </w:r>
      <w:r w:rsidR="00487EB5" w:rsidRPr="00487EB5">
        <w:t xml:space="preserve">. </w:t>
      </w:r>
      <w:r w:rsidR="00E05BDB" w:rsidRPr="00487EB5">
        <w:t>п</w:t>
      </w:r>
      <w:r w:rsidR="00487EB5">
        <w:t>.1</w:t>
      </w:r>
      <w:r w:rsidR="00E05BDB" w:rsidRPr="00487EB5">
        <w:t>54689306 руб</w:t>
      </w:r>
      <w:r w:rsidR="00487EB5">
        <w:t>.;</w:t>
      </w:r>
      <w:r w:rsidR="00487EB5" w:rsidRPr="00487EB5">
        <w:t xml:space="preserve"> </w:t>
      </w:r>
      <w:r w:rsidR="00E05BDB" w:rsidRPr="00487EB5">
        <w:t>35%</w:t>
      </w:r>
      <w:r w:rsidR="00487EB5" w:rsidRPr="00487EB5">
        <w:t xml:space="preserve"> - </w:t>
      </w:r>
      <w:r w:rsidR="00E05BDB" w:rsidRPr="00487EB5">
        <w:t>54141257 руб</w:t>
      </w:r>
      <w:r w:rsidR="00487EB5" w:rsidRPr="00487EB5">
        <w:t>.</w:t>
      </w:r>
    </w:p>
    <w:p w:rsidR="00487EB5" w:rsidRDefault="00E05BDB" w:rsidP="00487EB5">
      <w:r w:rsidRPr="00487EB5">
        <w:t>Статья 1 10 02 04</w:t>
      </w:r>
      <w:r w:rsidR="00487EB5">
        <w:t xml:space="preserve"> "</w:t>
      </w:r>
      <w:r w:rsidRPr="00487EB5">
        <w:t>Страховые взносы по обязательному страхованию от несчастных случаев на производстве и профессиональных заболеваний</w:t>
      </w:r>
      <w:r w:rsidR="00487EB5">
        <w:t xml:space="preserve">" </w:t>
      </w:r>
      <w:r w:rsidRPr="00487EB5">
        <w:t>всего без м</w:t>
      </w:r>
      <w:r w:rsidR="00487EB5" w:rsidRPr="00487EB5">
        <w:t xml:space="preserve">. </w:t>
      </w:r>
      <w:r w:rsidRPr="00487EB5">
        <w:t>п</w:t>
      </w:r>
      <w:r w:rsidR="00487EB5">
        <w:t>.1</w:t>
      </w:r>
      <w:r w:rsidRPr="00487EB5">
        <w:t>54689306 руб</w:t>
      </w:r>
      <w:r w:rsidR="00487EB5">
        <w:t>.;</w:t>
      </w:r>
      <w:r w:rsidR="00487EB5" w:rsidRPr="00487EB5">
        <w:t xml:space="preserve"> </w:t>
      </w:r>
      <w:r w:rsidRPr="00487EB5">
        <w:t>18%</w:t>
      </w:r>
      <w:r w:rsidR="00487EB5" w:rsidRPr="00487EB5">
        <w:t xml:space="preserve"> - </w:t>
      </w:r>
      <w:r w:rsidRPr="00487EB5">
        <w:t>278441 руб</w:t>
      </w:r>
      <w:r w:rsidR="00487EB5" w:rsidRPr="00487EB5">
        <w:t>.</w:t>
      </w:r>
    </w:p>
    <w:p w:rsidR="00487EB5" w:rsidRDefault="00C22FD9" w:rsidP="00487EB5">
      <w:r w:rsidRPr="00487EB5">
        <w:t>Должностной оклад заведующей Терешковичского ясли-сада составил 434000 руб</w:t>
      </w:r>
      <w:r w:rsidR="00487EB5" w:rsidRPr="00487EB5">
        <w:t xml:space="preserve">. </w:t>
      </w:r>
      <w:r w:rsidRPr="00487EB5">
        <w:t xml:space="preserve">на 1 ставку, исходя из контингента детей </w:t>
      </w:r>
      <w:r w:rsidR="00487EB5">
        <w:t>-</w:t>
      </w:r>
      <w:r w:rsidRPr="00487EB5">
        <w:t xml:space="preserve"> 95 человек</w:t>
      </w:r>
      <w:r w:rsidR="00487EB5" w:rsidRPr="00487EB5">
        <w:t xml:space="preserve">. </w:t>
      </w:r>
      <w:r w:rsidRPr="00487EB5">
        <w:t>Оклад заместителя заведующей по ОД составил 372260 руб</w:t>
      </w:r>
      <w:r w:rsidR="00487EB5" w:rsidRPr="00487EB5">
        <w:t xml:space="preserve">. </w:t>
      </w:r>
      <w:r w:rsidRPr="00487EB5">
        <w:t>в месяц</w:t>
      </w:r>
      <w:r w:rsidR="00487EB5" w:rsidRPr="00487EB5">
        <w:t>.</w:t>
      </w:r>
    </w:p>
    <w:p w:rsidR="00487EB5" w:rsidRDefault="00C22FD9" w:rsidP="00487EB5">
      <w:r w:rsidRPr="00487EB5">
        <w:t xml:space="preserve">В Терешковичском ясли-саде с 10,5 часовым пребыванием детей при пятидневной рабочей неделе, недельная норма часов воспитателей </w:t>
      </w:r>
      <w:r w:rsidR="00487EB5">
        <w:t>-</w:t>
      </w:r>
      <w:r w:rsidRPr="00487EB5">
        <w:t xml:space="preserve"> 40 часов</w:t>
      </w:r>
      <w:r w:rsidR="00487EB5" w:rsidRPr="00487EB5">
        <w:t xml:space="preserve">. </w:t>
      </w:r>
      <w:r w:rsidRPr="00487EB5">
        <w:t xml:space="preserve">Доплата за категорию </w:t>
      </w:r>
      <w:r w:rsidR="00487EB5">
        <w:t>-</w:t>
      </w:r>
      <w:r w:rsidRPr="00487EB5">
        <w:t xml:space="preserve"> 231890 руб</w:t>
      </w:r>
      <w:r w:rsidR="00487EB5">
        <w:t>.,</w:t>
      </w:r>
      <w:r w:rsidRPr="00487EB5">
        <w:t xml:space="preserve"> дополнительная заработная плата воспитателей составляет </w:t>
      </w:r>
      <w:r w:rsidR="00487EB5">
        <w:t>-</w:t>
      </w:r>
      <w:r w:rsidRPr="00487EB5">
        <w:t xml:space="preserve"> 3509876 руб</w:t>
      </w:r>
      <w:r w:rsidR="00487EB5">
        <w:t>.,</w:t>
      </w:r>
      <w:r w:rsidRPr="00487EB5">
        <w:t xml:space="preserve"> число ставок </w:t>
      </w:r>
      <w:r w:rsidR="00487EB5">
        <w:t>-</w:t>
      </w:r>
      <w:r w:rsidRPr="00487EB5">
        <w:t xml:space="preserve"> 9,3, средняя ставка в месяц составила 312035 руб</w:t>
      </w:r>
      <w:r w:rsidR="00487EB5" w:rsidRPr="00487EB5">
        <w:t xml:space="preserve">. </w:t>
      </w:r>
      <w:r w:rsidRPr="00487EB5">
        <w:t>Итого фонд заработной платы воспитателей составил 2901928 руб</w:t>
      </w:r>
      <w:r w:rsidR="00487EB5" w:rsidRPr="00487EB5">
        <w:t>.</w:t>
      </w:r>
    </w:p>
    <w:p w:rsidR="00487EB5" w:rsidRDefault="00F27795" w:rsidP="00487EB5">
      <w:r w:rsidRPr="00487EB5">
        <w:t>В сметах дошкольных учреждений предусматриваются бюджетные ассигнования на оплату труда музыкальных руководителей из расчёта 0,25 ставки заработной платы на каждую группу в детских садах и на каждую группу в возрасте старше 2 лет в ясли-садах</w:t>
      </w:r>
      <w:r w:rsidR="00487EB5" w:rsidRPr="00487EB5">
        <w:t>.</w:t>
      </w:r>
    </w:p>
    <w:p w:rsidR="00487EB5" w:rsidRDefault="00F27795" w:rsidP="00487EB5">
      <w:r w:rsidRPr="00487EB5">
        <w:t xml:space="preserve">Остальному персоналу дошкольных учреждений </w:t>
      </w:r>
      <w:r w:rsidR="00487EB5">
        <w:t>-</w:t>
      </w:r>
      <w:r w:rsidRPr="00487EB5">
        <w:t xml:space="preserve"> бухгалтерам, завхозам, помощникам воспитателей, ночным няням, поварам, подсобным рабочим на кухне, уборщикам служебных помещений, дворникам </w:t>
      </w:r>
      <w:r w:rsidR="00487EB5">
        <w:t>-</w:t>
      </w:r>
      <w:r w:rsidRPr="00487EB5">
        <w:t xml:space="preserve"> должностные оклады устанавливаются при утверждении штатного расписания</w:t>
      </w:r>
      <w:r w:rsidR="00487EB5" w:rsidRPr="00487EB5">
        <w:t xml:space="preserve">. </w:t>
      </w:r>
      <w:r w:rsidRPr="00487EB5">
        <w:t>Так,</w:t>
      </w:r>
      <w:r w:rsidR="00E35144" w:rsidRPr="00487EB5">
        <w:t xml:space="preserve"> для</w:t>
      </w:r>
      <w:r w:rsidRPr="00487EB5">
        <w:t xml:space="preserve"> завхоз</w:t>
      </w:r>
      <w:r w:rsidR="00E35144" w:rsidRPr="00487EB5">
        <w:t>а</w:t>
      </w:r>
      <w:r w:rsidRPr="00487EB5">
        <w:t xml:space="preserve"> на 1 ставку в год </w:t>
      </w:r>
      <w:r w:rsidR="00E35144" w:rsidRPr="00487EB5">
        <w:t xml:space="preserve">фонд заработной платы в месяц составил </w:t>
      </w:r>
      <w:r w:rsidR="00487EB5">
        <w:t>-</w:t>
      </w:r>
      <w:r w:rsidR="00E35144" w:rsidRPr="00487EB5">
        <w:t xml:space="preserve"> 261464 руб</w:t>
      </w:r>
      <w:r w:rsidR="00487EB5">
        <w:t>.;</w:t>
      </w:r>
      <w:r w:rsidR="00487EB5" w:rsidRPr="00487EB5">
        <w:t xml:space="preserve"> </w:t>
      </w:r>
      <w:r w:rsidR="00E35144" w:rsidRPr="00487EB5">
        <w:t>кастелянша 0,5 ставки в год,</w:t>
      </w:r>
      <w:r w:rsidR="00487EB5" w:rsidRPr="00487EB5">
        <w:t xml:space="preserve"> - </w:t>
      </w:r>
      <w:r w:rsidR="00E35144" w:rsidRPr="00487EB5">
        <w:t>96957 руб</w:t>
      </w:r>
      <w:r w:rsidR="00487EB5">
        <w:t>.;</w:t>
      </w:r>
      <w:r w:rsidR="00487EB5" w:rsidRPr="00487EB5">
        <w:t xml:space="preserve"> </w:t>
      </w:r>
      <w:r w:rsidR="00E35144" w:rsidRPr="00487EB5">
        <w:t xml:space="preserve">помощник воспитателя 6,81 ставка в год </w:t>
      </w:r>
      <w:r w:rsidR="00487EB5">
        <w:t>-</w:t>
      </w:r>
      <w:r w:rsidR="00E35144" w:rsidRPr="00487EB5">
        <w:t xml:space="preserve"> 1385481 руб</w:t>
      </w:r>
      <w:r w:rsidR="00487EB5">
        <w:t>.;</w:t>
      </w:r>
      <w:r w:rsidR="00487EB5" w:rsidRPr="00487EB5">
        <w:t xml:space="preserve"> </w:t>
      </w:r>
      <w:r w:rsidR="00E35144" w:rsidRPr="00487EB5">
        <w:t xml:space="preserve">повар на 2,0 ставки в год </w:t>
      </w:r>
      <w:r w:rsidR="00487EB5">
        <w:t>-</w:t>
      </w:r>
      <w:r w:rsidR="00E35144" w:rsidRPr="00487EB5">
        <w:t xml:space="preserve"> 387828 руб</w:t>
      </w:r>
      <w:r w:rsidR="00487EB5">
        <w:t>.;</w:t>
      </w:r>
      <w:r w:rsidR="00487EB5" w:rsidRPr="00487EB5">
        <w:t xml:space="preserve"> </w:t>
      </w:r>
      <w:r w:rsidR="00E35144" w:rsidRPr="00487EB5">
        <w:t xml:space="preserve">кухонный рабочий на 0,5 ставки в год </w:t>
      </w:r>
      <w:r w:rsidR="00487EB5">
        <w:t>-</w:t>
      </w:r>
      <w:r w:rsidR="00E35144" w:rsidRPr="00487EB5">
        <w:t xml:space="preserve"> 192931 руб</w:t>
      </w:r>
      <w:r w:rsidR="00487EB5">
        <w:t>.;</w:t>
      </w:r>
      <w:r w:rsidR="00487EB5" w:rsidRPr="00487EB5">
        <w:t xml:space="preserve"> </w:t>
      </w:r>
      <w:r w:rsidR="00E35144" w:rsidRPr="00487EB5">
        <w:t>дворник на 0,75 ставки в год на 8500 м</w:t>
      </w:r>
      <w:r w:rsidR="00E35144" w:rsidRPr="00487EB5">
        <w:rPr>
          <w:vertAlign w:val="superscript"/>
        </w:rPr>
        <w:t>2</w:t>
      </w:r>
      <w:r w:rsidR="00487EB5" w:rsidRPr="00487EB5">
        <w:t xml:space="preserve">. </w:t>
      </w:r>
      <w:r w:rsidR="00487EB5">
        <w:t>-</w:t>
      </w:r>
      <w:r w:rsidR="00E35144" w:rsidRPr="00487EB5">
        <w:t xml:space="preserve"> 197750 руб</w:t>
      </w:r>
      <w:r w:rsidR="00487EB5">
        <w:t>.;</w:t>
      </w:r>
      <w:r w:rsidR="00487EB5" w:rsidRPr="00487EB5">
        <w:t xml:space="preserve"> </w:t>
      </w:r>
      <w:r w:rsidR="00E35144" w:rsidRPr="00487EB5">
        <w:t xml:space="preserve">сторож </w:t>
      </w:r>
      <w:r w:rsidR="00487EB5">
        <w:t>-</w:t>
      </w:r>
      <w:r w:rsidR="00E35144" w:rsidRPr="00487EB5">
        <w:t xml:space="preserve"> 192931 руб</w:t>
      </w:r>
      <w:r w:rsidR="00487EB5" w:rsidRPr="00487EB5">
        <w:t xml:space="preserve">. </w:t>
      </w:r>
      <w:r w:rsidR="00E35144" w:rsidRPr="00487EB5">
        <w:t xml:space="preserve">в месяц, уборщик служебных помещений на 0,75 ставки </w:t>
      </w:r>
      <w:r w:rsidR="00487EB5">
        <w:t>-</w:t>
      </w:r>
      <w:r w:rsidR="00E35144" w:rsidRPr="00487EB5">
        <w:t xml:space="preserve"> 205660 руб</w:t>
      </w:r>
      <w:r w:rsidR="00487EB5" w:rsidRPr="00487EB5">
        <w:t xml:space="preserve">. </w:t>
      </w:r>
      <w:r w:rsidR="00E35144" w:rsidRPr="00487EB5">
        <w:t>в месяц</w:t>
      </w:r>
      <w:r w:rsidR="00487EB5" w:rsidRPr="00487EB5">
        <w:t xml:space="preserve">. </w:t>
      </w:r>
      <w:r w:rsidR="00E35144" w:rsidRPr="00487EB5">
        <w:t>Итого фонд заработной платы</w:t>
      </w:r>
      <w:r w:rsidR="00164EB7" w:rsidRPr="00487EB5">
        <w:t xml:space="preserve"> хозяйственного персонала составил 8758564 руб</w:t>
      </w:r>
      <w:r w:rsidR="00487EB5" w:rsidRPr="00487EB5">
        <w:t>.</w:t>
      </w:r>
    </w:p>
    <w:p w:rsidR="00487EB5" w:rsidRDefault="00164EB7" w:rsidP="00487EB5">
      <w:r w:rsidRPr="00487EB5">
        <w:t>В пределах ассигнований, предусмотренных на оплату труда лиц, уходящих в отпуск</w:t>
      </w:r>
      <w:r w:rsidR="00487EB5" w:rsidRPr="00487EB5">
        <w:t xml:space="preserve">: </w:t>
      </w:r>
      <w:r w:rsidRPr="00487EB5">
        <w:t xml:space="preserve">заведующих учреждениями, помощников воспитателей, медицинских сестёр, воспитателей дошкольных учреждений </w:t>
      </w:r>
      <w:r w:rsidR="00487EB5">
        <w:t>-</w:t>
      </w:r>
      <w:r w:rsidRPr="00487EB5">
        <w:t xml:space="preserve"> могут быть установлены дополнительные должности воспитателей</w:t>
      </w:r>
      <w:r w:rsidR="00487EB5" w:rsidRPr="00487EB5">
        <w:t>.</w:t>
      </w:r>
    </w:p>
    <w:p w:rsidR="00487EB5" w:rsidRDefault="00164EB7" w:rsidP="00487EB5">
      <w:r w:rsidRPr="00487EB5">
        <w:t>Расчёт дополнительных расходов на оплату лиц, замещающих уходящих в отпуск работников, отношение фонда заработной платы к числу дней отпуска</w:t>
      </w:r>
      <w:r w:rsidR="00487EB5" w:rsidRPr="00487EB5">
        <w:t>.</w:t>
      </w:r>
    </w:p>
    <w:p w:rsidR="00487EB5" w:rsidRDefault="00164EB7" w:rsidP="00487EB5">
      <w:r w:rsidRPr="00487EB5">
        <w:t>Итого в 2008 году фонд заработной платы Терешковичского ясли-сада составил 160</w:t>
      </w:r>
      <w:r w:rsidR="0010092D" w:rsidRPr="00487EB5">
        <w:t>352279, в том числе доплата за разряд в день 27521 руб</w:t>
      </w:r>
      <w:r w:rsidR="00487EB5">
        <w:t>.,</w:t>
      </w:r>
      <w:r w:rsidR="0010092D" w:rsidRPr="00487EB5">
        <w:t xml:space="preserve"> итого доплат </w:t>
      </w:r>
      <w:r w:rsidR="00487EB5">
        <w:t>-</w:t>
      </w:r>
      <w:r w:rsidR="0010092D" w:rsidRPr="00487EB5">
        <w:t xml:space="preserve"> 9822346 г</w:t>
      </w:r>
      <w:r w:rsidR="00487EB5">
        <w:t>.,</w:t>
      </w:r>
      <w:r w:rsidR="0010092D" w:rsidRPr="00487EB5">
        <w:t xml:space="preserve"> итого</w:t>
      </w:r>
      <w:r w:rsidR="00487EB5" w:rsidRPr="00487EB5">
        <w:t xml:space="preserve">: </w:t>
      </w:r>
      <w:r w:rsidR="0010092D" w:rsidRPr="00487EB5">
        <w:t>188779466 г</w:t>
      </w:r>
      <w:r w:rsidR="00487EB5">
        <w:t>.;</w:t>
      </w:r>
      <w:r w:rsidR="00487EB5" w:rsidRPr="00487EB5">
        <w:t xml:space="preserve"> </w:t>
      </w:r>
      <w:r w:rsidR="0010092D" w:rsidRPr="00487EB5">
        <w:t xml:space="preserve">материальная помощь </w:t>
      </w:r>
      <w:r w:rsidR="00487EB5">
        <w:t>-</w:t>
      </w:r>
      <w:r w:rsidR="0010092D" w:rsidRPr="00487EB5">
        <w:t xml:space="preserve"> 5938973 г</w:t>
      </w:r>
      <w:r w:rsidR="00487EB5">
        <w:t>.;</w:t>
      </w:r>
      <w:r w:rsidR="00487EB5" w:rsidRPr="00487EB5">
        <w:t xml:space="preserve"> </w:t>
      </w:r>
      <w:r w:rsidR="0010092D" w:rsidRPr="00487EB5">
        <w:t xml:space="preserve">надбавка </w:t>
      </w:r>
      <w:r w:rsidR="00487EB5">
        <w:t>-</w:t>
      </w:r>
      <w:r w:rsidR="0010092D" w:rsidRPr="00487EB5">
        <w:t xml:space="preserve"> 11877947 г</w:t>
      </w:r>
      <w:r w:rsidR="00487EB5">
        <w:t>.;</w:t>
      </w:r>
      <w:r w:rsidR="00487EB5" w:rsidRPr="00487EB5">
        <w:t xml:space="preserve"> </w:t>
      </w:r>
      <w:r w:rsidR="0010092D" w:rsidRPr="00487EB5">
        <w:t xml:space="preserve">премия </w:t>
      </w:r>
      <w:r w:rsidR="00487EB5">
        <w:t>-</w:t>
      </w:r>
      <w:r w:rsidR="0010092D" w:rsidRPr="00487EB5">
        <w:t xml:space="preserve"> 23755893 г</w:t>
      </w:r>
      <w:r w:rsidR="00487EB5" w:rsidRPr="00487EB5">
        <w:t>.</w:t>
      </w:r>
    </w:p>
    <w:p w:rsidR="00487EB5" w:rsidRDefault="0010092D" w:rsidP="00487EB5">
      <w:r w:rsidRPr="00487EB5">
        <w:t>Детские сады и ясли-сады, как известно, работают в нескольких режимах</w:t>
      </w:r>
      <w:r w:rsidR="00487EB5">
        <w:t xml:space="preserve"> (</w:t>
      </w:r>
      <w:r w:rsidRPr="00487EB5">
        <w:t>с длительностью пребывания в них детей 9</w:t>
      </w:r>
      <w:r w:rsidR="00487EB5" w:rsidRPr="00487EB5">
        <w:t xml:space="preserve"> - </w:t>
      </w:r>
      <w:r w:rsidRPr="00487EB5">
        <w:t>10,5 часов, 12 часов, 24 часа</w:t>
      </w:r>
      <w:r w:rsidR="00487EB5" w:rsidRPr="00487EB5">
        <w:t xml:space="preserve">). </w:t>
      </w:r>
      <w:r w:rsidRPr="00487EB5">
        <w:t>Питание детей, посещающих эти учреждения, производится в соответствии с длительностью их пребывания</w:t>
      </w:r>
      <w:r w:rsidR="00487EB5" w:rsidRPr="00487EB5">
        <w:t xml:space="preserve">. </w:t>
      </w:r>
      <w:r w:rsidRPr="00487EB5">
        <w:t>Соответственно установлены и расчетные нормы расходов на питание, которые, помимо дифференциации по поясам цен, различаются по длительности пребывания детей в детских садах и яслях-садах</w:t>
      </w:r>
      <w:r w:rsidR="00487EB5" w:rsidRPr="00487EB5">
        <w:t>.</w:t>
      </w:r>
    </w:p>
    <w:p w:rsidR="00487EB5" w:rsidRDefault="0010092D" w:rsidP="00487EB5">
      <w:r w:rsidRPr="00487EB5">
        <w:t>Многообразие денежных норм расходов на питание детей в детских садах и яслях-садах предполагает использование в сводном планировании среднего нормативного показателя</w:t>
      </w:r>
      <w:r w:rsidR="00487EB5" w:rsidRPr="00487EB5">
        <w:t xml:space="preserve">. </w:t>
      </w:r>
      <w:r w:rsidRPr="00487EB5">
        <w:t>Он принимается, как правило, на уровне фактических затрат текущего года</w:t>
      </w:r>
      <w:r w:rsidR="00487EB5">
        <w:t xml:space="preserve"> (</w:t>
      </w:r>
      <w:r w:rsidRPr="00487EB5">
        <w:t>ожидаемое исполнение</w:t>
      </w:r>
      <w:r w:rsidR="00487EB5" w:rsidRPr="00487EB5">
        <w:t>),</w:t>
      </w:r>
      <w:r w:rsidRPr="00487EB5">
        <w:t xml:space="preserve"> когда нет оснований для его существенного изменения</w:t>
      </w:r>
      <w:r w:rsidR="00487EB5" w:rsidRPr="00487EB5">
        <w:t>.</w:t>
      </w:r>
    </w:p>
    <w:p w:rsidR="00487EB5" w:rsidRDefault="0010092D" w:rsidP="00487EB5">
      <w:r w:rsidRPr="00487EB5">
        <w:t>Умножив среднедневной расход на питание на принятое общее число дней питания воспитанников детских садов и яслей-садов, определяют ассигнования на питание воспитанников детских садов и яслей-садов</w:t>
      </w:r>
      <w:r w:rsidR="00487EB5" w:rsidRPr="00487EB5">
        <w:t>.</w:t>
      </w:r>
    </w:p>
    <w:p w:rsidR="00487EB5" w:rsidRDefault="00F47F20" w:rsidP="00487EB5">
      <w:r w:rsidRPr="00487EB5">
        <w:t>По элементу расходов 1 10 03 04</w:t>
      </w:r>
      <w:r w:rsidR="00487EB5">
        <w:t xml:space="preserve"> "</w:t>
      </w:r>
      <w:r w:rsidRPr="00487EB5">
        <w:t>Продукты питания</w:t>
      </w:r>
      <w:r w:rsidR="00487EB5">
        <w:t xml:space="preserve">" </w:t>
      </w:r>
      <w:r w:rsidRPr="00487EB5">
        <w:t>отражают расходы на питание</w:t>
      </w:r>
      <w:r w:rsidR="00487EB5" w:rsidRPr="00487EB5">
        <w:t xml:space="preserve">. </w:t>
      </w:r>
      <w:r w:rsidRPr="00487EB5">
        <w:t>На питание Терешковичского ясли-сада в 2008 году исчислено учреждению 58058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с поквартальной разбивкой</w:t>
      </w:r>
      <w:r w:rsidR="00487EB5" w:rsidRPr="00487EB5">
        <w:t>:</w:t>
      </w:r>
    </w:p>
    <w:p w:rsidR="00487EB5" w:rsidRDefault="00F47F20" w:rsidP="00487EB5">
      <w:r w:rsidRPr="00487EB5">
        <w:t xml:space="preserve">1 квартал </w:t>
      </w:r>
      <w:r w:rsidR="00487EB5">
        <w:t>-</w:t>
      </w:r>
      <w:r w:rsidRPr="00487EB5">
        <w:t xml:space="preserve"> 62492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F47F20" w:rsidP="00487EB5">
      <w:r w:rsidRPr="00487EB5">
        <w:t xml:space="preserve">2 квартал </w:t>
      </w:r>
      <w:r w:rsidR="00487EB5">
        <w:t>-</w:t>
      </w:r>
      <w:r w:rsidRPr="00487EB5">
        <w:t xml:space="preserve"> 4679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F47F20" w:rsidP="00487EB5">
      <w:r w:rsidRPr="00487EB5">
        <w:t xml:space="preserve">3 квартал </w:t>
      </w:r>
      <w:r w:rsidR="00487EB5">
        <w:t>-</w:t>
      </w:r>
      <w:r w:rsidRPr="00487EB5">
        <w:t xml:space="preserve"> 59175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F47F20" w:rsidP="00487EB5">
      <w:r w:rsidRPr="00487EB5">
        <w:t xml:space="preserve">4 квартал </w:t>
      </w:r>
      <w:r w:rsidR="00487EB5">
        <w:t>-</w:t>
      </w:r>
      <w:r w:rsidRPr="00487EB5">
        <w:t xml:space="preserve"> 55429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F47F20" w:rsidP="00487EB5">
      <w:r w:rsidRPr="00487EB5">
        <w:t>Стоимость питания одного ребёнка в день</w:t>
      </w:r>
      <w:r w:rsidR="00487EB5" w:rsidRPr="00487EB5">
        <w:t xml:space="preserve">: </w:t>
      </w:r>
      <w:r w:rsidRPr="00487EB5">
        <w:t xml:space="preserve">ясли </w:t>
      </w:r>
      <w:r w:rsidR="00487EB5">
        <w:t>-</w:t>
      </w:r>
      <w:r w:rsidRPr="00487EB5">
        <w:t xml:space="preserve"> 1900</w:t>
      </w:r>
      <w:r w:rsidR="008914D2" w:rsidRPr="00487EB5">
        <w:t xml:space="preserve"> руб</w:t>
      </w:r>
      <w:r w:rsidR="00487EB5">
        <w:t>.,</w:t>
      </w:r>
      <w:r w:rsidR="008914D2" w:rsidRPr="00487EB5">
        <w:t xml:space="preserve"> сад </w:t>
      </w:r>
      <w:r w:rsidR="00487EB5">
        <w:t>-</w:t>
      </w:r>
      <w:r w:rsidR="008914D2" w:rsidRPr="00487EB5">
        <w:t xml:space="preserve"> 2460 руб</w:t>
      </w:r>
      <w:r w:rsidR="00487EB5">
        <w:t>.,</w:t>
      </w:r>
      <w:r w:rsidR="008914D2" w:rsidRPr="00487EB5">
        <w:t xml:space="preserve"> санаторно-курортная группа </w:t>
      </w:r>
      <w:r w:rsidR="00487EB5">
        <w:t>-</w:t>
      </w:r>
      <w:r w:rsidR="008914D2" w:rsidRPr="00487EB5">
        <w:t xml:space="preserve"> 3680 руб</w:t>
      </w:r>
      <w:r w:rsidR="00487EB5" w:rsidRPr="00487EB5">
        <w:t xml:space="preserve">. </w:t>
      </w:r>
      <w:r w:rsidR="008914D2" w:rsidRPr="00487EB5">
        <w:t>На летний оздоровительный период денежные нормы на питание увеличиваются на 10%</w:t>
      </w:r>
      <w:r w:rsidR="00487EB5">
        <w:t xml:space="preserve"> (</w:t>
      </w:r>
      <w:r w:rsidR="008914D2" w:rsidRPr="00487EB5">
        <w:t>июнь, июль, август</w:t>
      </w:r>
      <w:r w:rsidR="00487EB5" w:rsidRPr="00487EB5">
        <w:t>),</w:t>
      </w:r>
      <w:r w:rsidR="008914D2" w:rsidRPr="00487EB5">
        <w:t xml:space="preserve"> </w:t>
      </w:r>
      <w:r w:rsidR="00487EB5">
        <w:t>т.к</w:t>
      </w:r>
      <w:r w:rsidR="00487EB5" w:rsidRPr="00487EB5">
        <w:t xml:space="preserve"> </w:t>
      </w:r>
      <w:r w:rsidR="008914D2" w:rsidRPr="00487EB5">
        <w:t>вводится второй завтрак</w:t>
      </w:r>
      <w:r w:rsidR="00487EB5" w:rsidRPr="00487EB5">
        <w:t xml:space="preserve">: </w:t>
      </w:r>
      <w:r w:rsidR="008914D2" w:rsidRPr="00487EB5">
        <w:t xml:space="preserve">ясли </w:t>
      </w:r>
      <w:r w:rsidR="00487EB5">
        <w:t>-</w:t>
      </w:r>
      <w:r w:rsidR="008914D2" w:rsidRPr="00487EB5">
        <w:t xml:space="preserve"> 2090 руб</w:t>
      </w:r>
      <w:r w:rsidR="00487EB5">
        <w:t>.;</w:t>
      </w:r>
      <w:r w:rsidR="00487EB5" w:rsidRPr="00487EB5">
        <w:t xml:space="preserve"> </w:t>
      </w:r>
      <w:r w:rsidR="008914D2" w:rsidRPr="00487EB5">
        <w:t xml:space="preserve">сад </w:t>
      </w:r>
      <w:r w:rsidR="00487EB5">
        <w:t>-</w:t>
      </w:r>
      <w:r w:rsidR="008914D2" w:rsidRPr="00487EB5">
        <w:t xml:space="preserve"> 2739 руб</w:t>
      </w:r>
      <w:r w:rsidR="00487EB5">
        <w:t>.;</w:t>
      </w:r>
      <w:r w:rsidR="00487EB5" w:rsidRPr="00487EB5">
        <w:t xml:space="preserve"> </w:t>
      </w:r>
      <w:r w:rsidR="008914D2" w:rsidRPr="00487EB5">
        <w:t xml:space="preserve">санаторная группа </w:t>
      </w:r>
      <w:r w:rsidR="00487EB5">
        <w:t>-</w:t>
      </w:r>
      <w:r w:rsidR="008914D2" w:rsidRPr="00487EB5">
        <w:t xml:space="preserve"> 4048 руб</w:t>
      </w:r>
      <w:r w:rsidR="00487EB5" w:rsidRPr="00487EB5">
        <w:t>.</w:t>
      </w:r>
    </w:p>
    <w:p w:rsidR="00487EB5" w:rsidRDefault="008914D2" w:rsidP="00487EB5">
      <w:r w:rsidRPr="00487EB5">
        <w:t>В подстатью 1 10 07 00 относятся расходы по</w:t>
      </w:r>
      <w:r w:rsidR="00487EB5">
        <w:t xml:space="preserve"> "</w:t>
      </w:r>
      <w:r w:rsidRPr="00487EB5">
        <w:t>Оплате коммунальных услуг</w:t>
      </w:r>
      <w:r w:rsidR="00487EB5">
        <w:t xml:space="preserve">". </w:t>
      </w:r>
      <w:r w:rsidR="00D15FA1" w:rsidRPr="00487EB5">
        <w:t>Более половины затрат, связанных с материальным обеспечением составляют хозяйственные расходы</w:t>
      </w:r>
      <w:r w:rsidR="00487EB5" w:rsidRPr="00487EB5">
        <w:t xml:space="preserve">. </w:t>
      </w:r>
      <w:r w:rsidR="00D15FA1" w:rsidRPr="00487EB5">
        <w:t>В бюджетной классификации хозяйственные расходы, как уже было сказано, объединены в одну группу с канцелярскими расходами</w:t>
      </w:r>
      <w:r w:rsidR="00487EB5" w:rsidRPr="00487EB5">
        <w:t>.</w:t>
      </w:r>
    </w:p>
    <w:p w:rsidR="00487EB5" w:rsidRDefault="00D15FA1" w:rsidP="00487EB5">
      <w:r w:rsidRPr="00487EB5">
        <w:t>Наиболее крупные виды хозяйственных расходов</w:t>
      </w:r>
      <w:r w:rsidR="00487EB5" w:rsidRPr="00487EB5">
        <w:t xml:space="preserve"> - </w:t>
      </w:r>
      <w:r w:rsidRPr="00487EB5">
        <w:t>расходы на отопление, освещение, оплату коммунальных услуг</w:t>
      </w:r>
      <w:r w:rsidR="00487EB5" w:rsidRPr="00487EB5">
        <w:t xml:space="preserve"> - </w:t>
      </w:r>
      <w:r w:rsidRPr="00487EB5">
        <w:t>рассчитываются при планировании каждый отдельно, остальные, как правило, в общей сумме</w:t>
      </w:r>
      <w:r w:rsidR="00487EB5" w:rsidRPr="00487EB5">
        <w:t>.</w:t>
      </w:r>
    </w:p>
    <w:p w:rsidR="00487EB5" w:rsidRDefault="00D15FA1" w:rsidP="00487EB5">
      <w:r w:rsidRPr="00487EB5">
        <w:t>В расходах по хозяйственному обслуживанию наиболее высок удельный вес затрат, связанных с отоплением помещений</w:t>
      </w:r>
      <w:r w:rsidR="00487EB5" w:rsidRPr="00487EB5">
        <w:t xml:space="preserve">. </w:t>
      </w:r>
      <w:r w:rsidRPr="00487EB5">
        <w:t>Их величина и методы планирования зависят, прежде всего, от системы отопления зданий</w:t>
      </w:r>
      <w:r w:rsidR="00487EB5" w:rsidRPr="00487EB5">
        <w:t xml:space="preserve">. </w:t>
      </w:r>
      <w:r w:rsidRPr="00487EB5">
        <w:t>В настоящее время детские сады пользуются услугами теплоцентрали</w:t>
      </w:r>
      <w:r w:rsidR="00487EB5" w:rsidRPr="00487EB5">
        <w:t xml:space="preserve">. </w:t>
      </w:r>
      <w:r w:rsidRPr="00487EB5">
        <w:t>Сумма расходов учреждения определяется исходя из заключённого им договора с отопительной организацией</w:t>
      </w:r>
      <w:r w:rsidR="00487EB5" w:rsidRPr="00487EB5">
        <w:t>.</w:t>
      </w:r>
    </w:p>
    <w:p w:rsidR="00487EB5" w:rsidRDefault="00D15FA1" w:rsidP="00487EB5">
      <w:r w:rsidRPr="00487EB5">
        <w:t>При расчете ассигнований на отопление одним из важнейших является показатель объема</w:t>
      </w:r>
      <w:r w:rsidR="00487EB5">
        <w:t xml:space="preserve"> (</w:t>
      </w:r>
      <w:r w:rsidRPr="00487EB5">
        <w:t>кубатуры</w:t>
      </w:r>
      <w:r w:rsidR="00487EB5" w:rsidRPr="00487EB5">
        <w:t xml:space="preserve">) </w:t>
      </w:r>
      <w:r w:rsidRPr="00487EB5">
        <w:t>помещений</w:t>
      </w:r>
      <w:r w:rsidR="00487EB5" w:rsidRPr="00487EB5">
        <w:t xml:space="preserve">. </w:t>
      </w:r>
      <w:r w:rsidRPr="00487EB5">
        <w:t>Однако следует иметь в виду, что для планирования расходов на отопление он отличается от аналогичного показателя, используемого при планировании расходов на капитальный ремонт зданий и сооружений</w:t>
      </w:r>
      <w:r w:rsidR="00487EB5" w:rsidRPr="00487EB5">
        <w:t xml:space="preserve">. </w:t>
      </w:r>
      <w:r w:rsidRPr="00487EB5">
        <w:t>Не идентична и методика их определения</w:t>
      </w:r>
      <w:r w:rsidR="00487EB5" w:rsidRPr="00487EB5">
        <w:t>.</w:t>
      </w:r>
    </w:p>
    <w:p w:rsidR="00487EB5" w:rsidRDefault="00D15FA1" w:rsidP="00487EB5">
      <w:r w:rsidRPr="00487EB5">
        <w:t>Кубатура отапливаемых помещений рассчитывается по формуле</w:t>
      </w:r>
      <w:r w:rsidR="00487EB5" w:rsidRPr="00487EB5">
        <w:t>:</w:t>
      </w:r>
    </w:p>
    <w:p w:rsidR="00250A3F" w:rsidRDefault="00250A3F" w:rsidP="00487EB5"/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24"/>
        </w:rPr>
        <w:pict>
          <v:shape id="_x0000_i1043" type="#_x0000_t75" style="width:122.25pt;height:30.75pt">
            <v:imagedata r:id="rId16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24"/>
        </w:rPr>
        <w:pict>
          <v:shape id="_x0000_i1044" type="#_x0000_t75" style="width:122.25pt;height:30.75pt">
            <v:imagedata r:id="rId16" o:title="" chromakey="white"/>
          </v:shape>
        </w:pict>
      </w:r>
      <w:r w:rsidRPr="00487EB5">
        <w:fldChar w:fldCharType="end"/>
      </w:r>
      <w:r w:rsidR="00487EB5" w:rsidRPr="00487EB5">
        <w:t>,</w:t>
      </w:r>
      <w:r w:rsidR="00487EB5">
        <w:t xml:space="preserve"> (2.3</w:t>
      </w:r>
      <w:r w:rsidR="00487EB5" w:rsidRPr="00487EB5">
        <w:t>)</w:t>
      </w:r>
    </w:p>
    <w:p w:rsidR="00250A3F" w:rsidRDefault="00250A3F" w:rsidP="00487EB5"/>
    <w:p w:rsidR="00487EB5" w:rsidRDefault="00D15FA1" w:rsidP="00487EB5">
      <w:r w:rsidRPr="00487EB5">
        <w:t xml:space="preserve">где </w:t>
      </w:r>
      <w:r w:rsidR="00A063C4" w:rsidRPr="00487EB5">
        <w:fldChar w:fldCharType="begin"/>
      </w:r>
      <w:r w:rsidR="00A063C4" w:rsidRPr="00487EB5">
        <w:instrText xml:space="preserve"> QUOTE </w:instrText>
      </w:r>
      <w:r w:rsidR="00AA4959">
        <w:rPr>
          <w:position w:val="-11"/>
        </w:rPr>
        <w:pict>
          <v:shape id="_x0000_i1045" type="#_x0000_t75" style="width:15pt;height:20.25pt">
            <v:imagedata r:id="rId17" o:title="" chromakey="white"/>
          </v:shape>
        </w:pict>
      </w:r>
      <w:r w:rsidR="00A063C4" w:rsidRPr="00487EB5">
        <w:instrText xml:space="preserve"> </w:instrText>
      </w:r>
      <w:r w:rsidR="00A063C4" w:rsidRPr="00487EB5">
        <w:fldChar w:fldCharType="separate"/>
      </w:r>
      <w:r w:rsidR="00AA4959">
        <w:rPr>
          <w:position w:val="-11"/>
        </w:rPr>
        <w:pict>
          <v:shape id="_x0000_i1046" type="#_x0000_t75" style="width:15pt;height:20.25pt">
            <v:imagedata r:id="rId17" o:title="" chromakey="white"/>
          </v:shape>
        </w:pict>
      </w:r>
      <w:r w:rsidR="00A063C4" w:rsidRPr="00487EB5">
        <w:fldChar w:fldCharType="end"/>
      </w:r>
      <w:r w:rsidR="00487EB5" w:rsidRPr="00487EB5">
        <w:t xml:space="preserve"> - </w:t>
      </w:r>
      <w:r w:rsidR="00337018" w:rsidRPr="00487EB5">
        <w:t>среднегодовая кубатура зданий, принимаемая при определении расходов на отопление</w:t>
      </w:r>
      <w:r w:rsidR="00487EB5" w:rsidRPr="00487EB5">
        <w:t>;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47" type="#_x0000_t75" style="width:15pt;height:20.25pt">
            <v:imagedata r:id="rId18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48" type="#_x0000_t75" style="width:15pt;height:20.25pt">
            <v:imagedata r:id="rId18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337018" w:rsidRPr="00487EB5">
        <w:t>кубатура зданий на начало года</w:t>
      </w:r>
      <w:r w:rsidR="00487EB5" w:rsidRPr="00487EB5">
        <w:t>;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49" type="#_x0000_t75" style="width:15pt;height:20.25pt">
            <v:imagedata r:id="rId19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50" type="#_x0000_t75" style="width:15pt;height:20.25pt">
            <v:imagedata r:id="rId19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337018" w:rsidRPr="00487EB5">
        <w:t>кубатура зданий на конец года</w:t>
      </w:r>
      <w:r w:rsidR="00487EB5" w:rsidRPr="00487EB5">
        <w:t>;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51" type="#_x0000_t75" style="width:18pt;height:20.25pt">
            <v:imagedata r:id="rId20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52" type="#_x0000_t75" style="width:18pt;height:20.25pt">
            <v:imagedata r:id="rId20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337018" w:rsidRPr="00487EB5">
        <w:t>продолжительность отопительного сезона в месяцах</w:t>
      </w:r>
      <w:r w:rsidR="00487EB5" w:rsidRPr="00487EB5">
        <w:t>;</w:t>
      </w:r>
    </w:p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11"/>
        </w:rPr>
        <w:pict>
          <v:shape id="_x0000_i1053" type="#_x0000_t75" style="width:18pt;height:20.25pt">
            <v:imagedata r:id="rId21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11"/>
        </w:rPr>
        <w:pict>
          <v:shape id="_x0000_i1054" type="#_x0000_t75" style="width:18pt;height:20.25pt">
            <v:imagedata r:id="rId21" o:title="" chromakey="white"/>
          </v:shape>
        </w:pict>
      </w:r>
      <w:r w:rsidRPr="00487EB5">
        <w:fldChar w:fldCharType="end"/>
      </w:r>
      <w:r w:rsidR="00487EB5" w:rsidRPr="00487EB5">
        <w:t xml:space="preserve"> - </w:t>
      </w:r>
      <w:r w:rsidR="00337018" w:rsidRPr="00487EB5">
        <w:t>число месяцев отопительного сезона, приходящихся на время функционирования новой кубатуры</w:t>
      </w:r>
      <w:r w:rsidR="00487EB5" w:rsidRPr="00487EB5">
        <w:t>.</w:t>
      </w:r>
    </w:p>
    <w:p w:rsidR="00487EB5" w:rsidRDefault="00337018" w:rsidP="00487EB5">
      <w:r w:rsidRPr="00487EB5">
        <w:t>По элементу расходов 1</w:t>
      </w:r>
      <w:r w:rsidR="00487EB5">
        <w:t xml:space="preserve"> </w:t>
      </w:r>
      <w:r w:rsidRPr="00487EB5">
        <w:t>10 07 01</w:t>
      </w:r>
      <w:r w:rsidR="00487EB5">
        <w:t xml:space="preserve"> "</w:t>
      </w:r>
      <w:r w:rsidRPr="00487EB5">
        <w:t>Оплата потребления тепловой электроэнергии</w:t>
      </w:r>
      <w:r w:rsidR="00487EB5">
        <w:t xml:space="preserve">" </w:t>
      </w:r>
      <w:r w:rsidRPr="00487EB5">
        <w:t>составила в 2008 году 274,54 ГКал</w:t>
      </w:r>
      <w:r w:rsidR="00487EB5">
        <w:t>.,</w:t>
      </w:r>
      <w:r w:rsidRPr="00487EB5">
        <w:t xml:space="preserve"> учтено 22475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с поквартальной разбивкой</w:t>
      </w:r>
      <w:r w:rsidR="00487EB5" w:rsidRPr="00487EB5">
        <w:t>:</w:t>
      </w:r>
    </w:p>
    <w:p w:rsidR="00487EB5" w:rsidRDefault="00337018" w:rsidP="00487EB5">
      <w:r w:rsidRPr="00487EB5">
        <w:t xml:space="preserve">1 квартал </w:t>
      </w:r>
      <w:r w:rsidR="00487EB5">
        <w:t>-</w:t>
      </w:r>
      <w:r w:rsidRPr="00487EB5">
        <w:t xml:space="preserve"> 9335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1C07DB" w:rsidP="00487EB5">
      <w:r w:rsidRPr="00487EB5">
        <w:t xml:space="preserve">2 </w:t>
      </w:r>
      <w:r w:rsidR="00337018" w:rsidRPr="00487EB5">
        <w:t xml:space="preserve">квартал </w:t>
      </w:r>
      <w:r w:rsidR="00487EB5">
        <w:t>-</w:t>
      </w:r>
      <w:r w:rsidR="00337018" w:rsidRPr="00487EB5">
        <w:t xml:space="preserve"> </w:t>
      </w:r>
      <w:r w:rsidRPr="00487EB5">
        <w:t>463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1C07DB" w:rsidP="00487EB5">
      <w:r w:rsidRPr="00487EB5">
        <w:t xml:space="preserve">3 квартал </w:t>
      </w:r>
      <w:r w:rsidR="00487EB5">
        <w:t>-</w:t>
      </w:r>
      <w:r w:rsidRPr="00487EB5">
        <w:t xml:space="preserve"> 3415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1C07DB" w:rsidP="00487EB5">
      <w:r w:rsidRPr="00487EB5">
        <w:t xml:space="preserve">4 квартал </w:t>
      </w:r>
      <w:r w:rsidR="00487EB5">
        <w:t>-</w:t>
      </w:r>
      <w:r w:rsidRPr="00487EB5">
        <w:t xml:space="preserve"> 9262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1C07DB" w:rsidP="00487EB5">
      <w:r w:rsidRPr="00487EB5">
        <w:t xml:space="preserve">Второй по величине вид хозяйственных расходов детских садов </w:t>
      </w:r>
      <w:r w:rsidR="00487EB5">
        <w:t>-</w:t>
      </w:r>
      <w:r w:rsidRPr="00487EB5">
        <w:t xml:space="preserve"> затраты на освещение</w:t>
      </w:r>
      <w:r w:rsidR="00487EB5" w:rsidRPr="00487EB5">
        <w:t xml:space="preserve">. </w:t>
      </w:r>
      <w:r w:rsidRPr="00487EB5">
        <w:t>Их размер зависит от площади освещаемых помещений, функционального их назначения</w:t>
      </w:r>
      <w:r w:rsidR="00487EB5">
        <w:t xml:space="preserve"> (</w:t>
      </w:r>
      <w:r w:rsidRPr="00487EB5">
        <w:t xml:space="preserve">классная комната, коридор, вестибюль и </w:t>
      </w:r>
      <w:r w:rsidR="00487EB5">
        <w:t>т.д.)</w:t>
      </w:r>
      <w:r w:rsidR="00487EB5" w:rsidRPr="00487EB5">
        <w:t>,</w:t>
      </w:r>
      <w:r w:rsidRPr="00487EB5">
        <w:t xml:space="preserve"> тарифов на электроэнергию, а также климатических и географических условий</w:t>
      </w:r>
      <w:r w:rsidR="00487EB5" w:rsidRPr="00487EB5">
        <w:t xml:space="preserve">. </w:t>
      </w:r>
      <w:r w:rsidRPr="00487EB5">
        <w:t>Ассигнования на освещение помещений детского сада определяются по нормам или среднесложившимся удельным величинам расхода электроэнергии на 1 м</w:t>
      </w:r>
      <w:r w:rsidRPr="00487EB5">
        <w:rPr>
          <w:vertAlign w:val="superscript"/>
        </w:rPr>
        <w:t>3</w:t>
      </w:r>
      <w:r w:rsidRPr="00487EB5">
        <w:t xml:space="preserve"> площади или на одну осветительную точку в год</w:t>
      </w:r>
      <w:r w:rsidR="00487EB5" w:rsidRPr="00487EB5">
        <w:t xml:space="preserve">. </w:t>
      </w:r>
      <w:r w:rsidRPr="00487EB5">
        <w:t>Для расчета используются также данные о площади освещаемых помещений или количестве осветительных точек</w:t>
      </w:r>
      <w:r w:rsidR="00487EB5" w:rsidRPr="00487EB5">
        <w:t xml:space="preserve">. </w:t>
      </w:r>
      <w:r w:rsidRPr="00487EB5">
        <w:t>Исчисленная величина затрат электроэнергии для освещения помещений на планируемый год переводится в денежное выражение</w:t>
      </w:r>
      <w:r w:rsidR="00487EB5" w:rsidRPr="00487EB5">
        <w:t xml:space="preserve">. </w:t>
      </w:r>
      <w:r w:rsidRPr="00487EB5">
        <w:t>Детский сад производит оплату электроэнергии, необходимой для технических нужд,</w:t>
      </w:r>
      <w:r w:rsidR="00487EB5" w:rsidRPr="00487EB5">
        <w:t xml:space="preserve"> - </w:t>
      </w:r>
      <w:r w:rsidRPr="00487EB5">
        <w:t xml:space="preserve">работы электроаппаратуры, электроприборов и </w:t>
      </w:r>
      <w:r w:rsidR="00487EB5">
        <w:t>т.п.</w:t>
      </w:r>
      <w:r w:rsidR="00487EB5" w:rsidRPr="00487EB5">
        <w:t xml:space="preserve"> </w:t>
      </w:r>
      <w:r w:rsidRPr="00487EB5">
        <w:t>Поскольку эти затраты значительны, на электроэнергию, используемую для этих целей, установлены более низкие тарифы, чем на электроэнергию для освещения</w:t>
      </w:r>
      <w:r w:rsidR="00487EB5" w:rsidRPr="00487EB5">
        <w:t xml:space="preserve">; </w:t>
      </w:r>
      <w:r w:rsidRPr="00487EB5">
        <w:t>в смете данные расходы выделяются отдельной строкой и определяются исходя из мощности и числа электроприборов, а также времени их работы</w:t>
      </w:r>
      <w:r w:rsidR="00487EB5" w:rsidRPr="00487EB5">
        <w:t>.</w:t>
      </w:r>
    </w:p>
    <w:p w:rsidR="00487EB5" w:rsidRDefault="001C07DB" w:rsidP="00487EB5">
      <w:r w:rsidRPr="00487EB5">
        <w:t xml:space="preserve">В смете детского сада </w:t>
      </w:r>
      <w:r w:rsidR="00CB6F6C" w:rsidRPr="00487EB5">
        <w:t>расчёт расходов на оплату электроэнергии составляется примерно по такой формуле</w:t>
      </w:r>
    </w:p>
    <w:p w:rsidR="00250A3F" w:rsidRDefault="00250A3F" w:rsidP="00487EB5"/>
    <w:p w:rsidR="00487EB5" w:rsidRDefault="00A063C4" w:rsidP="00487EB5">
      <w:r w:rsidRPr="00487EB5">
        <w:fldChar w:fldCharType="begin"/>
      </w:r>
      <w:r w:rsidRPr="00487EB5">
        <w:instrText xml:space="preserve"> QUOTE </w:instrText>
      </w:r>
      <w:r w:rsidR="00AA4959">
        <w:rPr>
          <w:position w:val="-20"/>
        </w:rPr>
        <w:pict>
          <v:shape id="_x0000_i1055" type="#_x0000_t75" style="width:111pt;height:27pt">
            <v:imagedata r:id="rId22" o:title="" chromakey="white"/>
          </v:shape>
        </w:pict>
      </w:r>
      <w:r w:rsidRPr="00487EB5">
        <w:instrText xml:space="preserve"> </w:instrText>
      </w:r>
      <w:r w:rsidRPr="00487EB5">
        <w:fldChar w:fldCharType="separate"/>
      </w:r>
      <w:r w:rsidR="00AA4959">
        <w:rPr>
          <w:position w:val="-20"/>
        </w:rPr>
        <w:pict>
          <v:shape id="_x0000_i1056" type="#_x0000_t75" style="width:111pt;height:27pt">
            <v:imagedata r:id="rId22" o:title="" chromakey="white"/>
          </v:shape>
        </w:pict>
      </w:r>
      <w:r w:rsidRPr="00487EB5">
        <w:fldChar w:fldCharType="end"/>
      </w:r>
      <w:r w:rsidR="00487EB5">
        <w:t xml:space="preserve"> (2.4</w:t>
      </w:r>
      <w:r w:rsidR="00487EB5" w:rsidRPr="00487EB5">
        <w:t>)</w:t>
      </w:r>
    </w:p>
    <w:p w:rsidR="00250A3F" w:rsidRDefault="00250A3F" w:rsidP="00487EB5"/>
    <w:p w:rsidR="00487EB5" w:rsidRDefault="00CB6F6C" w:rsidP="00487EB5">
      <w:r w:rsidRPr="00487EB5">
        <w:t>По элементу расходов 1</w:t>
      </w:r>
      <w:r w:rsidR="00487EB5">
        <w:t xml:space="preserve"> </w:t>
      </w:r>
      <w:r w:rsidRPr="00487EB5">
        <w:t>10 07 03</w:t>
      </w:r>
      <w:r w:rsidR="00487EB5">
        <w:t xml:space="preserve"> "</w:t>
      </w:r>
      <w:r w:rsidRPr="00487EB5">
        <w:t>Оплата электрической энергии</w:t>
      </w:r>
      <w:r w:rsidR="00487EB5">
        <w:t xml:space="preserve">" </w:t>
      </w:r>
      <w:r w:rsidR="005A2644" w:rsidRPr="00487EB5">
        <w:t xml:space="preserve">в 2008 году лимит за электроэнергию составил 207, исчислено Терешковичскому ясли-саду </w:t>
      </w:r>
      <w:r w:rsidR="00487EB5">
        <w:t>-</w:t>
      </w:r>
      <w:r w:rsidR="005A2644" w:rsidRPr="00487EB5">
        <w:t xml:space="preserve"> 6095 тыс</w:t>
      </w:r>
      <w:r w:rsidR="00487EB5" w:rsidRPr="00487EB5">
        <w:t xml:space="preserve">. </w:t>
      </w:r>
      <w:r w:rsidR="005A2644" w:rsidRPr="00487EB5">
        <w:t>руб</w:t>
      </w:r>
      <w:r w:rsidR="00487EB5">
        <w:t>.,</w:t>
      </w:r>
      <w:r w:rsidR="005A2644" w:rsidRPr="00487EB5">
        <w:t xml:space="preserve"> учтено в смете </w:t>
      </w:r>
      <w:r w:rsidR="00487EB5">
        <w:t>-</w:t>
      </w:r>
      <w:r w:rsidR="005A2644" w:rsidRPr="00487EB5">
        <w:t xml:space="preserve"> 6014 тыс</w:t>
      </w:r>
      <w:r w:rsidR="00487EB5" w:rsidRPr="00487EB5">
        <w:t xml:space="preserve">. </w:t>
      </w:r>
      <w:r w:rsidR="005A2644" w:rsidRPr="00487EB5">
        <w:t>руб</w:t>
      </w:r>
      <w:r w:rsidR="00487EB5" w:rsidRPr="00487EB5">
        <w:t xml:space="preserve">. </w:t>
      </w:r>
      <w:r w:rsidR="005A2644" w:rsidRPr="00487EB5">
        <w:t>с поквартальной разбивкой</w:t>
      </w:r>
      <w:r w:rsidR="00487EB5" w:rsidRPr="00487EB5">
        <w:t>:</w:t>
      </w:r>
    </w:p>
    <w:p w:rsidR="00487EB5" w:rsidRDefault="005A2644" w:rsidP="00487EB5">
      <w:r w:rsidRPr="00487EB5">
        <w:t xml:space="preserve">1 квартал </w:t>
      </w:r>
      <w:r w:rsidR="00487EB5">
        <w:t>-</w:t>
      </w:r>
      <w:r w:rsidRPr="00487EB5">
        <w:t xml:space="preserve"> 1340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5A2644" w:rsidP="00487EB5">
      <w:r w:rsidRPr="00487EB5">
        <w:t xml:space="preserve">2 квартал </w:t>
      </w:r>
      <w:r w:rsidR="00487EB5">
        <w:t>-</w:t>
      </w:r>
      <w:r w:rsidRPr="00487EB5">
        <w:t xml:space="preserve"> 1072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5A2644" w:rsidP="00487EB5">
      <w:r w:rsidRPr="00487EB5">
        <w:t xml:space="preserve">3 квартал </w:t>
      </w:r>
      <w:r w:rsidR="00487EB5">
        <w:t>-</w:t>
      </w:r>
      <w:r w:rsidRPr="00487EB5">
        <w:t xml:space="preserve"> 2396 тыс</w:t>
      </w:r>
      <w:r w:rsidR="00487EB5" w:rsidRPr="00487EB5">
        <w:t xml:space="preserve">. </w:t>
      </w:r>
      <w:r w:rsidRPr="00487EB5">
        <w:t>руб</w:t>
      </w:r>
      <w:r w:rsidR="00487EB5">
        <w:t>.;</w:t>
      </w:r>
    </w:p>
    <w:p w:rsidR="00487EB5" w:rsidRDefault="005A2644" w:rsidP="00487EB5">
      <w:r w:rsidRPr="00487EB5">
        <w:t xml:space="preserve">4 квартал </w:t>
      </w:r>
      <w:r w:rsidR="00487EB5">
        <w:t>-</w:t>
      </w:r>
      <w:r w:rsidRPr="00487EB5">
        <w:t xml:space="preserve"> 1205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5A2644" w:rsidP="00487EB5">
      <w:r w:rsidRPr="00487EB5">
        <w:t>Услуги связи в 2008 году исчислено 373235 тыс</w:t>
      </w:r>
      <w:r w:rsidR="00487EB5" w:rsidRPr="00487EB5">
        <w:t xml:space="preserve">. </w:t>
      </w:r>
      <w:r w:rsidRPr="00487EB5">
        <w:t>руб</w:t>
      </w:r>
      <w:r w:rsidR="00487EB5">
        <w:t>.,</w:t>
      </w:r>
      <w:r w:rsidRPr="00487EB5">
        <w:t xml:space="preserve"> учтено в смете 206</w:t>
      </w:r>
      <w:r w:rsidR="00487EB5" w:rsidRPr="00487EB5">
        <w:t xml:space="preserve">. </w:t>
      </w:r>
      <w:r w:rsidRPr="00487EB5">
        <w:t>Оплата услуг связи 1 10 06 00</w:t>
      </w:r>
      <w:r w:rsidR="00487EB5" w:rsidRPr="00487EB5">
        <w:t xml:space="preserve">: </w:t>
      </w:r>
      <w:r w:rsidRPr="00487EB5">
        <w:t>абонементная плата составляет 19399 руб</w:t>
      </w:r>
      <w:r w:rsidR="00487EB5">
        <w:t>.;</w:t>
      </w:r>
      <w:r w:rsidR="00487EB5" w:rsidRPr="00487EB5">
        <w:t xml:space="preserve"> </w:t>
      </w:r>
      <w:r w:rsidRPr="00487EB5">
        <w:t xml:space="preserve">внутригородские переговоры </w:t>
      </w:r>
      <w:r w:rsidR="00487EB5">
        <w:t>-</w:t>
      </w:r>
      <w:r w:rsidRPr="00487EB5">
        <w:t xml:space="preserve"> 360 часов, цена </w:t>
      </w:r>
      <w:r w:rsidR="00487EB5">
        <w:t>-</w:t>
      </w:r>
      <w:r w:rsidRPr="00487EB5">
        <w:t xml:space="preserve"> 928, сумма </w:t>
      </w:r>
      <w:r w:rsidR="00487EB5">
        <w:t>-</w:t>
      </w:r>
      <w:r w:rsidRPr="00487EB5">
        <w:t xml:space="preserve"> 333936 руб</w:t>
      </w:r>
      <w:r w:rsidR="00487EB5">
        <w:t>.;</w:t>
      </w:r>
      <w:r w:rsidR="00487EB5" w:rsidRPr="00487EB5">
        <w:t xml:space="preserve"> </w:t>
      </w:r>
      <w:r w:rsidRPr="00487EB5">
        <w:t xml:space="preserve">междугородние переговоры </w:t>
      </w:r>
      <w:r w:rsidR="00487EB5">
        <w:t>-</w:t>
      </w:r>
      <w:r w:rsidRPr="00487EB5">
        <w:t xml:space="preserve"> 3696 тыс</w:t>
      </w:r>
      <w:r w:rsidR="00487EB5" w:rsidRPr="00487EB5">
        <w:t xml:space="preserve">. </w:t>
      </w:r>
      <w:r w:rsidRPr="00487EB5">
        <w:t>руб</w:t>
      </w:r>
      <w:r w:rsidR="00487EB5">
        <w:t>.;</w:t>
      </w:r>
      <w:r w:rsidR="00487EB5" w:rsidRPr="00487EB5">
        <w:t xml:space="preserve"> </w:t>
      </w:r>
      <w:r w:rsidRPr="00487EB5">
        <w:t xml:space="preserve">плата за радио </w:t>
      </w:r>
      <w:r w:rsidR="00487EB5">
        <w:t>-</w:t>
      </w:r>
      <w:r w:rsidRPr="00487EB5">
        <w:t xml:space="preserve"> 9204 тыс</w:t>
      </w:r>
      <w:r w:rsidR="00487EB5" w:rsidRPr="00487EB5">
        <w:t xml:space="preserve">. </w:t>
      </w:r>
      <w:r w:rsidRPr="00487EB5">
        <w:t>руб</w:t>
      </w:r>
      <w:r w:rsidR="00487EB5">
        <w:t>.;</w:t>
      </w:r>
      <w:r w:rsidR="00487EB5" w:rsidRPr="00487EB5">
        <w:t xml:space="preserve"> </w:t>
      </w:r>
      <w:r w:rsidRPr="00487EB5">
        <w:t xml:space="preserve">почтовые отправления и прочие расходы по эксплуатации </w:t>
      </w:r>
      <w:r w:rsidR="00487EB5">
        <w:t>-</w:t>
      </w:r>
      <w:r w:rsidRPr="00487EB5">
        <w:t xml:space="preserve"> 7000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DF068A" w:rsidP="00487EB5">
      <w:r w:rsidRPr="00487EB5">
        <w:t>По элементу расходов 1 10 07 04</w:t>
      </w:r>
      <w:r w:rsidR="00487EB5">
        <w:t xml:space="preserve"> "</w:t>
      </w:r>
      <w:r w:rsidRPr="00487EB5">
        <w:t>Прочие коммунальные услуги</w:t>
      </w:r>
      <w:r w:rsidR="00487EB5">
        <w:t xml:space="preserve">" </w:t>
      </w:r>
      <w:r w:rsidRPr="00487EB5">
        <w:t xml:space="preserve">в Терешковичском ясли-саде составили по плану 23305, исчислено учреждению </w:t>
      </w:r>
      <w:r w:rsidR="00487EB5">
        <w:t>-</w:t>
      </w:r>
      <w:r w:rsidRPr="00487EB5">
        <w:t xml:space="preserve"> 60841 руб</w:t>
      </w:r>
      <w:r w:rsidR="00487EB5">
        <w:t>.,</w:t>
      </w:r>
      <w:r w:rsidRPr="00487EB5">
        <w:t xml:space="preserve"> учтено в смете </w:t>
      </w:r>
      <w:r w:rsidR="00487EB5">
        <w:t>-</w:t>
      </w:r>
      <w:r w:rsidRPr="00487EB5">
        <w:t xml:space="preserve"> 37476 руб</w:t>
      </w:r>
      <w:r w:rsidR="00487EB5" w:rsidRPr="00487EB5">
        <w:t>.</w:t>
      </w:r>
    </w:p>
    <w:p w:rsidR="00487EB5" w:rsidRDefault="00DF068A" w:rsidP="00487EB5">
      <w:r w:rsidRPr="00487EB5">
        <w:t>Составной частью бюджетного планирования является бюджетное регулирование, в процессе которого перераспределяются бюджетные ресурсы между уровнями бюджетов с целью их сбалансированности</w:t>
      </w:r>
      <w:r w:rsidR="00487EB5" w:rsidRPr="00487EB5">
        <w:t xml:space="preserve">. </w:t>
      </w:r>
      <w:r w:rsidRPr="00487EB5">
        <w:t>Производится планирование и распределение средств фонда финансовой поддержки административно-территориальных единиц, определение размеров трансфертов для выравнивания бюджетной обеспеченности регионов и уровня их социально-экономического развития</w:t>
      </w:r>
      <w:r w:rsidR="00487EB5" w:rsidRPr="00487EB5">
        <w:t xml:space="preserve">. </w:t>
      </w:r>
      <w:r w:rsidRPr="00487EB5">
        <w:t>В Республике Беларусь опробован механизм горизонтального выравнивания ра</w:t>
      </w:r>
      <w:r w:rsidR="00AF6261" w:rsidRPr="00487EB5">
        <w:t>с</w:t>
      </w:r>
      <w:r w:rsidRPr="00487EB5">
        <w:t>ходов н</w:t>
      </w:r>
      <w:r w:rsidR="00AF6261" w:rsidRPr="00487EB5">
        <w:t>а отрасли производственной сферы, посредством утверждённым областям коэффициентов корректировки среднереспубликанского норматива бюджетной обеспеченности в отраслях непроизводственной сферы, учитывающих региональные особенности</w:t>
      </w:r>
      <w:r w:rsidR="00487EB5" w:rsidRPr="00487EB5">
        <w:t>.</w:t>
      </w:r>
    </w:p>
    <w:p w:rsidR="00487EB5" w:rsidRDefault="002217CA" w:rsidP="00487EB5">
      <w:r w:rsidRPr="00487EB5">
        <w:t>Трансферты</w:t>
      </w:r>
      <w:r w:rsidR="00AF6261" w:rsidRPr="00487EB5">
        <w:t xml:space="preserve"> 1300304</w:t>
      </w:r>
      <w:r w:rsidR="00487EB5">
        <w:t xml:space="preserve"> (</w:t>
      </w:r>
      <w:r w:rsidR="00AF6261" w:rsidRPr="00487EB5">
        <w:t>методическая литература</w:t>
      </w:r>
      <w:r w:rsidR="00487EB5" w:rsidRPr="00487EB5">
        <w:t xml:space="preserve">) </w:t>
      </w:r>
      <w:r w:rsidR="00AF6261" w:rsidRPr="00487EB5">
        <w:t>в Терешковичском ясли-саде в 2008 году составили 126</w:t>
      </w:r>
      <w:r w:rsidR="003D6608" w:rsidRPr="00487EB5">
        <w:t>0 тыс</w:t>
      </w:r>
      <w:r w:rsidR="00487EB5" w:rsidRPr="00487EB5">
        <w:t xml:space="preserve">. </w:t>
      </w:r>
      <w:r w:rsidR="003D6608" w:rsidRPr="00487EB5">
        <w:t>руб</w:t>
      </w:r>
      <w:r w:rsidR="00487EB5">
        <w:t>.,</w:t>
      </w:r>
      <w:r w:rsidR="003D6608" w:rsidRPr="00487EB5">
        <w:t xml:space="preserve"> количество получателей </w:t>
      </w:r>
      <w:r w:rsidR="00487EB5">
        <w:t>-</w:t>
      </w:r>
      <w:r w:rsidR="003D6608" w:rsidRPr="00487EB5">
        <w:t xml:space="preserve"> 14 человек</w:t>
      </w:r>
      <w:r w:rsidR="00487EB5" w:rsidRPr="00487EB5">
        <w:t>.</w:t>
      </w:r>
    </w:p>
    <w:p w:rsidR="00487EB5" w:rsidRDefault="002217CA" w:rsidP="00487EB5">
      <w:r w:rsidRPr="00487EB5">
        <w:t>По подстатье 1 10 04 00</w:t>
      </w:r>
      <w:r w:rsidR="00487EB5">
        <w:t xml:space="preserve"> "</w:t>
      </w:r>
      <w:r w:rsidRPr="00487EB5">
        <w:t>Командировки и служебные разъезды</w:t>
      </w:r>
      <w:r w:rsidR="00487EB5">
        <w:t xml:space="preserve">" </w:t>
      </w:r>
      <w:r w:rsidRPr="00487EB5">
        <w:t>отражаются расходы на командировки и служебные разъезды внутри страны и за границу</w:t>
      </w:r>
      <w:r w:rsidR="00487EB5" w:rsidRPr="00487EB5">
        <w:t>.</w:t>
      </w:r>
    </w:p>
    <w:p w:rsidR="00487EB5" w:rsidRDefault="002217CA" w:rsidP="00487EB5">
      <w:r w:rsidRPr="00487EB5">
        <w:t>Командировочные расходы в 2008 году в Терешковичском ясли-саде составили 226570 руб</w:t>
      </w:r>
      <w:r w:rsidR="00487EB5" w:rsidRPr="00487EB5">
        <w:t xml:space="preserve">. </w:t>
      </w:r>
      <w:r w:rsidRPr="00487EB5">
        <w:t>Порядок направления работников в служебную командировку в пределах республики и возмещения командированным работникам произведённых ими расходов определены Инструкцией о порядке и размерах возмещения расходов при служебных командировках в пределах Республики Беларусь, утверждённой Постановлением Министерства финансов №35 от 12 апреля 2000 года, и согласованной с Министерством труда</w:t>
      </w:r>
      <w:r w:rsidR="00487EB5" w:rsidRPr="00487EB5">
        <w:t>.</w:t>
      </w:r>
    </w:p>
    <w:p w:rsidR="00487EB5" w:rsidRDefault="002217CA" w:rsidP="00487EB5">
      <w:r w:rsidRPr="00487EB5">
        <w:t>Направление работников в служебную командировку оформляется приказом</w:t>
      </w:r>
      <w:r w:rsidR="00487EB5">
        <w:t xml:space="preserve"> (</w:t>
      </w:r>
      <w:r w:rsidRPr="00487EB5">
        <w:t>распоряжением</w:t>
      </w:r>
      <w:r w:rsidR="00487EB5" w:rsidRPr="00487EB5">
        <w:t xml:space="preserve">) </w:t>
      </w:r>
      <w:r w:rsidRPr="00487EB5">
        <w:t xml:space="preserve">нанимателя с выдачей командировочного удостоверения по форме 1 </w:t>
      </w:r>
      <w:r w:rsidR="00667265" w:rsidRPr="00487EB5">
        <w:t>к Инструкции №35</w:t>
      </w:r>
      <w:r w:rsidR="00487EB5" w:rsidRPr="00487EB5">
        <w:t>.</w:t>
      </w:r>
    </w:p>
    <w:p w:rsidR="00487EB5" w:rsidRDefault="00667265" w:rsidP="00487EB5">
      <w:r w:rsidRPr="00487EB5">
        <w:t>На лицевой стороне командировочного удостоверения указываются</w:t>
      </w:r>
      <w:r w:rsidR="00487EB5" w:rsidRPr="00487EB5">
        <w:t xml:space="preserve">: </w:t>
      </w:r>
      <w:r w:rsidRPr="00487EB5">
        <w:t>фамилия, имя, отчество командируемого работника, пункт назначения с указанием наименования предприятия, организации, куда командируется работник, срок и цель командировки, подпись руководителя, печать</w:t>
      </w:r>
      <w:r w:rsidR="00487EB5" w:rsidRPr="00487EB5">
        <w:t xml:space="preserve">. </w:t>
      </w:r>
      <w:r w:rsidRPr="00487EB5">
        <w:t>Командировочное удостоверение действительно по предъявлению паспорта, удостоверения личности</w:t>
      </w:r>
      <w:r w:rsidR="00487EB5" w:rsidRPr="00487EB5">
        <w:t>.</w:t>
      </w:r>
    </w:p>
    <w:p w:rsidR="00487EB5" w:rsidRDefault="00667265" w:rsidP="00487EB5">
      <w:r w:rsidRPr="00487EB5">
        <w:t>На оборотной стороне командировочного удостоверения делаются отметки о выбытии в командировку, прибытии в пункты назначения, выбытии из них и прибытии на место постоянной работы</w:t>
      </w:r>
      <w:r w:rsidR="00487EB5" w:rsidRPr="00487EB5">
        <w:t>.</w:t>
      </w:r>
    </w:p>
    <w:p w:rsidR="00487EB5" w:rsidRDefault="00667265" w:rsidP="00487EB5">
      <w:r w:rsidRPr="00487EB5">
        <w:t>Днём выбытия в служебную командировку, считается день отправления</w:t>
      </w:r>
      <w:r w:rsidR="00487EB5">
        <w:t xml:space="preserve"> (</w:t>
      </w:r>
      <w:r w:rsidRPr="00487EB5">
        <w:t>выезда</w:t>
      </w:r>
      <w:r w:rsidR="00487EB5" w:rsidRPr="00487EB5">
        <w:t xml:space="preserve">) </w:t>
      </w:r>
      <w:r w:rsidRPr="00487EB5">
        <w:t xml:space="preserve">поезда, самолёта, автобуса и другого транспортного средства из места постоянной работы командированного, а днём пребывания </w:t>
      </w:r>
      <w:r w:rsidR="00487EB5">
        <w:t>-</w:t>
      </w:r>
      <w:r w:rsidRPr="00487EB5">
        <w:t xml:space="preserve"> день приезда указанного транспорта к месту постоянной работы</w:t>
      </w:r>
      <w:r w:rsidR="00487EB5" w:rsidRPr="00487EB5">
        <w:t>.</w:t>
      </w:r>
    </w:p>
    <w:p w:rsidR="00487EB5" w:rsidRDefault="00667265" w:rsidP="00487EB5">
      <w:r w:rsidRPr="00487EB5">
        <w:t xml:space="preserve">В сметах детских дошкольных учреждений предусматриваются необходимые </w:t>
      </w:r>
      <w:r w:rsidR="00601D7A" w:rsidRPr="00487EB5">
        <w:t>ассигнования на приобретение оборудования и инвентаря, используемого в учебно-воспитательных и хозяйственных целях, а также мебели</w:t>
      </w:r>
      <w:r w:rsidR="00487EB5">
        <w:t xml:space="preserve"> (</w:t>
      </w:r>
      <w:r w:rsidR="00601D7A" w:rsidRPr="00487EB5">
        <w:t>ст</w:t>
      </w:r>
      <w:r w:rsidR="00487EB5">
        <w:t>.1</w:t>
      </w:r>
      <w:r w:rsidR="00601D7A" w:rsidRPr="00487EB5">
        <w:t xml:space="preserve"> 10 03 01</w:t>
      </w:r>
      <w:r w:rsidR="00487EB5" w:rsidRPr="00487EB5">
        <w:t xml:space="preserve">). </w:t>
      </w:r>
      <w:r w:rsidR="00601D7A" w:rsidRPr="00487EB5">
        <w:t>Расходы в 2008 году на канцелярские принадлежности, материалы и предметы для текущих хозяйственных целей составили 6782175 руб</w:t>
      </w:r>
      <w:r w:rsidR="00487EB5" w:rsidRPr="00487EB5">
        <w:t xml:space="preserve">. </w:t>
      </w:r>
      <w:r w:rsidR="00601D7A" w:rsidRPr="00487EB5">
        <w:t xml:space="preserve">Сумма необходимых учреждению средств определяется методом прямого счёта </w:t>
      </w:r>
      <w:r w:rsidR="00487EB5">
        <w:t>-</w:t>
      </w:r>
      <w:r w:rsidR="00601D7A" w:rsidRPr="00487EB5">
        <w:t xml:space="preserve"> составляется перечень намечаемого к приобретению оборудования и инвентаря, содержащих данные о количестве и цене отдельных предметов</w:t>
      </w:r>
      <w:r w:rsidR="00487EB5" w:rsidRPr="00487EB5">
        <w:t xml:space="preserve">. </w:t>
      </w:r>
      <w:r w:rsidR="00601D7A" w:rsidRPr="00487EB5">
        <w:t>При этом учитывается наличие в детском дошкольном учреждении имеющегося инвентаря и оборудования</w:t>
      </w:r>
      <w:r w:rsidR="00487EB5" w:rsidRPr="00487EB5">
        <w:t xml:space="preserve">. </w:t>
      </w:r>
      <w:r w:rsidR="00601D7A" w:rsidRPr="00487EB5">
        <w:t xml:space="preserve">По смете детских дошкольных учреждений предусматриваются </w:t>
      </w:r>
      <w:r w:rsidR="000B171D" w:rsidRPr="00487EB5">
        <w:t>средства на приобретение постельных принадлежностей, постельного белья и пелёнок для детей ясельного возраста, спецодежды для обслуживающего персонала, другого мягкого инвентаря</w:t>
      </w:r>
      <w:r w:rsidR="00487EB5">
        <w:t xml:space="preserve"> (</w:t>
      </w:r>
      <w:r w:rsidR="000B171D" w:rsidRPr="00487EB5">
        <w:t>ст</w:t>
      </w:r>
      <w:r w:rsidR="00487EB5">
        <w:t>.1</w:t>
      </w:r>
      <w:r w:rsidR="000B171D" w:rsidRPr="00487EB5">
        <w:t xml:space="preserve"> 10 03 03</w:t>
      </w:r>
      <w:r w:rsidR="00487EB5" w:rsidRPr="00487EB5">
        <w:t>).</w:t>
      </w:r>
    </w:p>
    <w:p w:rsidR="00487EB5" w:rsidRDefault="000B171D" w:rsidP="00487EB5">
      <w:r w:rsidRPr="00487EB5">
        <w:t>Методика планирования этих расходов аналогична методике планирования затрат на приобретение оборудования и инвентаря</w:t>
      </w:r>
      <w:r w:rsidR="00487EB5" w:rsidRPr="00487EB5">
        <w:t xml:space="preserve">: </w:t>
      </w:r>
      <w:r w:rsidRPr="00487EB5">
        <w:t>составляется перечень намеченных к приобретению предметов, на основе которого производится расчёт необходимых средств</w:t>
      </w:r>
      <w:r w:rsidR="00487EB5" w:rsidRPr="00487EB5">
        <w:t>.</w:t>
      </w:r>
    </w:p>
    <w:p w:rsidR="00487EB5" w:rsidRDefault="000B171D" w:rsidP="00487EB5">
      <w:r w:rsidRPr="00487EB5">
        <w:t>В сметах дошкольных учреждений по элементу расходов 1 10 03 05 предусматриваются средства на приобретение игрушек, пособий и материалов для занятий с детьми</w:t>
      </w:r>
      <w:r w:rsidR="00487EB5">
        <w:t xml:space="preserve"> (</w:t>
      </w:r>
      <w:r w:rsidRPr="00487EB5">
        <w:t xml:space="preserve">бумага, краски, пластилин, карандаши и </w:t>
      </w:r>
      <w:r w:rsidR="00487EB5">
        <w:t>т.п.)</w:t>
      </w:r>
      <w:r w:rsidR="00487EB5" w:rsidRPr="00487EB5">
        <w:t>,</w:t>
      </w:r>
      <w:r w:rsidRPr="00487EB5">
        <w:t xml:space="preserve"> а также на проведение различных детских праздников</w:t>
      </w:r>
      <w:r w:rsidR="00487EB5" w:rsidRPr="00487EB5">
        <w:t xml:space="preserve">. </w:t>
      </w:r>
      <w:r w:rsidR="009E1A80" w:rsidRPr="00487EB5">
        <w:t>Терешковичскому ясли-саду в 2008 году было исчислено 790 тыс</w:t>
      </w:r>
      <w:r w:rsidR="00487EB5" w:rsidRPr="00487EB5">
        <w:t xml:space="preserve">. </w:t>
      </w:r>
      <w:r w:rsidR="009E1A80" w:rsidRPr="00487EB5">
        <w:t>руб</w:t>
      </w:r>
      <w:r w:rsidR="00487EB5" w:rsidRPr="00487EB5">
        <w:t>.</w:t>
      </w:r>
    </w:p>
    <w:p w:rsidR="00487EB5" w:rsidRDefault="009E1A80" w:rsidP="00487EB5">
      <w:r w:rsidRPr="00487EB5">
        <w:t>По элементу расходов 1 10 10 08</w:t>
      </w:r>
      <w:r w:rsidR="00487EB5">
        <w:t xml:space="preserve"> "</w:t>
      </w:r>
      <w:r w:rsidRPr="00487EB5">
        <w:t>Прочие текущие расходы</w:t>
      </w:r>
      <w:r w:rsidR="00487EB5">
        <w:t xml:space="preserve">" </w:t>
      </w:r>
      <w:r w:rsidRPr="00487EB5">
        <w:t>в 2008 году было выделено бюджетных ассигнований на 76807 руб</w:t>
      </w:r>
      <w:r w:rsidR="00487EB5" w:rsidRPr="00487EB5">
        <w:t>.</w:t>
      </w:r>
    </w:p>
    <w:p w:rsidR="00487EB5" w:rsidRDefault="0008419C" w:rsidP="00487EB5">
      <w:r w:rsidRPr="00487EB5">
        <w:t>Ассигнования на капитальный ремонт зданий и сооружений</w:t>
      </w:r>
      <w:r w:rsidR="00487EB5">
        <w:t xml:space="preserve"> (</w:t>
      </w:r>
      <w:r w:rsidRPr="00487EB5">
        <w:t>субсчета 200, 211 с расшифровкой в разрезе соответствующих элементов бюджетной классификации</w:t>
      </w:r>
      <w:r w:rsidR="00487EB5" w:rsidRPr="00487EB5">
        <w:t>),</w:t>
      </w:r>
      <w:r w:rsidRPr="00487EB5">
        <w:t xml:space="preserve"> определяется для учреждения вышестоящая организация на основании перечня работ, которые необходимо произвести в планируемом году</w:t>
      </w:r>
      <w:r w:rsidR="00487EB5" w:rsidRPr="00487EB5">
        <w:t xml:space="preserve">. </w:t>
      </w:r>
      <w:r w:rsidRPr="00487EB5">
        <w:t>Такой перечень составляется на основе имеющихся дефективных актов</w:t>
      </w:r>
      <w:r w:rsidR="00487EB5" w:rsidRPr="00487EB5">
        <w:t>.</w:t>
      </w:r>
    </w:p>
    <w:p w:rsidR="00487EB5" w:rsidRDefault="0008419C" w:rsidP="00487EB5">
      <w:r w:rsidRPr="00487EB5">
        <w:t>Ремонт может производиться как силами самой организации, так и силами сторонних организаций-подрядчиков</w:t>
      </w:r>
      <w:r w:rsidR="00487EB5" w:rsidRPr="00487EB5">
        <w:t>.</w:t>
      </w:r>
    </w:p>
    <w:p w:rsidR="00487EB5" w:rsidRDefault="009F7B33" w:rsidP="00487EB5">
      <w:r w:rsidRPr="00487EB5">
        <w:t>Порядок расчётов с подрядной организацией за капитальный и текущий ремонт зданий, выполняемый за счёт бюджетных средств, регламентируется Инструкцией о порядке оплаты расходов по строительству и ремонтным работам за счёт средств бюджета, утверждённой Постановлением Министерства финансов №120 от 17 декабря 2001 года</w:t>
      </w:r>
      <w:r w:rsidR="00487EB5" w:rsidRPr="00487EB5">
        <w:t>.</w:t>
      </w:r>
    </w:p>
    <w:p w:rsidR="00487EB5" w:rsidRDefault="009F7B33" w:rsidP="00487EB5">
      <w:r w:rsidRPr="00487EB5">
        <w:t>Инструкцией установлено, что при осуществлении капитального ремонта зданий подрядчику перечисляется аванс в размере не менее</w:t>
      </w:r>
      <w:r w:rsidR="00612AA3" w:rsidRPr="00487EB5">
        <w:t xml:space="preserve"> 50% стоимости работ, планируемых к выполнению в следующем месяце</w:t>
      </w:r>
      <w:r w:rsidR="00487EB5" w:rsidRPr="00487EB5">
        <w:t>.</w:t>
      </w:r>
    </w:p>
    <w:p w:rsidR="00487EB5" w:rsidRDefault="00612AA3" w:rsidP="00487EB5">
      <w:r w:rsidRPr="00487EB5">
        <w:t>Приёмка-сдача основных средств из капитального ремонта оформляется актами, на основании которых в бухгалтерии делают отметки о произведённых капитальных ремонтах в инвентарных карточках</w:t>
      </w:r>
      <w:r w:rsidR="00487EB5" w:rsidRPr="00487EB5">
        <w:t>.</w:t>
      </w:r>
    </w:p>
    <w:p w:rsidR="00487EB5" w:rsidRDefault="00612AA3" w:rsidP="00487EB5">
      <w:r w:rsidRPr="00487EB5">
        <w:t>В технический паспорт объекта должны быть внесены необходимые изменения в характеристике объекта, связанные с капитальным ремонтом и реконструкцией</w:t>
      </w:r>
      <w:r w:rsidR="00487EB5" w:rsidRPr="00487EB5">
        <w:t>.</w:t>
      </w:r>
    </w:p>
    <w:p w:rsidR="00487EB5" w:rsidRDefault="00612AA3" w:rsidP="00487EB5">
      <w:r w:rsidRPr="00487EB5">
        <w:t xml:space="preserve">В связи с тем, что Терешковичский ясли-сад располагается в агрогородке Терешковичи, на него распространяется Государственная комплексная </w:t>
      </w:r>
      <w:r w:rsidR="00C4455D" w:rsidRPr="00487EB5">
        <w:t xml:space="preserve">программа развития регионов, малых и средних городских поселений на 2007 </w:t>
      </w:r>
      <w:r w:rsidR="00487EB5">
        <w:t>-</w:t>
      </w:r>
      <w:r w:rsidR="00C4455D" w:rsidRPr="00487EB5">
        <w:t xml:space="preserve"> 2010 года</w:t>
      </w:r>
      <w:r w:rsidR="00487EB5" w:rsidRPr="00487EB5">
        <w:t>.</w:t>
      </w:r>
    </w:p>
    <w:p w:rsidR="00487EB5" w:rsidRDefault="00C4455D" w:rsidP="00487EB5">
      <w:r w:rsidRPr="00487EB5">
        <w:t>Указ Президента Республики Беларусь от 7 июня 2007 года №265, по созданию дополнительной и развитию действующей социальной инфраструктуры агрогородков</w:t>
      </w:r>
      <w:r w:rsidR="00487EB5">
        <w:t xml:space="preserve"> (</w:t>
      </w:r>
      <w:r w:rsidRPr="00487EB5">
        <w:t xml:space="preserve">финансирование работ по строительству, капитальному и текущему ремонту, реконструкции основных фондов для учреждений образования, здравоохранения и </w:t>
      </w:r>
      <w:r w:rsidR="00487EB5">
        <w:t>т.д.)</w:t>
      </w:r>
      <w:r w:rsidR="00487EB5" w:rsidRPr="00487EB5">
        <w:t xml:space="preserve"> </w:t>
      </w:r>
      <w:r w:rsidRPr="00487EB5">
        <w:t>выделяются ассигнования из бюджета в размере 433500 тыс</w:t>
      </w:r>
      <w:r w:rsidR="00487EB5" w:rsidRPr="00487EB5">
        <w:t xml:space="preserve">. </w:t>
      </w:r>
      <w:r w:rsidRPr="00487EB5">
        <w:t>руб</w:t>
      </w:r>
      <w:r w:rsidR="00487EB5" w:rsidRPr="00487EB5">
        <w:t>.</w:t>
      </w:r>
    </w:p>
    <w:p w:rsidR="00487EB5" w:rsidRDefault="00C4455D" w:rsidP="00487EB5">
      <w:r w:rsidRPr="00487EB5">
        <w:t>Расходы по содержанию детских дошкольных учреждений покрываются в основном за счёт государственного бюджета</w:t>
      </w:r>
      <w:r w:rsidR="00487EB5" w:rsidRPr="00487EB5">
        <w:t xml:space="preserve">. </w:t>
      </w:r>
      <w:r w:rsidRPr="00487EB5">
        <w:t>Так как содержание детей в детских дошкольных учреждениях платное, часть средств, необходимых для нормальной деятельности этих учреждений, поступает в виде платы родителей</w:t>
      </w:r>
      <w:r w:rsidR="00487EB5">
        <w:t xml:space="preserve"> (</w:t>
      </w:r>
      <w:r w:rsidRPr="00487EB5">
        <w:t>менее 20% расходов, связанных с содержанием детей в детских дошкольных учреждениях</w:t>
      </w:r>
      <w:r w:rsidR="00487EB5" w:rsidRPr="00487EB5">
        <w:t>).</w:t>
      </w:r>
    </w:p>
    <w:p w:rsidR="00487EB5" w:rsidRDefault="0080353F" w:rsidP="00487EB5">
      <w:r w:rsidRPr="00487EB5">
        <w:t>Размеры платы родителей определяется по ставкам, установленным исходя из среднего совокупного дохода, приходящимся на одного члена семьи в месяц</w:t>
      </w:r>
      <w:r w:rsidR="00487EB5" w:rsidRPr="00487EB5">
        <w:t>.</w:t>
      </w:r>
    </w:p>
    <w:p w:rsidR="00487EB5" w:rsidRDefault="0080353F" w:rsidP="00487EB5">
      <w:r w:rsidRPr="00487EB5">
        <w:t>Законодательство предусматривает ряд льгот по оплате за содержание детей в детских дошкольных учреждениях</w:t>
      </w:r>
      <w:r w:rsidR="00487EB5" w:rsidRPr="00487EB5">
        <w:t>.</w:t>
      </w:r>
    </w:p>
    <w:p w:rsidR="00487EB5" w:rsidRDefault="0080353F" w:rsidP="00487EB5">
      <w:r w:rsidRPr="00487EB5">
        <w:t>Размеры платы за содержание детей определяются один раз в год</w:t>
      </w:r>
      <w:r w:rsidR="00487EB5" w:rsidRPr="00487EB5">
        <w:t>.</w:t>
      </w:r>
    </w:p>
    <w:p w:rsidR="00487EB5" w:rsidRDefault="0080353F" w:rsidP="00487EB5">
      <w:r w:rsidRPr="00487EB5">
        <w:t xml:space="preserve">Документы, необходимые для расчёта среднего совокупного дохода на члена семьи за истекший календарный год, предоставляются родителями в детские дошкольные учреждения при приёме ребёнка в детский сад, ясли и ясли-сад, а в последующем </w:t>
      </w:r>
      <w:r w:rsidR="00487EB5">
        <w:t>-</w:t>
      </w:r>
      <w:r w:rsidRPr="00487EB5">
        <w:t xml:space="preserve"> ежегодно с 1 января по 1 марта</w:t>
      </w:r>
      <w:r w:rsidR="00487EB5" w:rsidRPr="00487EB5">
        <w:t xml:space="preserve">. </w:t>
      </w:r>
      <w:r w:rsidRPr="00487EB5">
        <w:t>Эти документы хранятся в бухгалтерии детского дошкольного учреждения</w:t>
      </w:r>
      <w:r w:rsidR="00487EB5" w:rsidRPr="00487EB5">
        <w:t xml:space="preserve">. </w:t>
      </w:r>
      <w:r w:rsidRPr="00487EB5">
        <w:t>Если родители не предоставили документов о своём доходе в установленный срок, плата взимается в максимальном размере</w:t>
      </w:r>
      <w:r w:rsidR="00487EB5" w:rsidRPr="00487EB5">
        <w:t>.</w:t>
      </w:r>
    </w:p>
    <w:p w:rsidR="00487EB5" w:rsidRDefault="0080353F" w:rsidP="00487EB5">
      <w:r w:rsidRPr="00487EB5">
        <w:t>Плата за содержание детей в детских дошкольных учреждениях вносится по извещениям-квитанциям ф</w:t>
      </w:r>
      <w:r w:rsidR="00487EB5">
        <w:t>.3</w:t>
      </w:r>
      <w:r w:rsidRPr="00487EB5">
        <w:t>30</w:t>
      </w:r>
      <w:r w:rsidR="00487EB5">
        <w:t xml:space="preserve"> (</w:t>
      </w:r>
      <w:r w:rsidRPr="00487EB5">
        <w:t>И-341</w:t>
      </w:r>
      <w:r w:rsidR="00487EB5" w:rsidRPr="00487EB5">
        <w:t>),</w:t>
      </w:r>
      <w:r w:rsidRPr="00487EB5">
        <w:t xml:space="preserve"> срок оплаты </w:t>
      </w:r>
      <w:r w:rsidR="00487EB5">
        <w:t>-</w:t>
      </w:r>
      <w:r w:rsidRPr="00487EB5">
        <w:t xml:space="preserve"> не позднее 10 числа каждого месяца</w:t>
      </w:r>
      <w:r w:rsidR="00487EB5" w:rsidRPr="00487EB5">
        <w:t>.</w:t>
      </w:r>
    </w:p>
    <w:p w:rsidR="00487EB5" w:rsidRDefault="0080353F" w:rsidP="00487EB5">
      <w:r w:rsidRPr="00487EB5">
        <w:t>Для определения стоимости одного дня по плате за содержание</w:t>
      </w:r>
      <w:r w:rsidR="00E92F25" w:rsidRPr="00487EB5">
        <w:t xml:space="preserve"> ребёнка в детском дошкольном учреждении месячный размер платы родителей делится на число рабочих дней по графику работы детского дошкольного учреждения в месяц</w:t>
      </w:r>
      <w:r w:rsidR="00487EB5" w:rsidRPr="00487EB5">
        <w:t>.</w:t>
      </w:r>
    </w:p>
    <w:p w:rsidR="00487EB5" w:rsidRPr="00487EB5" w:rsidRDefault="00320740" w:rsidP="00320740">
      <w:pPr>
        <w:pStyle w:val="2"/>
      </w:pPr>
      <w:r>
        <w:br w:type="page"/>
      </w:r>
      <w:bookmarkStart w:id="6" w:name="_Toc242855417"/>
      <w:r w:rsidR="00487EB5">
        <w:t>2.3</w:t>
      </w:r>
      <w:r w:rsidR="00F916CF" w:rsidRPr="00487EB5">
        <w:t xml:space="preserve"> Анализ состава, структуры и динамики расходов бюджетной организации</w:t>
      </w:r>
      <w:bookmarkEnd w:id="6"/>
    </w:p>
    <w:p w:rsidR="00250A3F" w:rsidRDefault="00250A3F" w:rsidP="00487EB5"/>
    <w:p w:rsidR="00487EB5" w:rsidRDefault="0034641D" w:rsidP="00487EB5">
      <w:r w:rsidRPr="00487EB5">
        <w:t>Расходы на детские дошкольные учреждения подразделяются на текущие затраты, расходы на приобретение оборудования и на капитальный ремонт, капитальные вложения</w:t>
      </w:r>
      <w:r w:rsidR="00487EB5" w:rsidRPr="00487EB5">
        <w:t xml:space="preserve">. </w:t>
      </w:r>
      <w:r w:rsidRPr="00487EB5">
        <w:t>К текущим расходам относятся расходы на заработную плату, канцелярские и хозяйственные расходы, командировки и служебные разъезды, учебные расходы, расходы по оплате коммунальных услуг, питание, приобретение мелкого инвентаря и прочее</w:t>
      </w:r>
      <w:r w:rsidR="00487EB5" w:rsidRPr="00487EB5">
        <w:t xml:space="preserve">. </w:t>
      </w:r>
      <w:r w:rsidRPr="00487EB5">
        <w:t>Эта группа расходов является самой крупной</w:t>
      </w:r>
      <w:r w:rsidR="00487EB5" w:rsidRPr="00487EB5">
        <w:t>.</w:t>
      </w:r>
    </w:p>
    <w:p w:rsidR="00250A3F" w:rsidRDefault="00250A3F" w:rsidP="00487EB5"/>
    <w:p w:rsidR="00487EB5" w:rsidRDefault="00ED4214" w:rsidP="00320740">
      <w:pPr>
        <w:ind w:left="708" w:firstLine="12"/>
      </w:pPr>
      <w:r w:rsidRPr="00487EB5">
        <w:t xml:space="preserve">Таблица </w:t>
      </w:r>
      <w:r w:rsidR="002C6F2D" w:rsidRPr="00487EB5">
        <w:t>3</w:t>
      </w:r>
      <w:r w:rsidR="00487EB5" w:rsidRPr="00487EB5">
        <w:t xml:space="preserve"> </w:t>
      </w:r>
      <w:r w:rsidR="002C6F2D" w:rsidRPr="00487EB5">
        <w:t>Анализ состава,</w:t>
      </w:r>
      <w:r w:rsidR="0034641D" w:rsidRPr="00487EB5">
        <w:t xml:space="preserve"> структур</w:t>
      </w:r>
      <w:r w:rsidR="002C6F2D" w:rsidRPr="00487EB5">
        <w:t>ы и динамики</w:t>
      </w:r>
      <w:r w:rsidR="0034641D" w:rsidRPr="00487EB5">
        <w:t xml:space="preserve"> расходов</w:t>
      </w:r>
      <w:r w:rsidR="006C3635" w:rsidRPr="00487EB5">
        <w:t xml:space="preserve"> Терешковичского ясли-сада</w:t>
      </w:r>
      <w:r w:rsidR="002C6F2D" w:rsidRPr="00487EB5">
        <w:t xml:space="preserve"> за 2007-2008 гг</w:t>
      </w:r>
      <w:r w:rsidR="00320740">
        <w:t>.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1540"/>
        <w:gridCol w:w="1120"/>
        <w:gridCol w:w="7"/>
        <w:gridCol w:w="1393"/>
        <w:gridCol w:w="1120"/>
        <w:gridCol w:w="877"/>
      </w:tblGrid>
      <w:tr w:rsidR="006D0B69" w:rsidRPr="00487EB5" w:rsidTr="00E30403">
        <w:trPr>
          <w:jc w:val="center"/>
        </w:trPr>
        <w:tc>
          <w:tcPr>
            <w:tcW w:w="2862" w:type="dxa"/>
            <w:vMerge w:val="restart"/>
            <w:shd w:val="clear" w:color="auto" w:fill="auto"/>
          </w:tcPr>
          <w:p w:rsidR="006D0B69" w:rsidRPr="00487EB5" w:rsidRDefault="006D0B69" w:rsidP="00250A3F">
            <w:pPr>
              <w:pStyle w:val="afff2"/>
            </w:pPr>
          </w:p>
          <w:p w:rsidR="006D0B69" w:rsidRPr="00487EB5" w:rsidRDefault="006D0B69" w:rsidP="00250A3F">
            <w:pPr>
              <w:pStyle w:val="afff2"/>
            </w:pPr>
            <w:r w:rsidRPr="00487EB5">
              <w:t>Расходы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6D0B69" w:rsidRPr="00487EB5" w:rsidRDefault="006D0B69" w:rsidP="00250A3F">
            <w:pPr>
              <w:pStyle w:val="afff2"/>
            </w:pPr>
            <w:r w:rsidRPr="00487EB5">
              <w:t>2007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6D0B69" w:rsidRPr="00487EB5" w:rsidRDefault="006D0B69" w:rsidP="00250A3F">
            <w:pPr>
              <w:pStyle w:val="afff2"/>
            </w:pPr>
            <w:r w:rsidRPr="00487EB5">
              <w:t>2008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6D0B69" w:rsidRPr="00487EB5" w:rsidRDefault="002C6F2D" w:rsidP="00250A3F">
            <w:pPr>
              <w:pStyle w:val="afff2"/>
            </w:pPr>
            <w:r w:rsidRPr="00487EB5">
              <w:t>Темп роста,</w:t>
            </w:r>
            <w:r w:rsidR="00487EB5" w:rsidRPr="00487EB5">
              <w:t>%</w:t>
            </w:r>
          </w:p>
        </w:tc>
      </w:tr>
      <w:tr w:rsidR="002C6F2D" w:rsidRPr="00487EB5" w:rsidTr="00E30403">
        <w:trPr>
          <w:trHeight w:val="551"/>
          <w:jc w:val="center"/>
        </w:trPr>
        <w:tc>
          <w:tcPr>
            <w:tcW w:w="2862" w:type="dxa"/>
            <w:vMerge/>
            <w:shd w:val="clear" w:color="auto" w:fill="auto"/>
          </w:tcPr>
          <w:p w:rsidR="002C6F2D" w:rsidRPr="00487EB5" w:rsidRDefault="002C6F2D" w:rsidP="00250A3F">
            <w:pPr>
              <w:pStyle w:val="afff2"/>
            </w:pPr>
          </w:p>
        </w:tc>
        <w:tc>
          <w:tcPr>
            <w:tcW w:w="1540" w:type="dxa"/>
            <w:shd w:val="clear" w:color="auto" w:fill="auto"/>
          </w:tcPr>
          <w:p w:rsidR="002C6F2D" w:rsidRPr="00487EB5" w:rsidRDefault="00396C67" w:rsidP="00250A3F">
            <w:pPr>
              <w:pStyle w:val="afff2"/>
            </w:pPr>
            <w:r w:rsidRPr="00487EB5">
              <w:t>∑, млн</w:t>
            </w:r>
            <w:r w:rsidR="00487EB5" w:rsidRPr="00487EB5">
              <w:t xml:space="preserve">. </w:t>
            </w:r>
            <w:r w:rsidR="002C6F2D" w:rsidRPr="00487EB5">
              <w:t>р</w:t>
            </w:r>
            <w:r w:rsidR="00487EB5" w:rsidRPr="00487EB5">
              <w:t xml:space="preserve">. 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C6F2D" w:rsidRPr="00487EB5" w:rsidRDefault="002C6F2D" w:rsidP="00250A3F">
            <w:pPr>
              <w:pStyle w:val="afff2"/>
            </w:pPr>
            <w:r w:rsidRPr="00487EB5">
              <w:t>Уд</w:t>
            </w:r>
            <w:r w:rsidR="00487EB5" w:rsidRPr="00487EB5">
              <w:t xml:space="preserve">. </w:t>
            </w:r>
            <w:r w:rsidRPr="00487EB5">
              <w:t>Вес,</w:t>
            </w:r>
            <w:r w:rsidR="00487EB5" w:rsidRPr="00487EB5">
              <w:t>%</w:t>
            </w:r>
          </w:p>
        </w:tc>
        <w:tc>
          <w:tcPr>
            <w:tcW w:w="1393" w:type="dxa"/>
            <w:shd w:val="clear" w:color="auto" w:fill="auto"/>
          </w:tcPr>
          <w:p w:rsidR="002C6F2D" w:rsidRPr="00487EB5" w:rsidRDefault="00396C67" w:rsidP="00250A3F">
            <w:pPr>
              <w:pStyle w:val="afff2"/>
            </w:pPr>
            <w:r w:rsidRPr="00487EB5">
              <w:t>∑, млн</w:t>
            </w:r>
            <w:r w:rsidR="00487EB5" w:rsidRPr="00487EB5">
              <w:t xml:space="preserve">. </w:t>
            </w:r>
            <w:r w:rsidR="002C6F2D" w:rsidRPr="00487EB5">
              <w:t>р</w:t>
            </w:r>
            <w:r w:rsidR="00487EB5" w:rsidRPr="00487EB5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2C6F2D" w:rsidRPr="00487EB5" w:rsidRDefault="002C6F2D" w:rsidP="00250A3F">
            <w:pPr>
              <w:pStyle w:val="afff2"/>
            </w:pPr>
            <w:r w:rsidRPr="00487EB5">
              <w:t>Уд</w:t>
            </w:r>
            <w:r w:rsidR="00487EB5" w:rsidRPr="00487EB5">
              <w:t xml:space="preserve">. </w:t>
            </w:r>
            <w:r w:rsidRPr="00487EB5">
              <w:t>Вес,</w:t>
            </w:r>
            <w:r w:rsidR="00487EB5" w:rsidRPr="00487EB5">
              <w:t>%</w:t>
            </w:r>
          </w:p>
        </w:tc>
        <w:tc>
          <w:tcPr>
            <w:tcW w:w="877" w:type="dxa"/>
            <w:vMerge/>
            <w:shd w:val="clear" w:color="auto" w:fill="auto"/>
          </w:tcPr>
          <w:p w:rsidR="002C6F2D" w:rsidRPr="00487EB5" w:rsidRDefault="002C6F2D" w:rsidP="00250A3F">
            <w:pPr>
              <w:pStyle w:val="afff2"/>
            </w:pPr>
          </w:p>
        </w:tc>
      </w:tr>
      <w:tr w:rsidR="004C1EFD" w:rsidRPr="00487EB5" w:rsidTr="00E30403">
        <w:trPr>
          <w:trHeight w:val="488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Текущие расходы</w:t>
            </w:r>
            <w:r w:rsidR="00487EB5" w:rsidRPr="00487EB5">
              <w:t xml:space="preserve">: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226176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100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38309</w:t>
            </w:r>
            <w:r w:rsidR="00487EB5">
              <w:t>2.4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2,13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169,3</w:t>
            </w:r>
          </w:p>
        </w:tc>
      </w:tr>
      <w:tr w:rsidR="004C1EFD" w:rsidRPr="00487EB5" w:rsidTr="00E30403">
        <w:trPr>
          <w:trHeight w:val="655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Закупки товаров и оплата услуг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224862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10,0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38184</w:t>
            </w:r>
            <w:r w:rsidR="00487EB5">
              <w:t>4.4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2,13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169,8</w:t>
            </w:r>
          </w:p>
        </w:tc>
      </w:tr>
      <w:tr w:rsidR="004C1EFD" w:rsidRPr="00487EB5" w:rsidTr="00E30403">
        <w:trPr>
          <w:trHeight w:val="705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Оплата труда рабочих и служащих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138441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1,63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160627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5,08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116,0</w:t>
            </w:r>
          </w:p>
        </w:tc>
      </w:tr>
      <w:tr w:rsidR="004C1EFD" w:rsidRPr="00487EB5" w:rsidTr="00E30403">
        <w:trPr>
          <w:trHeight w:val="1112"/>
          <w:jc w:val="center"/>
        </w:trPr>
        <w:tc>
          <w:tcPr>
            <w:tcW w:w="2862" w:type="dxa"/>
            <w:shd w:val="clear" w:color="auto" w:fill="auto"/>
          </w:tcPr>
          <w:p w:rsidR="00487EB5" w:rsidRDefault="004C1EFD" w:rsidP="00250A3F">
            <w:pPr>
              <w:pStyle w:val="afff2"/>
            </w:pPr>
            <w:r w:rsidRPr="00487EB5">
              <w:t>В том числе</w:t>
            </w:r>
            <w:r w:rsidR="00487EB5" w:rsidRPr="00487EB5">
              <w:t>:</w:t>
            </w:r>
          </w:p>
          <w:p w:rsidR="004C1EFD" w:rsidRPr="00487EB5" w:rsidRDefault="004C1EFD" w:rsidP="00250A3F">
            <w:pPr>
              <w:pStyle w:val="afff2"/>
            </w:pPr>
            <w:r w:rsidRPr="00487EB5">
              <w:t>Основной оклад гражданских служащих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92300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2,45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113009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7,2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122,4</w:t>
            </w:r>
          </w:p>
        </w:tc>
      </w:tr>
      <w:tr w:rsidR="004C1EFD" w:rsidRPr="00487EB5" w:rsidTr="00E30403">
        <w:trPr>
          <w:trHeight w:val="749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Надбавки к заработной плате гражданских служащих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12355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18,3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15732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51,9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127,3</w:t>
            </w:r>
          </w:p>
        </w:tc>
      </w:tr>
      <w:tr w:rsidR="004C1EFD" w:rsidRPr="00487EB5" w:rsidTr="00E30403">
        <w:trPr>
          <w:trHeight w:val="577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Дополнительная оплата гражданских служащих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1935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116,8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1916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426,1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99,0</w:t>
            </w:r>
          </w:p>
        </w:tc>
      </w:tr>
      <w:tr w:rsidR="004C1EFD" w:rsidRPr="00487EB5" w:rsidTr="00E30403">
        <w:trPr>
          <w:trHeight w:val="701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Оплата труда нештатных сотрудников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260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869,9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275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2969,4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105,7</w:t>
            </w:r>
          </w:p>
        </w:tc>
      </w:tr>
      <w:tr w:rsidR="004C1EFD" w:rsidRPr="00487EB5" w:rsidTr="00E30403">
        <w:trPr>
          <w:trHeight w:val="655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Прочие денежные выплаты гражданским служащим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31591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7,15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29695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27,4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93,9</w:t>
            </w:r>
          </w:p>
        </w:tc>
      </w:tr>
      <w:tr w:rsidR="004C1EFD" w:rsidRPr="00487EB5" w:rsidTr="00E30403">
        <w:trPr>
          <w:trHeight w:val="563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Начисления на оплату труда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46122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4,9</w:t>
            </w:r>
          </w:p>
        </w:tc>
        <w:tc>
          <w:tcPr>
            <w:tcW w:w="1393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54274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15,0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117,6</w:t>
            </w:r>
          </w:p>
        </w:tc>
      </w:tr>
      <w:tr w:rsidR="004C1EFD" w:rsidRPr="00487EB5" w:rsidTr="00E30403">
        <w:trPr>
          <w:trHeight w:val="1974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Обязательные страховые взносы в Фонд социальной защиты населения Министерства туда и социальной защиты Республики Беларусь</w:t>
            </w:r>
          </w:p>
        </w:tc>
        <w:tc>
          <w:tcPr>
            <w:tcW w:w="1540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45871</w:t>
            </w:r>
            <w:r w:rsidR="00487EB5">
              <w:t>.0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4,93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393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53996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15,1</w:t>
            </w:r>
          </w:p>
        </w:tc>
        <w:tc>
          <w:tcPr>
            <w:tcW w:w="877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117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Страховые взносы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540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251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901,0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278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0973EF" w:rsidP="00250A3F">
            <w:pPr>
              <w:pStyle w:val="afff2"/>
            </w:pPr>
            <w:r w:rsidRPr="00487EB5">
              <w:t>2937,3</w:t>
            </w:r>
          </w:p>
        </w:tc>
        <w:tc>
          <w:tcPr>
            <w:tcW w:w="877" w:type="dxa"/>
            <w:shd w:val="clear" w:color="auto" w:fill="auto"/>
          </w:tcPr>
          <w:p w:rsidR="00487EB5" w:rsidRPr="00487EB5" w:rsidRDefault="00487EB5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110,7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Приобретение предметов снабжения и расходных материалов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13413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16,8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2380</w:t>
            </w:r>
            <w:r w:rsidR="00487EB5">
              <w:t>1.4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0973EF" w:rsidP="00250A3F">
            <w:pPr>
              <w:pStyle w:val="afff2"/>
            </w:pPr>
            <w:r w:rsidRPr="00487EB5">
              <w:t>34,3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177,4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В том числе</w:t>
            </w:r>
            <w:r w:rsidR="00487EB5" w:rsidRPr="00487EB5">
              <w:t xml:space="preserve">: </w:t>
            </w:r>
            <w:r w:rsidRPr="00487EB5">
              <w:t>канцелярские принадлежности</w:t>
            </w:r>
            <w:r w:rsidR="00487EB5" w:rsidRPr="00487EB5">
              <w:t>,</w:t>
            </w:r>
            <w:r w:rsidRPr="00487EB5">
              <w:t xml:space="preserve"> материалы и предметы для текущих хозяйственных целей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915</w:t>
            </w:r>
            <w:r w:rsidR="00487EB5">
              <w:t>.0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247,1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1163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0973EF" w:rsidP="00250A3F">
            <w:pPr>
              <w:pStyle w:val="afff2"/>
            </w:pPr>
            <w:r w:rsidRPr="00487EB5">
              <w:t>702,1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127,1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Продукты питания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12393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18,2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22388</w:t>
            </w:r>
            <w:r w:rsidR="00487EB5">
              <w:t>.4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36,4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180,6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Прочие расходные материалы и предметы снабжения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105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2154,0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250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0973EF" w:rsidP="00250A3F">
            <w:pPr>
              <w:pStyle w:val="afff2"/>
            </w:pPr>
            <w:r w:rsidRPr="00487EB5">
              <w:t>3266,3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238,0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Командировки и служебные разъезды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80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2827,2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164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4979,2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205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Оплата услуг по связи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141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1604,0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206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3964,0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146,0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Оплата коммунальных услуг</w:t>
            </w:r>
            <w:r w:rsidR="00487EB5" w:rsidRPr="00487EB5"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25154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8,9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65965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12,3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262,2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Оплата потребления тепловой энергии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9374</w:t>
            </w:r>
            <w:r w:rsidR="00487EB5">
              <w:t>.0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24,1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22475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36,3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239,7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Оплата потребления электрической энергии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3283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68,8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6014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135,7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183,1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Прочие коммунальные услуги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12497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18,0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37476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21,7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299,8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Прочие текущие расходы на закупку товаров и оплату услуг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1511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149,6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76807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0973EF" w:rsidRPr="00487EB5" w:rsidRDefault="000973EF" w:rsidP="00250A3F">
            <w:pPr>
              <w:pStyle w:val="afff2"/>
            </w:pPr>
          </w:p>
          <w:p w:rsidR="004C1EFD" w:rsidRPr="00487EB5" w:rsidRDefault="000973EF" w:rsidP="00250A3F">
            <w:pPr>
              <w:pStyle w:val="afff2"/>
            </w:pPr>
            <w:r w:rsidRPr="00487EB5">
              <w:t>10,6</w:t>
            </w:r>
          </w:p>
          <w:p w:rsidR="004C1EFD" w:rsidRPr="00487EB5" w:rsidRDefault="004C1EFD" w:rsidP="00250A3F">
            <w:pPr>
              <w:pStyle w:val="afff2"/>
            </w:pP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</w:p>
          <w:p w:rsidR="004C1EFD" w:rsidRPr="00487EB5" w:rsidRDefault="004C1EFD" w:rsidP="00250A3F">
            <w:pPr>
              <w:pStyle w:val="afff2"/>
            </w:pPr>
            <w:r w:rsidRPr="00487EB5">
              <w:t>5083,1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Субсидии на текущие трансферты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1314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172,1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1248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654,3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94,9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Трансферты населению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1314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172,1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1248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654,3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94,9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 xml:space="preserve">Капитальные расходы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---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---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433500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1,8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433500,0</w:t>
            </w:r>
          </w:p>
        </w:tc>
      </w:tr>
      <w:tr w:rsidR="004C1EFD" w:rsidRPr="00487EB5" w:rsidTr="00E30403">
        <w:trPr>
          <w:trHeight w:val="562"/>
          <w:jc w:val="center"/>
        </w:trPr>
        <w:tc>
          <w:tcPr>
            <w:tcW w:w="2862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Итого</w:t>
            </w:r>
            <w:r w:rsidR="00487EB5" w:rsidRPr="00487EB5">
              <w:t xml:space="preserve">: </w:t>
            </w:r>
          </w:p>
        </w:tc>
        <w:tc>
          <w:tcPr>
            <w:tcW w:w="154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226176</w:t>
            </w:r>
            <w:r w:rsidR="00487EB5">
              <w:t>.0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9362,33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81659</w:t>
            </w:r>
            <w:r w:rsidR="00487EB5">
              <w:t>2.4</w:t>
            </w:r>
          </w:p>
        </w:tc>
        <w:tc>
          <w:tcPr>
            <w:tcW w:w="1120" w:type="dxa"/>
            <w:shd w:val="clear" w:color="auto" w:fill="auto"/>
          </w:tcPr>
          <w:p w:rsidR="004C1EFD" w:rsidRPr="00487EB5" w:rsidRDefault="000973EF" w:rsidP="00250A3F">
            <w:pPr>
              <w:pStyle w:val="afff2"/>
            </w:pPr>
            <w:r w:rsidRPr="00487EB5">
              <w:t>20957,04</w:t>
            </w:r>
          </w:p>
        </w:tc>
        <w:tc>
          <w:tcPr>
            <w:tcW w:w="877" w:type="dxa"/>
            <w:shd w:val="clear" w:color="auto" w:fill="auto"/>
          </w:tcPr>
          <w:p w:rsidR="004C1EFD" w:rsidRPr="00487EB5" w:rsidRDefault="004C1EFD" w:rsidP="00250A3F">
            <w:pPr>
              <w:pStyle w:val="afff2"/>
            </w:pPr>
            <w:r w:rsidRPr="00487EB5">
              <w:t>361,0</w:t>
            </w:r>
          </w:p>
        </w:tc>
      </w:tr>
    </w:tbl>
    <w:p w:rsidR="00250A3F" w:rsidRDefault="00250A3F" w:rsidP="00487EB5"/>
    <w:p w:rsidR="00487EB5" w:rsidRDefault="006561F0" w:rsidP="00487EB5">
      <w:r w:rsidRPr="00487EB5">
        <w:t>Анализ данных таблицы 3</w:t>
      </w:r>
      <w:r w:rsidR="00A90F8B" w:rsidRPr="00487EB5">
        <w:t xml:space="preserve"> показывает, что в 2008 году, по отношению к 2007 году, текущие расходы увеличились на 169,3%</w:t>
      </w:r>
      <w:r w:rsidR="00487EB5" w:rsidRPr="00487EB5">
        <w:t xml:space="preserve">. </w:t>
      </w:r>
      <w:r w:rsidR="00A90F8B" w:rsidRPr="00487EB5">
        <w:t>Это связано с тем, что финансирование детского дошкольного учреждения выросло в 3,6 раза</w:t>
      </w:r>
      <w:r w:rsidR="00487EB5" w:rsidRPr="00487EB5">
        <w:t xml:space="preserve">. </w:t>
      </w:r>
      <w:r w:rsidR="00A90F8B" w:rsidRPr="00487EB5">
        <w:t>Оплата труда рабочих и служащих в 2008 году составила 160627</w:t>
      </w:r>
      <w:r w:rsidR="00487EB5">
        <w:t>.0</w:t>
      </w:r>
      <w:r w:rsidR="00A90F8B" w:rsidRPr="00487EB5">
        <w:t>, что в 1,2 раза больше по отношению к 2007 году, в том числе основной оклад гражданских служащих увеличился на 122,4%, что в 2 раза больше, надбавки к заработной плате</w:t>
      </w:r>
      <w:r w:rsidR="003142A4" w:rsidRPr="00487EB5">
        <w:t xml:space="preserve"> гражданских служащих 127,3%, дополнительная плата гражданских служащих снизилась на 1%, в связи с трудоспособностью коллектива</w:t>
      </w:r>
      <w:r w:rsidR="00487EB5" w:rsidRPr="00487EB5">
        <w:t>.</w:t>
      </w:r>
    </w:p>
    <w:p w:rsidR="00487EB5" w:rsidRDefault="003142A4" w:rsidP="00487EB5">
      <w:r w:rsidRPr="00487EB5">
        <w:t>Оплата труда нештатных сотрудников увеличилась на 105,7%</w:t>
      </w:r>
      <w:r w:rsidR="00487EB5" w:rsidRPr="00487EB5">
        <w:t xml:space="preserve">; </w:t>
      </w:r>
      <w:r w:rsidRPr="00487EB5">
        <w:t xml:space="preserve">прочие выплаты гражданским служащим </w:t>
      </w:r>
      <w:r w:rsidR="001573FF" w:rsidRPr="00487EB5">
        <w:t>снизились на 6,1%</w:t>
      </w:r>
      <w:r w:rsidR="00487EB5" w:rsidRPr="00487EB5">
        <w:t>.</w:t>
      </w:r>
    </w:p>
    <w:p w:rsidR="00487EB5" w:rsidRDefault="001573FF" w:rsidP="00487EB5">
      <w:r w:rsidRPr="00487EB5">
        <w:t>В связи с тем, что оплата труда работников Терешковичского ясли-сада увеличилась, следовательно, увеличиваются и начисления на оплату труда на 117,6%, что в 1,2 раза больше по сравнению с 2007 годом</w:t>
      </w:r>
      <w:r w:rsidR="00487EB5" w:rsidRPr="00487EB5">
        <w:t>.</w:t>
      </w:r>
    </w:p>
    <w:p w:rsidR="00487EB5" w:rsidRDefault="001573FF" w:rsidP="00487EB5">
      <w:r w:rsidRPr="00487EB5">
        <w:t xml:space="preserve">Приобретение предметом снабжения и расходных материалов увеличилось на 117,4%, в том числе канцелярские принадлежности, материалы и предметы для хозяйственной деятельности </w:t>
      </w:r>
      <w:r w:rsidR="00487EB5">
        <w:t>-</w:t>
      </w:r>
      <w:r w:rsidRPr="00487EB5">
        <w:t xml:space="preserve"> на 127,1%, продукты питания </w:t>
      </w:r>
      <w:r w:rsidR="00487EB5">
        <w:t>-</w:t>
      </w:r>
      <w:r w:rsidRPr="00487EB5">
        <w:t xml:space="preserve"> на 180,6</w:t>
      </w:r>
      <w:r w:rsidR="00D46F1D" w:rsidRPr="00487EB5">
        <w:t>%, это связано с ростом денежных норм на продукты питания</w:t>
      </w:r>
      <w:r w:rsidR="00487EB5" w:rsidRPr="00487EB5">
        <w:t>.</w:t>
      </w:r>
    </w:p>
    <w:p w:rsidR="00487EB5" w:rsidRDefault="00D46F1D" w:rsidP="00487EB5">
      <w:r w:rsidRPr="00487EB5">
        <w:t xml:space="preserve">Командировки и служебные разъезды </w:t>
      </w:r>
      <w:r w:rsidR="00487EB5">
        <w:t>-</w:t>
      </w:r>
      <w:r w:rsidRPr="00487EB5">
        <w:t xml:space="preserve"> на 205%, в связи с подготовкой кадров, повышением разряда у воспитателей, учёбой на курсах и </w:t>
      </w:r>
      <w:r w:rsidR="00487EB5">
        <w:t>т.д.</w:t>
      </w:r>
    </w:p>
    <w:p w:rsidR="00487EB5" w:rsidRDefault="00D46F1D" w:rsidP="00487EB5">
      <w:r w:rsidRPr="00487EB5">
        <w:t>Оплата коммунальных услуг увеличилась на 262%, в связи с ростом цен на тарифы за тепловую энергию, электрическую, прочие коммунальные услуги</w:t>
      </w:r>
      <w:r w:rsidR="00487EB5" w:rsidRPr="00487EB5">
        <w:t>.</w:t>
      </w:r>
    </w:p>
    <w:p w:rsidR="00D46F1D" w:rsidRPr="00487EB5" w:rsidRDefault="00D46F1D" w:rsidP="00487EB5">
      <w:r w:rsidRPr="00487EB5">
        <w:t>Прочие текущие расходы на за</w:t>
      </w:r>
      <w:r w:rsidR="000319D5" w:rsidRPr="00487EB5">
        <w:t>купку товаров и оплату услуг увеличились на 5083,1%</w:t>
      </w:r>
      <w:r w:rsidR="00487EB5" w:rsidRPr="00487EB5">
        <w:t xml:space="preserve">. </w:t>
      </w:r>
      <w:r w:rsidR="000319D5" w:rsidRPr="00487EB5">
        <w:t>Финансирование субсидий на текущие трансферты уменьшилось на 5,1%</w:t>
      </w:r>
    </w:p>
    <w:p w:rsidR="00487EB5" w:rsidRDefault="000319D5" w:rsidP="00487EB5">
      <w:r w:rsidRPr="00487EB5">
        <w:t>Бюджетные ассигнования на капитальные расходы были выделены в сумме 433500</w:t>
      </w:r>
      <w:r w:rsidR="00487EB5">
        <w:t>.0</w:t>
      </w:r>
      <w:r w:rsidRPr="00487EB5">
        <w:t xml:space="preserve"> руб</w:t>
      </w:r>
      <w:r w:rsidR="00487EB5" w:rsidRPr="00487EB5">
        <w:t xml:space="preserve">. </w:t>
      </w:r>
      <w:r w:rsidRPr="00487EB5">
        <w:t>На эти средства в Терешковичском ясли-саде была сделана крыша, поставлены новые окна и двери, некоторый ремонт по отделке групп, поставлены новые санузлы</w:t>
      </w:r>
      <w:r w:rsidR="00487EB5" w:rsidRPr="00487EB5">
        <w:t xml:space="preserve">. </w:t>
      </w:r>
      <w:r w:rsidRPr="00487EB5">
        <w:t>В дальнейшем планируется ремонт групп, а также полное оснащение учебно-воспитательным материалом</w:t>
      </w:r>
      <w:r w:rsidR="00487EB5" w:rsidRPr="00487EB5">
        <w:t>.</w:t>
      </w:r>
    </w:p>
    <w:p w:rsidR="00487EB5" w:rsidRDefault="000319D5" w:rsidP="00487EB5">
      <w:r w:rsidRPr="00487EB5">
        <w:t xml:space="preserve">Таким образом, в Терешковичском </w:t>
      </w:r>
      <w:r w:rsidR="00120A53" w:rsidRPr="00487EB5">
        <w:t>ясли-саде постепенно начинают реализовываться планы по совершенствованию сада</w:t>
      </w:r>
      <w:r w:rsidR="00487EB5" w:rsidRPr="00487EB5">
        <w:t xml:space="preserve">. </w:t>
      </w:r>
      <w:r w:rsidR="00120A53" w:rsidRPr="00487EB5">
        <w:t>Следует добавить, что ОАО</w:t>
      </w:r>
      <w:r w:rsidR="00487EB5">
        <w:t xml:space="preserve"> "</w:t>
      </w:r>
      <w:r w:rsidR="00120A53" w:rsidRPr="00487EB5">
        <w:t>Гомельская птицефабрика</w:t>
      </w:r>
      <w:r w:rsidR="00487EB5">
        <w:t xml:space="preserve">" </w:t>
      </w:r>
      <w:r w:rsidR="00120A53" w:rsidRPr="00487EB5">
        <w:t>принимает участие в спонсировании дошкольного учреждения</w:t>
      </w:r>
      <w:r w:rsidR="00487EB5" w:rsidRPr="00487EB5">
        <w:t xml:space="preserve">. </w:t>
      </w:r>
      <w:r w:rsidR="00120A53" w:rsidRPr="00487EB5">
        <w:t>Но</w:t>
      </w:r>
      <w:r w:rsidR="00FD475E" w:rsidRPr="00487EB5">
        <w:t xml:space="preserve">, </w:t>
      </w:r>
      <w:r w:rsidR="00120A53" w:rsidRPr="00487EB5">
        <w:t>всё же</w:t>
      </w:r>
      <w:r w:rsidR="00FD475E" w:rsidRPr="00487EB5">
        <w:t>,</w:t>
      </w:r>
      <w:r w:rsidR="00120A53" w:rsidRPr="00487EB5">
        <w:t xml:space="preserve"> остаётся ряд проблем, т</w:t>
      </w:r>
      <w:r w:rsidR="004B22D9" w:rsidRPr="00487EB5">
        <w:t>аких как переоснащение детских групп</w:t>
      </w:r>
      <w:r w:rsidR="00487EB5" w:rsidRPr="00487EB5">
        <w:t xml:space="preserve">. </w:t>
      </w:r>
      <w:r w:rsidR="004B22D9" w:rsidRPr="00487EB5">
        <w:t xml:space="preserve">Если судить по Инструкции, то дошкольное </w:t>
      </w:r>
      <w:r w:rsidR="00FD475E" w:rsidRPr="00487EB5">
        <w:t>учреждение оснащено только на 15% от предъявленной нормы</w:t>
      </w:r>
      <w:r w:rsidR="00487EB5" w:rsidRPr="00487EB5">
        <w:t>.</w:t>
      </w:r>
    </w:p>
    <w:p w:rsidR="00487EB5" w:rsidRPr="00487EB5" w:rsidRDefault="00897B9B" w:rsidP="00897B9B">
      <w:pPr>
        <w:pStyle w:val="2"/>
      </w:pPr>
      <w:r>
        <w:br w:type="page"/>
      </w:r>
      <w:bookmarkStart w:id="7" w:name="_Toc242855418"/>
      <w:r w:rsidRPr="00487EB5">
        <w:t>Глава 3</w:t>
      </w:r>
      <w:r>
        <w:t xml:space="preserve">. </w:t>
      </w:r>
      <w:r w:rsidRPr="00487EB5">
        <w:t xml:space="preserve">Основные направления совершенствования сметно-бюджетного </w:t>
      </w:r>
      <w:r>
        <w:t>план</w:t>
      </w:r>
      <w:r w:rsidRPr="00487EB5">
        <w:t>ирования и финансирования в бюджетных организациях</w:t>
      </w:r>
      <w:bookmarkEnd w:id="7"/>
    </w:p>
    <w:p w:rsidR="00897B9B" w:rsidRDefault="00897B9B" w:rsidP="00487EB5"/>
    <w:p w:rsidR="00487EB5" w:rsidRDefault="00F354D0" w:rsidP="00487EB5">
      <w:r w:rsidRPr="00487EB5">
        <w:t>До конца 80-х гг</w:t>
      </w:r>
      <w:r w:rsidR="00487EB5" w:rsidRPr="00487EB5">
        <w:t xml:space="preserve">. </w:t>
      </w:r>
      <w:r w:rsidRPr="00487EB5">
        <w:t>государственный бюджет был практически единственным источником финансирования социально-культурных учреждений</w:t>
      </w:r>
      <w:r w:rsidR="00487EB5" w:rsidRPr="00487EB5">
        <w:t>.</w:t>
      </w:r>
    </w:p>
    <w:p w:rsidR="00487EB5" w:rsidRDefault="00F354D0" w:rsidP="00487EB5">
      <w:r w:rsidRPr="00487EB5">
        <w:t>Таким образом, создавшиеся условия и невозможность сдерживать развитие рыночных отношений в непроизводственной сфере, а также необходимость привлечения дополнительных финансовых ресурсов, потребность дофинансирования отраслей способствовали развитию негосударственных формирований, осуществляющих предпринимательскую деятельность в социальной сфере</w:t>
      </w:r>
      <w:r w:rsidR="00487EB5" w:rsidRPr="00487EB5">
        <w:t>.</w:t>
      </w:r>
    </w:p>
    <w:p w:rsidR="00F354D0" w:rsidRPr="00487EB5" w:rsidRDefault="00F354D0" w:rsidP="00487EB5">
      <w:r w:rsidRPr="00487EB5">
        <w:t>Это позволяет в определенной степени снять нагрузку с бюджета, расширить сферу и объем оказываемых населению услуг, развивать рыночные механизмы в социальных отраслях</w:t>
      </w:r>
    </w:p>
    <w:p w:rsidR="00487EB5" w:rsidRDefault="00F354D0" w:rsidP="00487EB5">
      <w:r w:rsidRPr="00487EB5">
        <w:t>Расширение предпринимательства не означает отказ от бюджетного финансирования, тем более, что ряд бесплатных услуг конституционно гарантированы населению</w:t>
      </w:r>
      <w:r w:rsidR="00487EB5" w:rsidRPr="00487EB5">
        <w:t xml:space="preserve">. </w:t>
      </w:r>
      <w:r w:rsidRPr="00487EB5">
        <w:t>Однако в дальнейшем будут, очевидно, развиваться три вида финансового обеспечения организаций социальной сферы</w:t>
      </w:r>
      <w:r w:rsidR="00487EB5" w:rsidRPr="00487EB5">
        <w:t xml:space="preserve">: </w:t>
      </w:r>
      <w:r w:rsidRPr="00487EB5">
        <w:t>бюджетное финансирование, при котором государственный бюджет является единственным источником</w:t>
      </w:r>
      <w:r w:rsidR="00487EB5" w:rsidRPr="00487EB5">
        <w:t xml:space="preserve">; </w:t>
      </w:r>
      <w:r w:rsidRPr="00487EB5">
        <w:t>бюджетно-хозрасчетное финансирование</w:t>
      </w:r>
      <w:r w:rsidR="00487EB5">
        <w:t xml:space="preserve"> (</w:t>
      </w:r>
      <w:r w:rsidRPr="00487EB5">
        <w:t>смешанное</w:t>
      </w:r>
      <w:r w:rsidR="00487EB5" w:rsidRPr="00487EB5">
        <w:t>),</w:t>
      </w:r>
      <w:r w:rsidRPr="00487EB5">
        <w:t xml:space="preserve"> при котором часть затрат покрывается средствами бюджета</w:t>
      </w:r>
      <w:r w:rsidR="00487EB5" w:rsidRPr="00487EB5">
        <w:t xml:space="preserve">; </w:t>
      </w:r>
      <w:r w:rsidRPr="00487EB5">
        <w:t>хозрасчетное финансирование осуществляется исключительно за счет собственных средств субъектов хозяйствования</w:t>
      </w:r>
      <w:r w:rsidR="00487EB5" w:rsidRPr="00487EB5">
        <w:t>.</w:t>
      </w:r>
    </w:p>
    <w:p w:rsidR="00487EB5" w:rsidRDefault="00F354D0" w:rsidP="00487EB5">
      <w:r w:rsidRPr="00487EB5">
        <w:t>При решении вопроса о видах и объеме услуг, оказываемых населению за плату, необходимо исходить из их роли в обеспечении воспроизводства рабочей силы</w:t>
      </w:r>
      <w:r w:rsidR="00487EB5" w:rsidRPr="00487EB5">
        <w:t xml:space="preserve">. </w:t>
      </w:r>
      <w:r w:rsidRPr="00487EB5">
        <w:t>Жизненно важные для населения услуги должны оказываться бесплатно и финансироваться из государственного бюджета</w:t>
      </w:r>
      <w:r w:rsidR="00487EB5" w:rsidRPr="00487EB5">
        <w:t>.</w:t>
      </w:r>
    </w:p>
    <w:p w:rsidR="00487EB5" w:rsidRDefault="00F354D0" w:rsidP="00487EB5">
      <w:r w:rsidRPr="00487EB5">
        <w:t>Развитие предпринимательства и сети негосударственных формирований в социальной сфере Республики Беларусь</w:t>
      </w:r>
      <w:r w:rsidR="005D1357" w:rsidRPr="00487EB5">
        <w:t xml:space="preserve"> в значительной степени будет определяться проводимой экономической политикой</w:t>
      </w:r>
      <w:r w:rsidR="00487EB5" w:rsidRPr="00487EB5">
        <w:t>.</w:t>
      </w:r>
    </w:p>
    <w:p w:rsidR="00487EB5" w:rsidRDefault="005D1357" w:rsidP="00487EB5">
      <w:r w:rsidRPr="00487EB5">
        <w:t>Для оценки качественного уровня планирования расходов на отрасли непроизводственной сферы проведем анализ этого процесса</w:t>
      </w:r>
      <w:r w:rsidR="00487EB5" w:rsidRPr="00487EB5">
        <w:t>.</w:t>
      </w:r>
    </w:p>
    <w:p w:rsidR="00487EB5" w:rsidRDefault="005D1357" w:rsidP="00487EB5">
      <w:r w:rsidRPr="00487EB5">
        <w:t>Сложившаяся в последние годы практика бюджетного планирования в республике предусматривает выравнивание расходов на отрасли непроизводственной сферы по регионам</w:t>
      </w:r>
      <w:r w:rsidR="00487EB5" w:rsidRPr="00487EB5">
        <w:t xml:space="preserve">. </w:t>
      </w:r>
      <w:r w:rsidRPr="00487EB5">
        <w:t>С этой целью определяется особый показатель, па основании которого рассчитывается объем финансирования норматив бюджетной обеспеченности на одного жителя</w:t>
      </w:r>
      <w:r w:rsidR="00487EB5" w:rsidRPr="00487EB5">
        <w:t>.</w:t>
      </w:r>
    </w:p>
    <w:p w:rsidR="00487EB5" w:rsidRDefault="005D1357" w:rsidP="00487EB5">
      <w:r w:rsidRPr="00487EB5">
        <w:t>Такой норматив исчисляется Министерством финансов Республики Беларусь по республике в целом, утверждается ежегодно с утверждением республиканского бюджета и фиксируется в законе о государственном бюджете на соответствующий год</w:t>
      </w:r>
      <w:r w:rsidR="00487EB5" w:rsidRPr="00487EB5">
        <w:t xml:space="preserve">. </w:t>
      </w:r>
      <w:r w:rsidRPr="00487EB5">
        <w:t xml:space="preserve">Объем бюджетных ассигнований, направляемых на отрасли непроизводственной сферы, определяется из норматива бюджетной обеспеченности и численности жителей </w:t>
      </w:r>
      <w:r w:rsidRPr="00487EB5">
        <w:rPr>
          <w:smallCaps/>
        </w:rPr>
        <w:t xml:space="preserve">в </w:t>
      </w:r>
      <w:r w:rsidRPr="00487EB5">
        <w:t>регионе</w:t>
      </w:r>
      <w:r w:rsidR="00487EB5" w:rsidRPr="00487EB5">
        <w:t>.</w:t>
      </w:r>
    </w:p>
    <w:p w:rsidR="00487EB5" w:rsidRDefault="005D1357" w:rsidP="00487EB5">
      <w:r w:rsidRPr="00487EB5">
        <w:t>Норматив бюджетной обеспеченности определяется расчетно на основании данных об исполнении бюджета за предыдущий год путем деления фактических затрат на финансирование непроизводственной сферы на численность населения республики и корректируется на предполагаемый рост доходов бюджета</w:t>
      </w:r>
      <w:r w:rsidR="00487EB5" w:rsidRPr="00487EB5">
        <w:t>.</w:t>
      </w:r>
    </w:p>
    <w:p w:rsidR="00487EB5" w:rsidRDefault="005D1357" w:rsidP="00487EB5">
      <w:r w:rsidRPr="00487EB5">
        <w:t>Принимая во внимание различный уровень доходной базы местных бюджетов, в республиканском бюджете были предусмотрены ассигнования регионам для доведения бюджетной обеспеченности на одного жителя до среднереспубликанского норматива</w:t>
      </w:r>
      <w:r w:rsidR="00487EB5" w:rsidRPr="00487EB5">
        <w:t>.</w:t>
      </w:r>
    </w:p>
    <w:p w:rsidR="00487EB5" w:rsidRDefault="005D1357" w:rsidP="00487EB5">
      <w:r w:rsidRPr="00487EB5">
        <w:t>Для оценки действующего метода обоснования расходов был проведен анализ бюджетной обеспеченности в разрезе регионов, который показал, что по отдельным областям республики наблюдаются существенные отклонения фактических показателей бюджетной обеспеченности в расчете на одного жителя</w:t>
      </w:r>
      <w:r w:rsidR="00487EB5" w:rsidRPr="00487EB5">
        <w:t>.</w:t>
      </w:r>
    </w:p>
    <w:p w:rsidR="00487EB5" w:rsidRDefault="005D1357" w:rsidP="00487EB5">
      <w:r w:rsidRPr="00487EB5">
        <w:t>Высокая степень отклонений региональной бюджетной обеспеченности от средней по республике в условиях ограниченности ресурсов местных бюджетов и жесткого режима финансирования свидетельствует, прежде всего, о недостатках планирования</w:t>
      </w:r>
      <w:r w:rsidR="00487EB5" w:rsidRPr="00487EB5">
        <w:t xml:space="preserve">: </w:t>
      </w:r>
      <w:r w:rsidRPr="00487EB5">
        <w:t>не были учтены в процессе планирования региональные факторы</w:t>
      </w:r>
      <w:r w:rsidR="00487EB5" w:rsidRPr="00487EB5">
        <w:t xml:space="preserve"> - </w:t>
      </w:r>
      <w:r w:rsidRPr="00487EB5">
        <w:t>отраслевая структура непроизводственной сферы, сеть учреждений, обслуживаемые контингенты, штаты, состояние материально-технической базы учреждений, условия их функционирования, что вызвало дифференциацию в показателе фактической бюджетной обеспеченности в расчете на одного жителя</w:t>
      </w:r>
      <w:r w:rsidR="00487EB5" w:rsidRPr="00487EB5">
        <w:t>.</w:t>
      </w:r>
    </w:p>
    <w:p w:rsidR="00487EB5" w:rsidRDefault="005D1357" w:rsidP="00487EB5">
      <w:r w:rsidRPr="00487EB5">
        <w:t xml:space="preserve">Вместе с тем исследование показало, что отраслевая структура расходов в непроизводственной сфере по регионам существенно отличается от структуры расходов, сложившейся в целом по республике, </w:t>
      </w:r>
      <w:r w:rsidR="00487EB5">
        <w:t>т.е.</w:t>
      </w:r>
      <w:r w:rsidR="00487EB5" w:rsidRPr="00487EB5">
        <w:t xml:space="preserve"> </w:t>
      </w:r>
      <w:r w:rsidRPr="00487EB5">
        <w:t>отрасли в разной степени представлены в расхода</w:t>
      </w:r>
      <w:r w:rsidR="00C8732F" w:rsidRPr="00487EB5">
        <w:t xml:space="preserve">х на непроизводственную сферу в </w:t>
      </w:r>
      <w:r w:rsidRPr="00487EB5">
        <w:t>разрезе регионов</w:t>
      </w:r>
      <w:r w:rsidR="00487EB5" w:rsidRPr="00487EB5">
        <w:t>.</w:t>
      </w:r>
    </w:p>
    <w:p w:rsidR="00487EB5" w:rsidRDefault="005D1357" w:rsidP="00487EB5">
      <w:r w:rsidRPr="00487EB5">
        <w:t>Региональные различия проявляются не только в отраслевой структуре непроизводственной сферы, но и в обеспеченности территорий услугами соответствующих учреждений, что выражается через показатели сети, штатов и обслуживаемых ими контингентов</w:t>
      </w:r>
      <w:r w:rsidR="00487EB5">
        <w:t xml:space="preserve"> (</w:t>
      </w:r>
      <w:r w:rsidRPr="00487EB5">
        <w:t>в расчете на 10 тыс</w:t>
      </w:r>
      <w:r w:rsidR="00487EB5" w:rsidRPr="00487EB5">
        <w:t xml:space="preserve">. </w:t>
      </w:r>
      <w:r w:rsidRPr="00487EB5">
        <w:t>человек населения</w:t>
      </w:r>
      <w:r w:rsidR="00487EB5" w:rsidRPr="00487EB5">
        <w:t>).</w:t>
      </w:r>
    </w:p>
    <w:p w:rsidR="00487EB5" w:rsidRDefault="005D1357" w:rsidP="00487EB5">
      <w:r w:rsidRPr="00487EB5">
        <w:t>Это говорит о том, что в регионе с более развитой сетью учреждений образования, здравоохранения</w:t>
      </w:r>
      <w:r w:rsidR="00487EB5">
        <w:t xml:space="preserve"> (</w:t>
      </w:r>
      <w:r w:rsidRPr="00487EB5">
        <w:t>или более мощными учреждениями</w:t>
      </w:r>
      <w:r w:rsidR="00487EB5" w:rsidRPr="00487EB5">
        <w:t xml:space="preserve">) </w:t>
      </w:r>
      <w:r w:rsidRPr="00487EB5">
        <w:t>требуется больший объем бюджетного финансирования, нежели другим регионам, где</w:t>
      </w:r>
      <w:r w:rsidR="00C8732F" w:rsidRPr="00487EB5">
        <w:t xml:space="preserve"> сеть учреждений менее развита</w:t>
      </w:r>
      <w:r w:rsidR="00487EB5" w:rsidRPr="00487EB5">
        <w:t>.</w:t>
      </w:r>
    </w:p>
    <w:p w:rsidR="00487EB5" w:rsidRDefault="005D1357" w:rsidP="00487EB5">
      <w:r w:rsidRPr="00487EB5">
        <w:t>Таким образом, есть основания полагать, что причиной значительных отклонений показателей региональной бюджетной обеспеченности от среднереспубликанского уровня стало проявление региональных факторов</w:t>
      </w:r>
      <w:r w:rsidR="00487EB5" w:rsidRPr="00487EB5">
        <w:t xml:space="preserve">: </w:t>
      </w:r>
      <w:r w:rsidRPr="00487EB5">
        <w:t>дифференциация в отраслевой структуре расходов, развитии сети учрежде</w:t>
      </w:r>
      <w:r w:rsidR="00F3343A" w:rsidRPr="00487EB5">
        <w:t>ний, их мощности</w:t>
      </w:r>
      <w:r w:rsidR="00487EB5">
        <w:t xml:space="preserve"> (</w:t>
      </w:r>
      <w:r w:rsidR="00F3343A" w:rsidRPr="00487EB5">
        <w:t>обслуживаемый контингент, штаты</w:t>
      </w:r>
      <w:r w:rsidR="00487EB5" w:rsidRPr="00487EB5">
        <w:t>),</w:t>
      </w:r>
      <w:r w:rsidR="00F3343A" w:rsidRPr="00487EB5">
        <w:t xml:space="preserve"> условиях функционирования состояния, материально-технической базы и </w:t>
      </w:r>
      <w:r w:rsidR="00487EB5">
        <w:t>т.д.</w:t>
      </w:r>
    </w:p>
    <w:p w:rsidR="00487EB5" w:rsidRDefault="00F3343A" w:rsidP="00487EB5">
      <w:r w:rsidRPr="00487EB5">
        <w:t>Если предположить, что эти факторы в одинаковой степени действуют на всей территории республики, то для всех регионов можно было бы применять единый среднереспубликанский норматив бюджетной обеспеченности для определения объема финансирования</w:t>
      </w:r>
      <w:r w:rsidR="00487EB5" w:rsidRPr="00487EB5">
        <w:t>.</w:t>
      </w:r>
    </w:p>
    <w:p w:rsidR="00487EB5" w:rsidRDefault="00F3343A" w:rsidP="00487EB5">
      <w:r w:rsidRPr="00487EB5">
        <w:t>Однако, как было доказано выше, в разрезе регионов их влияние неравнозначно</w:t>
      </w:r>
      <w:r w:rsidR="00487EB5" w:rsidRPr="00487EB5">
        <w:t>.</w:t>
      </w:r>
    </w:p>
    <w:p w:rsidR="00487EB5" w:rsidRDefault="00F3343A" w:rsidP="00487EB5">
      <w:r w:rsidRPr="00487EB5">
        <w:t>Именно поэтому неправомерно планировать расходы на непроизводственную сферу по единому для всех территорий нормативу бюджетной обеспеченности</w:t>
      </w:r>
      <w:r w:rsidR="00487EB5" w:rsidRPr="00487EB5">
        <w:t>.</w:t>
      </w:r>
    </w:p>
    <w:p w:rsidR="00487EB5" w:rsidRDefault="00F3343A" w:rsidP="00487EB5">
      <w:r w:rsidRPr="00487EB5">
        <w:t>Для определения реального объема финансирования, направляемого в отрасли непроизводственной сферы, необходимо учитывать ряд факторов, отражающих региональные особенности и условия функционирования непроизводственной сферы</w:t>
      </w:r>
      <w:r w:rsidR="00487EB5" w:rsidRPr="00487EB5">
        <w:t>.</w:t>
      </w:r>
    </w:p>
    <w:p w:rsidR="00487EB5" w:rsidRDefault="00F3343A" w:rsidP="00487EB5">
      <w:r w:rsidRPr="00487EB5">
        <w:t>Наиболее существенными из них являются следующие</w:t>
      </w:r>
      <w:r w:rsidR="00487EB5" w:rsidRPr="00487EB5">
        <w:t xml:space="preserve">: </w:t>
      </w:r>
      <w:r w:rsidRPr="00487EB5">
        <w:t>отраслевая структура в непроизводственной сфере, развитие сети учреждений, их мощность, состояние материально-технической базы, природно-климатические условия функционирования, неравномерность распределения жителей по территориям и др</w:t>
      </w:r>
      <w:r w:rsidR="00487EB5" w:rsidRPr="00487EB5">
        <w:t>.</w:t>
      </w:r>
    </w:p>
    <w:p w:rsidR="00487EB5" w:rsidRDefault="00F3343A" w:rsidP="00487EB5">
      <w:r w:rsidRPr="00487EB5">
        <w:t>Таким образом, недостатки действующего порядка планирования бюджетных расходов на непроизводственную сферу состояли в следующем</w:t>
      </w:r>
      <w:r w:rsidR="00487EB5" w:rsidRPr="00487EB5">
        <w:t>.</w:t>
      </w:r>
    </w:p>
    <w:p w:rsidR="00487EB5" w:rsidRDefault="00F3343A" w:rsidP="00487EB5">
      <w:r w:rsidRPr="00487EB5">
        <w:t>Во-первых, величина норматива бюджетной обеспеченности определялась расчетным путем исходя из фактических затрат прошлых лет</w:t>
      </w:r>
      <w:r w:rsidR="00487EB5" w:rsidRPr="00487EB5">
        <w:t>.</w:t>
      </w:r>
    </w:p>
    <w:p w:rsidR="00487EB5" w:rsidRDefault="00F3343A" w:rsidP="00487EB5">
      <w:r w:rsidRPr="00487EB5">
        <w:t>Во-вторых, не учитывались региональные различия в сложившейся сети учреждений непроизводственной сферы и уровне обеспеченности населения их услугами</w:t>
      </w:r>
      <w:r w:rsidR="00487EB5" w:rsidRPr="00487EB5">
        <w:t>.</w:t>
      </w:r>
    </w:p>
    <w:p w:rsidR="00487EB5" w:rsidRDefault="00F3343A" w:rsidP="00487EB5">
      <w:r w:rsidRPr="00487EB5">
        <w:t>При таком подходе в равные условия в части обеспеченности бюджетными расходами ставятся жители всех территорий республики</w:t>
      </w:r>
      <w:r w:rsidR="00487EB5" w:rsidRPr="00487EB5">
        <w:t xml:space="preserve">: </w:t>
      </w:r>
      <w:r w:rsidRPr="00487EB5">
        <w:t>на каждого из них государство выделяет одинаковый размер финансирования</w:t>
      </w:r>
      <w:r w:rsidR="00487EB5" w:rsidRPr="00487EB5">
        <w:t xml:space="preserve">. </w:t>
      </w:r>
      <w:r w:rsidRPr="00487EB5">
        <w:t>Вместе с тем регионы неравномерно обеспечены сетью учреждений здравоохранения, культуры, образования, и объем оказываемых имя услуг в расчете на 10 тыс</w:t>
      </w:r>
      <w:r w:rsidR="00487EB5" w:rsidRPr="00487EB5">
        <w:t xml:space="preserve">. </w:t>
      </w:r>
      <w:r w:rsidRPr="00487EB5">
        <w:t>человек населения различен</w:t>
      </w:r>
      <w:r w:rsidR="00487EB5" w:rsidRPr="00487EB5">
        <w:t xml:space="preserve">. </w:t>
      </w:r>
      <w:r w:rsidRPr="00487EB5">
        <w:t>Поэтому финансирование по принципу</w:t>
      </w:r>
      <w:r w:rsidR="00487EB5">
        <w:t xml:space="preserve"> "</w:t>
      </w:r>
      <w:r w:rsidRPr="00487EB5">
        <w:t>всем поровну</w:t>
      </w:r>
      <w:r w:rsidR="00487EB5">
        <w:t xml:space="preserve">" </w:t>
      </w:r>
      <w:r w:rsidRPr="00487EB5">
        <w:t>в худшие условия ставит территории, сформировавшие более развитую сеть учреждений непроизводственной сферы и обеспечившие больший объем и качество услуг на каждого жителя</w:t>
      </w:r>
      <w:r w:rsidR="00487EB5" w:rsidRPr="00487EB5">
        <w:t>.</w:t>
      </w:r>
    </w:p>
    <w:p w:rsidR="00487EB5" w:rsidRDefault="00F3343A" w:rsidP="00487EB5">
      <w:r w:rsidRPr="00487EB5">
        <w:t>В-третьих, действующий порядок планирования не учитывал различий в отраслевой структуре непроизводственной сферы в разрезе областей республики</w:t>
      </w:r>
      <w:r w:rsidR="00487EB5" w:rsidRPr="00487EB5">
        <w:t>.</w:t>
      </w:r>
    </w:p>
    <w:p w:rsidR="00487EB5" w:rsidRDefault="00F3343A" w:rsidP="00487EB5">
      <w:r w:rsidRPr="00487EB5">
        <w:t>В-четвертых, не учитывались различия в условиях функционирования учреждений непроизводственной сферы, такие как материально-техническая база, обеспеченность штатами, состояние зданий и строений, природно-климатические условия региона и др</w:t>
      </w:r>
      <w:r w:rsidR="00487EB5" w:rsidRPr="00487EB5">
        <w:t>.</w:t>
      </w:r>
    </w:p>
    <w:p w:rsidR="00487EB5" w:rsidRDefault="00F3343A" w:rsidP="00487EB5">
      <w:r w:rsidRPr="00487EB5">
        <w:t>В-пятых, не учитывался такой фактор, как неравномерность распределения жителей по регионам республики</w:t>
      </w:r>
      <w:r w:rsidR="00487EB5" w:rsidRPr="00487EB5">
        <w:t>.</w:t>
      </w:r>
    </w:p>
    <w:p w:rsidR="00487EB5" w:rsidRDefault="00F3343A" w:rsidP="00487EB5">
      <w:r w:rsidRPr="00487EB5">
        <w:t xml:space="preserve">Действующий порядок определения объема финансовых ресурсов, направляемых в непроизводственную сферу, в определенной степени позволяет при планировании учесть один из важнейших факторов, влияющих на размер бюджетного финансирования </w:t>
      </w:r>
      <w:r w:rsidR="00487EB5">
        <w:t>-</w:t>
      </w:r>
      <w:r w:rsidRPr="00487EB5">
        <w:t xml:space="preserve"> численность жителей</w:t>
      </w:r>
      <w:r w:rsidR="00487EB5" w:rsidRPr="00487EB5">
        <w:t xml:space="preserve">. </w:t>
      </w:r>
      <w:r w:rsidRPr="00487EB5">
        <w:t>Вместе с тем другие факторы остаются неучтенными</w:t>
      </w:r>
      <w:r w:rsidR="00487EB5" w:rsidRPr="00487EB5">
        <w:t>.</w:t>
      </w:r>
    </w:p>
    <w:p w:rsidR="00487EB5" w:rsidRDefault="00F3343A" w:rsidP="00487EB5">
      <w:r w:rsidRPr="00487EB5">
        <w:t>Концептуальные подходы к преобразованию планирования расходов па отрасли непроизводственной сферы</w:t>
      </w:r>
      <w:r w:rsidR="00487EB5" w:rsidRPr="00487EB5">
        <w:t xml:space="preserve">. </w:t>
      </w:r>
      <w:r w:rsidRPr="00487EB5">
        <w:t>Анализ действующей практики планирования расходов на непроизводственную сферу позволил определить концептуальные подходы к его совершенствованию</w:t>
      </w:r>
      <w:r w:rsidR="00487EB5" w:rsidRPr="00487EB5">
        <w:t>.</w:t>
      </w:r>
    </w:p>
    <w:p w:rsidR="00487EB5" w:rsidRDefault="00F3343A" w:rsidP="00487EB5">
      <w:r w:rsidRPr="00487EB5">
        <w:t>С целью устранения перечисленных выше недостатков была разработана методика расчета объема бюджетных ресурсов для отраслей непроизводственной сферы, которая учитывает перечисленные выше региональные различия, характеризующие исходную базу планирования</w:t>
      </w:r>
      <w:r w:rsidR="00487EB5" w:rsidRPr="00487EB5">
        <w:t>.</w:t>
      </w:r>
    </w:p>
    <w:p w:rsidR="00487EB5" w:rsidRDefault="00F3343A" w:rsidP="00487EB5">
      <w:r w:rsidRPr="00487EB5">
        <w:t>Она основана не на экстраполяции среднереспубликанского норматива бюджетной обеспеченности на регионы республики, а на его дифференциации по регионам</w:t>
      </w:r>
      <w:r w:rsidR="00487EB5" w:rsidRPr="00487EB5">
        <w:t>.</w:t>
      </w:r>
    </w:p>
    <w:p w:rsidR="00487EB5" w:rsidRDefault="00F3343A" w:rsidP="00487EB5">
      <w:r w:rsidRPr="00487EB5">
        <w:t>Применен нетрадиционный подход к обоснованию размера бюджетных ресурсов, направляемых в непроизводственную сферу, поскольку он предусматривает не выравнивание объемов финансирования на основе единого норматива, а, напротив, их дифференциацию по регионам с учетам назван</w:t>
      </w:r>
      <w:r w:rsidR="004E544C" w:rsidRPr="00487EB5">
        <w:t>ных факторов</w:t>
      </w:r>
      <w:r w:rsidR="00487EB5" w:rsidRPr="00487EB5">
        <w:t xml:space="preserve">. </w:t>
      </w:r>
      <w:r w:rsidR="004E544C" w:rsidRPr="00487EB5">
        <w:t>Это позволяет в</w:t>
      </w:r>
      <w:r w:rsidR="004E544C" w:rsidRPr="00487EB5">
        <w:rPr>
          <w:b/>
          <w:bCs/>
        </w:rPr>
        <w:t xml:space="preserve"> </w:t>
      </w:r>
      <w:r w:rsidR="004E544C" w:rsidRPr="00487EB5">
        <w:t>максимальной степени учесть реальные потребности учреждений в бюджетных ассигнованиях</w:t>
      </w:r>
      <w:r w:rsidR="00487EB5" w:rsidRPr="00487EB5">
        <w:t>.</w:t>
      </w:r>
    </w:p>
    <w:p w:rsidR="00487EB5" w:rsidRDefault="004E544C" w:rsidP="00487EB5">
      <w:r w:rsidRPr="00487EB5">
        <w:t xml:space="preserve">Дифференциация достигается черев коэффициенты корректировки среднереспубликанского норматива </w:t>
      </w:r>
      <w:r w:rsidR="00487EB5">
        <w:t>-</w:t>
      </w:r>
      <w:r w:rsidRPr="00487EB5">
        <w:t xml:space="preserve"> показатели, интегрирующие информацию о региональных различиях в условиях функционирования отраслей непроизводственной сферы</w:t>
      </w:r>
      <w:r w:rsidR="00487EB5" w:rsidRPr="00487EB5">
        <w:t>.</w:t>
      </w:r>
    </w:p>
    <w:p w:rsidR="00487EB5" w:rsidRDefault="004E544C" w:rsidP="00487EB5">
      <w:r w:rsidRPr="00487EB5">
        <w:t>Таких коэффициентов было разработано шесть, для каждой области республики</w:t>
      </w:r>
      <w:r w:rsidR="00487EB5" w:rsidRPr="00487EB5">
        <w:t>.</w:t>
      </w:r>
    </w:p>
    <w:p w:rsidR="00487EB5" w:rsidRDefault="004E544C" w:rsidP="00487EB5">
      <w:r w:rsidRPr="00487EB5">
        <w:t>Таким образом, впервые при расчете потребности территорий в бюджетных ассигнованиях па непроизводственную сферу были учтены такие факторы, как сеть учреждений, их отраслевая структура, обеспеченность штатами, контингент, материально-техническая база, природно-климатические условия функционирования, неравномерность распределения жителей и др</w:t>
      </w:r>
      <w:r w:rsidR="00487EB5" w:rsidRPr="00487EB5">
        <w:t>.</w:t>
      </w:r>
    </w:p>
    <w:p w:rsidR="00487EB5" w:rsidRDefault="004E544C" w:rsidP="00487EB5">
      <w:r w:rsidRPr="00487EB5">
        <w:t>Однако в дальнейшем, в связи с недостаточностью научных разработок по проблемам бюджетного планирования в непроизводственной сфере, корректировка общереспубликанского норматива не производилась</w:t>
      </w:r>
      <w:r w:rsidR="00487EB5" w:rsidRPr="00487EB5">
        <w:t>.</w:t>
      </w:r>
    </w:p>
    <w:p w:rsidR="00487EB5" w:rsidRDefault="004E544C" w:rsidP="00487EB5">
      <w:r w:rsidRPr="00487EB5">
        <w:t>За это время в непроизводственной сфере произошли изменения</w:t>
      </w:r>
      <w:r w:rsidR="00487EB5" w:rsidRPr="00487EB5">
        <w:t xml:space="preserve">. </w:t>
      </w:r>
      <w:r w:rsidRPr="00487EB5">
        <w:t>В частности, в связи с изменением демографической ситуации в республике было принято решение по сокращению сети учреждений, что привело к изменению базовых показателей, положенных в основу расчета коэффициентов корректировки норматива бюджетной обеспеченности</w:t>
      </w:r>
      <w:r w:rsidR="00487EB5" w:rsidRPr="00487EB5">
        <w:t>.</w:t>
      </w:r>
    </w:p>
    <w:p w:rsidR="00487EB5" w:rsidRDefault="004E544C" w:rsidP="00487EB5">
      <w:r w:rsidRPr="00487EB5">
        <w:t>Это потребовало уточнения методологии и методики их расчета, а также уточнения расчетной базы</w:t>
      </w:r>
      <w:r w:rsidR="00487EB5" w:rsidRPr="00487EB5">
        <w:t xml:space="preserve">. </w:t>
      </w:r>
      <w:r w:rsidRPr="00487EB5">
        <w:t>К сожалению, такая работа проведена не была</w:t>
      </w:r>
      <w:r w:rsidR="00487EB5" w:rsidRPr="00487EB5">
        <w:t>.</w:t>
      </w:r>
    </w:p>
    <w:p w:rsidR="00487EB5" w:rsidRDefault="004E544C" w:rsidP="00487EB5">
      <w:r w:rsidRPr="00487EB5">
        <w:t>В Законе Республики Беларусь</w:t>
      </w:r>
      <w:r w:rsidR="00487EB5">
        <w:t xml:space="preserve"> "</w:t>
      </w:r>
      <w:r w:rsidRPr="00487EB5">
        <w:t>О бюджете Республики Беларусь на 2002 год</w:t>
      </w:r>
      <w:r w:rsidR="00487EB5">
        <w:t xml:space="preserve">" </w:t>
      </w:r>
      <w:r w:rsidRPr="00487EB5">
        <w:t>утвержден норматив бюджетной обеспеченности в отраслях непроизводственной сферы, рассчитанный на основе отчетных данных о фактических расходах предыдущего года с некоторой корректировкой</w:t>
      </w:r>
      <w:r w:rsidR="00487EB5" w:rsidRPr="00487EB5">
        <w:t>.</w:t>
      </w:r>
    </w:p>
    <w:p w:rsidR="00487EB5" w:rsidRDefault="004E544C" w:rsidP="00487EB5">
      <w:r w:rsidRPr="00487EB5">
        <w:t>Таким образом, проблема обоснования расходов на отрасли непроизводственной сферы окончательно не решена</w:t>
      </w:r>
      <w:r w:rsidR="00487EB5" w:rsidRPr="00487EB5">
        <w:t xml:space="preserve">. </w:t>
      </w:r>
      <w:r w:rsidRPr="00487EB5">
        <w:t>По</w:t>
      </w:r>
      <w:r w:rsidR="00F3343A" w:rsidRPr="00487EB5">
        <w:t>-</w:t>
      </w:r>
      <w:r w:rsidRPr="00487EB5">
        <w:t>прежнему норматив бюджетной обеспеченности определяется расчетным путем на основании данных о фактических затратах прошлых лет</w:t>
      </w:r>
      <w:r w:rsidR="00487EB5" w:rsidRPr="00487EB5">
        <w:t xml:space="preserve">. </w:t>
      </w:r>
      <w:r w:rsidRPr="00487EB5">
        <w:t>Такой норматив не отражает реальной потребности учреждений в финансовых ресурсах, а лишь закрепляет действовавший годами остаточный принцип финансирования</w:t>
      </w:r>
      <w:r w:rsidR="00487EB5" w:rsidRPr="00487EB5">
        <w:t xml:space="preserve">. </w:t>
      </w:r>
      <w:r w:rsidRPr="00487EB5">
        <w:t>Вместе с тем этот базовый финансовый показатель должен быть научно обоснован и строиться на системе социальных норм и нормативов</w:t>
      </w:r>
      <w:r w:rsidR="00487EB5" w:rsidRPr="00487EB5">
        <w:t>.</w:t>
      </w:r>
    </w:p>
    <w:p w:rsidR="00487EB5" w:rsidRDefault="004E544C" w:rsidP="00487EB5">
      <w:r w:rsidRPr="00487EB5">
        <w:t>Необходимо отметить, что в условиях бюджетного дефицита в определенной степени оправдано исчисление норматива бюджетной обеспеченности расчетным путем на основании данных о фактических расходах</w:t>
      </w:r>
      <w:r w:rsidR="00487EB5" w:rsidRPr="00487EB5">
        <w:t xml:space="preserve">. </w:t>
      </w:r>
      <w:r w:rsidRPr="00487EB5">
        <w:t>Но в дальнейшем по мере развития экономики республики, укрепления доходной базы бюджета и увеличения бюджетных ресурсов необходимо от финансирования по расчетным нормативам бюджетной обеспеченности на одного жителя перейти к финансированию по научно разработанным нормативам</w:t>
      </w:r>
      <w:r w:rsidR="00487EB5" w:rsidRPr="00487EB5">
        <w:t>.</w:t>
      </w:r>
      <w:r w:rsidR="00897B9B">
        <w:t xml:space="preserve"> </w:t>
      </w:r>
      <w:r w:rsidRPr="00487EB5">
        <w:t>Сделать это можно следующим образом</w:t>
      </w:r>
      <w:r w:rsidR="00487EB5" w:rsidRPr="00487EB5">
        <w:t xml:space="preserve">: </w:t>
      </w:r>
      <w:r w:rsidRPr="00487EB5">
        <w:t>предлагается сформировать своеобразную</w:t>
      </w:r>
      <w:r w:rsidR="00487EB5">
        <w:t xml:space="preserve"> "</w:t>
      </w:r>
      <w:r w:rsidRPr="00487EB5">
        <w:t>потребительскую корзину услуг</w:t>
      </w:r>
      <w:r w:rsidR="00487EB5">
        <w:t xml:space="preserve">", </w:t>
      </w:r>
      <w:r w:rsidRPr="00487EB5">
        <w:t>представляющую оптимальный набор гарантированных государством услуг отдельных отраслей непроизводственной сферы</w:t>
      </w:r>
      <w:r w:rsidR="00487EB5" w:rsidRPr="00487EB5">
        <w:t xml:space="preserve">. </w:t>
      </w:r>
      <w:r w:rsidRPr="00487EB5">
        <w:t>Стоимостная оценка потребительской корзины услуг будет отражать потребность в финансовых ресурсах отраслей непроизводственной сферы</w:t>
      </w:r>
      <w:r w:rsidR="00487EB5" w:rsidRPr="00487EB5">
        <w:t xml:space="preserve">. </w:t>
      </w:r>
      <w:r w:rsidRPr="00487EB5">
        <w:t>Этот показатель мог бы использоваться в качестве норматива бюджетной обеспеченности для расчета расходов бюджета на отрасли непроизводственной сферы в расчете на 10 тыс</w:t>
      </w:r>
      <w:r w:rsidR="00487EB5" w:rsidRPr="00487EB5">
        <w:t xml:space="preserve">. </w:t>
      </w:r>
      <w:r w:rsidRPr="00487EB5">
        <w:t>человек и, соответственно, на одного жителя</w:t>
      </w:r>
      <w:r w:rsidR="00487EB5" w:rsidRPr="00487EB5">
        <w:t>.</w:t>
      </w:r>
    </w:p>
    <w:p w:rsidR="00487EB5" w:rsidRPr="00487EB5" w:rsidRDefault="00320740" w:rsidP="00897B9B">
      <w:pPr>
        <w:pStyle w:val="2"/>
      </w:pPr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bookmarkStart w:id="8" w:name="_Toc242855419"/>
      <w:r w:rsidR="00487EB5">
        <w:t>Заключение</w:t>
      </w:r>
      <w:bookmarkEnd w:id="8"/>
    </w:p>
    <w:p w:rsidR="00897B9B" w:rsidRDefault="00897B9B" w:rsidP="00487EB5"/>
    <w:p w:rsidR="00487EB5" w:rsidRDefault="00C72DE2" w:rsidP="00487EB5">
      <w:r w:rsidRPr="00487EB5">
        <w:t xml:space="preserve">В основе детских дошкольных учреждений лежит производственный показатель </w:t>
      </w:r>
      <w:r w:rsidR="00487EB5">
        <w:t>-</w:t>
      </w:r>
      <w:r w:rsidRPr="00487EB5">
        <w:t xml:space="preserve"> дето-дни</w:t>
      </w:r>
      <w:r w:rsidR="00487EB5" w:rsidRPr="00487EB5">
        <w:t xml:space="preserve">. </w:t>
      </w:r>
      <w:r w:rsidRPr="00487EB5">
        <w:t>Снижение этого показателя означает снижение эффективности работы этих учреждений</w:t>
      </w:r>
      <w:r w:rsidR="00487EB5" w:rsidRPr="00487EB5">
        <w:t xml:space="preserve">. </w:t>
      </w:r>
      <w:r w:rsidRPr="00487EB5">
        <w:t>Число дето</w:t>
      </w:r>
      <w:r w:rsidR="00487EB5" w:rsidRPr="00487EB5">
        <w:t xml:space="preserve"> - </w:t>
      </w:r>
      <w:r w:rsidRPr="00487EB5">
        <w:t>дней может</w:t>
      </w:r>
      <w:r w:rsidR="00487EB5" w:rsidRPr="00487EB5">
        <w:t xml:space="preserve"> </w:t>
      </w:r>
      <w:r w:rsidRPr="00487EB5">
        <w:t>уменьшаться в результате роста заболеваемости детей, частых и длительных перерывов в работе учреждений вследствие карантинов, капитальных ремонтов</w:t>
      </w:r>
      <w:r w:rsidR="00487EB5" w:rsidRPr="00487EB5">
        <w:t xml:space="preserve"> </w:t>
      </w:r>
      <w:r w:rsidRPr="00487EB5">
        <w:t>зданий и по другим</w:t>
      </w:r>
      <w:r w:rsidR="00487EB5" w:rsidRPr="00487EB5">
        <w:t xml:space="preserve"> </w:t>
      </w:r>
      <w:r w:rsidRPr="00487EB5">
        <w:t>причинам</w:t>
      </w:r>
      <w:r w:rsidR="00487EB5" w:rsidRPr="00487EB5">
        <w:t>.</w:t>
      </w:r>
    </w:p>
    <w:p w:rsidR="00487EB5" w:rsidRDefault="00CA5086" w:rsidP="00487EB5">
      <w:r w:rsidRPr="00487EB5">
        <w:t xml:space="preserve">Соблюдение принципов финансирования способствует систематическому финансовому контроля за деятельностью дошкольных учреждений, который представляет систему мероприятий, направленных на укрепление финансовой и плановой дисциплины, повышение эффективности использования </w:t>
      </w:r>
      <w:r w:rsidR="00403201">
        <w:t>бю</w:t>
      </w:r>
      <w:r w:rsidRPr="00487EB5">
        <w:t>джетных ассигнований</w:t>
      </w:r>
      <w:r w:rsidR="00487EB5" w:rsidRPr="00487EB5">
        <w:t>.</w:t>
      </w:r>
    </w:p>
    <w:p w:rsidR="00487EB5" w:rsidRDefault="00C72DE2" w:rsidP="00487EB5">
      <w:r w:rsidRPr="00487EB5">
        <w:t>В детском ясли</w:t>
      </w:r>
      <w:r w:rsidR="00487EB5" w:rsidRPr="00487EB5">
        <w:t xml:space="preserve"> - </w:t>
      </w:r>
      <w:r w:rsidRPr="00487EB5">
        <w:t>саде следует переоснастить детские группы для разностороннего</w:t>
      </w:r>
      <w:r w:rsidR="00487EB5" w:rsidRPr="00487EB5">
        <w:t xml:space="preserve"> </w:t>
      </w:r>
      <w:r w:rsidR="003A7DE7" w:rsidRPr="00487EB5">
        <w:t xml:space="preserve">развития ребёнка и </w:t>
      </w:r>
      <w:r w:rsidRPr="00487EB5">
        <w:t>интереса детей к тому либо иному</w:t>
      </w:r>
      <w:r w:rsidR="00487EB5" w:rsidRPr="00487EB5">
        <w:t xml:space="preserve"> </w:t>
      </w:r>
      <w:r w:rsidR="003A7DE7" w:rsidRPr="00487EB5">
        <w:t>явлению</w:t>
      </w:r>
      <w:r w:rsidR="00487EB5" w:rsidRPr="00487EB5">
        <w:t xml:space="preserve">. </w:t>
      </w:r>
      <w:r w:rsidR="003A7DE7" w:rsidRPr="00487EB5">
        <w:t xml:space="preserve">Необходимо внедрять новые кружки, занятия, секции в оздоровительном плане, </w:t>
      </w:r>
      <w:r w:rsidR="00487EB5">
        <w:t>т.к</w:t>
      </w:r>
      <w:r w:rsidR="00487EB5" w:rsidRPr="00487EB5">
        <w:t xml:space="preserve"> </w:t>
      </w:r>
      <w:r w:rsidR="003A7DE7" w:rsidRPr="00487EB5">
        <w:t>это укрепляет организм детей</w:t>
      </w:r>
      <w:r w:rsidR="00487EB5" w:rsidRPr="00487EB5">
        <w:t xml:space="preserve">. </w:t>
      </w:r>
      <w:r w:rsidR="003A7DE7" w:rsidRPr="00487EB5">
        <w:t>Для этого следует вводить вакансии воспитателей по определённым занятиям</w:t>
      </w:r>
      <w:r w:rsidR="00487EB5" w:rsidRPr="00487EB5">
        <w:t>.</w:t>
      </w:r>
    </w:p>
    <w:p w:rsidR="00487EB5" w:rsidRDefault="00CA5086" w:rsidP="00487EB5">
      <w:r w:rsidRPr="00487EB5">
        <w:t>Согласно действующему законодательству, учителям, воспитателям и другим работникам школ, школ-интернатов, расположенных в сельской местности, идёт доплата к заработной плате, в зависимости от стажа</w:t>
      </w:r>
      <w:r w:rsidR="00487EB5" w:rsidRPr="00487EB5">
        <w:t>.</w:t>
      </w:r>
    </w:p>
    <w:p w:rsidR="00487EB5" w:rsidRDefault="00CA5086" w:rsidP="00487EB5">
      <w:r w:rsidRPr="00487EB5">
        <w:t>В настоящее время предусмотрен ряд социально направленных программ, в которых важное место отводится дальнейшему повышению образовательного и культурного уровня нации</w:t>
      </w:r>
      <w:r w:rsidR="00487EB5" w:rsidRPr="00487EB5">
        <w:t>.</w:t>
      </w:r>
    </w:p>
    <w:p w:rsidR="00487EB5" w:rsidRPr="00487EB5" w:rsidRDefault="00897B9B" w:rsidP="00897B9B">
      <w:pPr>
        <w:pStyle w:val="2"/>
      </w:pPr>
      <w:r>
        <w:br w:type="page"/>
      </w:r>
      <w:bookmarkStart w:id="9" w:name="_Toc242855420"/>
      <w:r w:rsidRPr="00487EB5">
        <w:t>Список литературных источников</w:t>
      </w:r>
      <w:bookmarkEnd w:id="9"/>
    </w:p>
    <w:p w:rsidR="00897B9B" w:rsidRDefault="00897B9B" w:rsidP="00487EB5"/>
    <w:p w:rsidR="00487EB5" w:rsidRDefault="00434773" w:rsidP="00897B9B">
      <w:pPr>
        <w:pStyle w:val="a0"/>
      </w:pPr>
      <w:r w:rsidRPr="00487EB5">
        <w:t>Закон Республики Беларусь №450-3 от 1</w:t>
      </w:r>
      <w:r w:rsidR="00487EB5">
        <w:t xml:space="preserve">3.11 </w:t>
      </w:r>
      <w:r w:rsidRPr="00487EB5">
        <w:t>2008 г</w:t>
      </w:r>
      <w:r w:rsidR="00487EB5" w:rsidRPr="00487EB5">
        <w:t>.</w:t>
      </w:r>
      <w:r w:rsidR="00487EB5">
        <w:t xml:space="preserve"> "</w:t>
      </w:r>
      <w:r w:rsidRPr="00487EB5">
        <w:t>О республиканском бюджете Республики Беларусь на 2009 год</w:t>
      </w:r>
      <w:r w:rsidR="00487EB5">
        <w:t>".</w:t>
      </w:r>
    </w:p>
    <w:p w:rsidR="00487EB5" w:rsidRDefault="00434773" w:rsidP="00897B9B">
      <w:pPr>
        <w:pStyle w:val="a0"/>
      </w:pPr>
      <w:r w:rsidRPr="00487EB5">
        <w:t>Постановление Совета Министров Республики Беларусь от 3</w:t>
      </w:r>
      <w:r w:rsidR="00487EB5">
        <w:t>.04.20</w:t>
      </w:r>
      <w:r w:rsidRPr="00487EB5">
        <w:t>07 г</w:t>
      </w:r>
      <w:r w:rsidR="00487EB5" w:rsidRPr="00487EB5">
        <w:t xml:space="preserve">. </w:t>
      </w:r>
      <w:r w:rsidRPr="00487EB5">
        <w:t>№433</w:t>
      </w:r>
      <w:r w:rsidR="00487EB5">
        <w:t xml:space="preserve"> "</w:t>
      </w:r>
      <w:r w:rsidRPr="00487EB5">
        <w:t>О денежных нормах расходов на питание в общеобразовательных учреждениях, учреждениях, обеспечивающих получение дошкольного образования, профессионально-технического,</w:t>
      </w:r>
      <w:r w:rsidR="00487EB5">
        <w:t xml:space="preserve"> (</w:t>
      </w:r>
      <w:r w:rsidRPr="00487EB5">
        <w:t>Национальный реестр правовых актов Республики Беларусь, 2008</w:t>
      </w:r>
      <w:r w:rsidR="00C87595" w:rsidRPr="00487EB5">
        <w:t xml:space="preserve"> г</w:t>
      </w:r>
      <w:r w:rsidR="00487EB5">
        <w:t>.,</w:t>
      </w:r>
      <w:r w:rsidRPr="00487EB5">
        <w:t xml:space="preserve"> №35, 9/9168</w:t>
      </w:r>
      <w:r w:rsidR="00487EB5">
        <w:t>)".</w:t>
      </w:r>
    </w:p>
    <w:p w:rsidR="00487EB5" w:rsidRDefault="00434773" w:rsidP="00897B9B">
      <w:pPr>
        <w:pStyle w:val="a0"/>
      </w:pPr>
      <w:r w:rsidRPr="00487EB5">
        <w:t>Постановление Совета Министров Республики Беларусь от 2</w:t>
      </w:r>
      <w:r w:rsidR="00487EB5">
        <w:t>2.12.20</w:t>
      </w:r>
      <w:r w:rsidRPr="00487EB5">
        <w:t>08 г</w:t>
      </w:r>
      <w:r w:rsidR="00487EB5" w:rsidRPr="00487EB5">
        <w:t xml:space="preserve">. </w:t>
      </w:r>
      <w:r w:rsidRPr="00487EB5">
        <w:t>№2002</w:t>
      </w:r>
      <w:r w:rsidR="00487EB5">
        <w:t xml:space="preserve"> (</w:t>
      </w:r>
      <w:r w:rsidRPr="00487EB5">
        <w:t>Национальный реестр правовых актов Республики Беларусь</w:t>
      </w:r>
      <w:r w:rsidR="00C87595" w:rsidRPr="00487EB5">
        <w:t>, 2009 г</w:t>
      </w:r>
      <w:r w:rsidR="00487EB5">
        <w:t>.,</w:t>
      </w:r>
      <w:r w:rsidR="00C87595" w:rsidRPr="00487EB5">
        <w:t xml:space="preserve"> №3, 5</w:t>
      </w:r>
      <w:r w:rsidRPr="00487EB5">
        <w:t>/</w:t>
      </w:r>
      <w:r w:rsidR="00C87595" w:rsidRPr="00487EB5">
        <w:t>2</w:t>
      </w:r>
      <w:r w:rsidRPr="00487EB5">
        <w:t>9</w:t>
      </w:r>
      <w:r w:rsidR="00C87595" w:rsidRPr="00487EB5">
        <w:t>02</w:t>
      </w:r>
      <w:r w:rsidRPr="00487EB5">
        <w:t>8</w:t>
      </w:r>
      <w:r w:rsidR="00487EB5" w:rsidRPr="00487EB5">
        <w:t>).</w:t>
      </w:r>
    </w:p>
    <w:p w:rsidR="00487EB5" w:rsidRDefault="00C87595" w:rsidP="00897B9B">
      <w:pPr>
        <w:pStyle w:val="a0"/>
      </w:pPr>
      <w:r w:rsidRPr="00487EB5">
        <w:t>Постановление Министерства образования Республики Беларусь от 12</w:t>
      </w:r>
      <w:r w:rsidR="00487EB5">
        <w:t>.09.20</w:t>
      </w:r>
      <w:r w:rsidRPr="00487EB5">
        <w:t>00 г</w:t>
      </w:r>
      <w:r w:rsidR="00487EB5" w:rsidRPr="00487EB5">
        <w:t xml:space="preserve">. </w:t>
      </w:r>
      <w:r w:rsidRPr="00487EB5">
        <w:t>№40</w:t>
      </w:r>
      <w:r w:rsidR="00487EB5">
        <w:t xml:space="preserve"> (</w:t>
      </w:r>
      <w:r w:rsidRPr="00487EB5">
        <w:t>Национальный реестр правовых актов Республики Беларусь, 2006 г</w:t>
      </w:r>
      <w:r w:rsidR="00487EB5">
        <w:t>.,</w:t>
      </w:r>
      <w:r w:rsidRPr="00487EB5">
        <w:t xml:space="preserve"> №108, 2/1238</w:t>
      </w:r>
      <w:r w:rsidR="00487EB5" w:rsidRPr="00487EB5">
        <w:t>).</w:t>
      </w:r>
    </w:p>
    <w:p w:rsidR="00487EB5" w:rsidRDefault="00C87595" w:rsidP="00897B9B">
      <w:pPr>
        <w:pStyle w:val="a0"/>
      </w:pPr>
      <w:r w:rsidRPr="00487EB5">
        <w:t>Бухгалтерский учёт в бюджетных организациях</w:t>
      </w:r>
      <w:r w:rsidR="00487EB5" w:rsidRPr="00487EB5">
        <w:t xml:space="preserve">: </w:t>
      </w:r>
      <w:r w:rsidRPr="00487EB5">
        <w:t>учебник</w:t>
      </w:r>
      <w:r w:rsidR="00403201">
        <w:t xml:space="preserve"> </w:t>
      </w:r>
      <w:r w:rsidRPr="00487EB5">
        <w:t>/ А</w:t>
      </w:r>
      <w:r w:rsidR="00487EB5">
        <w:t xml:space="preserve">.А. </w:t>
      </w:r>
      <w:r w:rsidRPr="00487EB5">
        <w:t>Чернюк, 2-е изд</w:t>
      </w:r>
      <w:r w:rsidR="00487EB5" w:rsidRPr="00487EB5">
        <w:t xml:space="preserve">. </w:t>
      </w:r>
      <w:r w:rsidR="00487EB5">
        <w:t>-</w:t>
      </w:r>
      <w:r w:rsidRPr="00487EB5">
        <w:t xml:space="preserve"> Мн</w:t>
      </w:r>
      <w:r w:rsidR="00487EB5">
        <w:t>.:</w:t>
      </w:r>
      <w:r w:rsidR="00487EB5" w:rsidRPr="00487EB5">
        <w:t xml:space="preserve"> </w:t>
      </w:r>
      <w:r w:rsidRPr="00487EB5">
        <w:t>Выш</w:t>
      </w:r>
      <w:r w:rsidR="00487EB5" w:rsidRPr="00487EB5">
        <w:t xml:space="preserve">. </w:t>
      </w:r>
      <w:r w:rsidRPr="00487EB5">
        <w:t>шк</w:t>
      </w:r>
      <w:r w:rsidR="00487EB5" w:rsidRPr="00487EB5">
        <w:t>., 20</w:t>
      </w:r>
      <w:r w:rsidRPr="00487EB5">
        <w:t>05</w:t>
      </w:r>
      <w:r w:rsidR="00487EB5" w:rsidRPr="00487EB5">
        <w:t>. -</w:t>
      </w:r>
      <w:r w:rsidR="00487EB5">
        <w:t xml:space="preserve"> </w:t>
      </w:r>
      <w:r w:rsidRPr="00487EB5">
        <w:t>496</w:t>
      </w:r>
      <w:r w:rsidR="00487EB5" w:rsidRPr="00487EB5">
        <w:t xml:space="preserve"> </w:t>
      </w:r>
      <w:r w:rsidRPr="00487EB5">
        <w:t>с</w:t>
      </w:r>
      <w:r w:rsidR="00487EB5" w:rsidRPr="00487EB5">
        <w:t>.</w:t>
      </w:r>
    </w:p>
    <w:p w:rsidR="00487EB5" w:rsidRDefault="00FC6F00" w:rsidP="00897B9B">
      <w:pPr>
        <w:pStyle w:val="a0"/>
      </w:pPr>
      <w:r w:rsidRPr="00487EB5">
        <w:t>Бабич А</w:t>
      </w:r>
      <w:r w:rsidR="00487EB5">
        <w:t xml:space="preserve">.М., </w:t>
      </w:r>
      <w:r w:rsidRPr="00487EB5">
        <w:t>Павлова Л</w:t>
      </w:r>
      <w:r w:rsidR="00487EB5">
        <w:t xml:space="preserve">.Н. </w:t>
      </w:r>
      <w:r w:rsidRPr="00487EB5">
        <w:t>Государственные и муниципальные финансы</w:t>
      </w:r>
      <w:r w:rsidR="00487EB5" w:rsidRPr="00487EB5">
        <w:t xml:space="preserve">: </w:t>
      </w:r>
      <w:r w:rsidRPr="00487EB5">
        <w:t>учебн</w:t>
      </w:r>
      <w:r w:rsidR="00487EB5" w:rsidRPr="00487EB5">
        <w:t xml:space="preserve">. </w:t>
      </w:r>
      <w:r w:rsidRPr="00487EB5">
        <w:t>для ВУЗов</w:t>
      </w:r>
      <w:r w:rsidR="00487EB5">
        <w:t>.</w:t>
      </w:r>
      <w:r w:rsidR="00403201">
        <w:t xml:space="preserve"> </w:t>
      </w:r>
      <w:r w:rsidR="00487EB5">
        <w:t xml:space="preserve">М., </w:t>
      </w:r>
      <w:r w:rsidR="00487EB5" w:rsidRPr="00487EB5">
        <w:t>19</w:t>
      </w:r>
      <w:r w:rsidRPr="00487EB5">
        <w:t>99</w:t>
      </w:r>
      <w:r w:rsidR="00487EB5" w:rsidRPr="00487EB5">
        <w:t>.</w:t>
      </w:r>
    </w:p>
    <w:p w:rsidR="00487EB5" w:rsidRDefault="00FC6F00" w:rsidP="00897B9B">
      <w:pPr>
        <w:pStyle w:val="a0"/>
      </w:pPr>
      <w:r w:rsidRPr="00487EB5">
        <w:t>Бабич А</w:t>
      </w:r>
      <w:r w:rsidR="00487EB5">
        <w:t xml:space="preserve">.М., </w:t>
      </w:r>
      <w:r w:rsidRPr="00487EB5">
        <w:t>Павлова Л</w:t>
      </w:r>
      <w:r w:rsidR="00487EB5">
        <w:t xml:space="preserve">.Н. </w:t>
      </w:r>
      <w:r w:rsidRPr="00487EB5">
        <w:t>Финансы</w:t>
      </w:r>
      <w:r w:rsidR="00487EB5" w:rsidRPr="00487EB5">
        <w:t xml:space="preserve">: </w:t>
      </w:r>
      <w:r w:rsidRPr="00487EB5">
        <w:t>Учеб</w:t>
      </w:r>
      <w:r w:rsidR="00487EB5">
        <w:t>.</w:t>
      </w:r>
      <w:r w:rsidR="00403201">
        <w:t xml:space="preserve"> </w:t>
      </w:r>
      <w:r w:rsidR="00487EB5">
        <w:t xml:space="preserve">М., </w:t>
      </w:r>
      <w:r w:rsidR="00487EB5" w:rsidRPr="00487EB5">
        <w:t>20</w:t>
      </w:r>
      <w:r w:rsidRPr="00487EB5">
        <w:t>00</w:t>
      </w:r>
      <w:r w:rsidR="00487EB5" w:rsidRPr="00487EB5">
        <w:t>.</w:t>
      </w:r>
    </w:p>
    <w:p w:rsidR="00487EB5" w:rsidRDefault="002A029B" w:rsidP="00897B9B">
      <w:pPr>
        <w:pStyle w:val="a0"/>
      </w:pPr>
      <w:r w:rsidRPr="00487EB5">
        <w:t>Врублевская О</w:t>
      </w:r>
      <w:r w:rsidR="00487EB5">
        <w:t xml:space="preserve">.В. </w:t>
      </w:r>
      <w:r w:rsidRPr="00487EB5">
        <w:t>Планирование расходов бюджета на социально-культурные мероприятия</w:t>
      </w:r>
      <w:r w:rsidR="00487EB5">
        <w:t>.</w:t>
      </w:r>
      <w:r w:rsidR="00403201">
        <w:t xml:space="preserve"> </w:t>
      </w:r>
      <w:r w:rsidR="00487EB5">
        <w:t xml:space="preserve">Л., </w:t>
      </w:r>
      <w:r w:rsidR="00487EB5" w:rsidRPr="00487EB5">
        <w:t>19</w:t>
      </w:r>
      <w:r w:rsidRPr="00487EB5">
        <w:t>90</w:t>
      </w:r>
      <w:r w:rsidR="00487EB5" w:rsidRPr="00487EB5">
        <w:t>.</w:t>
      </w:r>
    </w:p>
    <w:p w:rsidR="00487EB5" w:rsidRDefault="00C87595" w:rsidP="00897B9B">
      <w:pPr>
        <w:pStyle w:val="a0"/>
      </w:pPr>
      <w:r w:rsidRPr="00487EB5">
        <w:t>Войтишкина А</w:t>
      </w:r>
      <w:r w:rsidR="00487EB5">
        <w:t xml:space="preserve">.Л. </w:t>
      </w:r>
      <w:r w:rsidRPr="00487EB5">
        <w:t>Государственный бюджет</w:t>
      </w:r>
      <w:r w:rsidR="00487EB5" w:rsidRPr="00487EB5">
        <w:t xml:space="preserve"> [</w:t>
      </w:r>
      <w:r w:rsidRPr="00487EB5">
        <w:t>Текст</w:t>
      </w:r>
      <w:r w:rsidR="00487EB5">
        <w:t>]:</w:t>
      </w:r>
      <w:r w:rsidR="00487EB5" w:rsidRPr="00487EB5">
        <w:t xml:space="preserve"> </w:t>
      </w:r>
      <w:r w:rsidRPr="00487EB5">
        <w:t>учебное пособие для ВУЗов</w:t>
      </w:r>
      <w:r w:rsidR="00487EB5" w:rsidRPr="00487EB5">
        <w:t xml:space="preserve">. </w:t>
      </w:r>
      <w:r w:rsidR="00487EB5">
        <w:t>-</w:t>
      </w:r>
      <w:r w:rsidRPr="00487EB5">
        <w:t xml:space="preserve"> М</w:t>
      </w:r>
      <w:r w:rsidR="00487EB5">
        <w:t>.:</w:t>
      </w:r>
      <w:r w:rsidR="00487EB5" w:rsidRPr="00487EB5">
        <w:t xml:space="preserve"> </w:t>
      </w:r>
      <w:r w:rsidRPr="00487EB5">
        <w:t>НОРМА, 2007</w:t>
      </w:r>
      <w:r w:rsidR="00487EB5" w:rsidRPr="00487EB5">
        <w:t xml:space="preserve">. </w:t>
      </w:r>
      <w:r w:rsidR="00487EB5">
        <w:t>-</w:t>
      </w:r>
      <w:r w:rsidRPr="00487EB5">
        <w:t xml:space="preserve"> 456 с</w:t>
      </w:r>
      <w:r w:rsidR="00487EB5" w:rsidRPr="00487EB5">
        <w:t>.</w:t>
      </w:r>
    </w:p>
    <w:p w:rsidR="00487EB5" w:rsidRDefault="00C87595" w:rsidP="00897B9B">
      <w:pPr>
        <w:pStyle w:val="a0"/>
      </w:pPr>
      <w:r w:rsidRPr="00487EB5">
        <w:t>Государственный бюджет</w:t>
      </w:r>
      <w:r w:rsidR="00487EB5" w:rsidRPr="00487EB5">
        <w:t xml:space="preserve"> [</w:t>
      </w:r>
      <w:r w:rsidRPr="00487EB5">
        <w:t>Текст</w:t>
      </w:r>
      <w:r w:rsidR="00487EB5">
        <w:t>]:</w:t>
      </w:r>
      <w:r w:rsidR="00487EB5" w:rsidRPr="00487EB5">
        <w:t xml:space="preserve"> </w:t>
      </w:r>
      <w:r w:rsidRPr="00487EB5">
        <w:t>/ Под ред</w:t>
      </w:r>
      <w:r w:rsidR="00487EB5" w:rsidRPr="00487EB5">
        <w:t xml:space="preserve">. </w:t>
      </w:r>
      <w:r w:rsidRPr="00487EB5">
        <w:t>Н</w:t>
      </w:r>
      <w:r w:rsidR="00487EB5">
        <w:t xml:space="preserve">.Е. </w:t>
      </w:r>
      <w:r w:rsidRPr="00487EB5">
        <w:t>Заяц</w:t>
      </w:r>
      <w:r w:rsidR="00487EB5" w:rsidRPr="00487EB5">
        <w:t xml:space="preserve">. </w:t>
      </w:r>
      <w:r w:rsidR="00487EB5">
        <w:t>-</w:t>
      </w:r>
      <w:r w:rsidRPr="00487EB5">
        <w:t xml:space="preserve"> Учебное пособие для ВУЗов</w:t>
      </w:r>
      <w:r w:rsidR="00487EB5" w:rsidRPr="00487EB5">
        <w:t xml:space="preserve">. </w:t>
      </w:r>
      <w:r w:rsidR="00487EB5">
        <w:t>-</w:t>
      </w:r>
      <w:r w:rsidRPr="00487EB5">
        <w:t xml:space="preserve"> Мн</w:t>
      </w:r>
      <w:r w:rsidR="00487EB5">
        <w:t>.;</w:t>
      </w:r>
      <w:r w:rsidR="00487EB5" w:rsidRPr="00487EB5">
        <w:t xml:space="preserve"> </w:t>
      </w:r>
      <w:r w:rsidR="00566EB5" w:rsidRPr="00487EB5">
        <w:t>1995</w:t>
      </w:r>
      <w:r w:rsidR="00487EB5" w:rsidRPr="00487EB5">
        <w:t xml:space="preserve">. </w:t>
      </w:r>
      <w:r w:rsidR="00487EB5">
        <w:t>-</w:t>
      </w:r>
      <w:r w:rsidR="00566EB5" w:rsidRPr="00487EB5">
        <w:t xml:space="preserve"> 240 с</w:t>
      </w:r>
      <w:r w:rsidR="00487EB5" w:rsidRPr="00487EB5">
        <w:t>.</w:t>
      </w:r>
    </w:p>
    <w:p w:rsidR="00487EB5" w:rsidRDefault="00EA082A" w:rsidP="00897B9B">
      <w:pPr>
        <w:pStyle w:val="a0"/>
      </w:pPr>
      <w:r w:rsidRPr="00487EB5">
        <w:t>Государственный бюджет</w:t>
      </w:r>
      <w:r w:rsidR="00487EB5" w:rsidRPr="00487EB5">
        <w:t xml:space="preserve">: </w:t>
      </w:r>
      <w:r w:rsidRPr="00487EB5">
        <w:t>учебное пособие/ под ред</w:t>
      </w:r>
      <w:r w:rsidR="00487EB5">
        <w:t xml:space="preserve">.М.И. </w:t>
      </w:r>
      <w:r w:rsidRPr="00487EB5">
        <w:t>Ткачук, Мн</w:t>
      </w:r>
      <w:r w:rsidR="00487EB5" w:rsidRPr="00487EB5">
        <w:t>., 19</w:t>
      </w:r>
      <w:r w:rsidRPr="00487EB5">
        <w:t>95,240с</w:t>
      </w:r>
      <w:r w:rsidR="00487EB5" w:rsidRPr="00487EB5">
        <w:t>.</w:t>
      </w:r>
    </w:p>
    <w:p w:rsidR="00487EB5" w:rsidRDefault="00FC6F00" w:rsidP="00897B9B">
      <w:pPr>
        <w:pStyle w:val="a0"/>
      </w:pPr>
      <w:r w:rsidRPr="00487EB5">
        <w:t>Замков О</w:t>
      </w:r>
      <w:r w:rsidR="00487EB5">
        <w:t xml:space="preserve">.О. </w:t>
      </w:r>
      <w:r w:rsidRPr="00487EB5">
        <w:t>Бюджетный дефицит, государственный долг и экономический рост</w:t>
      </w:r>
      <w:r w:rsidR="00487EB5" w:rsidRPr="00487EB5">
        <w:t xml:space="preserve">: </w:t>
      </w:r>
      <w:r w:rsidRPr="00487EB5">
        <w:t>учебн</w:t>
      </w:r>
      <w:r w:rsidR="00487EB5">
        <w:t>.,</w:t>
      </w:r>
      <w:r w:rsidRPr="00487EB5">
        <w:t xml:space="preserve"> М</w:t>
      </w:r>
      <w:r w:rsidR="00487EB5" w:rsidRPr="00487EB5">
        <w:t>., 19</w:t>
      </w:r>
      <w:r w:rsidRPr="00487EB5">
        <w:t>97</w:t>
      </w:r>
      <w:r w:rsidR="00487EB5" w:rsidRPr="00487EB5">
        <w:t>.</w:t>
      </w:r>
    </w:p>
    <w:p w:rsidR="00487EB5" w:rsidRDefault="00FC6F00" w:rsidP="00897B9B">
      <w:pPr>
        <w:pStyle w:val="a0"/>
      </w:pPr>
      <w:r w:rsidRPr="00487EB5">
        <w:t>Игудин А</w:t>
      </w:r>
      <w:r w:rsidR="00487EB5">
        <w:t xml:space="preserve">.Г. </w:t>
      </w:r>
      <w:r w:rsidRPr="00487EB5">
        <w:t>Нормативно-долевой метод межбюджетных отношений</w:t>
      </w:r>
      <w:r w:rsidR="00487EB5" w:rsidRPr="00487EB5">
        <w:t xml:space="preserve">: </w:t>
      </w:r>
      <w:r w:rsidRPr="00487EB5">
        <w:t>первые итоги и перспективы</w:t>
      </w:r>
      <w:r w:rsidR="00487EB5" w:rsidRPr="00487EB5">
        <w:t xml:space="preserve">: </w:t>
      </w:r>
      <w:r w:rsidRPr="00487EB5">
        <w:t>1996</w:t>
      </w:r>
      <w:r w:rsidR="00487EB5" w:rsidRPr="00487EB5">
        <w:t>.</w:t>
      </w:r>
    </w:p>
    <w:p w:rsidR="00487EB5" w:rsidRDefault="00FC6F00" w:rsidP="00897B9B">
      <w:pPr>
        <w:pStyle w:val="a0"/>
      </w:pPr>
      <w:r w:rsidRPr="00487EB5">
        <w:t>Сабанти Б</w:t>
      </w:r>
      <w:r w:rsidR="00487EB5">
        <w:t xml:space="preserve">.М. </w:t>
      </w:r>
      <w:r w:rsidRPr="00487EB5">
        <w:t>Теория финансов</w:t>
      </w:r>
      <w:r w:rsidR="00487EB5" w:rsidRPr="00487EB5">
        <w:t xml:space="preserve">: </w:t>
      </w:r>
      <w:r w:rsidRPr="00487EB5">
        <w:t>Учеб</w:t>
      </w:r>
      <w:r w:rsidR="00487EB5" w:rsidRPr="00487EB5">
        <w:t xml:space="preserve">. </w:t>
      </w:r>
      <w:r w:rsidRPr="00487EB5">
        <w:t>пособие</w:t>
      </w:r>
      <w:r w:rsidR="00487EB5">
        <w:t>.</w:t>
      </w:r>
      <w:r w:rsidR="00403201">
        <w:t xml:space="preserve"> </w:t>
      </w:r>
      <w:r w:rsidR="00487EB5">
        <w:t xml:space="preserve">М., </w:t>
      </w:r>
      <w:r w:rsidR="00487EB5" w:rsidRPr="00487EB5">
        <w:t>19</w:t>
      </w:r>
      <w:r w:rsidRPr="00487EB5">
        <w:t>98</w:t>
      </w:r>
      <w:r w:rsidR="00487EB5" w:rsidRPr="00487EB5">
        <w:t>.</w:t>
      </w:r>
    </w:p>
    <w:p w:rsidR="00487EB5" w:rsidRDefault="002A029B" w:rsidP="00897B9B">
      <w:pPr>
        <w:pStyle w:val="a0"/>
      </w:pPr>
      <w:r w:rsidRPr="00487EB5">
        <w:t>Садков В</w:t>
      </w:r>
      <w:r w:rsidR="00487EB5">
        <w:t xml:space="preserve">.Г., </w:t>
      </w:r>
      <w:r w:rsidRPr="00487EB5">
        <w:t>Гринкевич Л</w:t>
      </w:r>
      <w:r w:rsidR="00487EB5">
        <w:t xml:space="preserve">.С. </w:t>
      </w:r>
      <w:r w:rsidRPr="00487EB5">
        <w:t>Межбюджетные отношения и методические основы определения размеров региональных бюджетов</w:t>
      </w:r>
      <w:r w:rsidR="00487EB5" w:rsidRPr="00487EB5">
        <w:t xml:space="preserve">: </w:t>
      </w:r>
      <w:r w:rsidRPr="00487EB5">
        <w:t>М</w:t>
      </w:r>
      <w:r w:rsidR="00487EB5" w:rsidRPr="00487EB5">
        <w:t>., 19</w:t>
      </w:r>
      <w:r w:rsidRPr="00487EB5">
        <w:t>97</w:t>
      </w:r>
      <w:r w:rsidR="00487EB5" w:rsidRPr="00487EB5">
        <w:t>.</w:t>
      </w:r>
    </w:p>
    <w:p w:rsidR="00487EB5" w:rsidRDefault="00566EB5" w:rsidP="00897B9B">
      <w:pPr>
        <w:pStyle w:val="a0"/>
      </w:pPr>
      <w:r w:rsidRPr="00487EB5">
        <w:t>Сорокина Т</w:t>
      </w:r>
      <w:r w:rsidR="00487EB5">
        <w:t xml:space="preserve">.В., </w:t>
      </w:r>
      <w:r w:rsidRPr="00487EB5">
        <w:t>Государственный бюджет</w:t>
      </w:r>
      <w:r w:rsidR="00487EB5" w:rsidRPr="00487EB5">
        <w:t xml:space="preserve"> [</w:t>
      </w:r>
      <w:r w:rsidRPr="00487EB5">
        <w:t>Текст</w:t>
      </w:r>
      <w:r w:rsidR="00487EB5">
        <w:t>]:</w:t>
      </w:r>
      <w:r w:rsidR="00487EB5" w:rsidRPr="00487EB5">
        <w:t xml:space="preserve"> </w:t>
      </w:r>
      <w:r w:rsidRPr="00487EB5">
        <w:t>Учебное пособие / Т</w:t>
      </w:r>
      <w:r w:rsidR="00487EB5">
        <w:t xml:space="preserve">.В. </w:t>
      </w:r>
      <w:r w:rsidRPr="00487EB5">
        <w:t xml:space="preserve">Сорокина </w:t>
      </w:r>
      <w:r w:rsidR="00487EB5">
        <w:t>-</w:t>
      </w:r>
      <w:r w:rsidRPr="00487EB5">
        <w:t xml:space="preserve"> Мн</w:t>
      </w:r>
      <w:r w:rsidR="00487EB5">
        <w:t>.:</w:t>
      </w:r>
      <w:r w:rsidR="00487EB5" w:rsidRPr="00487EB5">
        <w:t xml:space="preserve"> </w:t>
      </w:r>
      <w:r w:rsidRPr="00487EB5">
        <w:t>БГЭУ, 2003</w:t>
      </w:r>
      <w:r w:rsidR="00487EB5" w:rsidRPr="00487EB5">
        <w:t xml:space="preserve">. </w:t>
      </w:r>
      <w:r w:rsidR="00487EB5">
        <w:t>-</w:t>
      </w:r>
      <w:r w:rsidRPr="00487EB5">
        <w:t xml:space="preserve"> 289 с</w:t>
      </w:r>
      <w:r w:rsidR="00487EB5" w:rsidRPr="00487EB5">
        <w:t>.</w:t>
      </w:r>
    </w:p>
    <w:p w:rsidR="00487EB5" w:rsidRDefault="00A67E8E" w:rsidP="00897B9B">
      <w:pPr>
        <w:pStyle w:val="a0"/>
      </w:pPr>
      <w:r w:rsidRPr="00487EB5">
        <w:t>Сумароков В</w:t>
      </w:r>
      <w:r w:rsidR="00487EB5">
        <w:t xml:space="preserve">.Н. </w:t>
      </w:r>
      <w:r w:rsidRPr="00487EB5">
        <w:t>Государственные финансы в системе макроэкономического регулирования</w:t>
      </w:r>
      <w:r w:rsidR="00487EB5">
        <w:t>.</w:t>
      </w:r>
      <w:r w:rsidR="00403201">
        <w:t xml:space="preserve"> </w:t>
      </w:r>
      <w:r w:rsidR="00487EB5">
        <w:t xml:space="preserve">М., </w:t>
      </w:r>
      <w:r w:rsidR="00487EB5" w:rsidRPr="00487EB5">
        <w:t>19</w:t>
      </w:r>
      <w:r w:rsidRPr="00487EB5">
        <w:t>96</w:t>
      </w:r>
      <w:r w:rsidR="00487EB5" w:rsidRPr="00487EB5">
        <w:t>.</w:t>
      </w:r>
    </w:p>
    <w:p w:rsidR="00487EB5" w:rsidRDefault="00A67E8E" w:rsidP="00897B9B">
      <w:pPr>
        <w:pStyle w:val="a0"/>
      </w:pPr>
      <w:r w:rsidRPr="00487EB5">
        <w:t>Теория финансов</w:t>
      </w:r>
      <w:r w:rsidR="00487EB5" w:rsidRPr="00487EB5">
        <w:t xml:space="preserve">: </w:t>
      </w:r>
      <w:r w:rsidRPr="00487EB5">
        <w:t>учеб</w:t>
      </w:r>
      <w:r w:rsidR="00487EB5" w:rsidRPr="00487EB5">
        <w:t xml:space="preserve">. </w:t>
      </w:r>
      <w:r w:rsidRPr="00487EB5">
        <w:t>Пособие / Н</w:t>
      </w:r>
      <w:r w:rsidR="00487EB5">
        <w:t xml:space="preserve">.Е. </w:t>
      </w:r>
      <w:r w:rsidRPr="00487EB5">
        <w:t>Заяц, М</w:t>
      </w:r>
      <w:r w:rsidR="00487EB5">
        <w:t xml:space="preserve">.К. </w:t>
      </w:r>
      <w:r w:rsidRPr="00487EB5">
        <w:t>Фисенко, Т</w:t>
      </w:r>
      <w:r w:rsidR="00487EB5">
        <w:t xml:space="preserve">.Е. </w:t>
      </w:r>
      <w:r w:rsidRPr="00487EB5">
        <w:t>Бондарь и др</w:t>
      </w:r>
      <w:r w:rsidR="00487EB5" w:rsidRPr="00487EB5">
        <w:t xml:space="preserve">. </w:t>
      </w:r>
      <w:r w:rsidRPr="00487EB5">
        <w:t>Мн</w:t>
      </w:r>
      <w:r w:rsidR="00487EB5" w:rsidRPr="00487EB5">
        <w:t>., 19</w:t>
      </w:r>
      <w:r w:rsidRPr="00487EB5">
        <w:t>97</w:t>
      </w:r>
      <w:r w:rsidR="00487EB5" w:rsidRPr="00487EB5">
        <w:t>.</w:t>
      </w:r>
    </w:p>
    <w:p w:rsidR="00487EB5" w:rsidRDefault="00A67E8E" w:rsidP="00897B9B">
      <w:pPr>
        <w:pStyle w:val="a0"/>
      </w:pPr>
      <w:r w:rsidRPr="00487EB5">
        <w:t>Финансово-бюджетная политика государства / Под ред</w:t>
      </w:r>
      <w:r w:rsidR="00487EB5">
        <w:t>.</w:t>
      </w:r>
      <w:r w:rsidR="00403201">
        <w:t xml:space="preserve"> </w:t>
      </w:r>
      <w:r w:rsidR="00487EB5">
        <w:t xml:space="preserve">А.С. </w:t>
      </w:r>
      <w:r w:rsidRPr="00487EB5">
        <w:t>Головачёва, Н</w:t>
      </w:r>
      <w:r w:rsidR="00487EB5" w:rsidRPr="00487EB5">
        <w:t xml:space="preserve">. </w:t>
      </w:r>
      <w:r w:rsidRPr="00487EB5">
        <w:t>Березиной</w:t>
      </w:r>
      <w:r w:rsidR="00487EB5" w:rsidRPr="00487EB5">
        <w:t xml:space="preserve">. </w:t>
      </w:r>
      <w:r w:rsidRPr="00487EB5">
        <w:t>Мн</w:t>
      </w:r>
      <w:r w:rsidR="00487EB5" w:rsidRPr="00487EB5">
        <w:t>., 19</w:t>
      </w:r>
      <w:r w:rsidRPr="00487EB5">
        <w:t>99</w:t>
      </w:r>
      <w:r w:rsidR="00487EB5" w:rsidRPr="00487EB5">
        <w:t>.</w:t>
      </w:r>
    </w:p>
    <w:p w:rsidR="00487EB5" w:rsidRDefault="00A67E8E" w:rsidP="00897B9B">
      <w:pPr>
        <w:pStyle w:val="a0"/>
      </w:pPr>
      <w:r w:rsidRPr="00487EB5">
        <w:t>Финансы Республики Беларусь</w:t>
      </w:r>
      <w:r w:rsidR="00487EB5" w:rsidRPr="00487EB5">
        <w:t xml:space="preserve">: </w:t>
      </w:r>
      <w:r w:rsidRPr="00487EB5">
        <w:t>Стат</w:t>
      </w:r>
      <w:r w:rsidR="00487EB5" w:rsidRPr="00487EB5">
        <w:t xml:space="preserve">. </w:t>
      </w:r>
      <w:r w:rsidRPr="00487EB5">
        <w:t>сб</w:t>
      </w:r>
      <w:r w:rsidR="00487EB5" w:rsidRPr="00487EB5">
        <w:t xml:space="preserve">. </w:t>
      </w:r>
      <w:r w:rsidRPr="00487EB5">
        <w:t>Мн</w:t>
      </w:r>
      <w:r w:rsidR="00487EB5" w:rsidRPr="00487EB5">
        <w:t>., 19</w:t>
      </w:r>
      <w:r w:rsidRPr="00487EB5">
        <w:t>97</w:t>
      </w:r>
      <w:r w:rsidR="00487EB5" w:rsidRPr="00487EB5">
        <w:t>.</w:t>
      </w:r>
    </w:p>
    <w:p w:rsidR="00487EB5" w:rsidRDefault="00A67E8E" w:rsidP="00897B9B">
      <w:pPr>
        <w:pStyle w:val="a0"/>
      </w:pPr>
      <w:r w:rsidRPr="00487EB5">
        <w:t>Финансы</w:t>
      </w:r>
      <w:r w:rsidR="00487EB5" w:rsidRPr="00487EB5">
        <w:t xml:space="preserve">: </w:t>
      </w:r>
      <w:r w:rsidRPr="00487EB5">
        <w:t>учеб</w:t>
      </w:r>
      <w:r w:rsidR="00487EB5" w:rsidRPr="00487EB5">
        <w:t xml:space="preserve">. </w:t>
      </w:r>
      <w:r w:rsidRPr="00487EB5">
        <w:t>для ВУЗов / под ред</w:t>
      </w:r>
      <w:r w:rsidR="00487EB5" w:rsidRPr="00487EB5">
        <w:t xml:space="preserve">. </w:t>
      </w:r>
      <w:r w:rsidRPr="00487EB5">
        <w:t>Л</w:t>
      </w:r>
      <w:r w:rsidR="00487EB5">
        <w:t xml:space="preserve">.А. </w:t>
      </w:r>
      <w:r w:rsidRPr="00487EB5">
        <w:t>Дробозиной</w:t>
      </w:r>
      <w:r w:rsidR="00487EB5" w:rsidRPr="00487EB5">
        <w:t>.</w:t>
      </w:r>
    </w:p>
    <w:p w:rsidR="00487EB5" w:rsidRDefault="00E1775E" w:rsidP="00897B9B">
      <w:pPr>
        <w:pStyle w:val="a0"/>
      </w:pPr>
      <w:r w:rsidRPr="00487EB5">
        <w:t>Законодательство о налогах и сборах в Республике Беларусь / серия</w:t>
      </w:r>
      <w:r w:rsidR="00487EB5" w:rsidRPr="00487EB5">
        <w:t>:</w:t>
      </w:r>
      <w:r w:rsidR="00487EB5">
        <w:t xml:space="preserve"> "</w:t>
      </w:r>
      <w:r w:rsidRPr="00487EB5">
        <w:t>Настольная книга бухгалтера</w:t>
      </w:r>
      <w:r w:rsidR="00487EB5">
        <w:t xml:space="preserve">". </w:t>
      </w:r>
      <w:r w:rsidR="00487EB5" w:rsidRPr="00487EB5">
        <w:t>-</w:t>
      </w:r>
      <w:r w:rsidR="00487EB5">
        <w:t xml:space="preserve"> </w:t>
      </w:r>
      <w:r w:rsidRPr="00487EB5">
        <w:t>Мн</w:t>
      </w:r>
      <w:r w:rsidR="00487EB5">
        <w:t>.,</w:t>
      </w:r>
      <w:r w:rsidRPr="00487EB5">
        <w:t xml:space="preserve"> Право и экономика, 192 с</w:t>
      </w:r>
      <w:r w:rsidR="00487EB5" w:rsidRPr="00487EB5">
        <w:t>.</w:t>
      </w:r>
      <w:bookmarkStart w:id="10" w:name="_GoBack"/>
      <w:bookmarkEnd w:id="10"/>
    </w:p>
    <w:sectPr w:rsidR="00487EB5" w:rsidSect="00487EB5">
      <w:headerReference w:type="default" r:id="rId23"/>
      <w:footerReference w:type="default" r:id="rId24"/>
      <w:footerReference w:type="first" r:id="rId25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03" w:rsidRDefault="00E30403" w:rsidP="008058D9">
      <w:pPr>
        <w:pStyle w:val="ae"/>
        <w:spacing w:line="240" w:lineRule="auto"/>
      </w:pPr>
      <w:r>
        <w:separator/>
      </w:r>
    </w:p>
  </w:endnote>
  <w:endnote w:type="continuationSeparator" w:id="0">
    <w:p w:rsidR="00E30403" w:rsidRDefault="00E30403" w:rsidP="008058D9">
      <w:pPr>
        <w:pStyle w:val="ae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3F" w:rsidRDefault="00250A3F" w:rsidP="00487EB5">
    <w:pPr>
      <w:pStyle w:val="aff0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3F" w:rsidRDefault="00250A3F" w:rsidP="00487EB5">
    <w:pPr>
      <w:pStyle w:val="af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03" w:rsidRDefault="00E30403" w:rsidP="008058D9">
      <w:pPr>
        <w:pStyle w:val="ae"/>
        <w:spacing w:line="240" w:lineRule="auto"/>
      </w:pPr>
      <w:r>
        <w:separator/>
      </w:r>
    </w:p>
  </w:footnote>
  <w:footnote w:type="continuationSeparator" w:id="0">
    <w:p w:rsidR="00E30403" w:rsidRDefault="00E30403" w:rsidP="008058D9">
      <w:pPr>
        <w:pStyle w:val="ae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3F" w:rsidRDefault="00250A3F" w:rsidP="00487EB5">
    <w:pPr>
      <w:pStyle w:val="afd"/>
      <w:framePr w:wrap="auto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4469C0">
      <w:rPr>
        <w:rStyle w:val="affe"/>
      </w:rPr>
      <w:t>2</w:t>
    </w:r>
    <w:r>
      <w:rPr>
        <w:rStyle w:val="affe"/>
      </w:rPr>
      <w:fldChar w:fldCharType="end"/>
    </w:r>
  </w:p>
  <w:p w:rsidR="00250A3F" w:rsidRDefault="00250A3F" w:rsidP="00487EB5">
    <w:pPr>
      <w:pStyle w:val="af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0C66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4C1AC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6062F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50066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1BF8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5AB1794"/>
    <w:multiLevelType w:val="multilevel"/>
    <w:tmpl w:val="A21EE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DA6C69"/>
    <w:multiLevelType w:val="hybridMultilevel"/>
    <w:tmpl w:val="10584856"/>
    <w:lvl w:ilvl="0" w:tplc="4A20004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7B2322"/>
    <w:multiLevelType w:val="hybridMultilevel"/>
    <w:tmpl w:val="AD60B82C"/>
    <w:lvl w:ilvl="0" w:tplc="6E3095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4054F0"/>
    <w:multiLevelType w:val="hybridMultilevel"/>
    <w:tmpl w:val="F90E4544"/>
    <w:lvl w:ilvl="0" w:tplc="460E0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6B7F46"/>
    <w:multiLevelType w:val="hybridMultilevel"/>
    <w:tmpl w:val="5EDEFDB4"/>
    <w:lvl w:ilvl="0" w:tplc="F976F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A55E2A"/>
    <w:multiLevelType w:val="multilevel"/>
    <w:tmpl w:val="8842D9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F5BB9"/>
    <w:multiLevelType w:val="multilevel"/>
    <w:tmpl w:val="2A149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4">
    <w:nsid w:val="37DB7AE4"/>
    <w:multiLevelType w:val="multilevel"/>
    <w:tmpl w:val="FE12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5">
    <w:nsid w:val="3A4D5935"/>
    <w:multiLevelType w:val="multilevel"/>
    <w:tmpl w:val="18F4A3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AC00E4C"/>
    <w:multiLevelType w:val="hybridMultilevel"/>
    <w:tmpl w:val="BD2E0DA8"/>
    <w:lvl w:ilvl="0" w:tplc="4C76A26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3B8C23F4"/>
    <w:multiLevelType w:val="multilevel"/>
    <w:tmpl w:val="614E469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>
    <w:nsid w:val="3DAD43E5"/>
    <w:multiLevelType w:val="hybridMultilevel"/>
    <w:tmpl w:val="49E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C76E6"/>
    <w:multiLevelType w:val="multilevel"/>
    <w:tmpl w:val="5DC25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0">
    <w:nsid w:val="4ABC5376"/>
    <w:multiLevelType w:val="multilevel"/>
    <w:tmpl w:val="C38694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1">
    <w:nsid w:val="58ED4F23"/>
    <w:multiLevelType w:val="hybridMultilevel"/>
    <w:tmpl w:val="B96C0166"/>
    <w:lvl w:ilvl="0" w:tplc="D5FCA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C83E5D"/>
    <w:multiLevelType w:val="multilevel"/>
    <w:tmpl w:val="53E048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DE20A56"/>
    <w:multiLevelType w:val="hybridMultilevel"/>
    <w:tmpl w:val="849E3A4C"/>
    <w:lvl w:ilvl="0" w:tplc="28D85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8"/>
  </w:num>
  <w:num w:numId="5">
    <w:abstractNumId w:val="22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20"/>
  </w:num>
  <w:num w:numId="11">
    <w:abstractNumId w:val="24"/>
  </w:num>
  <w:num w:numId="12">
    <w:abstractNumId w:val="21"/>
  </w:num>
  <w:num w:numId="13">
    <w:abstractNumId w:val="15"/>
  </w:num>
  <w:num w:numId="14">
    <w:abstractNumId w:val="19"/>
  </w:num>
  <w:num w:numId="15">
    <w:abstractNumId w:val="11"/>
  </w:num>
  <w:num w:numId="16">
    <w:abstractNumId w:val="5"/>
  </w:num>
  <w:num w:numId="17">
    <w:abstractNumId w:val="18"/>
  </w:num>
  <w:num w:numId="18">
    <w:abstractNumId w:val="12"/>
  </w:num>
  <w:num w:numId="19">
    <w:abstractNumId w:val="6"/>
  </w:num>
  <w:num w:numId="20">
    <w:abstractNumId w:val="23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7CE"/>
    <w:rsid w:val="00005584"/>
    <w:rsid w:val="000222F9"/>
    <w:rsid w:val="000319D5"/>
    <w:rsid w:val="00032404"/>
    <w:rsid w:val="00054420"/>
    <w:rsid w:val="000818E7"/>
    <w:rsid w:val="0008419C"/>
    <w:rsid w:val="00094B60"/>
    <w:rsid w:val="000973EF"/>
    <w:rsid w:val="000A7018"/>
    <w:rsid w:val="000B171D"/>
    <w:rsid w:val="000B1A72"/>
    <w:rsid w:val="000C3564"/>
    <w:rsid w:val="000F3382"/>
    <w:rsid w:val="000F38E3"/>
    <w:rsid w:val="000F6D27"/>
    <w:rsid w:val="0010092D"/>
    <w:rsid w:val="00101F86"/>
    <w:rsid w:val="0010638E"/>
    <w:rsid w:val="00113D7A"/>
    <w:rsid w:val="00120A53"/>
    <w:rsid w:val="00146AE8"/>
    <w:rsid w:val="00146B77"/>
    <w:rsid w:val="001573FF"/>
    <w:rsid w:val="00164EB7"/>
    <w:rsid w:val="00182DC6"/>
    <w:rsid w:val="00194FA4"/>
    <w:rsid w:val="00195400"/>
    <w:rsid w:val="001B33AF"/>
    <w:rsid w:val="001C07DB"/>
    <w:rsid w:val="001F42F0"/>
    <w:rsid w:val="002155B4"/>
    <w:rsid w:val="002217CA"/>
    <w:rsid w:val="00224732"/>
    <w:rsid w:val="0023217E"/>
    <w:rsid w:val="00250A3F"/>
    <w:rsid w:val="00252209"/>
    <w:rsid w:val="00257942"/>
    <w:rsid w:val="00265248"/>
    <w:rsid w:val="002656D0"/>
    <w:rsid w:val="002A029B"/>
    <w:rsid w:val="002B4D72"/>
    <w:rsid w:val="002C6F2D"/>
    <w:rsid w:val="002E1204"/>
    <w:rsid w:val="002E7E9A"/>
    <w:rsid w:val="002F3A08"/>
    <w:rsid w:val="003142A4"/>
    <w:rsid w:val="00315017"/>
    <w:rsid w:val="00320740"/>
    <w:rsid w:val="00337018"/>
    <w:rsid w:val="0034641D"/>
    <w:rsid w:val="00360ABC"/>
    <w:rsid w:val="00364B09"/>
    <w:rsid w:val="003678A3"/>
    <w:rsid w:val="00396C67"/>
    <w:rsid w:val="003A7DE7"/>
    <w:rsid w:val="003D6608"/>
    <w:rsid w:val="003D7004"/>
    <w:rsid w:val="003F1CB9"/>
    <w:rsid w:val="00403201"/>
    <w:rsid w:val="004033CB"/>
    <w:rsid w:val="00434314"/>
    <w:rsid w:val="00434773"/>
    <w:rsid w:val="004469C0"/>
    <w:rsid w:val="00487EB5"/>
    <w:rsid w:val="004A2425"/>
    <w:rsid w:val="004B22D9"/>
    <w:rsid w:val="004B4D36"/>
    <w:rsid w:val="004C1EFD"/>
    <w:rsid w:val="004D0195"/>
    <w:rsid w:val="004E544C"/>
    <w:rsid w:val="0051511B"/>
    <w:rsid w:val="00541DF9"/>
    <w:rsid w:val="005463B6"/>
    <w:rsid w:val="00553251"/>
    <w:rsid w:val="0055428E"/>
    <w:rsid w:val="00566EB5"/>
    <w:rsid w:val="00577955"/>
    <w:rsid w:val="005A2644"/>
    <w:rsid w:val="005A3372"/>
    <w:rsid w:val="005C137A"/>
    <w:rsid w:val="005D1357"/>
    <w:rsid w:val="00601D7A"/>
    <w:rsid w:val="00612AA3"/>
    <w:rsid w:val="006561F0"/>
    <w:rsid w:val="00656F2D"/>
    <w:rsid w:val="00667265"/>
    <w:rsid w:val="0067280C"/>
    <w:rsid w:val="006A4785"/>
    <w:rsid w:val="006B3271"/>
    <w:rsid w:val="006C3635"/>
    <w:rsid w:val="006D0B69"/>
    <w:rsid w:val="0071141E"/>
    <w:rsid w:val="007115B2"/>
    <w:rsid w:val="00725FBD"/>
    <w:rsid w:val="00750B91"/>
    <w:rsid w:val="0076024F"/>
    <w:rsid w:val="00767209"/>
    <w:rsid w:val="00795860"/>
    <w:rsid w:val="007D0CFB"/>
    <w:rsid w:val="007D124A"/>
    <w:rsid w:val="007F1B0B"/>
    <w:rsid w:val="00801913"/>
    <w:rsid w:val="00802B65"/>
    <w:rsid w:val="0080353F"/>
    <w:rsid w:val="008058D9"/>
    <w:rsid w:val="00843638"/>
    <w:rsid w:val="00862505"/>
    <w:rsid w:val="00866CDB"/>
    <w:rsid w:val="008914D2"/>
    <w:rsid w:val="00897B9B"/>
    <w:rsid w:val="008A5142"/>
    <w:rsid w:val="008C0440"/>
    <w:rsid w:val="008C49AE"/>
    <w:rsid w:val="008D4D42"/>
    <w:rsid w:val="008E2DD1"/>
    <w:rsid w:val="00935116"/>
    <w:rsid w:val="00941AE4"/>
    <w:rsid w:val="00942B45"/>
    <w:rsid w:val="009654D5"/>
    <w:rsid w:val="00996C5A"/>
    <w:rsid w:val="009B3FC4"/>
    <w:rsid w:val="009C0DE1"/>
    <w:rsid w:val="009E1A80"/>
    <w:rsid w:val="009E4D93"/>
    <w:rsid w:val="009F7B33"/>
    <w:rsid w:val="00A063C4"/>
    <w:rsid w:val="00A106B2"/>
    <w:rsid w:val="00A146DF"/>
    <w:rsid w:val="00A15708"/>
    <w:rsid w:val="00A344D2"/>
    <w:rsid w:val="00A345AE"/>
    <w:rsid w:val="00A41C1F"/>
    <w:rsid w:val="00A56ED5"/>
    <w:rsid w:val="00A604B0"/>
    <w:rsid w:val="00A60FC7"/>
    <w:rsid w:val="00A65707"/>
    <w:rsid w:val="00A67E8E"/>
    <w:rsid w:val="00A70565"/>
    <w:rsid w:val="00A737CE"/>
    <w:rsid w:val="00A90F8B"/>
    <w:rsid w:val="00A975D4"/>
    <w:rsid w:val="00AA4959"/>
    <w:rsid w:val="00AD2811"/>
    <w:rsid w:val="00AF6261"/>
    <w:rsid w:val="00B222A5"/>
    <w:rsid w:val="00B304FB"/>
    <w:rsid w:val="00B311DD"/>
    <w:rsid w:val="00B473B9"/>
    <w:rsid w:val="00B55530"/>
    <w:rsid w:val="00B66F62"/>
    <w:rsid w:val="00B67C5B"/>
    <w:rsid w:val="00B9549B"/>
    <w:rsid w:val="00BC37A5"/>
    <w:rsid w:val="00BE624D"/>
    <w:rsid w:val="00C049A1"/>
    <w:rsid w:val="00C2012E"/>
    <w:rsid w:val="00C22FD9"/>
    <w:rsid w:val="00C4455D"/>
    <w:rsid w:val="00C466DA"/>
    <w:rsid w:val="00C52D2B"/>
    <w:rsid w:val="00C53BC1"/>
    <w:rsid w:val="00C65169"/>
    <w:rsid w:val="00C72DE2"/>
    <w:rsid w:val="00C8732F"/>
    <w:rsid w:val="00C87595"/>
    <w:rsid w:val="00C9410E"/>
    <w:rsid w:val="00C9717E"/>
    <w:rsid w:val="00CA5086"/>
    <w:rsid w:val="00CA5421"/>
    <w:rsid w:val="00CB6F6C"/>
    <w:rsid w:val="00CD623C"/>
    <w:rsid w:val="00CD62C3"/>
    <w:rsid w:val="00CF1B8A"/>
    <w:rsid w:val="00CF7227"/>
    <w:rsid w:val="00D04FC4"/>
    <w:rsid w:val="00D12EFC"/>
    <w:rsid w:val="00D15FA1"/>
    <w:rsid w:val="00D35929"/>
    <w:rsid w:val="00D46F1D"/>
    <w:rsid w:val="00D66326"/>
    <w:rsid w:val="00DA6E1E"/>
    <w:rsid w:val="00DA769D"/>
    <w:rsid w:val="00DC0669"/>
    <w:rsid w:val="00DE705A"/>
    <w:rsid w:val="00DF068A"/>
    <w:rsid w:val="00E05BDB"/>
    <w:rsid w:val="00E1775E"/>
    <w:rsid w:val="00E20F2B"/>
    <w:rsid w:val="00E30403"/>
    <w:rsid w:val="00E35144"/>
    <w:rsid w:val="00E37B98"/>
    <w:rsid w:val="00E420C0"/>
    <w:rsid w:val="00E554D3"/>
    <w:rsid w:val="00E66A00"/>
    <w:rsid w:val="00E73918"/>
    <w:rsid w:val="00E92F25"/>
    <w:rsid w:val="00EA082A"/>
    <w:rsid w:val="00EB516D"/>
    <w:rsid w:val="00ED4214"/>
    <w:rsid w:val="00ED6B05"/>
    <w:rsid w:val="00EE6E3E"/>
    <w:rsid w:val="00EF1528"/>
    <w:rsid w:val="00F20E7C"/>
    <w:rsid w:val="00F27795"/>
    <w:rsid w:val="00F27BD1"/>
    <w:rsid w:val="00F3343A"/>
    <w:rsid w:val="00F354D0"/>
    <w:rsid w:val="00F47F20"/>
    <w:rsid w:val="00F81482"/>
    <w:rsid w:val="00F916CF"/>
    <w:rsid w:val="00FA54EA"/>
    <w:rsid w:val="00FC6F00"/>
    <w:rsid w:val="00FD1FF2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8B349399-2B66-4F83-BDA7-306C802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7EB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7E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7E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87E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7E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7E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7E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7E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7E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C9410E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410E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9410E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C9410E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C9410E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C9410E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C9410E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C9410E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C9410E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a6">
    <w:name w:val="caption"/>
    <w:basedOn w:val="a2"/>
    <w:next w:val="a2"/>
    <w:uiPriority w:val="99"/>
    <w:qFormat/>
    <w:rsid w:val="00C9410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C9410E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Title"/>
    <w:basedOn w:val="a2"/>
    <w:next w:val="a2"/>
    <w:link w:val="a8"/>
    <w:uiPriority w:val="99"/>
    <w:qFormat/>
    <w:rsid w:val="00C9410E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9">
    <w:name w:val="Subtitle"/>
    <w:basedOn w:val="a2"/>
    <w:next w:val="a2"/>
    <w:link w:val="aa"/>
    <w:uiPriority w:val="99"/>
    <w:qFormat/>
    <w:rsid w:val="00C9410E"/>
    <w:pPr>
      <w:numPr>
        <w:ilvl w:val="1"/>
      </w:numPr>
      <w:ind w:firstLine="72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Назва Знак"/>
    <w:link w:val="a7"/>
    <w:uiPriority w:val="99"/>
    <w:locked/>
    <w:rsid w:val="00C9410E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styleId="ab">
    <w:name w:val="Strong"/>
    <w:uiPriority w:val="99"/>
    <w:qFormat/>
    <w:rsid w:val="00C9410E"/>
    <w:rPr>
      <w:b/>
      <w:bCs/>
    </w:rPr>
  </w:style>
  <w:style w:type="character" w:customStyle="1" w:styleId="aa">
    <w:name w:val="Підзаголовок Знак"/>
    <w:link w:val="a9"/>
    <w:uiPriority w:val="99"/>
    <w:locked/>
    <w:rsid w:val="00C9410E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c">
    <w:name w:val="Emphasis"/>
    <w:uiPriority w:val="99"/>
    <w:qFormat/>
    <w:rsid w:val="00C9410E"/>
    <w:rPr>
      <w:i/>
      <w:iCs/>
    </w:rPr>
  </w:style>
  <w:style w:type="paragraph" w:styleId="ad">
    <w:name w:val="No Spacing"/>
    <w:uiPriority w:val="99"/>
    <w:qFormat/>
    <w:rsid w:val="00C9410E"/>
    <w:rPr>
      <w:rFonts w:cs="Calibri"/>
      <w:sz w:val="22"/>
      <w:szCs w:val="22"/>
      <w:lang w:val="en-US" w:eastAsia="en-US"/>
    </w:rPr>
  </w:style>
  <w:style w:type="paragraph" w:styleId="ae">
    <w:name w:val="List Paragraph"/>
    <w:basedOn w:val="a2"/>
    <w:uiPriority w:val="99"/>
    <w:qFormat/>
    <w:rsid w:val="00C9410E"/>
    <w:pPr>
      <w:ind w:left="720"/>
    </w:pPr>
  </w:style>
  <w:style w:type="paragraph" w:styleId="af">
    <w:name w:val="Quote"/>
    <w:basedOn w:val="a2"/>
    <w:next w:val="a2"/>
    <w:link w:val="af0"/>
    <w:uiPriority w:val="99"/>
    <w:qFormat/>
    <w:rsid w:val="00C9410E"/>
    <w:rPr>
      <w:i/>
      <w:iCs/>
      <w:color w:val="000000"/>
    </w:rPr>
  </w:style>
  <w:style w:type="character" w:customStyle="1" w:styleId="af0">
    <w:name w:val="Цитата Знак"/>
    <w:link w:val="af"/>
    <w:uiPriority w:val="99"/>
    <w:locked/>
    <w:rsid w:val="00C9410E"/>
    <w:rPr>
      <w:i/>
      <w:iCs/>
      <w:color w:val="000000"/>
    </w:rPr>
  </w:style>
  <w:style w:type="paragraph" w:styleId="af1">
    <w:name w:val="Intense Quote"/>
    <w:basedOn w:val="a2"/>
    <w:next w:val="a2"/>
    <w:link w:val="af2"/>
    <w:uiPriority w:val="99"/>
    <w:qFormat/>
    <w:rsid w:val="00C941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Насичена цитата Знак"/>
    <w:link w:val="af1"/>
    <w:uiPriority w:val="99"/>
    <w:locked/>
    <w:rsid w:val="00C9410E"/>
    <w:rPr>
      <w:b/>
      <w:bCs/>
      <w:i/>
      <w:iCs/>
      <w:color w:val="4F81BD"/>
    </w:rPr>
  </w:style>
  <w:style w:type="character" w:styleId="af3">
    <w:name w:val="Subtle Emphasis"/>
    <w:uiPriority w:val="99"/>
    <w:qFormat/>
    <w:rsid w:val="00C9410E"/>
    <w:rPr>
      <w:i/>
      <w:iCs/>
      <w:color w:val="808080"/>
    </w:rPr>
  </w:style>
  <w:style w:type="character" w:styleId="af4">
    <w:name w:val="Intense Emphasis"/>
    <w:uiPriority w:val="99"/>
    <w:qFormat/>
    <w:rsid w:val="00C9410E"/>
    <w:rPr>
      <w:b/>
      <w:bCs/>
      <w:i/>
      <w:iCs/>
      <w:color w:val="4F81BD"/>
    </w:rPr>
  </w:style>
  <w:style w:type="character" w:styleId="af5">
    <w:name w:val="Subtle Reference"/>
    <w:uiPriority w:val="99"/>
    <w:qFormat/>
    <w:rsid w:val="00C9410E"/>
    <w:rPr>
      <w:smallCaps/>
      <w:color w:val="auto"/>
      <w:u w:val="single"/>
    </w:rPr>
  </w:style>
  <w:style w:type="character" w:styleId="af6">
    <w:name w:val="Intense Reference"/>
    <w:uiPriority w:val="99"/>
    <w:qFormat/>
    <w:rsid w:val="00C9410E"/>
    <w:rPr>
      <w:b/>
      <w:bCs/>
      <w:smallCaps/>
      <w:color w:val="auto"/>
      <w:spacing w:val="5"/>
      <w:u w:val="single"/>
    </w:rPr>
  </w:style>
  <w:style w:type="character" w:styleId="af7">
    <w:name w:val="Book Title"/>
    <w:uiPriority w:val="99"/>
    <w:qFormat/>
    <w:rsid w:val="00C9410E"/>
    <w:rPr>
      <w:b/>
      <w:bCs/>
      <w:smallCaps/>
      <w:spacing w:val="5"/>
    </w:rPr>
  </w:style>
  <w:style w:type="paragraph" w:styleId="af8">
    <w:name w:val="TOC Heading"/>
    <w:basedOn w:val="1"/>
    <w:next w:val="a2"/>
    <w:uiPriority w:val="99"/>
    <w:qFormat/>
    <w:rsid w:val="00C9410E"/>
    <w:pPr>
      <w:outlineLvl w:val="9"/>
    </w:pPr>
  </w:style>
  <w:style w:type="character" w:styleId="af9">
    <w:name w:val="Placeholder Text"/>
    <w:uiPriority w:val="99"/>
    <w:semiHidden/>
    <w:rsid w:val="0076024F"/>
    <w:rPr>
      <w:color w:val="808080"/>
    </w:rPr>
  </w:style>
  <w:style w:type="paragraph" w:styleId="afa">
    <w:name w:val="Balloon Text"/>
    <w:basedOn w:val="a2"/>
    <w:link w:val="afb"/>
    <w:uiPriority w:val="99"/>
    <w:semiHidden/>
    <w:rsid w:val="0076024F"/>
    <w:pPr>
      <w:spacing w:line="240" w:lineRule="auto"/>
    </w:pPr>
    <w:rPr>
      <w:rFonts w:ascii="Tahoma" w:hAnsi="Tahoma" w:cs="Tahoma"/>
      <w:sz w:val="16"/>
      <w:szCs w:val="16"/>
    </w:rPr>
  </w:style>
  <w:style w:type="table" w:styleId="afc">
    <w:name w:val="Table Grid"/>
    <w:basedOn w:val="a4"/>
    <w:uiPriority w:val="99"/>
    <w:rsid w:val="00487EB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b">
    <w:name w:val="Текст у виносці Знак"/>
    <w:link w:val="afa"/>
    <w:uiPriority w:val="99"/>
    <w:semiHidden/>
    <w:locked/>
    <w:rsid w:val="0076024F"/>
    <w:rPr>
      <w:rFonts w:ascii="Tahoma" w:hAnsi="Tahoma" w:cs="Tahoma"/>
      <w:sz w:val="16"/>
      <w:szCs w:val="16"/>
    </w:rPr>
  </w:style>
  <w:style w:type="paragraph" w:styleId="afd">
    <w:name w:val="header"/>
    <w:basedOn w:val="a2"/>
    <w:next w:val="afe"/>
    <w:link w:val="aff"/>
    <w:uiPriority w:val="99"/>
    <w:rsid w:val="00487E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f0">
    <w:name w:val="footer"/>
    <w:basedOn w:val="a2"/>
    <w:link w:val="aff1"/>
    <w:uiPriority w:val="99"/>
    <w:semiHidden/>
    <w:rsid w:val="00487EB5"/>
    <w:pPr>
      <w:tabs>
        <w:tab w:val="center" w:pos="4819"/>
        <w:tab w:val="right" w:pos="9639"/>
      </w:tabs>
    </w:pPr>
  </w:style>
  <w:style w:type="character" w:customStyle="1" w:styleId="aff">
    <w:name w:val="Верхній колонтитул Знак"/>
    <w:link w:val="afd"/>
    <w:uiPriority w:val="99"/>
    <w:semiHidden/>
    <w:locked/>
    <w:rsid w:val="008058D9"/>
    <w:rPr>
      <w:noProof/>
      <w:kern w:val="16"/>
      <w:sz w:val="28"/>
      <w:szCs w:val="28"/>
      <w:lang w:val="ru-RU" w:eastAsia="ru-RU"/>
    </w:rPr>
  </w:style>
  <w:style w:type="paragraph" w:styleId="aff2">
    <w:name w:val="Document Map"/>
    <w:basedOn w:val="a2"/>
    <w:link w:val="aff3"/>
    <w:uiPriority w:val="99"/>
    <w:semiHidden/>
    <w:rsid w:val="00DA6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487EB5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87E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3">
    <w:name w:val="Схема документа Знак"/>
    <w:link w:val="aff2"/>
    <w:uiPriority w:val="99"/>
    <w:semiHidden/>
    <w:locked/>
    <w:rsid w:val="00DA6E1E"/>
    <w:rPr>
      <w:rFonts w:ascii="Tahoma" w:hAnsi="Tahoma" w:cs="Tahoma"/>
      <w:sz w:val="16"/>
      <w:szCs w:val="16"/>
    </w:rPr>
  </w:style>
  <w:style w:type="paragraph" w:styleId="afe">
    <w:name w:val="Body Text"/>
    <w:basedOn w:val="a2"/>
    <w:link w:val="aff4"/>
    <w:uiPriority w:val="99"/>
    <w:rsid w:val="00487EB5"/>
    <w:pPr>
      <w:ind w:firstLine="0"/>
    </w:pPr>
  </w:style>
  <w:style w:type="character" w:customStyle="1" w:styleId="aff4">
    <w:name w:val="Основний текст Знак"/>
    <w:link w:val="af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f5">
    <w:name w:val="Верхний колонтитул Знак"/>
    <w:uiPriority w:val="99"/>
    <w:rsid w:val="00487EB5"/>
    <w:rPr>
      <w:kern w:val="16"/>
      <w:sz w:val="24"/>
      <w:szCs w:val="24"/>
    </w:rPr>
  </w:style>
  <w:style w:type="paragraph" w:customStyle="1" w:styleId="aff6">
    <w:name w:val="выделение"/>
    <w:uiPriority w:val="99"/>
    <w:rsid w:val="00487EB5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f7">
    <w:name w:val="Hyperlink"/>
    <w:uiPriority w:val="99"/>
    <w:rsid w:val="00487EB5"/>
    <w:rPr>
      <w:color w:val="0000FF"/>
      <w:u w:val="single"/>
    </w:rPr>
  </w:style>
  <w:style w:type="paragraph" w:customStyle="1" w:styleId="22">
    <w:name w:val="Заголовок 2 дипл"/>
    <w:basedOn w:val="a2"/>
    <w:next w:val="aff8"/>
    <w:uiPriority w:val="99"/>
    <w:rsid w:val="00487E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f8">
    <w:name w:val="Body Text Indent"/>
    <w:basedOn w:val="a2"/>
    <w:link w:val="aff9"/>
    <w:uiPriority w:val="99"/>
    <w:rsid w:val="00487EB5"/>
    <w:pPr>
      <w:shd w:val="clear" w:color="auto" w:fill="FFFFFF"/>
      <w:spacing w:before="192"/>
      <w:ind w:right="-5" w:firstLine="360"/>
    </w:pPr>
  </w:style>
  <w:style w:type="character" w:customStyle="1" w:styleId="aff9">
    <w:name w:val="Основний текст з відступом Знак"/>
    <w:link w:val="aff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fa"/>
    <w:uiPriority w:val="99"/>
    <w:locked/>
    <w:rsid w:val="00487E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a">
    <w:name w:val="Plain Text"/>
    <w:basedOn w:val="a2"/>
    <w:link w:val="11"/>
    <w:uiPriority w:val="99"/>
    <w:rsid w:val="00487EB5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fb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Нижній колонтитул Знак"/>
    <w:link w:val="aff0"/>
    <w:uiPriority w:val="99"/>
    <w:semiHidden/>
    <w:locked/>
    <w:rsid w:val="00487EB5"/>
    <w:rPr>
      <w:sz w:val="28"/>
      <w:szCs w:val="28"/>
      <w:lang w:val="ru-RU" w:eastAsia="ru-RU"/>
    </w:rPr>
  </w:style>
  <w:style w:type="character" w:styleId="affc">
    <w:name w:val="endnote reference"/>
    <w:uiPriority w:val="99"/>
    <w:semiHidden/>
    <w:rsid w:val="00487EB5"/>
    <w:rPr>
      <w:vertAlign w:val="superscript"/>
    </w:rPr>
  </w:style>
  <w:style w:type="character" w:styleId="affd">
    <w:name w:val="footnote reference"/>
    <w:uiPriority w:val="99"/>
    <w:semiHidden/>
    <w:rsid w:val="00487E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7EB5"/>
    <w:pPr>
      <w:numPr>
        <w:numId w:val="1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fe">
    <w:name w:val="page number"/>
    <w:uiPriority w:val="99"/>
    <w:rsid w:val="00487EB5"/>
  </w:style>
  <w:style w:type="character" w:customStyle="1" w:styleId="afff">
    <w:name w:val="номер страницы"/>
    <w:uiPriority w:val="99"/>
    <w:rsid w:val="00487EB5"/>
    <w:rPr>
      <w:sz w:val="28"/>
      <w:szCs w:val="28"/>
    </w:rPr>
  </w:style>
  <w:style w:type="paragraph" w:styleId="afff0">
    <w:name w:val="Normal (Web)"/>
    <w:basedOn w:val="a2"/>
    <w:uiPriority w:val="99"/>
    <w:rsid w:val="00487EB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87EB5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87E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7E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7E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7EB5"/>
    <w:pPr>
      <w:ind w:left="958"/>
    </w:pPr>
  </w:style>
  <w:style w:type="paragraph" w:styleId="24">
    <w:name w:val="Body Text Indent 2"/>
    <w:basedOn w:val="a2"/>
    <w:link w:val="25"/>
    <w:uiPriority w:val="99"/>
    <w:rsid w:val="00487EB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87E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ff1">
    <w:name w:val="содержание"/>
    <w:uiPriority w:val="99"/>
    <w:rsid w:val="00487EB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7EB5"/>
    <w:pPr>
      <w:numPr>
        <w:numId w:val="1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7EB5"/>
    <w:pPr>
      <w:numPr>
        <w:numId w:val="2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87E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87EB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87E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7EB5"/>
    <w:rPr>
      <w:i/>
      <w:iCs/>
    </w:rPr>
  </w:style>
  <w:style w:type="paragraph" w:customStyle="1" w:styleId="afff2">
    <w:name w:val="ТАБЛИЦА"/>
    <w:next w:val="a2"/>
    <w:autoRedefine/>
    <w:uiPriority w:val="99"/>
    <w:rsid w:val="00487EB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f3">
    <w:name w:val="Стиль ТАБЛИЦА + Междустр.интервал:  полуторный"/>
    <w:basedOn w:val="afff2"/>
    <w:uiPriority w:val="99"/>
    <w:rsid w:val="00487EB5"/>
  </w:style>
  <w:style w:type="paragraph" w:customStyle="1" w:styleId="13">
    <w:name w:val="Стиль ТАБЛИЦА + Междустр.интервал:  полуторный1"/>
    <w:basedOn w:val="afff2"/>
    <w:autoRedefine/>
    <w:uiPriority w:val="99"/>
    <w:rsid w:val="00487EB5"/>
  </w:style>
  <w:style w:type="table" w:customStyle="1" w:styleId="14">
    <w:name w:val="Стиль таблицы1"/>
    <w:uiPriority w:val="99"/>
    <w:rsid w:val="00487EB5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4">
    <w:name w:val="схема"/>
    <w:basedOn w:val="a2"/>
    <w:autoRedefine/>
    <w:uiPriority w:val="99"/>
    <w:rsid w:val="00487EB5"/>
    <w:pPr>
      <w:spacing w:line="240" w:lineRule="auto"/>
      <w:ind w:firstLine="0"/>
      <w:jc w:val="center"/>
    </w:pPr>
    <w:rPr>
      <w:sz w:val="20"/>
      <w:szCs w:val="20"/>
    </w:rPr>
  </w:style>
  <w:style w:type="paragraph" w:styleId="afff5">
    <w:name w:val="endnote text"/>
    <w:basedOn w:val="a2"/>
    <w:link w:val="afff6"/>
    <w:uiPriority w:val="99"/>
    <w:semiHidden/>
    <w:rsid w:val="00487EB5"/>
    <w:rPr>
      <w:sz w:val="20"/>
      <w:szCs w:val="20"/>
    </w:rPr>
  </w:style>
  <w:style w:type="character" w:customStyle="1" w:styleId="afff6">
    <w:name w:val="Текст кінцевої виноски Знак"/>
    <w:link w:val="afff5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f7">
    <w:name w:val="footnote text"/>
    <w:basedOn w:val="a2"/>
    <w:link w:val="afff8"/>
    <w:autoRedefine/>
    <w:uiPriority w:val="99"/>
    <w:semiHidden/>
    <w:rsid w:val="00487EB5"/>
    <w:rPr>
      <w:color w:val="000000"/>
      <w:sz w:val="20"/>
      <w:szCs w:val="20"/>
    </w:rPr>
  </w:style>
  <w:style w:type="character" w:customStyle="1" w:styleId="afff8">
    <w:name w:val="Текст виноски Знак"/>
    <w:link w:val="afff7"/>
    <w:uiPriority w:val="99"/>
    <w:locked/>
    <w:rsid w:val="00487EB5"/>
    <w:rPr>
      <w:color w:val="000000"/>
      <w:lang w:val="ru-RU" w:eastAsia="ru-RU"/>
    </w:rPr>
  </w:style>
  <w:style w:type="paragraph" w:customStyle="1" w:styleId="afff9">
    <w:name w:val="титут"/>
    <w:autoRedefine/>
    <w:uiPriority w:val="99"/>
    <w:rsid w:val="00487EB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12677</Words>
  <Characters>72263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 </vt:lpstr>
    </vt:vector>
  </TitlesOfParts>
  <Company>Reanimator Extreme Edition</Company>
  <LinksUpToDate>false</LinksUpToDate>
  <CharactersWithSpaces>84771</CharactersWithSpaces>
  <SharedDoc>false</SharedDoc>
  <HLinks>
    <vt:vector size="60" baseType="variant"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_Toc242855420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_Toc242855419</vt:lpwstr>
      </vt:variant>
      <vt:variant>
        <vt:i4>2031665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_Toc242855418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_Toc242855417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_Toc242855416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_Toc242855415</vt:lpwstr>
      </vt:variant>
      <vt:variant>
        <vt:i4>2031665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_Toc242855414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_Toc242855413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_Toc242855412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_Toc242855411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</dc:title>
  <dc:subject/>
  <dc:creator>Артём</dc:creator>
  <cp:keywords/>
  <dc:description/>
  <cp:lastModifiedBy>Irina</cp:lastModifiedBy>
  <cp:revision>2</cp:revision>
  <dcterms:created xsi:type="dcterms:W3CDTF">2014-08-19T14:43:00Z</dcterms:created>
  <dcterms:modified xsi:type="dcterms:W3CDTF">2014-08-19T14:43:00Z</dcterms:modified>
</cp:coreProperties>
</file>