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46" w:rsidRDefault="005F7B46" w:rsidP="00605891">
      <w:pPr>
        <w:suppressAutoHyphens/>
        <w:spacing w:line="360" w:lineRule="auto"/>
        <w:jc w:val="center"/>
        <w:rPr>
          <w:caps/>
          <w:sz w:val="28"/>
          <w:szCs w:val="28"/>
        </w:rPr>
      </w:pPr>
    </w:p>
    <w:p w:rsidR="0066316C" w:rsidRPr="00605891" w:rsidRDefault="00605891" w:rsidP="00605891">
      <w:pPr>
        <w:suppressAutoHyphens/>
        <w:spacing w:line="360" w:lineRule="auto"/>
        <w:jc w:val="center"/>
        <w:rPr>
          <w:caps/>
          <w:sz w:val="28"/>
          <w:szCs w:val="28"/>
        </w:rPr>
      </w:pPr>
      <w:r w:rsidRPr="00605891">
        <w:rPr>
          <w:caps/>
          <w:sz w:val="28"/>
          <w:szCs w:val="28"/>
        </w:rPr>
        <w:t>Содержание</w:t>
      </w:r>
    </w:p>
    <w:p w:rsidR="0021351D" w:rsidRPr="004B4D96" w:rsidRDefault="0021351D" w:rsidP="00F22164">
      <w:pPr>
        <w:suppressAutoHyphens/>
        <w:spacing w:line="360" w:lineRule="auto"/>
        <w:ind w:firstLine="709"/>
        <w:jc w:val="both"/>
        <w:rPr>
          <w:sz w:val="28"/>
          <w:szCs w:val="28"/>
        </w:rPr>
      </w:pPr>
    </w:p>
    <w:p w:rsidR="00BD49D8" w:rsidRDefault="00BD49D8" w:rsidP="008E0198">
      <w:pPr>
        <w:pStyle w:val="1"/>
        <w:tabs>
          <w:tab w:val="right" w:leader="dot" w:pos="10195"/>
        </w:tabs>
        <w:spacing w:line="360" w:lineRule="auto"/>
        <w:rPr>
          <w:rStyle w:val="ab"/>
          <w:noProof/>
          <w:color w:val="auto"/>
          <w:sz w:val="28"/>
          <w:szCs w:val="28"/>
          <w:u w:val="none"/>
        </w:rPr>
      </w:pPr>
      <w:r>
        <w:rPr>
          <w:sz w:val="28"/>
          <w:szCs w:val="28"/>
        </w:rPr>
        <w:fldChar w:fldCharType="begin"/>
      </w:r>
      <w:r>
        <w:rPr>
          <w:sz w:val="28"/>
          <w:szCs w:val="28"/>
        </w:rPr>
        <w:instrText xml:space="preserve"> TOC \o "1-3" \h \z \u </w:instrText>
      </w:r>
      <w:r>
        <w:rPr>
          <w:sz w:val="28"/>
          <w:szCs w:val="28"/>
        </w:rPr>
        <w:fldChar w:fldCharType="separate"/>
      </w:r>
      <w:hyperlink w:anchor="_Toc261286111" w:history="1">
        <w:r w:rsidRPr="008E0198">
          <w:rPr>
            <w:rStyle w:val="ab"/>
            <w:noProof/>
            <w:color w:val="auto"/>
            <w:sz w:val="28"/>
            <w:szCs w:val="28"/>
            <w:u w:val="none"/>
          </w:rPr>
          <w:t>Введение</w:t>
        </w:r>
        <w:r w:rsidRPr="008E0198">
          <w:rPr>
            <w:noProof/>
            <w:webHidden/>
            <w:sz w:val="28"/>
            <w:szCs w:val="28"/>
          </w:rPr>
          <w:tab/>
        </w:r>
        <w:r w:rsidRPr="008E0198">
          <w:rPr>
            <w:noProof/>
            <w:webHidden/>
            <w:sz w:val="28"/>
            <w:szCs w:val="28"/>
          </w:rPr>
          <w:fldChar w:fldCharType="begin"/>
        </w:r>
        <w:r w:rsidRPr="008E0198">
          <w:rPr>
            <w:noProof/>
            <w:webHidden/>
            <w:sz w:val="28"/>
            <w:szCs w:val="28"/>
          </w:rPr>
          <w:instrText xml:space="preserve"> PAGEREF _Toc261286111 \h </w:instrText>
        </w:r>
        <w:r w:rsidRPr="008E0198">
          <w:rPr>
            <w:noProof/>
            <w:webHidden/>
            <w:sz w:val="28"/>
            <w:szCs w:val="28"/>
          </w:rPr>
        </w:r>
        <w:r w:rsidRPr="008E0198">
          <w:rPr>
            <w:noProof/>
            <w:webHidden/>
            <w:sz w:val="28"/>
            <w:szCs w:val="28"/>
          </w:rPr>
          <w:fldChar w:fldCharType="separate"/>
        </w:r>
        <w:r w:rsidR="0011778C">
          <w:rPr>
            <w:noProof/>
            <w:webHidden/>
            <w:sz w:val="28"/>
            <w:szCs w:val="28"/>
          </w:rPr>
          <w:t>3</w:t>
        </w:r>
        <w:r w:rsidRPr="008E0198">
          <w:rPr>
            <w:noProof/>
            <w:webHidden/>
            <w:sz w:val="28"/>
            <w:szCs w:val="28"/>
          </w:rPr>
          <w:fldChar w:fldCharType="end"/>
        </w:r>
      </w:hyperlink>
    </w:p>
    <w:p w:rsidR="00BD49D8" w:rsidRPr="008E0198" w:rsidRDefault="003C2FD0" w:rsidP="008E0198">
      <w:pPr>
        <w:pStyle w:val="1"/>
        <w:tabs>
          <w:tab w:val="right" w:leader="dot" w:pos="10195"/>
        </w:tabs>
        <w:spacing w:line="360" w:lineRule="auto"/>
        <w:rPr>
          <w:noProof/>
          <w:sz w:val="28"/>
          <w:szCs w:val="28"/>
        </w:rPr>
      </w:pPr>
      <w:hyperlink w:anchor="_Toc261286112" w:history="1">
        <w:r w:rsidR="00BD49D8" w:rsidRPr="008E0198">
          <w:rPr>
            <w:rStyle w:val="ab"/>
            <w:noProof/>
            <w:color w:val="auto"/>
            <w:sz w:val="28"/>
            <w:szCs w:val="28"/>
            <w:u w:val="none"/>
          </w:rPr>
          <w:t>1 Теоретические основания ВВП</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_Toc261286112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5</w:t>
        </w:r>
        <w:r w:rsidR="00BD49D8" w:rsidRPr="008E0198">
          <w:rPr>
            <w:noProof/>
            <w:webHidden/>
            <w:sz w:val="28"/>
            <w:szCs w:val="28"/>
          </w:rPr>
          <w:fldChar w:fldCharType="end"/>
        </w:r>
      </w:hyperlink>
    </w:p>
    <w:p w:rsidR="00BD49D8" w:rsidRPr="008E0198" w:rsidRDefault="003C2FD0" w:rsidP="002E1536">
      <w:pPr>
        <w:pStyle w:val="20"/>
        <w:tabs>
          <w:tab w:val="right" w:leader="dot" w:pos="10195"/>
        </w:tabs>
        <w:spacing w:line="360" w:lineRule="auto"/>
        <w:ind w:left="0" w:firstLine="360"/>
        <w:rPr>
          <w:noProof/>
          <w:sz w:val="28"/>
          <w:szCs w:val="28"/>
        </w:rPr>
      </w:pPr>
      <w:hyperlink w:anchor="_Toc261286113" w:history="1">
        <w:r w:rsidR="00BD49D8" w:rsidRPr="008E0198">
          <w:rPr>
            <w:rStyle w:val="ab"/>
            <w:noProof/>
            <w:color w:val="auto"/>
            <w:sz w:val="28"/>
            <w:szCs w:val="28"/>
            <w:u w:val="none"/>
          </w:rPr>
          <w:t>1.1 ВВП: Сущность и основные показатели</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_Toc261286113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5</w:t>
        </w:r>
        <w:r w:rsidR="00BD49D8" w:rsidRPr="008E0198">
          <w:rPr>
            <w:noProof/>
            <w:webHidden/>
            <w:sz w:val="28"/>
            <w:szCs w:val="28"/>
          </w:rPr>
          <w:fldChar w:fldCharType="end"/>
        </w:r>
      </w:hyperlink>
    </w:p>
    <w:p w:rsidR="00BD49D8" w:rsidRPr="008E0198" w:rsidRDefault="003C2FD0" w:rsidP="002E1536">
      <w:pPr>
        <w:pStyle w:val="20"/>
        <w:tabs>
          <w:tab w:val="right" w:leader="dot" w:pos="10195"/>
        </w:tabs>
        <w:spacing w:line="360" w:lineRule="auto"/>
        <w:ind w:left="0" w:firstLine="360"/>
        <w:rPr>
          <w:noProof/>
          <w:sz w:val="28"/>
          <w:szCs w:val="28"/>
        </w:rPr>
      </w:pPr>
      <w:hyperlink w:anchor="_Toc261286114" w:history="1">
        <w:r w:rsidR="00BD49D8" w:rsidRPr="008E0198">
          <w:rPr>
            <w:rStyle w:val="ab"/>
            <w:noProof/>
            <w:color w:val="auto"/>
            <w:sz w:val="28"/>
            <w:szCs w:val="28"/>
            <w:u w:val="none"/>
          </w:rPr>
          <w:t>1.2 Методы измерения</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_Toc261286114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8</w:t>
        </w:r>
        <w:r w:rsidR="00BD49D8" w:rsidRPr="008E0198">
          <w:rPr>
            <w:noProof/>
            <w:webHidden/>
            <w:sz w:val="28"/>
            <w:szCs w:val="28"/>
          </w:rPr>
          <w:fldChar w:fldCharType="end"/>
        </w:r>
      </w:hyperlink>
    </w:p>
    <w:p w:rsidR="00BD49D8" w:rsidRDefault="003C2FD0" w:rsidP="002E1536">
      <w:pPr>
        <w:pStyle w:val="20"/>
        <w:tabs>
          <w:tab w:val="right" w:leader="dot" w:pos="10195"/>
        </w:tabs>
        <w:spacing w:line="360" w:lineRule="auto"/>
        <w:ind w:left="0" w:firstLine="360"/>
        <w:rPr>
          <w:rStyle w:val="ab"/>
          <w:noProof/>
          <w:color w:val="auto"/>
          <w:sz w:val="28"/>
          <w:szCs w:val="28"/>
          <w:u w:val="none"/>
        </w:rPr>
      </w:pPr>
      <w:hyperlink w:anchor="_Toc261286115" w:history="1">
        <w:r w:rsidR="00BD49D8" w:rsidRPr="008E0198">
          <w:rPr>
            <w:rStyle w:val="ab"/>
            <w:noProof/>
            <w:color w:val="auto"/>
            <w:sz w:val="28"/>
            <w:szCs w:val="28"/>
            <w:u w:val="none"/>
          </w:rPr>
          <w:t>1.3 Роль ВВП в анализе экономических процессов</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_Toc261286115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13</w:t>
        </w:r>
        <w:r w:rsidR="00BD49D8" w:rsidRPr="008E0198">
          <w:rPr>
            <w:noProof/>
            <w:webHidden/>
            <w:sz w:val="28"/>
            <w:szCs w:val="28"/>
          </w:rPr>
          <w:fldChar w:fldCharType="end"/>
        </w:r>
      </w:hyperlink>
    </w:p>
    <w:p w:rsidR="00BD49D8" w:rsidRPr="008E0198" w:rsidRDefault="003C2FD0" w:rsidP="008E0198">
      <w:pPr>
        <w:pStyle w:val="1"/>
        <w:tabs>
          <w:tab w:val="right" w:leader="dot" w:pos="10195"/>
        </w:tabs>
        <w:spacing w:line="360" w:lineRule="auto"/>
        <w:rPr>
          <w:noProof/>
          <w:sz w:val="28"/>
          <w:szCs w:val="28"/>
        </w:rPr>
      </w:pPr>
      <w:hyperlink w:anchor="_Toc261286116" w:history="1">
        <w:r w:rsidR="00BD49D8" w:rsidRPr="008E0198">
          <w:rPr>
            <w:rStyle w:val="ab"/>
            <w:noProof/>
            <w:color w:val="auto"/>
            <w:sz w:val="28"/>
            <w:szCs w:val="28"/>
            <w:u w:val="none"/>
          </w:rPr>
          <w:t>2. Динамика ВВП в России</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_Toc261286116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17</w:t>
        </w:r>
        <w:r w:rsidR="00BD49D8" w:rsidRPr="008E0198">
          <w:rPr>
            <w:noProof/>
            <w:webHidden/>
            <w:sz w:val="28"/>
            <w:szCs w:val="28"/>
          </w:rPr>
          <w:fldChar w:fldCharType="end"/>
        </w:r>
      </w:hyperlink>
    </w:p>
    <w:p w:rsidR="00BD49D8" w:rsidRPr="008E0198" w:rsidRDefault="003C2FD0" w:rsidP="002E1536">
      <w:pPr>
        <w:pStyle w:val="20"/>
        <w:tabs>
          <w:tab w:val="right" w:leader="dot" w:pos="10195"/>
        </w:tabs>
        <w:spacing w:line="360" w:lineRule="auto"/>
        <w:ind w:left="0" w:firstLine="360"/>
        <w:rPr>
          <w:noProof/>
          <w:sz w:val="28"/>
          <w:szCs w:val="28"/>
        </w:rPr>
      </w:pPr>
      <w:hyperlink w:anchor="_Toc261286117" w:history="1">
        <w:r w:rsidR="00BD49D8" w:rsidRPr="008E0198">
          <w:rPr>
            <w:rStyle w:val="ab"/>
            <w:noProof/>
            <w:color w:val="auto"/>
            <w:sz w:val="28"/>
            <w:szCs w:val="28"/>
            <w:u w:val="none"/>
          </w:rPr>
          <w:t>2.1 Перспективы удвоения ВВП России</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_Toc261286117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17</w:t>
        </w:r>
        <w:r w:rsidR="00BD49D8" w:rsidRPr="008E0198">
          <w:rPr>
            <w:noProof/>
            <w:webHidden/>
            <w:sz w:val="28"/>
            <w:szCs w:val="28"/>
          </w:rPr>
          <w:fldChar w:fldCharType="end"/>
        </w:r>
      </w:hyperlink>
    </w:p>
    <w:p w:rsidR="00BD49D8" w:rsidRPr="008E0198" w:rsidRDefault="003C2FD0" w:rsidP="002E1536">
      <w:pPr>
        <w:pStyle w:val="20"/>
        <w:tabs>
          <w:tab w:val="right" w:leader="dot" w:pos="10195"/>
        </w:tabs>
        <w:spacing w:line="360" w:lineRule="auto"/>
        <w:ind w:left="0" w:firstLine="360"/>
        <w:rPr>
          <w:noProof/>
          <w:sz w:val="28"/>
          <w:szCs w:val="28"/>
        </w:rPr>
      </w:pPr>
      <w:hyperlink w:anchor="_Toc261286118" w:history="1">
        <w:r w:rsidR="00BD49D8" w:rsidRPr="008E0198">
          <w:rPr>
            <w:rStyle w:val="ab"/>
            <w:noProof/>
            <w:color w:val="auto"/>
            <w:sz w:val="28"/>
            <w:szCs w:val="28"/>
            <w:u w:val="none"/>
          </w:rPr>
          <w:t>2.2 Сценарий развития ВВП до 2020 года</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_Toc261286118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22</w:t>
        </w:r>
        <w:r w:rsidR="00BD49D8" w:rsidRPr="008E0198">
          <w:rPr>
            <w:noProof/>
            <w:webHidden/>
            <w:sz w:val="28"/>
            <w:szCs w:val="28"/>
          </w:rPr>
          <w:fldChar w:fldCharType="end"/>
        </w:r>
      </w:hyperlink>
    </w:p>
    <w:p w:rsidR="00BD49D8" w:rsidRDefault="003C2FD0" w:rsidP="002E1536">
      <w:pPr>
        <w:pStyle w:val="20"/>
        <w:tabs>
          <w:tab w:val="right" w:leader="dot" w:pos="10195"/>
        </w:tabs>
        <w:spacing w:line="360" w:lineRule="auto"/>
        <w:ind w:left="0" w:firstLine="360"/>
        <w:rPr>
          <w:rStyle w:val="ab"/>
          <w:noProof/>
          <w:color w:val="auto"/>
          <w:sz w:val="28"/>
          <w:szCs w:val="28"/>
          <w:u w:val="none"/>
        </w:rPr>
      </w:pPr>
      <w:hyperlink w:anchor="_Toc261286119" w:history="1">
        <w:r w:rsidR="00BD49D8" w:rsidRPr="008E0198">
          <w:rPr>
            <w:rStyle w:val="ab"/>
            <w:noProof/>
            <w:color w:val="auto"/>
            <w:sz w:val="28"/>
            <w:szCs w:val="28"/>
            <w:u w:val="none"/>
          </w:rPr>
          <w:t>2.3 Итоги экономического развития Российской Федерации в 2009 году</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_Toc261286119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23</w:t>
        </w:r>
        <w:r w:rsidR="00BD49D8" w:rsidRPr="008E0198">
          <w:rPr>
            <w:noProof/>
            <w:webHidden/>
            <w:sz w:val="28"/>
            <w:szCs w:val="28"/>
          </w:rPr>
          <w:fldChar w:fldCharType="end"/>
        </w:r>
      </w:hyperlink>
    </w:p>
    <w:p w:rsidR="00BD49D8" w:rsidRDefault="003C2FD0" w:rsidP="008E0198">
      <w:pPr>
        <w:pStyle w:val="1"/>
        <w:tabs>
          <w:tab w:val="right" w:leader="dot" w:pos="10195"/>
        </w:tabs>
        <w:spacing w:line="360" w:lineRule="auto"/>
        <w:rPr>
          <w:rStyle w:val="ab"/>
          <w:noProof/>
          <w:color w:val="auto"/>
          <w:sz w:val="28"/>
          <w:szCs w:val="28"/>
          <w:u w:val="none"/>
        </w:rPr>
      </w:pPr>
      <w:hyperlink w:anchor="_Toc261286120" w:history="1">
        <w:r w:rsidR="00BD49D8" w:rsidRPr="008E0198">
          <w:rPr>
            <w:rStyle w:val="ab"/>
            <w:noProof/>
            <w:color w:val="auto"/>
            <w:sz w:val="28"/>
            <w:szCs w:val="28"/>
            <w:u w:val="none"/>
          </w:rPr>
          <w:t>Заключение</w:t>
        </w:r>
        <w:r w:rsidR="00BD49D8" w:rsidRPr="008E0198">
          <w:rPr>
            <w:noProof/>
            <w:webHidden/>
            <w:sz w:val="28"/>
            <w:szCs w:val="28"/>
          </w:rPr>
          <w:tab/>
        </w:r>
        <w:r w:rsidR="00BD49D8" w:rsidRPr="008E0198">
          <w:rPr>
            <w:noProof/>
            <w:webHidden/>
            <w:sz w:val="28"/>
            <w:szCs w:val="28"/>
          </w:rPr>
          <w:fldChar w:fldCharType="begin"/>
        </w:r>
        <w:r w:rsidR="00BD49D8" w:rsidRPr="008E0198">
          <w:rPr>
            <w:noProof/>
            <w:webHidden/>
            <w:sz w:val="28"/>
            <w:szCs w:val="28"/>
          </w:rPr>
          <w:instrText xml:space="preserve"> PAGEREF _Toc261286120 \h </w:instrText>
        </w:r>
        <w:r w:rsidR="00BD49D8" w:rsidRPr="008E0198">
          <w:rPr>
            <w:noProof/>
            <w:webHidden/>
            <w:sz w:val="28"/>
            <w:szCs w:val="28"/>
          </w:rPr>
        </w:r>
        <w:r w:rsidR="00BD49D8" w:rsidRPr="008E0198">
          <w:rPr>
            <w:noProof/>
            <w:webHidden/>
            <w:sz w:val="28"/>
            <w:szCs w:val="28"/>
          </w:rPr>
          <w:fldChar w:fldCharType="separate"/>
        </w:r>
        <w:r w:rsidR="0011778C">
          <w:rPr>
            <w:noProof/>
            <w:webHidden/>
            <w:sz w:val="28"/>
            <w:szCs w:val="28"/>
          </w:rPr>
          <w:t>26</w:t>
        </w:r>
        <w:r w:rsidR="00BD49D8" w:rsidRPr="008E0198">
          <w:rPr>
            <w:noProof/>
            <w:webHidden/>
            <w:sz w:val="28"/>
            <w:szCs w:val="28"/>
          </w:rPr>
          <w:fldChar w:fldCharType="end"/>
        </w:r>
      </w:hyperlink>
    </w:p>
    <w:p w:rsidR="004772C7" w:rsidRPr="004772C7" w:rsidRDefault="003C2FD0" w:rsidP="004772C7">
      <w:pPr>
        <w:pStyle w:val="1"/>
        <w:tabs>
          <w:tab w:val="right" w:leader="dot" w:pos="10195"/>
        </w:tabs>
        <w:spacing w:line="360" w:lineRule="auto"/>
        <w:rPr>
          <w:noProof/>
          <w:sz w:val="28"/>
          <w:szCs w:val="28"/>
        </w:rPr>
      </w:pPr>
      <w:hyperlink w:anchor="_Toc261286122" w:history="1">
        <w:r w:rsidR="00BD49D8" w:rsidRPr="008E0198">
          <w:rPr>
            <w:rStyle w:val="ab"/>
            <w:noProof/>
            <w:color w:val="auto"/>
            <w:sz w:val="28"/>
            <w:szCs w:val="28"/>
            <w:u w:val="none"/>
          </w:rPr>
          <w:t>Приложение</w:t>
        </w:r>
        <w:r w:rsidR="00BD49D8" w:rsidRPr="008E0198">
          <w:rPr>
            <w:noProof/>
            <w:webHidden/>
            <w:sz w:val="28"/>
            <w:szCs w:val="28"/>
          </w:rPr>
          <w:tab/>
        </w:r>
      </w:hyperlink>
      <w:r w:rsidR="004772C7">
        <w:rPr>
          <w:rStyle w:val="ab"/>
          <w:noProof/>
          <w:color w:val="auto"/>
          <w:sz w:val="28"/>
          <w:szCs w:val="28"/>
          <w:u w:val="none"/>
        </w:rPr>
        <w:t>28</w:t>
      </w:r>
    </w:p>
    <w:p w:rsidR="004772C7" w:rsidRDefault="003C2FD0" w:rsidP="004772C7">
      <w:pPr>
        <w:pStyle w:val="1"/>
        <w:tabs>
          <w:tab w:val="right" w:leader="dot" w:pos="10195"/>
        </w:tabs>
        <w:spacing w:line="360" w:lineRule="auto"/>
        <w:rPr>
          <w:rStyle w:val="ab"/>
          <w:noProof/>
          <w:color w:val="auto"/>
          <w:sz w:val="28"/>
          <w:szCs w:val="28"/>
          <w:u w:val="none"/>
        </w:rPr>
      </w:pPr>
      <w:hyperlink w:anchor="_Toc261286121" w:history="1">
        <w:r w:rsidR="004772C7" w:rsidRPr="008E0198">
          <w:rPr>
            <w:rStyle w:val="ab"/>
            <w:noProof/>
            <w:color w:val="auto"/>
            <w:sz w:val="28"/>
            <w:szCs w:val="28"/>
            <w:u w:val="none"/>
          </w:rPr>
          <w:t>Список использованных источников и литературы</w:t>
        </w:r>
        <w:r w:rsidR="004772C7" w:rsidRPr="008E0198">
          <w:rPr>
            <w:noProof/>
            <w:webHidden/>
            <w:sz w:val="28"/>
            <w:szCs w:val="28"/>
          </w:rPr>
          <w:tab/>
        </w:r>
      </w:hyperlink>
      <w:r w:rsidR="004772C7">
        <w:rPr>
          <w:rStyle w:val="ab"/>
          <w:noProof/>
          <w:color w:val="auto"/>
          <w:sz w:val="28"/>
          <w:szCs w:val="28"/>
          <w:u w:val="none"/>
        </w:rPr>
        <w:t>34</w:t>
      </w:r>
    </w:p>
    <w:p w:rsidR="004772C7" w:rsidRPr="004772C7" w:rsidRDefault="004772C7" w:rsidP="004772C7"/>
    <w:p w:rsidR="0021351D" w:rsidRPr="004B4D96" w:rsidRDefault="00BD49D8" w:rsidP="00F22164">
      <w:pPr>
        <w:suppressAutoHyphens/>
        <w:spacing w:line="360" w:lineRule="auto"/>
        <w:ind w:firstLine="709"/>
        <w:jc w:val="both"/>
        <w:rPr>
          <w:sz w:val="28"/>
          <w:szCs w:val="28"/>
        </w:rPr>
      </w:pPr>
      <w:r>
        <w:rPr>
          <w:sz w:val="28"/>
          <w:szCs w:val="28"/>
        </w:rPr>
        <w:fldChar w:fldCharType="end"/>
      </w: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605891" w:rsidRDefault="00605891" w:rsidP="00805300">
      <w:pPr>
        <w:pageBreakBefore/>
        <w:suppressAutoHyphens/>
        <w:spacing w:before="240" w:after="240" w:line="360" w:lineRule="auto"/>
        <w:jc w:val="center"/>
        <w:outlineLvl w:val="0"/>
        <w:rPr>
          <w:caps/>
          <w:sz w:val="28"/>
          <w:szCs w:val="28"/>
        </w:rPr>
      </w:pPr>
      <w:bookmarkStart w:id="0" w:name="_Toc261286111"/>
      <w:r w:rsidRPr="00605891">
        <w:rPr>
          <w:caps/>
          <w:sz w:val="28"/>
          <w:szCs w:val="28"/>
        </w:rPr>
        <w:lastRenderedPageBreak/>
        <w:t>Введение</w:t>
      </w:r>
      <w:bookmarkEnd w:id="0"/>
    </w:p>
    <w:p w:rsidR="0021351D" w:rsidRPr="004B4D96" w:rsidRDefault="0021351D" w:rsidP="00F22164">
      <w:pPr>
        <w:suppressAutoHyphens/>
        <w:spacing w:line="360" w:lineRule="auto"/>
        <w:ind w:firstLine="709"/>
        <w:jc w:val="both"/>
        <w:rPr>
          <w:sz w:val="28"/>
          <w:szCs w:val="28"/>
        </w:rPr>
      </w:pPr>
    </w:p>
    <w:p w:rsidR="003454EF" w:rsidRPr="003454EF" w:rsidRDefault="003454EF" w:rsidP="003454EF">
      <w:pPr>
        <w:suppressAutoHyphens/>
        <w:spacing w:line="360" w:lineRule="auto"/>
        <w:ind w:firstLine="709"/>
        <w:jc w:val="both"/>
        <w:rPr>
          <w:sz w:val="28"/>
          <w:szCs w:val="28"/>
        </w:rPr>
      </w:pPr>
      <w:r w:rsidRPr="003454EF">
        <w:rPr>
          <w:sz w:val="28"/>
          <w:szCs w:val="28"/>
        </w:rPr>
        <w:t>В последние годы в эконометрической литературе большое внимание уделяется исследованию рядов динам</w:t>
      </w:r>
      <w:r w:rsidR="00212386">
        <w:rPr>
          <w:sz w:val="28"/>
          <w:szCs w:val="28"/>
        </w:rPr>
        <w:t>ики макроэкономических показате</w:t>
      </w:r>
      <w:r w:rsidRPr="003454EF">
        <w:rPr>
          <w:sz w:val="28"/>
          <w:szCs w:val="28"/>
        </w:rPr>
        <w:t xml:space="preserve">лей. Разнообразные содержательные задачи экономического анализа требуют использования статистических данных, характеризующих исследуемые экономические процессы и развернутых во времени в форме временных рядов. При этом нередко одни и те же временные ряды используются для решения разных содержательных проблем. </w:t>
      </w:r>
    </w:p>
    <w:p w:rsidR="003454EF" w:rsidRPr="008E339D" w:rsidRDefault="003454EF" w:rsidP="003454EF">
      <w:pPr>
        <w:spacing w:line="360" w:lineRule="auto"/>
        <w:ind w:firstLine="709"/>
        <w:jc w:val="both"/>
        <w:rPr>
          <w:sz w:val="28"/>
          <w:szCs w:val="28"/>
        </w:rPr>
      </w:pPr>
      <w:r w:rsidRPr="003454EF">
        <w:rPr>
          <w:sz w:val="28"/>
          <w:szCs w:val="28"/>
        </w:rPr>
        <w:t>Проблема эконометрического исследования макроэкономических процессов является весьма актуальной.</w:t>
      </w:r>
      <w:r>
        <w:rPr>
          <w:sz w:val="28"/>
          <w:szCs w:val="28"/>
        </w:rPr>
        <w:t xml:space="preserve"> </w:t>
      </w:r>
      <w:r w:rsidRPr="008E339D">
        <w:rPr>
          <w:sz w:val="28"/>
          <w:szCs w:val="28"/>
        </w:rPr>
        <w:t xml:space="preserve">Валовой внутренний продукт (ВВП) – является основным, наиболее полным официальным показателем общественного благосостояния. Он дает представление об общем материальном благосостоянии нации, так как чем выше уровень производства, тем выше благосостояние страны. </w:t>
      </w:r>
    </w:p>
    <w:p w:rsidR="00715A29" w:rsidRPr="008E339D" w:rsidRDefault="00715A29" w:rsidP="00715A29">
      <w:pPr>
        <w:spacing w:line="360" w:lineRule="auto"/>
        <w:ind w:firstLine="709"/>
        <w:jc w:val="both"/>
        <w:rPr>
          <w:sz w:val="28"/>
          <w:szCs w:val="28"/>
        </w:rPr>
      </w:pPr>
      <w:r w:rsidRPr="008E339D">
        <w:rPr>
          <w:sz w:val="28"/>
          <w:szCs w:val="28"/>
        </w:rPr>
        <w:t xml:space="preserve">В валовом продукте учитывается производство любых товаров и услуг. Производство, однако, часто ведёт к разрушению окружающей среды, подрыву здоровья людей. Негативные внешние эффекты производства, как правило, не находят отражения в ВВП. Государственные расходы не всегда носят созидательный характер. Трудно, например, отделить производство вооружений для обеспечения необходимой обороны и избыточное производство военной техники в угоду амбициям или агрессивным устремлениям руководства страны. Рассматривая ВВП с этих позиций, можно сказать, что в этом показателе завышены уровни благосостояния, поэтому интересно рассмотреть и изучить. </w:t>
      </w:r>
    </w:p>
    <w:p w:rsidR="00715A29" w:rsidRPr="008E339D" w:rsidRDefault="00715A29" w:rsidP="00715A29">
      <w:pPr>
        <w:spacing w:line="360" w:lineRule="auto"/>
        <w:ind w:firstLine="709"/>
        <w:jc w:val="both"/>
        <w:rPr>
          <w:sz w:val="28"/>
          <w:szCs w:val="28"/>
        </w:rPr>
      </w:pPr>
      <w:r w:rsidRPr="008E339D">
        <w:rPr>
          <w:sz w:val="28"/>
          <w:szCs w:val="28"/>
        </w:rPr>
        <w:t>Признавая несовершенство показателя ВВП, следует иметь в виду, что это реальный, наиболее полный измеритель как результатов усилий общества по производству материальных благ, так и уровня его благосостояния.</w:t>
      </w:r>
    </w:p>
    <w:p w:rsidR="0021351D" w:rsidRDefault="00715A29" w:rsidP="003454EF">
      <w:pPr>
        <w:suppressAutoHyphens/>
        <w:spacing w:line="360" w:lineRule="auto"/>
        <w:ind w:firstLine="709"/>
        <w:jc w:val="both"/>
        <w:rPr>
          <w:sz w:val="28"/>
          <w:szCs w:val="28"/>
        </w:rPr>
      </w:pPr>
      <w:r>
        <w:rPr>
          <w:sz w:val="28"/>
          <w:szCs w:val="28"/>
        </w:rPr>
        <w:t>Цель работы – изучить ВВП: его значения, способы измерения и роль в анализе экономических процессов.</w:t>
      </w:r>
    </w:p>
    <w:p w:rsidR="00715A29" w:rsidRPr="003454EF" w:rsidRDefault="00715A29" w:rsidP="003454EF">
      <w:pPr>
        <w:suppressAutoHyphens/>
        <w:spacing w:line="360" w:lineRule="auto"/>
        <w:ind w:firstLine="709"/>
        <w:jc w:val="both"/>
        <w:rPr>
          <w:sz w:val="28"/>
          <w:szCs w:val="28"/>
        </w:rPr>
      </w:pPr>
    </w:p>
    <w:p w:rsidR="00715A29" w:rsidRPr="005C7DD8" w:rsidRDefault="00715A29" w:rsidP="00715A29">
      <w:pPr>
        <w:tabs>
          <w:tab w:val="left" w:pos="1440"/>
          <w:tab w:val="center" w:pos="5244"/>
        </w:tabs>
        <w:spacing w:line="360" w:lineRule="auto"/>
        <w:ind w:firstLine="709"/>
        <w:jc w:val="both"/>
        <w:rPr>
          <w:sz w:val="28"/>
          <w:szCs w:val="28"/>
        </w:rPr>
      </w:pPr>
      <w:r w:rsidRPr="005C7DD8">
        <w:rPr>
          <w:sz w:val="28"/>
          <w:szCs w:val="28"/>
        </w:rPr>
        <w:t>Задачи данной работы:</w:t>
      </w:r>
    </w:p>
    <w:p w:rsidR="005818BD" w:rsidRPr="005C7DD8" w:rsidRDefault="00BD49D8" w:rsidP="005818BD">
      <w:pPr>
        <w:numPr>
          <w:ilvl w:val="0"/>
          <w:numId w:val="28"/>
        </w:numPr>
        <w:tabs>
          <w:tab w:val="center" w:pos="5244"/>
        </w:tabs>
        <w:spacing w:line="360" w:lineRule="auto"/>
        <w:jc w:val="both"/>
        <w:rPr>
          <w:sz w:val="28"/>
          <w:szCs w:val="28"/>
        </w:rPr>
      </w:pPr>
      <w:r w:rsidRPr="005C7DD8">
        <w:rPr>
          <w:sz w:val="28"/>
          <w:szCs w:val="28"/>
        </w:rPr>
        <w:t>Раскрыть теоретическую основу ВВП</w:t>
      </w:r>
      <w:r w:rsidR="005C7DD8" w:rsidRPr="005C7DD8">
        <w:rPr>
          <w:sz w:val="28"/>
          <w:szCs w:val="28"/>
        </w:rPr>
        <w:t>;</w:t>
      </w:r>
    </w:p>
    <w:p w:rsidR="00BD49D8" w:rsidRPr="005C7DD8" w:rsidRDefault="00BD49D8" w:rsidP="005818BD">
      <w:pPr>
        <w:numPr>
          <w:ilvl w:val="0"/>
          <w:numId w:val="28"/>
        </w:numPr>
        <w:tabs>
          <w:tab w:val="center" w:pos="5244"/>
        </w:tabs>
        <w:spacing w:line="360" w:lineRule="auto"/>
        <w:jc w:val="both"/>
        <w:rPr>
          <w:sz w:val="28"/>
          <w:szCs w:val="28"/>
        </w:rPr>
      </w:pPr>
      <w:r w:rsidRPr="005C7DD8">
        <w:rPr>
          <w:sz w:val="28"/>
          <w:szCs w:val="28"/>
        </w:rPr>
        <w:t>Раскрыть сущность и основные показатели ВВП</w:t>
      </w:r>
      <w:r w:rsidR="005C7DD8" w:rsidRPr="005C7DD8">
        <w:rPr>
          <w:sz w:val="28"/>
          <w:szCs w:val="28"/>
        </w:rPr>
        <w:t>;</w:t>
      </w:r>
    </w:p>
    <w:p w:rsidR="00BD49D8" w:rsidRPr="005C7DD8" w:rsidRDefault="00BD49D8" w:rsidP="005818BD">
      <w:pPr>
        <w:numPr>
          <w:ilvl w:val="0"/>
          <w:numId w:val="28"/>
        </w:numPr>
        <w:tabs>
          <w:tab w:val="center" w:pos="5244"/>
        </w:tabs>
        <w:spacing w:line="360" w:lineRule="auto"/>
        <w:jc w:val="both"/>
        <w:rPr>
          <w:sz w:val="28"/>
          <w:szCs w:val="28"/>
        </w:rPr>
      </w:pPr>
      <w:r w:rsidRPr="005C7DD8">
        <w:rPr>
          <w:sz w:val="28"/>
          <w:szCs w:val="28"/>
        </w:rPr>
        <w:t>Рассмотреть методы измерения ВВП</w:t>
      </w:r>
      <w:r w:rsidR="005C7DD8" w:rsidRPr="005C7DD8">
        <w:rPr>
          <w:sz w:val="28"/>
          <w:szCs w:val="28"/>
        </w:rPr>
        <w:t>;</w:t>
      </w:r>
    </w:p>
    <w:p w:rsidR="00BD49D8" w:rsidRPr="005C7DD8" w:rsidRDefault="00BD49D8" w:rsidP="005818BD">
      <w:pPr>
        <w:numPr>
          <w:ilvl w:val="0"/>
          <w:numId w:val="28"/>
        </w:numPr>
        <w:tabs>
          <w:tab w:val="center" w:pos="5244"/>
        </w:tabs>
        <w:spacing w:line="360" w:lineRule="auto"/>
        <w:jc w:val="both"/>
        <w:rPr>
          <w:sz w:val="28"/>
          <w:szCs w:val="28"/>
        </w:rPr>
      </w:pPr>
      <w:r w:rsidRPr="005C7DD8">
        <w:rPr>
          <w:sz w:val="28"/>
          <w:szCs w:val="28"/>
        </w:rPr>
        <w:t>Проанализировать роль ВВП в анализе экономических процессов</w:t>
      </w:r>
      <w:r w:rsidR="005C7DD8" w:rsidRPr="005C7DD8">
        <w:rPr>
          <w:sz w:val="28"/>
          <w:szCs w:val="28"/>
        </w:rPr>
        <w:t>;</w:t>
      </w:r>
    </w:p>
    <w:p w:rsidR="00BD49D8" w:rsidRPr="005C7DD8" w:rsidRDefault="00BD49D8" w:rsidP="005818BD">
      <w:pPr>
        <w:numPr>
          <w:ilvl w:val="0"/>
          <w:numId w:val="28"/>
        </w:numPr>
        <w:tabs>
          <w:tab w:val="center" w:pos="5244"/>
        </w:tabs>
        <w:spacing w:line="360" w:lineRule="auto"/>
        <w:jc w:val="both"/>
        <w:rPr>
          <w:sz w:val="28"/>
          <w:szCs w:val="28"/>
        </w:rPr>
      </w:pPr>
      <w:r w:rsidRPr="005C7DD8">
        <w:rPr>
          <w:sz w:val="28"/>
          <w:szCs w:val="28"/>
        </w:rPr>
        <w:t>Рассмотреть динамику ВВП в России</w:t>
      </w:r>
      <w:r w:rsidR="005C7DD8" w:rsidRPr="005C7DD8">
        <w:rPr>
          <w:sz w:val="28"/>
          <w:szCs w:val="28"/>
        </w:rPr>
        <w:t>;</w:t>
      </w:r>
    </w:p>
    <w:p w:rsidR="00BD49D8" w:rsidRPr="005C7DD8" w:rsidRDefault="005C7DD8" w:rsidP="005818BD">
      <w:pPr>
        <w:numPr>
          <w:ilvl w:val="0"/>
          <w:numId w:val="28"/>
        </w:numPr>
        <w:tabs>
          <w:tab w:val="center" w:pos="5244"/>
        </w:tabs>
        <w:spacing w:line="360" w:lineRule="auto"/>
        <w:jc w:val="both"/>
        <w:rPr>
          <w:sz w:val="28"/>
          <w:szCs w:val="28"/>
        </w:rPr>
      </w:pPr>
      <w:r w:rsidRPr="005C7DD8">
        <w:rPr>
          <w:sz w:val="28"/>
          <w:szCs w:val="28"/>
        </w:rPr>
        <w:t>Раскрыть п</w:t>
      </w:r>
      <w:r w:rsidR="00BD49D8" w:rsidRPr="005C7DD8">
        <w:rPr>
          <w:sz w:val="28"/>
          <w:szCs w:val="28"/>
        </w:rPr>
        <w:t>ерспективы удвоения ВВП России</w:t>
      </w:r>
      <w:r w:rsidRPr="005C7DD8">
        <w:rPr>
          <w:sz w:val="28"/>
          <w:szCs w:val="28"/>
        </w:rPr>
        <w:t>;</w:t>
      </w:r>
    </w:p>
    <w:p w:rsidR="00BD49D8" w:rsidRPr="005C7DD8" w:rsidRDefault="005C7DD8" w:rsidP="005818BD">
      <w:pPr>
        <w:numPr>
          <w:ilvl w:val="0"/>
          <w:numId w:val="28"/>
        </w:numPr>
        <w:tabs>
          <w:tab w:val="center" w:pos="5244"/>
        </w:tabs>
        <w:spacing w:line="360" w:lineRule="auto"/>
        <w:jc w:val="both"/>
        <w:rPr>
          <w:sz w:val="28"/>
          <w:szCs w:val="28"/>
        </w:rPr>
      </w:pPr>
      <w:r w:rsidRPr="005C7DD8">
        <w:rPr>
          <w:sz w:val="28"/>
          <w:szCs w:val="28"/>
        </w:rPr>
        <w:t>Рассмотреть с</w:t>
      </w:r>
      <w:r w:rsidR="00BD49D8" w:rsidRPr="005C7DD8">
        <w:rPr>
          <w:sz w:val="28"/>
          <w:szCs w:val="28"/>
        </w:rPr>
        <w:t>ценарий развития ВВП до 2020 года</w:t>
      </w:r>
      <w:r w:rsidRPr="005C7DD8">
        <w:rPr>
          <w:sz w:val="28"/>
          <w:szCs w:val="28"/>
        </w:rPr>
        <w:t>;</w:t>
      </w:r>
    </w:p>
    <w:p w:rsidR="00BD49D8" w:rsidRPr="005C7DD8" w:rsidRDefault="005C7DD8" w:rsidP="005818BD">
      <w:pPr>
        <w:numPr>
          <w:ilvl w:val="0"/>
          <w:numId w:val="28"/>
        </w:numPr>
        <w:tabs>
          <w:tab w:val="center" w:pos="5244"/>
        </w:tabs>
        <w:spacing w:line="360" w:lineRule="auto"/>
        <w:jc w:val="both"/>
        <w:rPr>
          <w:sz w:val="28"/>
          <w:szCs w:val="28"/>
        </w:rPr>
      </w:pPr>
      <w:r w:rsidRPr="005C7DD8">
        <w:rPr>
          <w:sz w:val="28"/>
          <w:szCs w:val="28"/>
        </w:rPr>
        <w:t>Проанализировать и</w:t>
      </w:r>
      <w:r w:rsidR="00BD49D8" w:rsidRPr="005C7DD8">
        <w:rPr>
          <w:sz w:val="28"/>
          <w:szCs w:val="28"/>
        </w:rPr>
        <w:t>тоги экономического развития Российской Федерации в 2009 году</w:t>
      </w:r>
      <w:r w:rsidRPr="005C7DD8">
        <w:rPr>
          <w:sz w:val="28"/>
          <w:szCs w:val="28"/>
        </w:rPr>
        <w:t>.</w:t>
      </w:r>
    </w:p>
    <w:p w:rsidR="00715A29" w:rsidRPr="005C7DD8" w:rsidRDefault="00715A29" w:rsidP="00715A29">
      <w:pPr>
        <w:pStyle w:val="aa"/>
        <w:tabs>
          <w:tab w:val="left" w:pos="1440"/>
        </w:tabs>
        <w:spacing w:line="360" w:lineRule="auto"/>
        <w:ind w:firstLine="709"/>
        <w:jc w:val="both"/>
      </w:pPr>
      <w:r w:rsidRPr="005C7DD8">
        <w:t>Информацией для исследования служит учебно-методическая литература, периодические издания, научные экономические издания.</w:t>
      </w: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pageBreakBefore/>
        <w:suppressAutoHyphens/>
        <w:spacing w:before="240" w:after="240" w:line="360" w:lineRule="auto"/>
        <w:ind w:firstLine="709"/>
        <w:jc w:val="both"/>
        <w:outlineLvl w:val="0"/>
        <w:rPr>
          <w:sz w:val="28"/>
          <w:szCs w:val="28"/>
        </w:rPr>
      </w:pPr>
      <w:bookmarkStart w:id="1" w:name="_Toc261286112"/>
      <w:r w:rsidRPr="004B4D96">
        <w:rPr>
          <w:sz w:val="28"/>
          <w:szCs w:val="28"/>
        </w:rPr>
        <w:t>1</w:t>
      </w:r>
      <w:r w:rsidR="00FE331E" w:rsidRPr="004B4D96">
        <w:rPr>
          <w:sz w:val="28"/>
          <w:szCs w:val="28"/>
        </w:rPr>
        <w:t xml:space="preserve"> </w:t>
      </w:r>
      <w:r w:rsidR="00552741" w:rsidRPr="004B4D96">
        <w:rPr>
          <w:sz w:val="28"/>
          <w:szCs w:val="28"/>
        </w:rPr>
        <w:t>Теоретические основания ВВП</w:t>
      </w:r>
      <w:bookmarkEnd w:id="1"/>
    </w:p>
    <w:p w:rsidR="00EF4EFC" w:rsidRDefault="00EF4EFC" w:rsidP="00F22164">
      <w:pPr>
        <w:suppressAutoHyphens/>
        <w:spacing w:line="360" w:lineRule="auto"/>
        <w:ind w:firstLine="709"/>
        <w:jc w:val="both"/>
        <w:outlineLvl w:val="1"/>
        <w:rPr>
          <w:sz w:val="28"/>
          <w:szCs w:val="28"/>
        </w:rPr>
      </w:pPr>
    </w:p>
    <w:p w:rsidR="0021351D" w:rsidRPr="004B4D96" w:rsidRDefault="00FE331E" w:rsidP="00F22164">
      <w:pPr>
        <w:suppressAutoHyphens/>
        <w:spacing w:before="120" w:after="120" w:line="360" w:lineRule="auto"/>
        <w:ind w:firstLine="709"/>
        <w:jc w:val="both"/>
        <w:outlineLvl w:val="1"/>
        <w:rPr>
          <w:sz w:val="28"/>
          <w:szCs w:val="28"/>
        </w:rPr>
      </w:pPr>
      <w:bookmarkStart w:id="2" w:name="_Toc261286113"/>
      <w:r w:rsidRPr="004B4D96">
        <w:rPr>
          <w:sz w:val="28"/>
          <w:szCs w:val="28"/>
        </w:rPr>
        <w:t>1.1</w:t>
      </w:r>
      <w:r w:rsidR="0021351D" w:rsidRPr="004B4D96">
        <w:rPr>
          <w:sz w:val="28"/>
          <w:szCs w:val="28"/>
        </w:rPr>
        <w:t xml:space="preserve"> ВВП: Сущность и основные показатели</w:t>
      </w:r>
      <w:bookmarkEnd w:id="2"/>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r w:rsidRPr="004B4D96">
        <w:rPr>
          <w:sz w:val="28"/>
          <w:szCs w:val="28"/>
        </w:rPr>
        <w:t>Экономическая жизнь общества состоит из разнообразных явлений и процессов. Их сущность не лежит на поверхности восприятия явлений. Объяснение многих явлений и процессов следует искать в общественном производстве, в экономике.</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Экономика занимает ведущее место в системе общественных отношений. Она определяет содержание политической, правовой, духовной и других сфер общественной жизни. </w:t>
      </w:r>
    </w:p>
    <w:p w:rsidR="0021351D" w:rsidRPr="004B4D96" w:rsidRDefault="0021351D" w:rsidP="00F22164">
      <w:pPr>
        <w:suppressAutoHyphens/>
        <w:spacing w:line="360" w:lineRule="auto"/>
        <w:ind w:firstLine="709"/>
        <w:jc w:val="both"/>
        <w:rPr>
          <w:sz w:val="28"/>
          <w:szCs w:val="28"/>
        </w:rPr>
      </w:pPr>
      <w:r w:rsidRPr="004B4D96">
        <w:rPr>
          <w:sz w:val="28"/>
          <w:szCs w:val="28"/>
        </w:rPr>
        <w:t>Макроэкономика исследует систему хозяйствования на уровне национальной экономики.</w:t>
      </w:r>
    </w:p>
    <w:p w:rsidR="0021351D" w:rsidRPr="004B4D96" w:rsidRDefault="0021351D" w:rsidP="00F22164">
      <w:pPr>
        <w:suppressAutoHyphens/>
        <w:spacing w:line="360" w:lineRule="auto"/>
        <w:ind w:firstLine="709"/>
        <w:jc w:val="both"/>
        <w:rPr>
          <w:sz w:val="28"/>
          <w:szCs w:val="28"/>
        </w:rPr>
      </w:pPr>
      <w:r w:rsidRPr="004B4D96">
        <w:rPr>
          <w:sz w:val="28"/>
          <w:szCs w:val="28"/>
        </w:rPr>
        <w:t>Основным макроэкономическим показателям в статистики стран, а также в международных организациях, таких, как ООН, ОЭСР, МВФ, МБРР, является ВВП. Он выражает результат функционирования экономики за определённый период развития, характеризует готовую продукцию и произведённые услуги.</w:t>
      </w:r>
    </w:p>
    <w:p w:rsidR="000E7993" w:rsidRDefault="0021351D" w:rsidP="00F22164">
      <w:pPr>
        <w:suppressAutoHyphens/>
        <w:spacing w:line="360" w:lineRule="auto"/>
        <w:ind w:firstLine="709"/>
        <w:jc w:val="both"/>
        <w:rPr>
          <w:sz w:val="28"/>
          <w:szCs w:val="28"/>
        </w:rPr>
      </w:pPr>
      <w:r w:rsidRPr="004B4D96">
        <w:rPr>
          <w:sz w:val="28"/>
          <w:szCs w:val="28"/>
        </w:rPr>
        <w:t xml:space="preserve">Валовой внутренний продукт (ВВП) – центральный макроэкономический показатель, применяемый для определения темпов развития производства, характеристики структуры народного хозяйства и многих важных макроэкономических пропорций. Он широко используется для международных сопоставлений относительных уровней экономического развития различных стран и регионов </w:t>
      </w:r>
      <w:r w:rsidRPr="000E7993">
        <w:rPr>
          <w:sz w:val="28"/>
          <w:szCs w:val="28"/>
        </w:rPr>
        <w:t>мира.</w:t>
      </w:r>
      <w:r w:rsidRPr="004B4D96">
        <w:rPr>
          <w:sz w:val="28"/>
          <w:szCs w:val="28"/>
        </w:rPr>
        <w:t xml:space="preserve"> </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Валовой внутренний продукт – это показатель произведенного продукта, который представляет собой стоимость </w:t>
      </w:r>
      <w:r w:rsidRPr="004B4D96">
        <w:rPr>
          <w:spacing w:val="2"/>
          <w:sz w:val="28"/>
          <w:szCs w:val="28"/>
        </w:rPr>
        <w:t>произведенных</w:t>
      </w:r>
      <w:r w:rsidRPr="004B4D96">
        <w:rPr>
          <w:sz w:val="28"/>
          <w:szCs w:val="28"/>
        </w:rPr>
        <w:t xml:space="preserve"> конечных товаров и услуг. Это означает, что стоимость промежуточных товаров и услуг, использованных в процессе производства (таких, как сырье, материалы, топливо, энергия, семена, услуги грузового транспорта, оптовой торговли, коммерческие и финансовые услуги) не входит в ВВП. В противном случае ВВП </w:t>
      </w:r>
      <w:r w:rsidR="000E7993">
        <w:rPr>
          <w:sz w:val="28"/>
          <w:szCs w:val="28"/>
        </w:rPr>
        <w:t xml:space="preserve">содержал бы повторный счет.    </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Конечная продукция </w:t>
      </w:r>
      <w:r w:rsidR="00552741" w:rsidRPr="004B4D96">
        <w:rPr>
          <w:sz w:val="28"/>
          <w:szCs w:val="28"/>
        </w:rPr>
        <w:t>-</w:t>
      </w:r>
      <w:r w:rsidRPr="004B4D96">
        <w:rPr>
          <w:sz w:val="28"/>
          <w:szCs w:val="28"/>
        </w:rPr>
        <w:t xml:space="preserve"> это товары и услуги, которые покупаются потребителями для конечного использования, а не для перепродажи. Промежуточная продукция </w:t>
      </w:r>
      <w:r w:rsidR="00552741" w:rsidRPr="004B4D96">
        <w:rPr>
          <w:sz w:val="28"/>
          <w:szCs w:val="28"/>
        </w:rPr>
        <w:t>-</w:t>
      </w:r>
      <w:r w:rsidRPr="004B4D96">
        <w:rPr>
          <w:sz w:val="28"/>
          <w:szCs w:val="28"/>
        </w:rPr>
        <w:t xml:space="preserve"> это товары и услуги, которые проходят дальнейшую переработку или перепродаются несколько раз, прежде чем попасть к конечному потребителю.</w:t>
      </w:r>
    </w:p>
    <w:p w:rsidR="0021351D" w:rsidRPr="004B4D96" w:rsidRDefault="0021351D" w:rsidP="00F22164">
      <w:pPr>
        <w:suppressAutoHyphens/>
        <w:spacing w:line="360" w:lineRule="auto"/>
        <w:ind w:firstLine="709"/>
        <w:jc w:val="both"/>
        <w:rPr>
          <w:sz w:val="28"/>
          <w:szCs w:val="28"/>
        </w:rPr>
      </w:pPr>
      <w:r w:rsidRPr="004B4D96">
        <w:rPr>
          <w:sz w:val="28"/>
          <w:szCs w:val="28"/>
        </w:rPr>
        <w:t>Для того чтобы правильно рассчитать совокупный объем производства, необходимо, чтобы все продукты и услуги, произведенные в данном году, были учтены один раз, и не более того. Большинство продуктов проходят несколько производственных стадий, прежде чем попадают на рынок. В результате отдельные части и компоненты большинства продуктов покупаются и продаются несколько раз. Таким образом, чтобы избежать многократного учета частей продуктов, которые продаются и перепродаются, при расчете ВВП учитывается только рыночная стоимость конечных продуктов и исключается стоимость промежуточной продукции.</w:t>
      </w:r>
    </w:p>
    <w:p w:rsidR="0021351D" w:rsidRPr="004B4D96" w:rsidRDefault="0021351D" w:rsidP="00F22164">
      <w:pPr>
        <w:suppressAutoHyphens/>
        <w:spacing w:line="360" w:lineRule="auto"/>
        <w:ind w:firstLine="709"/>
        <w:jc w:val="both"/>
        <w:rPr>
          <w:sz w:val="28"/>
          <w:szCs w:val="28"/>
        </w:rPr>
      </w:pPr>
      <w:r w:rsidRPr="004B4D96">
        <w:rPr>
          <w:sz w:val="28"/>
          <w:szCs w:val="28"/>
        </w:rPr>
        <w:t>Например, зерно, выращенное в сельском хозяйстве, прежде чем превратиться в конечный продукт — хлеб, проходит четыре стадии обработки: 1) сбор, обмолот и сортировка зерна в сельском хозяйстве; 2) очистка, сушка и хранение на элеваторах; 3) размол зерна на мельницах; 4) выпечка хлеба на хлебозаводах.</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Если, предположим, цена зерна, произведенного в сельском хозяйстве, составляет </w:t>
      </w:r>
      <w:r w:rsidRPr="004B4D96">
        <w:rPr>
          <w:sz w:val="28"/>
          <w:szCs w:val="28"/>
          <w:lang w:val="en-US"/>
        </w:rPr>
        <w:t>n</w:t>
      </w:r>
      <w:r w:rsidRPr="004B4D96">
        <w:rPr>
          <w:sz w:val="28"/>
          <w:szCs w:val="28"/>
        </w:rPr>
        <w:t xml:space="preserve"> единиц, то при его обработке и переработке на трех последующих стадиях эта цена еще трижды включается в издержки производства на элеваторе, мельнице хлебозаводе и в конечном итоге четырежды суммируется при счете объема продукции по всем отраслям. Однако реальная стоимость, создаваемая на каждой стадии обработки зерна и охватывающая стоимость производства и доход, предстает лишь в виде заработной платы, амортизации и прибыли этого конкретного предприятия.</w:t>
      </w:r>
      <w:r w:rsidR="000E7993">
        <w:rPr>
          <w:sz w:val="28"/>
          <w:szCs w:val="28"/>
        </w:rPr>
        <w:t xml:space="preserve"> </w:t>
      </w:r>
      <w:r w:rsidRPr="004B4D96">
        <w:rPr>
          <w:sz w:val="28"/>
          <w:szCs w:val="28"/>
        </w:rPr>
        <w:t>Следовательно, для исключения многократного повторного счета, ВВП должен выступать как стоимость конечных товаров и услуг и включать только стоимость, создаваемую (добавляемую) на каждой промежуточной стадии обработки</w:t>
      </w:r>
      <w:r w:rsidR="00212386">
        <w:rPr>
          <w:sz w:val="28"/>
          <w:szCs w:val="28"/>
        </w:rPr>
        <w:t>.</w:t>
      </w:r>
    </w:p>
    <w:p w:rsidR="00552741" w:rsidRPr="004B4D96" w:rsidRDefault="00552741"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r w:rsidRPr="004B4D96">
        <w:rPr>
          <w:sz w:val="28"/>
          <w:szCs w:val="28"/>
        </w:rPr>
        <w:t>Рассмотрим подробней понятие добавленной стоимости.</w:t>
      </w:r>
    </w:p>
    <w:p w:rsidR="0021351D" w:rsidRPr="004B4D96" w:rsidRDefault="0021351D" w:rsidP="00F22164">
      <w:pPr>
        <w:suppressAutoHyphens/>
        <w:spacing w:line="360" w:lineRule="auto"/>
        <w:ind w:firstLine="709"/>
        <w:jc w:val="both"/>
        <w:rPr>
          <w:sz w:val="28"/>
          <w:szCs w:val="28"/>
        </w:rPr>
      </w:pPr>
      <w:r w:rsidRPr="004B4D96">
        <w:rPr>
          <w:sz w:val="28"/>
          <w:szCs w:val="28"/>
        </w:rPr>
        <w:t>Добавленная стоимость (ДС) - это стоимость, созданная в процессе про</w:t>
      </w:r>
      <w:r w:rsidRPr="004B4D96">
        <w:rPr>
          <w:sz w:val="28"/>
          <w:szCs w:val="28"/>
        </w:rPr>
        <w:softHyphen/>
        <w:t>изводства на данном предприятии и охватывающая реальный вклад предприятия в создание стоимости конкретного продукта, т.е. заработную плату, прибыль и амортизацию конкретного предприятия. Поэтому стоимость потр</w:t>
      </w:r>
      <w:r w:rsidR="006B639A" w:rsidRPr="004B4D96">
        <w:rPr>
          <w:sz w:val="28"/>
          <w:szCs w:val="28"/>
        </w:rPr>
        <w:t>ебленных сырья и материалов, ко</w:t>
      </w:r>
      <w:r w:rsidRPr="004B4D96">
        <w:rPr>
          <w:sz w:val="28"/>
          <w:szCs w:val="28"/>
        </w:rPr>
        <w:t>торые приобретались у поставщиков, и в создании которы</w:t>
      </w:r>
      <w:r w:rsidR="00552741" w:rsidRPr="004B4D96">
        <w:rPr>
          <w:sz w:val="28"/>
          <w:szCs w:val="28"/>
        </w:rPr>
        <w:t>х пред</w:t>
      </w:r>
      <w:r w:rsidRPr="004B4D96">
        <w:rPr>
          <w:sz w:val="28"/>
          <w:szCs w:val="28"/>
        </w:rPr>
        <w:t>приятие не принимало участия, в добавленную стоимость произведенного данным предприятием продукта не включается.</w:t>
      </w:r>
    </w:p>
    <w:p w:rsidR="0021351D" w:rsidRPr="004B4D96" w:rsidRDefault="0021351D" w:rsidP="00F22164">
      <w:pPr>
        <w:suppressAutoHyphens/>
        <w:spacing w:line="360" w:lineRule="auto"/>
        <w:ind w:firstLine="709"/>
        <w:jc w:val="both"/>
        <w:rPr>
          <w:sz w:val="28"/>
          <w:szCs w:val="28"/>
        </w:rPr>
      </w:pPr>
      <w:r w:rsidRPr="004B4D96">
        <w:rPr>
          <w:sz w:val="28"/>
          <w:szCs w:val="28"/>
        </w:rPr>
        <w:t>Иначе говоря, добавлен</w:t>
      </w:r>
      <w:r w:rsidR="006B639A" w:rsidRPr="004B4D96">
        <w:rPr>
          <w:sz w:val="28"/>
          <w:szCs w:val="28"/>
        </w:rPr>
        <w:t>ная стоимость — это валовая про</w:t>
      </w:r>
      <w:r w:rsidRPr="004B4D96">
        <w:rPr>
          <w:sz w:val="28"/>
          <w:szCs w:val="28"/>
        </w:rPr>
        <w:t>дукция предприятия (или рыночная цена выпущенной продукции) за минусом текущих материальных издержек, но с вклю</w:t>
      </w:r>
      <w:r w:rsidRPr="004B4D96">
        <w:rPr>
          <w:sz w:val="28"/>
          <w:szCs w:val="28"/>
        </w:rPr>
        <w:softHyphen/>
        <w:t>чением в нее отчислений на амортизацию (так как основные фонды предприятия принима</w:t>
      </w:r>
      <w:r w:rsidR="006B639A" w:rsidRPr="004B4D96">
        <w:rPr>
          <w:sz w:val="28"/>
          <w:szCs w:val="28"/>
        </w:rPr>
        <w:t>ют участие в создании новой сто</w:t>
      </w:r>
      <w:r w:rsidRPr="004B4D96">
        <w:rPr>
          <w:sz w:val="28"/>
          <w:szCs w:val="28"/>
        </w:rPr>
        <w:t xml:space="preserve">имости производимой продукции). </w:t>
      </w:r>
    </w:p>
    <w:p w:rsidR="0021351D" w:rsidRPr="004B4D96" w:rsidRDefault="0021351D" w:rsidP="00F22164">
      <w:pPr>
        <w:suppressAutoHyphens/>
        <w:spacing w:line="360" w:lineRule="auto"/>
        <w:ind w:firstLine="709"/>
        <w:jc w:val="both"/>
        <w:rPr>
          <w:sz w:val="28"/>
          <w:szCs w:val="28"/>
        </w:rPr>
      </w:pPr>
      <w:r w:rsidRPr="004B4D96">
        <w:rPr>
          <w:sz w:val="28"/>
          <w:szCs w:val="28"/>
        </w:rPr>
        <w:t>ВВП произведен резидентами. К резидентам относятся все экономические единицы (предприятия и домашние хозяйства) независимо от их национальной принадлежности и гражданства, имеющие центр экономического интереса на территории, данной страны. Это означает, что они занимаются производственной деятельностью или прожив</w:t>
      </w:r>
      <w:r w:rsidR="00101115" w:rsidRPr="004B4D96">
        <w:rPr>
          <w:sz w:val="28"/>
          <w:szCs w:val="28"/>
        </w:rPr>
        <w:t xml:space="preserve">ают </w:t>
      </w:r>
      <w:r w:rsidRPr="004B4D96">
        <w:rPr>
          <w:sz w:val="28"/>
          <w:szCs w:val="28"/>
        </w:rPr>
        <w:t xml:space="preserve">на экономической территории страны длительное время (не менее года). Экономическая территория страны – это территория, административно управляемая правительством данной страны, в пределах которой лица, товары и деньги могут свободно перемещаться. В отличие от географической территории она не включает территориальные анклавы других стран (посольства, военные базы), но включает такие анклавы данной страны, расположенные на территории других стран. </w:t>
      </w:r>
    </w:p>
    <w:p w:rsidR="0021351D" w:rsidRPr="004B4D96" w:rsidRDefault="0021351D" w:rsidP="00F22164">
      <w:pPr>
        <w:suppressAutoHyphens/>
        <w:spacing w:line="360" w:lineRule="auto"/>
        <w:ind w:firstLine="709"/>
        <w:jc w:val="both"/>
        <w:rPr>
          <w:sz w:val="28"/>
          <w:szCs w:val="28"/>
        </w:rPr>
      </w:pPr>
      <w:r w:rsidRPr="004B4D96">
        <w:rPr>
          <w:sz w:val="28"/>
          <w:szCs w:val="28"/>
        </w:rPr>
        <w:t>ВВП – это валовой продукт, который исчисляется до вычета потребления основного капитала. Потребление основного капитала представляет собой уменьшение стоимости капитала в течение отчетного периода в результате его физического и морального износа и случайных повреждени</w:t>
      </w:r>
      <w:r w:rsidR="00212386">
        <w:rPr>
          <w:sz w:val="28"/>
          <w:szCs w:val="28"/>
        </w:rPr>
        <w:t xml:space="preserve">й, не носящих катастрофического </w:t>
      </w:r>
      <w:r w:rsidRPr="004B4D96">
        <w:rPr>
          <w:sz w:val="28"/>
          <w:szCs w:val="28"/>
        </w:rPr>
        <w:t>характера</w:t>
      </w:r>
      <w:r w:rsidR="00212386">
        <w:rPr>
          <w:sz w:val="28"/>
          <w:szCs w:val="28"/>
        </w:rPr>
        <w:t xml:space="preserve">. </w:t>
      </w:r>
      <w:r w:rsidRPr="004B4D96">
        <w:rPr>
          <w:sz w:val="28"/>
          <w:szCs w:val="28"/>
        </w:rPr>
        <w:t>Т</w:t>
      </w:r>
      <w:r w:rsidR="00101115" w:rsidRPr="004B4D96">
        <w:rPr>
          <w:sz w:val="28"/>
          <w:szCs w:val="28"/>
        </w:rPr>
        <w:t>еоретически внутренний продукт</w:t>
      </w:r>
      <w:r w:rsidRPr="004B4D96">
        <w:rPr>
          <w:sz w:val="28"/>
          <w:szCs w:val="28"/>
        </w:rPr>
        <w:t xml:space="preserve"> должен определяться на чистой основе за вычетом потребления основного капитала. Однако для определения потребления основного капитала в соответствии с принципами СНС требуются специальные расчеты на основе данных о восстановительной стоимости основных фондов, их сроке службы и износе по видам основных фондов. Амортизация по данным бухгалтерского учета не подходит для этой цели. Не все страны производят такие расчеты, а те, которые производят, используют различные методы. Таким образом, данные о ВВП более доступны и сравнимы между странами, и поэтому показатель ВВП получил более широкое распространение, чем чистый внутренний продукт.</w:t>
      </w:r>
    </w:p>
    <w:p w:rsidR="0021351D" w:rsidRPr="004B4D96" w:rsidRDefault="0021351D" w:rsidP="00F22164">
      <w:pPr>
        <w:suppressAutoHyphens/>
        <w:spacing w:line="360" w:lineRule="auto"/>
        <w:ind w:firstLine="709"/>
        <w:jc w:val="both"/>
        <w:rPr>
          <w:sz w:val="28"/>
          <w:szCs w:val="28"/>
        </w:rPr>
      </w:pPr>
    </w:p>
    <w:p w:rsidR="0021351D" w:rsidRPr="004B4D96" w:rsidRDefault="00101115" w:rsidP="00F22164">
      <w:pPr>
        <w:suppressAutoHyphens/>
        <w:spacing w:before="120" w:after="120" w:line="360" w:lineRule="auto"/>
        <w:ind w:firstLine="709"/>
        <w:jc w:val="both"/>
        <w:outlineLvl w:val="1"/>
        <w:rPr>
          <w:sz w:val="28"/>
          <w:szCs w:val="28"/>
        </w:rPr>
      </w:pPr>
      <w:bookmarkStart w:id="3" w:name="_Toc261286114"/>
      <w:r w:rsidRPr="004B4D96">
        <w:rPr>
          <w:sz w:val="28"/>
          <w:szCs w:val="28"/>
        </w:rPr>
        <w:t xml:space="preserve">1.2 </w:t>
      </w:r>
      <w:r w:rsidR="0021351D" w:rsidRPr="004B4D96">
        <w:rPr>
          <w:sz w:val="28"/>
          <w:szCs w:val="28"/>
        </w:rPr>
        <w:t>Методы измерения</w:t>
      </w:r>
      <w:bookmarkEnd w:id="3"/>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r w:rsidRPr="004B4D96">
        <w:rPr>
          <w:sz w:val="28"/>
          <w:szCs w:val="28"/>
        </w:rPr>
        <w:t>Валовой внутренний продукт исчисляется тремя методами</w:t>
      </w:r>
      <w:r w:rsidR="004978B8">
        <w:rPr>
          <w:sz w:val="28"/>
          <w:szCs w:val="28"/>
        </w:rPr>
        <w:t xml:space="preserve"> [</w:t>
      </w:r>
      <w:r w:rsidR="00024A56">
        <w:rPr>
          <w:sz w:val="28"/>
          <w:szCs w:val="28"/>
        </w:rPr>
        <w:t>7</w:t>
      </w:r>
      <w:r w:rsidR="004978B8">
        <w:rPr>
          <w:sz w:val="28"/>
          <w:szCs w:val="28"/>
        </w:rPr>
        <w:t xml:space="preserve">, с. </w:t>
      </w:r>
      <w:r w:rsidR="00024A56">
        <w:rPr>
          <w:sz w:val="28"/>
          <w:szCs w:val="28"/>
        </w:rPr>
        <w:t>347</w:t>
      </w:r>
      <w:r w:rsidR="004978B8">
        <w:rPr>
          <w:sz w:val="28"/>
          <w:szCs w:val="28"/>
        </w:rPr>
        <w:t>]</w:t>
      </w:r>
      <w:r w:rsidRPr="004B4D96">
        <w:rPr>
          <w:sz w:val="28"/>
          <w:szCs w:val="28"/>
        </w:rPr>
        <w:t>:</w:t>
      </w:r>
    </w:p>
    <w:p w:rsidR="0021351D" w:rsidRPr="004B4D96" w:rsidRDefault="0021351D" w:rsidP="00F22164">
      <w:pPr>
        <w:pStyle w:val="a3"/>
        <w:numPr>
          <w:ilvl w:val="0"/>
          <w:numId w:val="1"/>
        </w:numPr>
        <w:suppressAutoHyphens/>
        <w:spacing w:line="360" w:lineRule="auto"/>
        <w:ind w:left="0" w:firstLine="709"/>
        <w:rPr>
          <w:szCs w:val="28"/>
        </w:rPr>
      </w:pPr>
      <w:r w:rsidRPr="004B4D96">
        <w:rPr>
          <w:szCs w:val="28"/>
        </w:rPr>
        <w:t>как сумма валовой добавленной стоимости (производственный метод)</w:t>
      </w:r>
    </w:p>
    <w:p w:rsidR="0021351D" w:rsidRPr="004B4D96" w:rsidRDefault="0021351D" w:rsidP="00F22164">
      <w:pPr>
        <w:pStyle w:val="a3"/>
        <w:numPr>
          <w:ilvl w:val="0"/>
          <w:numId w:val="1"/>
        </w:numPr>
        <w:suppressAutoHyphens/>
        <w:spacing w:line="360" w:lineRule="auto"/>
        <w:ind w:left="0" w:firstLine="709"/>
        <w:rPr>
          <w:szCs w:val="28"/>
        </w:rPr>
      </w:pPr>
      <w:r w:rsidRPr="004B4D96">
        <w:rPr>
          <w:szCs w:val="28"/>
        </w:rPr>
        <w:t>как сумма компонентов конечного использования (метод конечного использования)</w:t>
      </w:r>
    </w:p>
    <w:p w:rsidR="0021351D" w:rsidRPr="004B4D96" w:rsidRDefault="0021351D" w:rsidP="00F22164">
      <w:pPr>
        <w:pStyle w:val="a3"/>
        <w:numPr>
          <w:ilvl w:val="0"/>
          <w:numId w:val="1"/>
        </w:numPr>
        <w:suppressAutoHyphens/>
        <w:spacing w:line="360" w:lineRule="auto"/>
        <w:ind w:left="0" w:firstLine="709"/>
        <w:rPr>
          <w:szCs w:val="28"/>
        </w:rPr>
      </w:pPr>
      <w:r w:rsidRPr="004B4D96">
        <w:rPr>
          <w:szCs w:val="28"/>
        </w:rPr>
        <w:t>как сумма первичных доходов (распределительный метод)</w:t>
      </w:r>
    </w:p>
    <w:p w:rsidR="0021351D" w:rsidRDefault="0021351D" w:rsidP="00F22164">
      <w:pPr>
        <w:suppressAutoHyphens/>
        <w:spacing w:line="360" w:lineRule="auto"/>
        <w:ind w:firstLine="709"/>
        <w:jc w:val="both"/>
        <w:rPr>
          <w:sz w:val="28"/>
          <w:szCs w:val="28"/>
        </w:rPr>
      </w:pPr>
      <w:r w:rsidRPr="004B4D96">
        <w:rPr>
          <w:sz w:val="28"/>
          <w:szCs w:val="28"/>
        </w:rPr>
        <w:t>В основе расчёта ВВП производственным способом лежит такой микроэкономический показатель, как валовой выпуск. Представляет собой стоимость товаров и услуг, произведённых хозяйственными единицами – резидентами – за определённый период. Сюда относят производство промышленной и сельскохозяйственной продукции в стоимостном выражении, перевозку грузов, стоимость строительно-монтажных работ, производство других отраслей. В стоимость услуг включают услуги оптовой и розничной торговли, материально – технического снабжения и заготовок, услуги связи, здравоохранение, культуры науки, общественных организаций, услуги органов государственного управления, обороны, финансовых учреждений, пенсионное обеспечение, услуги различных организаций по обслуживанию предприятий и учреждений. В объём валового выпуска также включается некоторые категории произведённых, но реализованных благ.</w:t>
      </w:r>
    </w:p>
    <w:p w:rsidR="00EF4EFC" w:rsidRPr="004B4D96" w:rsidRDefault="00EF4EFC"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r w:rsidRPr="004B4D96">
        <w:rPr>
          <w:sz w:val="28"/>
          <w:szCs w:val="28"/>
        </w:rPr>
        <w:t>К ним относятся:</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продукты, произведённые предприятиями для внутрипроизводственного потребления</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продукты и услуги, обмененные по бартеру</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продукты и услуги, использованные для оплаты труда в натуральной форме</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сельскохозяйственные и пищевые продукты, произведённые домашними хозяйствами для собственного потребления</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другие продукты, произведённые домашними хозяйствами</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условно исчисленные доходы от проживания в собственном жилище</w:t>
      </w:r>
    </w:p>
    <w:p w:rsidR="0021351D" w:rsidRPr="004B4D96" w:rsidRDefault="0021351D" w:rsidP="00F22164">
      <w:pPr>
        <w:numPr>
          <w:ilvl w:val="0"/>
          <w:numId w:val="6"/>
        </w:numPr>
        <w:tabs>
          <w:tab w:val="clear" w:pos="1789"/>
          <w:tab w:val="num" w:pos="1440"/>
        </w:tabs>
        <w:suppressAutoHyphens/>
        <w:spacing w:line="360" w:lineRule="auto"/>
        <w:ind w:left="0" w:firstLine="709"/>
        <w:jc w:val="both"/>
        <w:rPr>
          <w:sz w:val="28"/>
          <w:szCs w:val="28"/>
        </w:rPr>
      </w:pPr>
      <w:r w:rsidRPr="004B4D96">
        <w:rPr>
          <w:sz w:val="28"/>
          <w:szCs w:val="28"/>
        </w:rPr>
        <w:t>условно исчисленная оплата услуг финансовых посредников</w:t>
      </w:r>
    </w:p>
    <w:p w:rsidR="0021351D" w:rsidRPr="004B4D96" w:rsidRDefault="0021351D" w:rsidP="00F22164">
      <w:pPr>
        <w:suppressAutoHyphens/>
        <w:spacing w:line="360" w:lineRule="auto"/>
        <w:ind w:firstLine="709"/>
        <w:jc w:val="both"/>
        <w:rPr>
          <w:sz w:val="28"/>
          <w:szCs w:val="28"/>
        </w:rPr>
      </w:pPr>
      <w:r w:rsidRPr="004B4D96">
        <w:rPr>
          <w:sz w:val="28"/>
          <w:szCs w:val="28"/>
        </w:rPr>
        <w:t>Что же касается земельной ренты, то она рассматривается как доход от собственности и не включается в валовой выпуск. Таким образом, валовой выпуск включает всю сумму произведённой продукции и услуг в народном хозяйстве.</w:t>
      </w:r>
    </w:p>
    <w:p w:rsidR="00A43130" w:rsidRPr="004B4D96" w:rsidRDefault="003F5DFC" w:rsidP="00F22164">
      <w:pPr>
        <w:suppressAutoHyphens/>
        <w:spacing w:line="360" w:lineRule="auto"/>
        <w:ind w:firstLine="709"/>
        <w:jc w:val="both"/>
        <w:rPr>
          <w:sz w:val="28"/>
          <w:szCs w:val="28"/>
        </w:rPr>
      </w:pPr>
      <w:r w:rsidRPr="004B4D96">
        <w:rPr>
          <w:sz w:val="28"/>
          <w:szCs w:val="28"/>
        </w:rPr>
        <w:t xml:space="preserve">Исходя из изложенного выше, ВВП по способу </w:t>
      </w:r>
      <w:r w:rsidR="00A43130" w:rsidRPr="004B4D96">
        <w:rPr>
          <w:sz w:val="28"/>
          <w:szCs w:val="28"/>
        </w:rPr>
        <w:t xml:space="preserve">добавленной стоимости (или производственный метод): </w:t>
      </w:r>
    </w:p>
    <w:p w:rsidR="00A43130" w:rsidRPr="004B4D96" w:rsidRDefault="00A43130" w:rsidP="00F22164">
      <w:pPr>
        <w:suppressAutoHyphens/>
        <w:spacing w:line="360" w:lineRule="auto"/>
        <w:ind w:firstLine="709"/>
        <w:jc w:val="both"/>
        <w:rPr>
          <w:sz w:val="28"/>
          <w:szCs w:val="28"/>
        </w:rPr>
      </w:pPr>
      <w:r w:rsidRPr="004B4D96">
        <w:rPr>
          <w:sz w:val="28"/>
          <w:szCs w:val="28"/>
        </w:rPr>
        <w:t>ВВП = сумма добавленных стоимостей.</w:t>
      </w:r>
    </w:p>
    <w:p w:rsidR="00A43130" w:rsidRPr="004B4D96" w:rsidRDefault="00A43130" w:rsidP="00F22164">
      <w:pPr>
        <w:suppressAutoHyphens/>
        <w:spacing w:line="360" w:lineRule="auto"/>
        <w:ind w:firstLine="709"/>
        <w:jc w:val="both"/>
        <w:rPr>
          <w:sz w:val="28"/>
          <w:szCs w:val="28"/>
        </w:rPr>
      </w:pPr>
      <w:r w:rsidRPr="004B4D96">
        <w:rPr>
          <w:sz w:val="28"/>
          <w:szCs w:val="28"/>
        </w:rPr>
        <w:t>Добавленная стоимость фирмы = доход фирмы - промежуточная стоимость производства товара или услуги</w:t>
      </w:r>
    </w:p>
    <w:p w:rsidR="00A43130" w:rsidRPr="004B4D96" w:rsidRDefault="00A43130" w:rsidP="00F22164">
      <w:pPr>
        <w:suppressAutoHyphens/>
        <w:spacing w:line="360" w:lineRule="auto"/>
        <w:ind w:firstLine="709"/>
        <w:jc w:val="both"/>
        <w:rPr>
          <w:sz w:val="28"/>
          <w:szCs w:val="28"/>
        </w:rPr>
      </w:pPr>
      <w:r w:rsidRPr="004B4D96">
        <w:rPr>
          <w:sz w:val="28"/>
          <w:szCs w:val="28"/>
        </w:rPr>
        <w:t>Общая добавленная стоимость = общий уровень выпуска - общая ценность промежуточной продукции</w:t>
      </w:r>
    </w:p>
    <w:p w:rsidR="0021351D" w:rsidRPr="004B4D96" w:rsidRDefault="0021351D" w:rsidP="00F22164">
      <w:pPr>
        <w:suppressAutoHyphens/>
        <w:spacing w:line="360" w:lineRule="auto"/>
        <w:ind w:firstLine="709"/>
        <w:jc w:val="both"/>
        <w:rPr>
          <w:sz w:val="28"/>
          <w:szCs w:val="28"/>
        </w:rPr>
      </w:pPr>
      <w:r w:rsidRPr="004B4D96">
        <w:rPr>
          <w:sz w:val="28"/>
          <w:szCs w:val="28"/>
        </w:rPr>
        <w:t>Расчёт ВВП производственным способом заключается в учёте валового выпуска отчётного периода производственных единиц всех отраслей в ценах производства за вычетом их стоимости промежуточного потребления по ценам потребления.</w:t>
      </w:r>
    </w:p>
    <w:p w:rsidR="0021351D" w:rsidRPr="006654E0" w:rsidRDefault="0021351D" w:rsidP="00F22164">
      <w:pPr>
        <w:suppressAutoHyphens/>
        <w:spacing w:line="360" w:lineRule="auto"/>
        <w:ind w:firstLine="709"/>
        <w:jc w:val="both"/>
        <w:rPr>
          <w:sz w:val="28"/>
          <w:szCs w:val="28"/>
        </w:rPr>
      </w:pPr>
      <w:r w:rsidRPr="004B4D96">
        <w:rPr>
          <w:sz w:val="28"/>
          <w:szCs w:val="28"/>
        </w:rPr>
        <w:t>В соответствии с распределительным способом ВВП – это общая сумма доходов всех хозяйственных единиц и населения от всех видов экономической деятельности, а также амортизационных отчислений. Точнее говоря, ВВП как поток доходов представлен, во-первых, доходами владельцев факторов производства (т.е. суммой заработанной платы, процента, рентных платежей и других имущественных доходов на собственность до уплаты налогов). Во-вторых, доходами государства в виде различных косвенных налогов. В-третьих, в доходах предпринимательского сектора необходимо учесть амортизационные отчисления, которые идут на покупку инвестиционных товаров. Можно учесть ВВП как сумму первичных доходов (заработанная плата, прибыль и другие доходы), перераспределённых доходов (проценты по вкладам, доходы от облигаций, дивиденды, поступления по социальному страхованию) и амортизационных отчислений. Более детально ВНП как поток доходов включает следующие компоненты:</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Заработная плата работников – это, прежде всего заработная плата, которая выплачивается государством и предпринимателями тем, кто предлагает труд, плюс множество дополнений к ней (взносы нанимателей на социальное страхование и в разнообразные частные фонды пенсионного обеспечения, медицинского обслуживания и помощи в случае безработицы).</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Прибыль фирм и корпораций – это доход, который остаётся после вычета расходов производителя на заработанную плату, ренту и процент. Они используются на уплату налогов, дивидендов, нераспределённую прибыль корпораций.</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Доходы некорпорированных предприятий, находящихся в индивидуальной или семейной собственности, и доходы самостоятельных работников (адвокатов, писателей).</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Доходы владельцев собственности (недвижимости и природных ресурсов), т.е. рентные платежи.</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Процент на ссудный капитал, использованный при производстве ВНП. Ссудный процент представляет собой выплату дохода частного бизнеса собственникам денежного капитала.</w:t>
      </w:r>
    </w:p>
    <w:p w:rsidR="0021351D" w:rsidRPr="004B4D96" w:rsidRDefault="0021351D" w:rsidP="00F22164">
      <w:pPr>
        <w:numPr>
          <w:ilvl w:val="0"/>
          <w:numId w:val="3"/>
        </w:numPr>
        <w:tabs>
          <w:tab w:val="clear" w:pos="720"/>
          <w:tab w:val="num" w:pos="0"/>
        </w:tabs>
        <w:suppressAutoHyphens/>
        <w:spacing w:line="360" w:lineRule="auto"/>
        <w:ind w:left="0" w:firstLine="709"/>
        <w:jc w:val="both"/>
        <w:rPr>
          <w:sz w:val="28"/>
          <w:szCs w:val="28"/>
        </w:rPr>
      </w:pPr>
      <w:r w:rsidRPr="004B4D96">
        <w:rPr>
          <w:sz w:val="28"/>
          <w:szCs w:val="28"/>
        </w:rPr>
        <w:t xml:space="preserve"> Амортизация – ежегодные отчисления, которые показывают объём потреблённого капитала в процессе производства.</w:t>
      </w:r>
    </w:p>
    <w:p w:rsidR="0021351D" w:rsidRPr="004B4D96" w:rsidRDefault="0021351D" w:rsidP="00F22164">
      <w:pPr>
        <w:suppressAutoHyphens/>
        <w:spacing w:line="360" w:lineRule="auto"/>
        <w:ind w:firstLine="709"/>
        <w:jc w:val="both"/>
        <w:rPr>
          <w:sz w:val="28"/>
          <w:szCs w:val="28"/>
        </w:rPr>
      </w:pPr>
      <w:r w:rsidRPr="004B4D96">
        <w:rPr>
          <w:sz w:val="28"/>
          <w:szCs w:val="28"/>
        </w:rPr>
        <w:t>Кроме того, в состав ВНП по доходам включаются косвенные налоги, т.е. налоги на добавленную стоимость, с продажи товаров, акцизы, таможенные пошлины и др. Эти незаработанные доходы государство получает для своего содержания посредствам увеличение цен. Государственные субсидии из ВНП вычитываются.</w:t>
      </w:r>
    </w:p>
    <w:p w:rsidR="00414189" w:rsidRPr="004B4D96" w:rsidRDefault="00EB335C" w:rsidP="00F22164">
      <w:pPr>
        <w:suppressAutoHyphens/>
        <w:spacing w:line="360" w:lineRule="auto"/>
        <w:ind w:firstLine="709"/>
        <w:jc w:val="both"/>
        <w:rPr>
          <w:sz w:val="28"/>
          <w:szCs w:val="28"/>
        </w:rPr>
      </w:pPr>
      <w:r w:rsidRPr="004B4D96">
        <w:rPr>
          <w:sz w:val="28"/>
          <w:szCs w:val="28"/>
        </w:rPr>
        <w:t xml:space="preserve">Исходя из изложенного выше, ВВП </w:t>
      </w:r>
      <w:r w:rsidR="00116FDF" w:rsidRPr="004B4D96">
        <w:rPr>
          <w:sz w:val="28"/>
          <w:szCs w:val="28"/>
        </w:rPr>
        <w:t>распределительным способом (п</w:t>
      </w:r>
      <w:r w:rsidR="00414189" w:rsidRPr="004B4D96">
        <w:rPr>
          <w:sz w:val="28"/>
          <w:szCs w:val="28"/>
        </w:rPr>
        <w:t>о доходам</w:t>
      </w:r>
      <w:r w:rsidR="00116FDF" w:rsidRPr="004B4D96">
        <w:rPr>
          <w:sz w:val="28"/>
          <w:szCs w:val="28"/>
        </w:rPr>
        <w:t>)</w:t>
      </w:r>
      <w:r w:rsidR="00414189" w:rsidRPr="004B4D96">
        <w:rPr>
          <w:sz w:val="28"/>
          <w:szCs w:val="28"/>
        </w:rPr>
        <w:t xml:space="preserve"> ВВП:</w:t>
      </w:r>
    </w:p>
    <w:p w:rsidR="00414189" w:rsidRPr="004B4D96" w:rsidRDefault="00414189" w:rsidP="00F22164">
      <w:pPr>
        <w:suppressAutoHyphens/>
        <w:spacing w:line="360" w:lineRule="auto"/>
        <w:ind w:firstLine="709"/>
        <w:jc w:val="both"/>
        <w:rPr>
          <w:sz w:val="28"/>
          <w:szCs w:val="28"/>
        </w:rPr>
      </w:pPr>
      <w:r w:rsidRPr="004B4D96">
        <w:rPr>
          <w:sz w:val="28"/>
          <w:szCs w:val="28"/>
        </w:rPr>
        <w:t>ВВП = Национальный доход + амортизация + косвенные налоги - субсидии - чистый факторный доход из-за границы (ЧДиФ) (или + чистый факторный доход иностранцев, работающих на территории данной страны (ЧДФ)), где:</w:t>
      </w:r>
    </w:p>
    <w:p w:rsidR="00414189" w:rsidRPr="004B4D96" w:rsidRDefault="00414189" w:rsidP="00F22164">
      <w:pPr>
        <w:suppressAutoHyphens/>
        <w:spacing w:line="360" w:lineRule="auto"/>
        <w:ind w:firstLine="709"/>
        <w:jc w:val="both"/>
        <w:rPr>
          <w:sz w:val="28"/>
          <w:szCs w:val="28"/>
        </w:rPr>
      </w:pPr>
      <w:r w:rsidRPr="004B4D96">
        <w:rPr>
          <w:sz w:val="28"/>
          <w:szCs w:val="28"/>
        </w:rPr>
        <w:t>Национальный доход = заработная плата + арендная плата + процентные платежи + прибыль корпораций</w:t>
      </w:r>
      <w:r w:rsidR="009C2DDC" w:rsidRPr="004B4D96">
        <w:rPr>
          <w:sz w:val="28"/>
          <w:szCs w:val="28"/>
        </w:rPr>
        <w:t>.</w:t>
      </w:r>
    </w:p>
    <w:p w:rsidR="00414189" w:rsidRPr="004B4D96" w:rsidRDefault="00414189" w:rsidP="00F22164">
      <w:pPr>
        <w:suppressAutoHyphens/>
        <w:spacing w:line="360" w:lineRule="auto"/>
        <w:ind w:firstLine="709"/>
        <w:jc w:val="both"/>
        <w:rPr>
          <w:sz w:val="28"/>
          <w:szCs w:val="28"/>
        </w:rPr>
      </w:pPr>
      <w:r w:rsidRPr="004B4D96">
        <w:rPr>
          <w:sz w:val="28"/>
          <w:szCs w:val="28"/>
        </w:rPr>
        <w:t>Данная формула характеризует ВВП по доходам в Системе национальных счетов ООН, версия 2008 года.</w:t>
      </w:r>
    </w:p>
    <w:p w:rsidR="00414189" w:rsidRPr="004B4D96" w:rsidRDefault="00414189" w:rsidP="00F22164">
      <w:pPr>
        <w:suppressAutoHyphens/>
        <w:spacing w:line="360" w:lineRule="auto"/>
        <w:ind w:firstLine="709"/>
        <w:jc w:val="both"/>
        <w:rPr>
          <w:sz w:val="28"/>
          <w:szCs w:val="28"/>
        </w:rPr>
      </w:pPr>
      <w:r w:rsidRPr="004B4D96">
        <w:rPr>
          <w:sz w:val="28"/>
          <w:szCs w:val="28"/>
        </w:rPr>
        <w:t>Операционная разница измеряет излишек или дефицит, полученный от производства до выплаты любых процентов, ренты или сходных платежей, выплачиваемых по финансовым или материальным непроизведенным активам, заимствованным или арендованным предприятием, а также до получения любых процентов или ренты, полученных по финансовым или материальным непроизведенным активам, принадлежащим предприятию (для некорпорированных предприятий, принадлежащих домашним хозяйствам, данный показатель называется «смешанным доходом»).</w:t>
      </w:r>
    </w:p>
    <w:p w:rsidR="0021351D" w:rsidRPr="004B4D96" w:rsidRDefault="0021351D" w:rsidP="00F22164">
      <w:pPr>
        <w:suppressAutoHyphens/>
        <w:spacing w:line="360" w:lineRule="auto"/>
        <w:ind w:firstLine="709"/>
        <w:jc w:val="both"/>
        <w:rPr>
          <w:sz w:val="28"/>
          <w:szCs w:val="28"/>
        </w:rPr>
      </w:pPr>
      <w:r w:rsidRPr="004B4D96">
        <w:rPr>
          <w:sz w:val="28"/>
          <w:szCs w:val="28"/>
        </w:rPr>
        <w:t>При применении способа конечного использования ВВП предстанет как конечное потребление материальных благ и услуг, капиталовложения, прирост материальных оборотных средств и сальдо внешнеторговых операций. Таким образом, ВВП будет включать четыре потока расходов:</w:t>
      </w:r>
    </w:p>
    <w:p w:rsidR="0021351D" w:rsidRPr="004B4D96" w:rsidRDefault="0021351D" w:rsidP="00F22164">
      <w:pPr>
        <w:suppressAutoHyphens/>
        <w:spacing w:line="360" w:lineRule="auto"/>
        <w:ind w:firstLine="709"/>
        <w:jc w:val="both"/>
        <w:rPr>
          <w:sz w:val="28"/>
          <w:szCs w:val="28"/>
        </w:rPr>
      </w:pPr>
      <w:r w:rsidRPr="004B4D96">
        <w:rPr>
          <w:sz w:val="28"/>
          <w:szCs w:val="28"/>
        </w:rPr>
        <w:t>Во-первых, потребительские расходы. Это расходы домашних хозяйств на предметы потребления краткосрочного и длительного пользования, а также расходы на услуги. Для обозначения совокупности указанных расходов на услуги. Для обозначения совокупности указанных расходов применяется буква С;</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Во-вторых, государство в лице своих органов власти выступает как потребитель, производя закупки товаров и услуг, например военной техники. Расходы государства на потребления обозначаются </w:t>
      </w:r>
      <w:r w:rsidRPr="004B4D96">
        <w:rPr>
          <w:sz w:val="28"/>
          <w:szCs w:val="28"/>
          <w:lang w:val="en-US"/>
        </w:rPr>
        <w:t>G</w:t>
      </w:r>
      <w:r w:rsidRPr="004B4D96">
        <w:rPr>
          <w:sz w:val="28"/>
          <w:szCs w:val="28"/>
        </w:rPr>
        <w:t>. Необходимо отметит тот факт, что государственные трансфертные платежи, поскольку эта категория расходов не отражает увеличения текущего производства и является просто передачей части государственных доходов определённым категориям лиц.</w:t>
      </w:r>
    </w:p>
    <w:p w:rsidR="0021351D" w:rsidRPr="004B4D96" w:rsidRDefault="0021351D" w:rsidP="00F22164">
      <w:pPr>
        <w:suppressAutoHyphens/>
        <w:spacing w:line="360" w:lineRule="auto"/>
        <w:ind w:firstLine="709"/>
        <w:jc w:val="both"/>
        <w:rPr>
          <w:sz w:val="28"/>
          <w:szCs w:val="28"/>
        </w:rPr>
      </w:pPr>
      <w:r w:rsidRPr="004B4D96">
        <w:rPr>
          <w:sz w:val="28"/>
          <w:szCs w:val="28"/>
        </w:rPr>
        <w:t>Совокупность потребительских и государственных закупок представляет конечное потребление. Расходы на конечное потребление домашних хозяйств включают покупки товаров в государственном и кооперативном секторах, на рынке, у частных лиц и лиц, занятых индивидуальной деятельностью; покупки рыночных потребительских услуг; квартирную плату и оплату коммунальных услуг; оплату бытовых услуг; покупку путёвок в санатории, дома отдыха; платежи за услуги платных медицинских учреждений; оплата услуг транспорта и связи; юридических и финансовых услуг; торговую наценку на товары; стоимость продуктов, произведённых домашними хозяйствами для собственного потребления.</w:t>
      </w:r>
    </w:p>
    <w:p w:rsidR="0021351D" w:rsidRPr="004B4D96" w:rsidRDefault="0021351D" w:rsidP="00F22164">
      <w:pPr>
        <w:suppressAutoHyphens/>
        <w:spacing w:line="360" w:lineRule="auto"/>
        <w:ind w:firstLine="709"/>
        <w:jc w:val="both"/>
        <w:rPr>
          <w:sz w:val="28"/>
          <w:szCs w:val="28"/>
        </w:rPr>
      </w:pPr>
      <w:r w:rsidRPr="004B4D96">
        <w:rPr>
          <w:sz w:val="28"/>
          <w:szCs w:val="28"/>
        </w:rPr>
        <w:t>В-третьих, валовые частные внутренние инвестиции (</w:t>
      </w:r>
      <w:r w:rsidRPr="004B4D96">
        <w:rPr>
          <w:sz w:val="28"/>
          <w:szCs w:val="28"/>
          <w:lang w:val="en-US"/>
        </w:rPr>
        <w:t>I</w:t>
      </w:r>
      <w:r w:rsidRPr="004B4D96">
        <w:rPr>
          <w:sz w:val="28"/>
          <w:szCs w:val="28"/>
        </w:rPr>
        <w:t>). Они представляют собой расходы частного предпринимательского сектора данного государства на прирост инвестиций в данном году (чистые инвестиции), а также инвестиционные товары, предназначенные для возмещения потреблённых машин, оборудования, приборов и т.п., т.е. амортизацию.</w:t>
      </w:r>
    </w:p>
    <w:p w:rsidR="00803F0C" w:rsidRPr="004B4D96" w:rsidRDefault="0021351D" w:rsidP="00F22164">
      <w:pPr>
        <w:suppressAutoHyphens/>
        <w:spacing w:line="360" w:lineRule="auto"/>
        <w:ind w:firstLine="709"/>
        <w:jc w:val="both"/>
        <w:rPr>
          <w:sz w:val="28"/>
          <w:szCs w:val="28"/>
        </w:rPr>
      </w:pPr>
      <w:r w:rsidRPr="004B4D96">
        <w:rPr>
          <w:sz w:val="28"/>
          <w:szCs w:val="28"/>
        </w:rPr>
        <w:t xml:space="preserve">В-четвёртых, часть товаров и услуг, произведённых в государстве, вывозится за её пределы (экспорт) и потребляется в других странах, поэтому их следует добавить. С другой стороны, импортные товары и услуги стоит вычесть, поскольку они произведены в других системах и не отражают национальное производство. Таким образом, четвёртым компонентом является чистый экспорт, т.е. разница между экспортом и импортом. </w:t>
      </w:r>
    </w:p>
    <w:p w:rsidR="0021351D" w:rsidRPr="004B4D96" w:rsidRDefault="0021351D" w:rsidP="00F22164">
      <w:pPr>
        <w:suppressAutoHyphens/>
        <w:spacing w:line="360" w:lineRule="auto"/>
        <w:ind w:firstLine="709"/>
        <w:jc w:val="both"/>
        <w:rPr>
          <w:sz w:val="28"/>
          <w:szCs w:val="28"/>
        </w:rPr>
      </w:pPr>
      <w:r w:rsidRPr="004B4D96">
        <w:rPr>
          <w:sz w:val="28"/>
          <w:szCs w:val="28"/>
        </w:rPr>
        <w:t>Исходя из изложенного выше, ВВП по способу конечного использования равен:</w:t>
      </w:r>
    </w:p>
    <w:p w:rsidR="0021351D" w:rsidRPr="004B4D96" w:rsidRDefault="0021351D" w:rsidP="00F22164">
      <w:pPr>
        <w:suppressAutoHyphens/>
        <w:spacing w:line="360" w:lineRule="auto"/>
        <w:ind w:firstLine="709"/>
        <w:jc w:val="center"/>
        <w:rPr>
          <w:sz w:val="28"/>
          <w:szCs w:val="28"/>
        </w:rPr>
      </w:pPr>
      <w:r w:rsidRPr="004B4D96">
        <w:rPr>
          <w:sz w:val="28"/>
          <w:szCs w:val="28"/>
        </w:rPr>
        <w:t xml:space="preserve">ВВП = </w:t>
      </w:r>
      <w:r w:rsidRPr="004B4D96">
        <w:rPr>
          <w:sz w:val="28"/>
          <w:szCs w:val="28"/>
          <w:lang w:val="en-US"/>
        </w:rPr>
        <w:t>C</w:t>
      </w:r>
      <w:r w:rsidRPr="004B4D96">
        <w:rPr>
          <w:sz w:val="28"/>
          <w:szCs w:val="28"/>
        </w:rPr>
        <w:t xml:space="preserve"> + </w:t>
      </w:r>
      <w:r w:rsidRPr="004B4D96">
        <w:rPr>
          <w:sz w:val="28"/>
          <w:szCs w:val="28"/>
          <w:lang w:val="en-US"/>
        </w:rPr>
        <w:t>I</w:t>
      </w:r>
      <w:r w:rsidRPr="004B4D96">
        <w:rPr>
          <w:sz w:val="28"/>
          <w:szCs w:val="28"/>
        </w:rPr>
        <w:t xml:space="preserve"> + </w:t>
      </w:r>
      <w:r w:rsidRPr="004B4D96">
        <w:rPr>
          <w:sz w:val="28"/>
          <w:szCs w:val="28"/>
          <w:lang w:val="en-US"/>
        </w:rPr>
        <w:t>G</w:t>
      </w:r>
      <w:r w:rsidRPr="004B4D96">
        <w:rPr>
          <w:sz w:val="28"/>
          <w:szCs w:val="28"/>
        </w:rPr>
        <w:t xml:space="preserve"> + </w:t>
      </w:r>
      <w:r w:rsidRPr="004B4D96">
        <w:rPr>
          <w:sz w:val="28"/>
          <w:szCs w:val="28"/>
          <w:lang w:val="en-US"/>
        </w:rPr>
        <w:t>Xn</w:t>
      </w:r>
      <w:r w:rsidR="00431703" w:rsidRPr="004B4D96">
        <w:rPr>
          <w:sz w:val="28"/>
          <w:szCs w:val="28"/>
        </w:rPr>
        <w:t xml:space="preserve"> </w:t>
      </w:r>
      <w:r w:rsidR="00431703" w:rsidRPr="004B4D96">
        <w:rPr>
          <w:sz w:val="28"/>
          <w:szCs w:val="28"/>
        </w:rPr>
        <w:tab/>
      </w:r>
      <w:r w:rsidR="00431703" w:rsidRPr="004B4D96">
        <w:rPr>
          <w:sz w:val="28"/>
          <w:szCs w:val="28"/>
        </w:rPr>
        <w:tab/>
      </w:r>
      <w:r w:rsidR="00431703" w:rsidRPr="004B4D96">
        <w:rPr>
          <w:sz w:val="28"/>
          <w:szCs w:val="28"/>
        </w:rPr>
        <w:tab/>
      </w:r>
      <w:r w:rsidR="00431703" w:rsidRPr="004B4D96">
        <w:rPr>
          <w:sz w:val="28"/>
          <w:szCs w:val="28"/>
        </w:rPr>
        <w:tab/>
      </w:r>
      <w:r w:rsidR="00431703" w:rsidRPr="004B4D96">
        <w:rPr>
          <w:sz w:val="28"/>
          <w:szCs w:val="28"/>
        </w:rPr>
        <w:tab/>
        <w:t>(1)</w:t>
      </w:r>
    </w:p>
    <w:p w:rsidR="00803F0C" w:rsidRPr="004B4D96" w:rsidRDefault="003C2FD0" w:rsidP="00F22164">
      <w:pPr>
        <w:suppressAutoHyphens/>
        <w:spacing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5pt">
            <v:imagedata r:id="rId7" o:title=""/>
          </v:shape>
        </w:pict>
      </w:r>
      <w:r w:rsidR="00431703" w:rsidRPr="004B4D96">
        <w:rPr>
          <w:sz w:val="28"/>
          <w:szCs w:val="28"/>
        </w:rPr>
        <w:t xml:space="preserve">  </w:t>
      </w:r>
      <w:r w:rsidR="00431703" w:rsidRPr="004B4D96">
        <w:rPr>
          <w:sz w:val="28"/>
          <w:szCs w:val="28"/>
        </w:rPr>
        <w:tab/>
      </w:r>
      <w:r w:rsidR="00431703" w:rsidRPr="004B4D96">
        <w:rPr>
          <w:sz w:val="28"/>
          <w:szCs w:val="28"/>
        </w:rPr>
        <w:tab/>
      </w:r>
      <w:r w:rsidR="00431703" w:rsidRPr="004B4D96">
        <w:rPr>
          <w:sz w:val="28"/>
          <w:szCs w:val="28"/>
        </w:rPr>
        <w:tab/>
      </w:r>
      <w:r w:rsidR="00431703" w:rsidRPr="004B4D96">
        <w:rPr>
          <w:sz w:val="28"/>
          <w:szCs w:val="28"/>
        </w:rPr>
        <w:tab/>
      </w:r>
      <w:r w:rsidR="00431703" w:rsidRPr="004B4D96">
        <w:rPr>
          <w:sz w:val="28"/>
          <w:szCs w:val="28"/>
        </w:rPr>
        <w:tab/>
        <w:t>(2)</w:t>
      </w:r>
    </w:p>
    <w:p w:rsidR="004B67B5" w:rsidRPr="004B4D96" w:rsidRDefault="004B67B5" w:rsidP="00F22164">
      <w:pPr>
        <w:suppressAutoHyphens/>
        <w:spacing w:line="360" w:lineRule="auto"/>
        <w:ind w:firstLine="709"/>
        <w:jc w:val="both"/>
        <w:rPr>
          <w:sz w:val="28"/>
          <w:szCs w:val="28"/>
        </w:rPr>
      </w:pPr>
      <w:r w:rsidRPr="004B4D96">
        <w:rPr>
          <w:sz w:val="28"/>
          <w:szCs w:val="28"/>
        </w:rPr>
        <w:t>ВВП = Конечное потребление + Валовое накопление капитала (инвестиции в фирму (покупка станков, оборудования, запасов, места производства)) + Государственные расходы + Экспорт — Импорт</w:t>
      </w:r>
    </w:p>
    <w:p w:rsidR="004B67B5" w:rsidRPr="004B4D96" w:rsidRDefault="004B67B5" w:rsidP="00F22164">
      <w:pPr>
        <w:suppressAutoHyphens/>
        <w:spacing w:line="360" w:lineRule="auto"/>
        <w:ind w:firstLine="709"/>
        <w:jc w:val="both"/>
        <w:rPr>
          <w:sz w:val="28"/>
          <w:szCs w:val="28"/>
        </w:rPr>
      </w:pPr>
      <w:r w:rsidRPr="004B4D96">
        <w:rPr>
          <w:sz w:val="28"/>
          <w:szCs w:val="28"/>
        </w:rPr>
        <w:t>Конечное потребление включает в себя расходы на удовлетворение конечных потребностей индивидов или общества, произведенные следующими институциональными секторами: сектор домашних хозяйств, сектор органов государственной власти, сектор частных некоммерческих организаций, обслуживающих домашние хозяйства.</w:t>
      </w:r>
    </w:p>
    <w:p w:rsidR="0021351D" w:rsidRPr="004B4D96" w:rsidRDefault="004B67B5" w:rsidP="00F22164">
      <w:pPr>
        <w:suppressAutoHyphens/>
        <w:spacing w:line="360" w:lineRule="auto"/>
        <w:ind w:firstLine="709"/>
        <w:jc w:val="both"/>
        <w:rPr>
          <w:sz w:val="28"/>
          <w:szCs w:val="28"/>
        </w:rPr>
      </w:pPr>
      <w:r w:rsidRPr="004B4D96">
        <w:rPr>
          <w:sz w:val="28"/>
          <w:szCs w:val="28"/>
        </w:rPr>
        <w:t xml:space="preserve">Валовое накопление капитала измеряется общей стоимостью валового накопления основного капитала, изменениями в запасах материальных оборотных средств и чистым приобретением ценностей единицей или сектором. </w:t>
      </w:r>
      <w:r w:rsidR="0021351D" w:rsidRPr="004B4D96">
        <w:rPr>
          <w:sz w:val="28"/>
          <w:szCs w:val="28"/>
        </w:rPr>
        <w:t>Расчет ВВП на основе разных составляющих неизбежно приводит к несовпадению его количественных оценок. Чаще всего ВВП, возникающие расхождения вызваны тем, что собранные статистические данные не дают абсолютно достоверного отражения количественного содержания экономических операций. В странах с развитой статистической службой подобные отклонения незначительные и на уровне ВВП, как правило, не превышают 1 – 2%. В статистических справочниках несовпадения между исчисленными различными способами значениями ВВП, а также некоторых других макроэкономических показателей отражаются в специальной графе «статистические расхождения».</w:t>
      </w:r>
    </w:p>
    <w:p w:rsidR="0021351D" w:rsidRPr="004B4D96" w:rsidRDefault="0021351D" w:rsidP="00F22164">
      <w:pPr>
        <w:suppressAutoHyphens/>
        <w:spacing w:line="360" w:lineRule="auto"/>
        <w:ind w:firstLine="709"/>
        <w:jc w:val="both"/>
        <w:rPr>
          <w:sz w:val="28"/>
          <w:szCs w:val="28"/>
        </w:rPr>
      </w:pPr>
    </w:p>
    <w:p w:rsidR="0021351D" w:rsidRPr="004B4D96" w:rsidRDefault="00612478" w:rsidP="00F22164">
      <w:pPr>
        <w:suppressAutoHyphens/>
        <w:spacing w:before="120" w:after="120" w:line="360" w:lineRule="auto"/>
        <w:ind w:firstLine="709"/>
        <w:jc w:val="both"/>
        <w:outlineLvl w:val="1"/>
        <w:rPr>
          <w:sz w:val="28"/>
          <w:szCs w:val="28"/>
        </w:rPr>
      </w:pPr>
      <w:bookmarkStart w:id="4" w:name="_Toc261286115"/>
      <w:r w:rsidRPr="004B4D96">
        <w:rPr>
          <w:sz w:val="28"/>
          <w:szCs w:val="28"/>
        </w:rPr>
        <w:t xml:space="preserve">1.3 </w:t>
      </w:r>
      <w:r w:rsidR="00CA543B" w:rsidRPr="004B4D96">
        <w:rPr>
          <w:sz w:val="28"/>
          <w:szCs w:val="28"/>
        </w:rPr>
        <w:t>Роль ВВП в анализе экономических процессов</w:t>
      </w:r>
      <w:bookmarkEnd w:id="4"/>
      <w:r w:rsidR="0021351D" w:rsidRPr="004B4D96">
        <w:rPr>
          <w:sz w:val="28"/>
          <w:szCs w:val="28"/>
        </w:rPr>
        <w:t xml:space="preserve"> </w:t>
      </w:r>
    </w:p>
    <w:p w:rsidR="0021351D" w:rsidRPr="004B4D96" w:rsidRDefault="0021351D" w:rsidP="00F22164">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r w:rsidRPr="004B4D96">
        <w:rPr>
          <w:sz w:val="28"/>
          <w:szCs w:val="28"/>
        </w:rPr>
        <w:t>Стоимостная оценка национального продукта невозможна без учёта уровня цен. При текущей оценке национального продукта используются рыночные цены, сложившиеся на момент оценки. Однако часто возникает необходимость сравнивать объём произведённого национального продукта за разные промежутки времени. В этом случае нельзя применять рыночные цены, так как они, особенно в условиях инфляции, могут существенно отличатся в начале и в конце временного интервала. Поэтому невозможно сделать вывод, на основании чего произошёл рост национального продукта: за счёт увеличения то ли объёма производства, то ли роста цен. Поэтому для проведения достоверного макроэкономического анализа используются базовые или сопоставимые (неизменные) цены. С этой целью рассчитывают специальные индексы цен – дефляторы валового национального продукта. Номинальными макроэкономическими показателями являются показатели, измеряемые в текущих ценах, реальными – в базовых. Так, номинальный ВВП равен объёму конечного производства товаров и услуг, измеренному в ценах текущего года Реальный ВВП – это то же количество товаров и услуг, измеренных в неизменных ценах базового года. Если мы разделим номинальный ВВП на реальный, то получим дефлятор валового внутреннего продукта. Он позволяет измерить изменение среднего уровня цен по сравнению с базовым годом, т.е. величину инфляции в стране за тот или иной период.</w:t>
      </w:r>
    </w:p>
    <w:p w:rsidR="0021351D" w:rsidRPr="004B4D96" w:rsidRDefault="0021351D" w:rsidP="00F22164">
      <w:pPr>
        <w:suppressAutoHyphens/>
        <w:spacing w:line="360" w:lineRule="auto"/>
        <w:ind w:firstLine="709"/>
        <w:jc w:val="both"/>
        <w:rPr>
          <w:sz w:val="28"/>
          <w:szCs w:val="28"/>
        </w:rPr>
      </w:pPr>
      <w:r w:rsidRPr="004B4D96">
        <w:rPr>
          <w:sz w:val="28"/>
          <w:szCs w:val="28"/>
        </w:rPr>
        <w:t>Кроме валового внутреннего продукта в макроэкономике применяется другой показатель объёма национального продукта – валовой национальный продукт (ВНП). Различия между ВВП и ВНП незначительны. Они заключаются в разном подходе к их расчёту и в абсолютных размерах различаются в пределах 2%.</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При определении валового внутреннего продукта используется так называемый территориальный принцип, в соответствии с которым валовой внутренний продукт создаётся внутренними для данной страны факторами производства, независимо от того, кто им владеет. Валовой же национальный продукт измеряется по национальному принципу, т.е. по стоимости продукции, произведённой факторами производства, находящимися в собственности граждан данной страны независимо от территории, где они находятся. </w:t>
      </w:r>
    </w:p>
    <w:p w:rsidR="0021351D" w:rsidRPr="004B4D96" w:rsidRDefault="0021351D" w:rsidP="00F22164">
      <w:pPr>
        <w:suppressAutoHyphens/>
        <w:spacing w:line="360" w:lineRule="auto"/>
        <w:ind w:firstLine="709"/>
        <w:jc w:val="both"/>
        <w:rPr>
          <w:sz w:val="28"/>
          <w:szCs w:val="28"/>
        </w:rPr>
      </w:pPr>
      <w:r w:rsidRPr="004B4D96">
        <w:rPr>
          <w:sz w:val="28"/>
          <w:szCs w:val="28"/>
        </w:rPr>
        <w:t>Таким образом, чтобы получить валовой национальный продукт, к ВВП нужно добавить разницу между поступлениями от факторов производства (факторными доходами) из-за границы и факторными доходами нерезидентов в данной стране. Резидентами называются все лица, проживающие на территории данной страны, кроме иностранцев, приезжающих в неё на срок менее года. Например, после расчёта валового внутреннего продукта Эстонии за определённый период к нему нужно добавить факторные доходы от эстонских компаний, находятся в других странах, и вычесть доходы компаний других стран, расположенных на территории республики. Количественное различие между валовым внутренним продуктом незначительно и в развитых странах не превышает 2%.</w:t>
      </w:r>
    </w:p>
    <w:p w:rsidR="0021351D" w:rsidRPr="004B4D96" w:rsidRDefault="0021351D" w:rsidP="00F22164">
      <w:pPr>
        <w:suppressAutoHyphens/>
        <w:spacing w:line="360" w:lineRule="auto"/>
        <w:ind w:firstLine="709"/>
        <w:jc w:val="both"/>
        <w:rPr>
          <w:sz w:val="28"/>
          <w:szCs w:val="28"/>
        </w:rPr>
      </w:pPr>
      <w:r w:rsidRPr="004B4D96">
        <w:rPr>
          <w:sz w:val="28"/>
          <w:szCs w:val="28"/>
        </w:rPr>
        <w:t>В валовом продукте учитываются только товары конечного пользования по ценам конечных потребителей. К ним относится, во-первых, товары и услуги, которые закупают домашние хозяйства для личного пользования и, во-вторых, инвестиционные товары. Кроме того, к товарам конечного пользования относятся все закупки государственных органов и экспорт товаров за границу.</w:t>
      </w:r>
      <w:r w:rsidR="006271D3" w:rsidRPr="004B4D96">
        <w:rPr>
          <w:sz w:val="28"/>
          <w:szCs w:val="28"/>
        </w:rPr>
        <w:t xml:space="preserve"> </w:t>
      </w:r>
      <w:r w:rsidRPr="004B4D96">
        <w:rPr>
          <w:sz w:val="28"/>
          <w:szCs w:val="28"/>
        </w:rPr>
        <w:t>К товарам личного пользования относятся блага повседневного потребления и длительного пользования:  пища, одежда, бытовые приборы и т.д.</w:t>
      </w:r>
    </w:p>
    <w:p w:rsidR="0021351D" w:rsidRPr="004B4D96" w:rsidRDefault="0021351D" w:rsidP="00F22164">
      <w:pPr>
        <w:suppressAutoHyphens/>
        <w:spacing w:line="360" w:lineRule="auto"/>
        <w:ind w:firstLine="709"/>
        <w:jc w:val="both"/>
        <w:rPr>
          <w:sz w:val="28"/>
          <w:szCs w:val="28"/>
        </w:rPr>
      </w:pPr>
      <w:r w:rsidRPr="004B4D96">
        <w:rPr>
          <w:sz w:val="28"/>
          <w:szCs w:val="28"/>
        </w:rPr>
        <w:t>Инвестиционные товары включают в себя всё строительство. Так же к этим товарам относятся закупки производственного оборудования.</w:t>
      </w:r>
    </w:p>
    <w:p w:rsidR="0021351D" w:rsidRPr="004B4D96" w:rsidRDefault="0021351D" w:rsidP="00F22164">
      <w:pPr>
        <w:suppressAutoHyphens/>
        <w:spacing w:line="360" w:lineRule="auto"/>
        <w:ind w:firstLine="709"/>
        <w:jc w:val="both"/>
        <w:rPr>
          <w:sz w:val="28"/>
          <w:szCs w:val="28"/>
        </w:rPr>
      </w:pPr>
      <w:r w:rsidRPr="004B4D96">
        <w:rPr>
          <w:sz w:val="28"/>
          <w:szCs w:val="28"/>
        </w:rPr>
        <w:t>Все государственные закупки товаров, услуг и заказы на строительство рассматриваются как товары конечного пользования.</w:t>
      </w:r>
      <w:r w:rsidR="006271D3" w:rsidRPr="004B4D96">
        <w:rPr>
          <w:sz w:val="28"/>
          <w:szCs w:val="28"/>
        </w:rPr>
        <w:t xml:space="preserve"> </w:t>
      </w:r>
      <w:r w:rsidRPr="004B4D96">
        <w:rPr>
          <w:sz w:val="28"/>
          <w:szCs w:val="28"/>
        </w:rPr>
        <w:t>Производство, продажа, покупка товаров конечного пользования относятся к производительным сделкам. Следовательно, эти сделки увеличивают валовой продукт.</w:t>
      </w:r>
    </w:p>
    <w:p w:rsidR="0021351D" w:rsidRPr="004B4D96" w:rsidRDefault="0021351D" w:rsidP="00F22164">
      <w:pPr>
        <w:suppressAutoHyphens/>
        <w:spacing w:line="360" w:lineRule="auto"/>
        <w:ind w:firstLine="709"/>
        <w:jc w:val="both"/>
        <w:rPr>
          <w:sz w:val="28"/>
          <w:szCs w:val="28"/>
        </w:rPr>
      </w:pPr>
      <w:r w:rsidRPr="004B4D96">
        <w:rPr>
          <w:sz w:val="28"/>
          <w:szCs w:val="28"/>
        </w:rPr>
        <w:t xml:space="preserve">Непроизводительные сделки не учитывается в ВНП и ВВП. К непроизводительным сделкам относятся: </w:t>
      </w:r>
    </w:p>
    <w:p w:rsidR="0021351D" w:rsidRPr="004B4D96" w:rsidRDefault="0021351D" w:rsidP="00F22164">
      <w:pPr>
        <w:numPr>
          <w:ilvl w:val="0"/>
          <w:numId w:val="9"/>
        </w:numPr>
        <w:suppressAutoHyphens/>
        <w:spacing w:line="360" w:lineRule="auto"/>
        <w:ind w:left="0" w:firstLine="709"/>
        <w:jc w:val="both"/>
        <w:rPr>
          <w:sz w:val="28"/>
          <w:szCs w:val="28"/>
        </w:rPr>
      </w:pPr>
      <w:r w:rsidRPr="004B4D96">
        <w:rPr>
          <w:sz w:val="28"/>
          <w:szCs w:val="28"/>
        </w:rPr>
        <w:t>чисто финансовые сделки:</w:t>
      </w:r>
    </w:p>
    <w:p w:rsidR="0021351D" w:rsidRPr="004B4D96" w:rsidRDefault="0021351D" w:rsidP="00F22164">
      <w:pPr>
        <w:numPr>
          <w:ilvl w:val="0"/>
          <w:numId w:val="11"/>
        </w:numPr>
        <w:suppressAutoHyphens/>
        <w:spacing w:line="360" w:lineRule="auto"/>
        <w:ind w:left="0" w:firstLine="709"/>
        <w:jc w:val="both"/>
        <w:rPr>
          <w:sz w:val="28"/>
          <w:szCs w:val="28"/>
        </w:rPr>
      </w:pPr>
      <w:r w:rsidRPr="004B4D96">
        <w:rPr>
          <w:sz w:val="28"/>
          <w:szCs w:val="28"/>
        </w:rPr>
        <w:t>транспортные платежи</w:t>
      </w:r>
      <w:r w:rsidR="006271D3" w:rsidRPr="004B4D96">
        <w:rPr>
          <w:sz w:val="28"/>
          <w:szCs w:val="28"/>
        </w:rPr>
        <w:t>;</w:t>
      </w:r>
    </w:p>
    <w:p w:rsidR="0021351D" w:rsidRPr="004B4D96" w:rsidRDefault="0021351D" w:rsidP="00F22164">
      <w:pPr>
        <w:numPr>
          <w:ilvl w:val="0"/>
          <w:numId w:val="11"/>
        </w:numPr>
        <w:suppressAutoHyphens/>
        <w:spacing w:line="360" w:lineRule="auto"/>
        <w:ind w:left="0" w:firstLine="709"/>
        <w:jc w:val="both"/>
        <w:rPr>
          <w:sz w:val="28"/>
          <w:szCs w:val="28"/>
        </w:rPr>
      </w:pPr>
      <w:r w:rsidRPr="004B4D96">
        <w:rPr>
          <w:sz w:val="28"/>
          <w:szCs w:val="28"/>
        </w:rPr>
        <w:t>купля-продажа ценных бумаг</w:t>
      </w:r>
      <w:r w:rsidR="006271D3" w:rsidRPr="004B4D96">
        <w:rPr>
          <w:sz w:val="28"/>
          <w:szCs w:val="28"/>
        </w:rPr>
        <w:t>;</w:t>
      </w:r>
    </w:p>
    <w:p w:rsidR="0021351D" w:rsidRPr="004B4D96" w:rsidRDefault="0021351D" w:rsidP="00F22164">
      <w:pPr>
        <w:numPr>
          <w:ilvl w:val="0"/>
          <w:numId w:val="9"/>
        </w:numPr>
        <w:suppressAutoHyphens/>
        <w:spacing w:line="360" w:lineRule="auto"/>
        <w:ind w:left="0" w:firstLine="709"/>
        <w:jc w:val="both"/>
        <w:rPr>
          <w:sz w:val="28"/>
          <w:szCs w:val="28"/>
        </w:rPr>
      </w:pPr>
      <w:r w:rsidRPr="004B4D96">
        <w:rPr>
          <w:sz w:val="28"/>
          <w:szCs w:val="28"/>
        </w:rPr>
        <w:t>продажа подержанных вещей</w:t>
      </w:r>
      <w:r w:rsidR="006271D3" w:rsidRPr="004B4D96">
        <w:rPr>
          <w:sz w:val="28"/>
          <w:szCs w:val="28"/>
        </w:rPr>
        <w:t>.</w:t>
      </w:r>
    </w:p>
    <w:p w:rsidR="0021351D" w:rsidRPr="004B4D96" w:rsidRDefault="0021351D" w:rsidP="00F22164">
      <w:pPr>
        <w:suppressAutoHyphens/>
        <w:spacing w:line="360" w:lineRule="auto"/>
        <w:ind w:firstLine="709"/>
        <w:jc w:val="both"/>
        <w:rPr>
          <w:sz w:val="28"/>
          <w:szCs w:val="28"/>
        </w:rPr>
      </w:pPr>
      <w:r w:rsidRPr="004B4D96">
        <w:rPr>
          <w:sz w:val="28"/>
          <w:szCs w:val="28"/>
        </w:rPr>
        <w:t>Валовой продукт учитывает только произведённые конечные блага за определённый период времени, например за год. Следовательно, всё, что произведено в прошлом году, нельзя учитывать ещё раз в текущем году. Кроме того, следует учесть произведённый продукт один раз. Исключить перепродажи и продажи, подержанных вещей, которые уже были учтены ранее. В ВВП (ВНП) текущего года, например, будет учтён автомобиль, произведённый в этом же году, но не будет учтён в ВВП (ВНП) подержанный автомобиль, который перепродан. Товар считается проданным, когда его приобретает конечный потребитель.</w:t>
      </w:r>
    </w:p>
    <w:p w:rsidR="0021351D" w:rsidRPr="004B4D96" w:rsidRDefault="0021351D" w:rsidP="00F22164">
      <w:pPr>
        <w:suppressAutoHyphens/>
        <w:spacing w:line="360" w:lineRule="auto"/>
        <w:ind w:firstLine="709"/>
        <w:jc w:val="both"/>
        <w:rPr>
          <w:sz w:val="28"/>
          <w:szCs w:val="28"/>
        </w:rPr>
      </w:pPr>
    </w:p>
    <w:p w:rsidR="00212386" w:rsidRPr="004B4D96" w:rsidRDefault="00212386" w:rsidP="00212386">
      <w:pPr>
        <w:pageBreakBefore/>
        <w:suppressAutoHyphens/>
        <w:spacing w:before="240" w:after="240" w:line="360" w:lineRule="auto"/>
        <w:ind w:firstLine="708"/>
        <w:jc w:val="both"/>
        <w:outlineLvl w:val="0"/>
        <w:rPr>
          <w:sz w:val="28"/>
          <w:szCs w:val="28"/>
        </w:rPr>
      </w:pPr>
      <w:bookmarkStart w:id="5" w:name="_Toc261286116"/>
      <w:r w:rsidRPr="004B4D96">
        <w:rPr>
          <w:sz w:val="28"/>
          <w:szCs w:val="28"/>
        </w:rPr>
        <w:t>2. Динамика ВВП в России</w:t>
      </w:r>
      <w:bookmarkEnd w:id="5"/>
    </w:p>
    <w:p w:rsidR="00212386" w:rsidRPr="004B4D96" w:rsidRDefault="00212386" w:rsidP="00212386">
      <w:pPr>
        <w:suppressAutoHyphens/>
        <w:spacing w:line="360" w:lineRule="auto"/>
        <w:ind w:firstLine="709"/>
        <w:jc w:val="both"/>
        <w:rPr>
          <w:sz w:val="28"/>
          <w:szCs w:val="28"/>
        </w:rPr>
      </w:pPr>
    </w:p>
    <w:p w:rsidR="00212386" w:rsidRPr="004B4D96" w:rsidRDefault="00212386" w:rsidP="00212386">
      <w:pPr>
        <w:pStyle w:val="a5"/>
        <w:suppressAutoHyphens/>
        <w:spacing w:before="120" w:after="120"/>
        <w:outlineLvl w:val="1"/>
        <w:rPr>
          <w:szCs w:val="28"/>
        </w:rPr>
      </w:pPr>
      <w:bookmarkStart w:id="6" w:name="_Toc261286117"/>
      <w:r w:rsidRPr="004B4D96">
        <w:rPr>
          <w:szCs w:val="28"/>
        </w:rPr>
        <w:t>2.1 Перспективы удвоения</w:t>
      </w:r>
      <w:r w:rsidRPr="004B4D96">
        <w:rPr>
          <w:caps/>
          <w:szCs w:val="28"/>
        </w:rPr>
        <w:t xml:space="preserve"> ВВП Р</w:t>
      </w:r>
      <w:r w:rsidRPr="004B4D96">
        <w:rPr>
          <w:szCs w:val="28"/>
        </w:rPr>
        <w:t>оссии</w:t>
      </w:r>
      <w:bookmarkEnd w:id="6"/>
    </w:p>
    <w:p w:rsidR="00212386" w:rsidRPr="004B4D96" w:rsidRDefault="00212386" w:rsidP="00212386">
      <w:pPr>
        <w:suppressAutoHyphens/>
        <w:spacing w:line="360" w:lineRule="auto"/>
        <w:ind w:firstLine="709"/>
        <w:jc w:val="both"/>
        <w:rPr>
          <w:sz w:val="28"/>
          <w:szCs w:val="28"/>
        </w:rPr>
      </w:pPr>
    </w:p>
    <w:p w:rsidR="00212386" w:rsidRPr="00D86B0C" w:rsidRDefault="00212386" w:rsidP="00212386">
      <w:pPr>
        <w:pStyle w:val="a7"/>
        <w:suppressAutoHyphens/>
        <w:spacing w:after="0" w:line="360" w:lineRule="auto"/>
        <w:ind w:firstLine="709"/>
        <w:jc w:val="both"/>
        <w:rPr>
          <w:sz w:val="28"/>
        </w:rPr>
      </w:pPr>
      <w:r w:rsidRPr="00D86B0C">
        <w:rPr>
          <w:sz w:val="28"/>
        </w:rPr>
        <w:t>Стоимостная оценка ВВП России, анализ положения страны в мировой экономике и оценка ее внутреннего экономического потенциала несколько осложняется различными методологиями расчетов, которые применялись в мировой практике и в России. Кроме того, в связи с резкими изменениями в соотношении национальной российской валюты и доллара США, на котором базируются международные социально-экономические сопоставления, возникают трудности в оценке реальных размеров ВВП России.</w:t>
      </w:r>
    </w:p>
    <w:p w:rsidR="00212386" w:rsidRPr="00D86B0C" w:rsidRDefault="00212386" w:rsidP="00212386">
      <w:pPr>
        <w:pStyle w:val="a7"/>
        <w:suppressAutoHyphens/>
        <w:spacing w:after="0" w:line="360" w:lineRule="auto"/>
        <w:ind w:firstLine="709"/>
        <w:jc w:val="both"/>
        <w:rPr>
          <w:sz w:val="28"/>
        </w:rPr>
      </w:pPr>
      <w:r w:rsidRPr="00D86B0C">
        <w:rPr>
          <w:sz w:val="28"/>
        </w:rPr>
        <w:t xml:space="preserve">Устойчивая тенденция к снижению стоимости ВВП в России прослеживалась с началом так называемых экономических преобразований в 90-е годы прошлого столетия. Валовой внутренний продукт России, по данным Госкомстата, исчисленный в соответствии с новой концепцией национальных счетов, в период с 1990 по </w:t>
      </w:r>
      <w:smartTag w:uri="urn:schemas-microsoft-com:office:smarttags" w:element="metricconverter">
        <w:smartTagPr>
          <w:attr w:name="ProductID" w:val="1998 г"/>
        </w:smartTagPr>
        <w:r w:rsidRPr="00D86B0C">
          <w:rPr>
            <w:sz w:val="28"/>
          </w:rPr>
          <w:t>1998 г</w:t>
        </w:r>
      </w:smartTag>
      <w:r w:rsidRPr="00D86B0C">
        <w:rPr>
          <w:sz w:val="28"/>
        </w:rPr>
        <w:t>. сократился более чем на половину: (</w:t>
      </w:r>
      <w:smartTag w:uri="urn:schemas-microsoft-com:office:smarttags" w:element="metricconverter">
        <w:smartTagPr>
          <w:attr w:name="ProductID" w:val="1991 г"/>
        </w:smartTagPr>
        <w:r w:rsidRPr="00D86B0C">
          <w:rPr>
            <w:sz w:val="28"/>
          </w:rPr>
          <w:t>1991 г</w:t>
        </w:r>
      </w:smartTag>
      <w:r w:rsidRPr="00D86B0C">
        <w:rPr>
          <w:sz w:val="28"/>
        </w:rPr>
        <w:t xml:space="preserve">. -12,5%, </w:t>
      </w:r>
      <w:smartTag w:uri="urn:schemas-microsoft-com:office:smarttags" w:element="metricconverter">
        <w:smartTagPr>
          <w:attr w:name="ProductID" w:val="1992 г"/>
        </w:smartTagPr>
        <w:r w:rsidRPr="00D86B0C">
          <w:rPr>
            <w:sz w:val="28"/>
          </w:rPr>
          <w:t>1992 г</w:t>
        </w:r>
      </w:smartTag>
      <w:r w:rsidRPr="00D86B0C">
        <w:rPr>
          <w:sz w:val="28"/>
        </w:rPr>
        <w:t xml:space="preserve">. -14,5%, </w:t>
      </w:r>
      <w:smartTag w:uri="urn:schemas-microsoft-com:office:smarttags" w:element="metricconverter">
        <w:smartTagPr>
          <w:attr w:name="ProductID" w:val="1993 г"/>
        </w:smartTagPr>
        <w:r w:rsidRPr="00D86B0C">
          <w:rPr>
            <w:sz w:val="28"/>
          </w:rPr>
          <w:t>1993 г</w:t>
        </w:r>
      </w:smartTag>
      <w:r w:rsidRPr="00D86B0C">
        <w:rPr>
          <w:sz w:val="28"/>
        </w:rPr>
        <w:t xml:space="preserve">. - 8,7%, </w:t>
      </w:r>
      <w:smartTag w:uri="urn:schemas-microsoft-com:office:smarttags" w:element="metricconverter">
        <w:smartTagPr>
          <w:attr w:name="ProductID" w:val="1994 г"/>
        </w:smartTagPr>
        <w:r w:rsidRPr="00D86B0C">
          <w:rPr>
            <w:sz w:val="28"/>
          </w:rPr>
          <w:t>1994 г</w:t>
        </w:r>
      </w:smartTag>
      <w:r w:rsidRPr="00D86B0C">
        <w:rPr>
          <w:sz w:val="28"/>
        </w:rPr>
        <w:t xml:space="preserve">. - 12,6%, </w:t>
      </w:r>
      <w:smartTag w:uri="urn:schemas-microsoft-com:office:smarttags" w:element="metricconverter">
        <w:smartTagPr>
          <w:attr w:name="ProductID" w:val="1995 г"/>
        </w:smartTagPr>
        <w:r w:rsidRPr="00D86B0C">
          <w:rPr>
            <w:sz w:val="28"/>
          </w:rPr>
          <w:t>1995 г</w:t>
        </w:r>
      </w:smartTag>
      <w:r w:rsidRPr="00D86B0C">
        <w:rPr>
          <w:sz w:val="28"/>
        </w:rPr>
        <w:t xml:space="preserve">. - 4,1, </w:t>
      </w:r>
      <w:smartTag w:uri="urn:schemas-microsoft-com:office:smarttags" w:element="metricconverter">
        <w:smartTagPr>
          <w:attr w:name="ProductID" w:val="1996 г"/>
        </w:smartTagPr>
        <w:r w:rsidRPr="00D86B0C">
          <w:rPr>
            <w:sz w:val="28"/>
          </w:rPr>
          <w:t>1996 г</w:t>
        </w:r>
      </w:smartTag>
      <w:r w:rsidRPr="00D86B0C">
        <w:rPr>
          <w:sz w:val="28"/>
        </w:rPr>
        <w:t xml:space="preserve">. - 4,9%), </w:t>
      </w:r>
      <w:smartTag w:uri="urn:schemas-microsoft-com:office:smarttags" w:element="metricconverter">
        <w:smartTagPr>
          <w:attr w:name="ProductID" w:val="1997 г"/>
        </w:smartTagPr>
        <w:r w:rsidRPr="00D86B0C">
          <w:rPr>
            <w:sz w:val="28"/>
          </w:rPr>
          <w:t>1997 г</w:t>
        </w:r>
      </w:smartTag>
      <w:r w:rsidRPr="00D86B0C">
        <w:rPr>
          <w:sz w:val="28"/>
        </w:rPr>
        <w:t xml:space="preserve">. (рост на 0,9%), </w:t>
      </w:r>
      <w:smartTag w:uri="urn:schemas-microsoft-com:office:smarttags" w:element="metricconverter">
        <w:smartTagPr>
          <w:attr w:name="ProductID" w:val="1998 г"/>
        </w:smartTagPr>
        <w:r w:rsidRPr="00D86B0C">
          <w:rPr>
            <w:sz w:val="28"/>
          </w:rPr>
          <w:t>1998 г</w:t>
        </w:r>
      </w:smartTag>
      <w:r w:rsidRPr="00D86B0C">
        <w:rPr>
          <w:sz w:val="28"/>
        </w:rPr>
        <w:t>. - 4,6%.</w:t>
      </w:r>
    </w:p>
    <w:p w:rsidR="00212386" w:rsidRPr="00D86B0C" w:rsidRDefault="00212386" w:rsidP="00212386">
      <w:pPr>
        <w:pStyle w:val="a7"/>
        <w:suppressAutoHyphens/>
        <w:spacing w:after="0" w:line="360" w:lineRule="auto"/>
        <w:ind w:firstLine="709"/>
        <w:jc w:val="both"/>
        <w:rPr>
          <w:sz w:val="28"/>
        </w:rPr>
      </w:pPr>
      <w:r w:rsidRPr="00D86B0C">
        <w:rPr>
          <w:sz w:val="28"/>
        </w:rPr>
        <w:t>В 1997 году впервые за годы реформ был зафиксирован рост ВВП на 0,9%, однако уже в следующем году глубокий финансовый кризис в России усугубил положение в экономике страны и явился катализатором дальнейшего падения стоимости ВВП. В 90-е годы по темпам снижения ВВП Россия являлась одним из мировых лидеров среди государств, имеющих отрицательный прирост ВВП.</w:t>
      </w:r>
    </w:p>
    <w:p w:rsidR="00212386" w:rsidRPr="00D86B0C" w:rsidRDefault="00212386" w:rsidP="00212386">
      <w:pPr>
        <w:pStyle w:val="a7"/>
        <w:suppressAutoHyphens/>
        <w:spacing w:after="0" w:line="360" w:lineRule="auto"/>
        <w:ind w:firstLine="709"/>
        <w:jc w:val="both"/>
        <w:rPr>
          <w:sz w:val="28"/>
        </w:rPr>
      </w:pPr>
      <w:r w:rsidRPr="00D86B0C">
        <w:rPr>
          <w:sz w:val="28"/>
        </w:rPr>
        <w:t xml:space="preserve">В конце 90-х годов после смены политического руководства страны начался этап реальных экономических преобразований, которые сопровождались ростом ВВП. В </w:t>
      </w:r>
      <w:smartTag w:uri="urn:schemas-microsoft-com:office:smarttags" w:element="metricconverter">
        <w:smartTagPr>
          <w:attr w:name="ProductID" w:val="1999 г"/>
        </w:smartTagPr>
        <w:r w:rsidRPr="00D86B0C">
          <w:rPr>
            <w:sz w:val="28"/>
          </w:rPr>
          <w:t>1999 г</w:t>
        </w:r>
      </w:smartTag>
      <w:r w:rsidRPr="00D86B0C">
        <w:rPr>
          <w:sz w:val="28"/>
        </w:rPr>
        <w:t xml:space="preserve">. ВВП России увеличился на 3,2%, 2000г. – 5,0%, </w:t>
      </w:r>
      <w:smartTag w:uri="urn:schemas-microsoft-com:office:smarttags" w:element="metricconverter">
        <w:smartTagPr>
          <w:attr w:name="ProductID" w:val="2001 г"/>
        </w:smartTagPr>
        <w:r w:rsidRPr="00D86B0C">
          <w:rPr>
            <w:sz w:val="28"/>
          </w:rPr>
          <w:t>2001 г</w:t>
        </w:r>
      </w:smartTag>
      <w:r w:rsidRPr="00D86B0C">
        <w:rPr>
          <w:sz w:val="28"/>
        </w:rPr>
        <w:t xml:space="preserve">. – 4,1%, </w:t>
      </w:r>
      <w:smartTag w:uri="urn:schemas-microsoft-com:office:smarttags" w:element="metricconverter">
        <w:smartTagPr>
          <w:attr w:name="ProductID" w:val="2002 г"/>
        </w:smartTagPr>
        <w:r w:rsidRPr="00D86B0C">
          <w:rPr>
            <w:sz w:val="28"/>
          </w:rPr>
          <w:t>2002 г</w:t>
        </w:r>
      </w:smartTag>
      <w:r w:rsidRPr="00D86B0C">
        <w:rPr>
          <w:sz w:val="28"/>
        </w:rPr>
        <w:t xml:space="preserve">. – 4,3%, </w:t>
      </w:r>
      <w:smartTag w:uri="urn:schemas-microsoft-com:office:smarttags" w:element="metricconverter">
        <w:smartTagPr>
          <w:attr w:name="ProductID" w:val="2003 г"/>
        </w:smartTagPr>
        <w:r w:rsidRPr="00D86B0C">
          <w:rPr>
            <w:sz w:val="28"/>
          </w:rPr>
          <w:t>2003 г</w:t>
        </w:r>
      </w:smartTag>
      <w:r w:rsidRPr="00D86B0C">
        <w:rPr>
          <w:sz w:val="28"/>
        </w:rPr>
        <w:t>. – на 7,3%.</w:t>
      </w:r>
    </w:p>
    <w:p w:rsidR="00212386" w:rsidRPr="00D86B0C" w:rsidRDefault="00212386" w:rsidP="00212386">
      <w:pPr>
        <w:pStyle w:val="a7"/>
        <w:suppressAutoHyphens/>
        <w:spacing w:after="0" w:line="360" w:lineRule="auto"/>
        <w:ind w:firstLine="709"/>
        <w:jc w:val="both"/>
        <w:rPr>
          <w:sz w:val="28"/>
        </w:rPr>
      </w:pPr>
      <w:r w:rsidRPr="00D86B0C">
        <w:rPr>
          <w:sz w:val="28"/>
        </w:rPr>
        <w:t>Учитывая масштабы сокращения ВВП России в период так называемых радикальных экономических преобразований 90-х годов, размеры уже созданных экономических потенциалов многих стран мира, а также реалистичные оценки их роста, шансов на возвращение России по размерам ВВП в первую десятку стран мира в ближайшие десятилетия невелики. Даже при самом оптимистичном прогнозе развития экономики России ее ВВП в обозримой перспективе будет значительно меньше соответствующих показателей ведущих стран мира</w:t>
      </w:r>
      <w:r>
        <w:rPr>
          <w:sz w:val="28"/>
        </w:rPr>
        <w:t xml:space="preserve"> </w:t>
      </w:r>
      <w:r>
        <w:rPr>
          <w:sz w:val="28"/>
          <w:szCs w:val="28"/>
        </w:rPr>
        <w:t>[11, с. 680]</w:t>
      </w:r>
      <w:r w:rsidRPr="00D86B0C">
        <w:rPr>
          <w:sz w:val="28"/>
        </w:rPr>
        <w:t>.</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 xml:space="preserve">В настоящее время доказана принципиальная возможность повышения темпов роста ВВП в России на основе оптимизации величины денежной массы. Доказательства подтверждены результатами математического моделирования с использованием макроэкономических оптимизационных балансовых моделей применительно к условиям социально-экономического развития России в период 2000-2005 гг. Показано, что оптимизация величины денежной массы дает возможность (при достижении совместного равновесия на рынках благ и финансовых активов) повысить фактические темпы роста ВВП до максимально достижимых значений без дополнительных ресурсных и финансовых затрат. В результате государственного регулирования экономики появляются новые перспективы социально – экономического развития, а также снижения влияния на экономическое развитие России деятельность нефтегазового сектора, что является одним из важнейших условий дальнейшего успешного макроэкономического </w:t>
      </w:r>
      <w:r w:rsidRPr="00D86B0C">
        <w:rPr>
          <w:rStyle w:val="a4"/>
        </w:rPr>
        <w:t>развития. Для Российской экономики актуальность определения оптимальной</w:t>
      </w:r>
      <w:r w:rsidRPr="00D86B0C">
        <w:rPr>
          <w:sz w:val="28"/>
          <w:szCs w:val="28"/>
        </w:rPr>
        <w:t xml:space="preserve"> величины денежной массы, по которой обеспечиваются потребности производства, а инфляция не растет, а возрастает в связи с тем, что эластичность ВВП по денежной массе весьма велика и небольшие отклонения денежной массы от оптимальной величины неизбежно приведут к снижению темпов роста ВВП.</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Однако, хотя в концептуальном плане полученные результаты достоверны, с точки зрения количественных оценок они представляются сугубо ориентировочными. Предполагалось, что нарушение совместного равновесия на рынках благ и финансовых активов может быть полностью восстановлено только за счет оптимизации величины денежной массы, что в общем случае ведет к завышенной оценке эффективности оптимизации. В связи с этим прежние результаты исследований позволяют лишь выявить тенденции экономического развития страны, но не сформулировать конкретные предложения по повышению эффективности макроэкономической политики.</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Поэтому для разработки конкретных предложений по повышению эффективности денежно-кредитной политики потребовалось ответить на вопрос о том, какую роль играет оптимизация денежной массы в уменьшении потерь темпов роста ВВП среди общих потерь, вызванных нарушением совместного равновесия на рынках благ и финансовых активов. Проведенное усовершенствование макроэкономических оптимизационных балансовых моделей позволяет проводить оценку влияния оптимизации величины денежной массы на темпы роста ВВП с учетом полного выполнения условия совместного равновесия на рынках благ и финансовых активов. Усовершенствование макроэкономических оптимизационных балансовых моделей связано более строгой постановкой задачи математического программирования и определением ряда внутренних параметров моделей, которые зависят от макроэкономических сценариев развивающейся страны. Расширение возможностей информационной поддержки принятия макроэкономических управленческих решений в части оптимизации величины денежной массы позволило оценить перспективы повышения эффективности денежно-кредитной политики за счет оптимизации величины денежной массы в период 2008 – 2010 гг.</w:t>
      </w:r>
      <w:r w:rsidRPr="009D4A97">
        <w:rPr>
          <w:sz w:val="28"/>
          <w:szCs w:val="28"/>
        </w:rPr>
        <w:t xml:space="preserve"> </w:t>
      </w:r>
      <w:r>
        <w:rPr>
          <w:sz w:val="28"/>
          <w:szCs w:val="28"/>
        </w:rPr>
        <w:t>[21].</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Процесс информационной поддержки принятия макроэкономических управленческих решений по оптимизации величины денежной массы включает два этапа:</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Подготовка исходных данных для моделирования, в том числе планируемых макроэкономических параметров бюджета и параметров макроэкономической ситуации;</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Оценка влияния величины денежной массы на темпы роста ВВП, результаты которой нужны и понятны для лиц, принимающих решение по проведению денежно-кредитной политики.</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Предполагается, что предварительная подготовка необходимых исходных данных может быть осуществлена разработчиками технологии информационной поддержки макроэкономических решений (Приложение).</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Однако окончательное утверждение исходных данных для моделирования следует отнести к компетенции лиц, принимающих решение по проведению денежно-кредитной политики или их представителей. Это обусловлено тем, что сценарные условия макроэкономического развития России, формируемые в структурах правительства, часто меняются. Поэтому данные хотя и основываются на официальных источниках, но в зависимости от складывающейся макроэкономической ситуации прогнозируемые показатели могут быть скорректированы.</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На первом этапе информационной поддержки оптимизации величины денежной массы за основу при формировании исходных данных были приняты показатели умеренно оптимистичного варианта сценарных условий социально-экономического развития Российской Федерации на 2008 год и на период до 2010г. Внутренние условия при этом характеризуются снижением уровня инфляции и ослаблением среднегодового курса рубля по отношению к доллару США. В то же время предполагается значительный рост стоимостного объема импорта товаров и резкое замедление темпов роста экспорта товаров. Однако сальдо торгового баланса остается положительным. В период 2008-2010 гг. планируемый рост величины денежной массы составляет соответственно 24, 20 и 16%.</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Задачей второго этапа является получение количественных данных о степени соответствия планируемых значений денежной массы их оптимальным величинам, при которых достигается максимально возможный темп роста ВВП. Определяются внутренние параметры модели, необходимые (как и исходные данные) для решения задачи математического программирования, при установлении максимально возможного темпа роста ВВП и оптимальной величины денежной массы. Проводится сравнительная оценка оптимальной величины денежной массы с ее планируемым (или фактическим) значением, а также оцениваются возможности повышения темпов роста ВВП на основе оптимизации величины денежной массы (Приложение).</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 xml:space="preserve">Результаты исследования показывают, что за 2008-2010 гг. отклонение планируемой величины денежной массы от ее оптимального значения не превышает 10,5%: в </w:t>
      </w:r>
      <w:smartTag w:uri="urn:schemas-microsoft-com:office:smarttags" w:element="metricconverter">
        <w:smartTagPr>
          <w:attr w:name="ProductID" w:val="2008 г"/>
        </w:smartTagPr>
        <w:r w:rsidRPr="00D86B0C">
          <w:rPr>
            <w:sz w:val="28"/>
            <w:szCs w:val="28"/>
          </w:rPr>
          <w:t>2008 г</w:t>
        </w:r>
      </w:smartTag>
      <w:r w:rsidRPr="00D86B0C">
        <w:rPr>
          <w:sz w:val="28"/>
          <w:szCs w:val="28"/>
        </w:rPr>
        <w:t xml:space="preserve">. составляет 4,0%, в </w:t>
      </w:r>
      <w:smartTag w:uri="urn:schemas-microsoft-com:office:smarttags" w:element="metricconverter">
        <w:smartTagPr>
          <w:attr w:name="ProductID" w:val="2009 г"/>
        </w:smartTagPr>
        <w:r w:rsidRPr="00D86B0C">
          <w:rPr>
            <w:sz w:val="28"/>
            <w:szCs w:val="28"/>
          </w:rPr>
          <w:t>2009 г</w:t>
        </w:r>
      </w:smartTag>
      <w:r w:rsidRPr="00D86B0C">
        <w:rPr>
          <w:sz w:val="28"/>
          <w:szCs w:val="28"/>
        </w:rPr>
        <w:t xml:space="preserve">. – 10,3%, в </w:t>
      </w:r>
      <w:smartTag w:uri="urn:schemas-microsoft-com:office:smarttags" w:element="metricconverter">
        <w:smartTagPr>
          <w:attr w:name="ProductID" w:val="2010 г"/>
        </w:smartTagPr>
        <w:r w:rsidRPr="00D86B0C">
          <w:rPr>
            <w:sz w:val="28"/>
            <w:szCs w:val="28"/>
          </w:rPr>
          <w:t>2010 г</w:t>
        </w:r>
      </w:smartTag>
      <w:r w:rsidRPr="00D86B0C">
        <w:rPr>
          <w:sz w:val="28"/>
          <w:szCs w:val="28"/>
        </w:rPr>
        <w:t xml:space="preserve">. – 6,9%. В </w:t>
      </w:r>
      <w:smartTag w:uri="urn:schemas-microsoft-com:office:smarttags" w:element="metricconverter">
        <w:smartTagPr>
          <w:attr w:name="ProductID" w:val="2008 г"/>
        </w:smartTagPr>
        <w:r w:rsidRPr="00D86B0C">
          <w:rPr>
            <w:sz w:val="28"/>
            <w:szCs w:val="28"/>
          </w:rPr>
          <w:t>2008 г</w:t>
        </w:r>
      </w:smartTag>
      <w:r w:rsidRPr="00D86B0C">
        <w:rPr>
          <w:sz w:val="28"/>
          <w:szCs w:val="28"/>
        </w:rPr>
        <w:t>. отличие планируемой величины денежной массы от оптимального значения минимальное. В 2009-2010 гг. из-за снижения темпа роста денежной массы отличие планируемой величины денежной массы от оптимального значения снова возрастает. В стоимостном выражении это ежегодное отклонение весьма значительно и составляет соответственно 1726,5 млрд. и 1390,8 млрд. руб., что сдерживает темпы роста ВВП.</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При оптимизации денежной массы прогнозируется увеличение ежегодных темпов роста ВВП, которое составит соответственно 1,1; 2,8; 2,4%. В стоимостном выражении ежегодное повышение эффективности денежно-кредитной политики за счет оптимизации величины денежной массы оценивается соответственно в 387,1 млрд.; 1054,0 млрд.; 1010,9 млрд. руб.</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Приведенные оценки справедливы для исходных данных о планируемых макроэкономических параметрах федерального бюджета и прогнозируемом уровне инфляции, приведенных в Приложении 2. При повышении прогнозируемого уровня инфляции возникают неизбежные потери в темпах роста ВВП, которые могут быть скомпенсированы за счет оптимизации величины денежной массы.</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Для рассмотренного сценария экономического развития потери, связанные с превышением планируемого уровня инфляции на величину 1-2%, могут быть скомпенсированы путем повышения темпов роста ВВП за счет оптимизации величины денежной массы. Дело в том, что выигрыш в темпах роста ВВП за счет оптимизации величины денежной массы (при повышении планируемого уровня инфляции) не уменьшается. Значимость оптимизации величины денежной массы при росте уровня инфляции возрастает в связи с тем, что (в зависимости от сценариев экономического развития) появляется возможность не только компенсировать снижение темпов роста ВВП, но и обеспечить их повышение. Следовательно, оптимизация величины денежной массы может повышать эффективность денежно-кредитной политики как при сохранении параметров и условий исполнения федерального бюджета, так и при их отклонении от планируемых значений.</w:t>
      </w:r>
    </w:p>
    <w:p w:rsidR="00212386" w:rsidRPr="00D86B0C" w:rsidRDefault="00212386" w:rsidP="00212386">
      <w:pPr>
        <w:pStyle w:val="a7"/>
        <w:suppressAutoHyphens/>
        <w:spacing w:after="0" w:line="360" w:lineRule="auto"/>
        <w:ind w:firstLine="709"/>
        <w:jc w:val="both"/>
        <w:rPr>
          <w:sz w:val="28"/>
          <w:szCs w:val="28"/>
        </w:rPr>
      </w:pPr>
      <w:r w:rsidRPr="00D86B0C">
        <w:rPr>
          <w:sz w:val="28"/>
          <w:szCs w:val="28"/>
        </w:rPr>
        <w:t>Достоверность результатов теоретических исследований подтверждается опытом экономического развития США и Великобритании в 2000-2007 гг., при котором фактическая величина денежной массы М2 полностью совпала с расчетным оптимальным значением. Хотя по абсолютной величине темпы роста ВВП в этих странах были ниже, чем в России, в США и Великобритании применительно к фактическим параметрам бюджетов были достигнуты максимально возможные темпы роста ВВП.</w:t>
      </w:r>
    </w:p>
    <w:p w:rsidR="00212386" w:rsidRDefault="00212386" w:rsidP="00212386">
      <w:pPr>
        <w:pStyle w:val="a7"/>
        <w:suppressAutoHyphens/>
        <w:spacing w:after="0" w:line="360" w:lineRule="auto"/>
        <w:ind w:firstLine="709"/>
        <w:jc w:val="both"/>
        <w:rPr>
          <w:szCs w:val="28"/>
        </w:rPr>
      </w:pPr>
      <w:r w:rsidRPr="00D86B0C">
        <w:rPr>
          <w:sz w:val="28"/>
          <w:szCs w:val="28"/>
        </w:rPr>
        <w:t>В заключение следует отметить, что предположения по повышению эффективности денежно-кредитной политики за счет оптимизации величины денежной массы в 2008-2010 гг. заключается в росте запланированной величины денежной массы М2 до оптимального значения, которое зависит от макроэкономических параметров федерального бюджета. В связи с тем, что макроэкономические параметры федерального бюджета в зависимости от изменения макроэкономической ситуации в стране могут корректироваться, приведенные количественные оценки эффективности оптимизации величины денежной массы является ориентировочным. В концептуальном плане результаты исследования показывают важность повышения эффективности государственного управления при проведении денежно-кредитной политики с целью достижения максимально возможных темпов роста ВВП на основе оптимизации величины денежной массы</w:t>
      </w:r>
      <w:r w:rsidRPr="004B4D96">
        <w:rPr>
          <w:szCs w:val="28"/>
        </w:rPr>
        <w:t>.</w:t>
      </w:r>
    </w:p>
    <w:p w:rsidR="00212386" w:rsidRPr="004B4D96" w:rsidRDefault="00212386" w:rsidP="00212386">
      <w:pPr>
        <w:pStyle w:val="a7"/>
        <w:suppressAutoHyphens/>
        <w:spacing w:after="0" w:line="360" w:lineRule="auto"/>
        <w:ind w:firstLine="709"/>
        <w:jc w:val="both"/>
        <w:rPr>
          <w:szCs w:val="28"/>
        </w:rPr>
      </w:pPr>
    </w:p>
    <w:p w:rsidR="00212386" w:rsidRPr="004B4D96" w:rsidRDefault="00212386" w:rsidP="00212386">
      <w:pPr>
        <w:suppressAutoHyphens/>
        <w:spacing w:before="120" w:after="120" w:line="360" w:lineRule="auto"/>
        <w:ind w:firstLine="709"/>
        <w:jc w:val="both"/>
        <w:outlineLvl w:val="1"/>
        <w:rPr>
          <w:sz w:val="28"/>
          <w:szCs w:val="28"/>
        </w:rPr>
      </w:pPr>
      <w:bookmarkStart w:id="7" w:name="_Toc261286118"/>
      <w:r w:rsidRPr="004B4D96">
        <w:rPr>
          <w:sz w:val="28"/>
          <w:szCs w:val="28"/>
        </w:rPr>
        <w:t xml:space="preserve">2.2 </w:t>
      </w:r>
      <w:r>
        <w:rPr>
          <w:sz w:val="28"/>
          <w:szCs w:val="28"/>
        </w:rPr>
        <w:t>Сценарий развития ВВП до 2020 года</w:t>
      </w:r>
      <w:bookmarkEnd w:id="7"/>
    </w:p>
    <w:p w:rsidR="00212386" w:rsidRDefault="00212386" w:rsidP="00212386">
      <w:pPr>
        <w:pStyle w:val="a5"/>
        <w:suppressAutoHyphens/>
        <w:rPr>
          <w:szCs w:val="28"/>
        </w:rPr>
      </w:pPr>
    </w:p>
    <w:p w:rsidR="00212386" w:rsidRPr="004B4D96" w:rsidRDefault="00212386" w:rsidP="00212386">
      <w:pPr>
        <w:pStyle w:val="a5"/>
        <w:suppressAutoHyphens/>
        <w:rPr>
          <w:szCs w:val="28"/>
        </w:rPr>
      </w:pPr>
      <w:r w:rsidRPr="004B4D96">
        <w:rPr>
          <w:szCs w:val="28"/>
        </w:rPr>
        <w:t>На XI Петербургском экономическом форуме Минэкономразвития представило три варианта развития России до 2020 года. По самому радужному из них Россия станет великой высокотехнологичной державой c средним классом, составляющим 52% населения. Все три сценария объединяют общие черты - по прогнозам чиновников из Минэкономразвития население страны к 2020 году снизится до 138 миллионов человек, а инфляция после 2010 года установится на уровне не более 3-3,5%.</w:t>
      </w:r>
    </w:p>
    <w:p w:rsidR="00212386" w:rsidRDefault="00212386" w:rsidP="00212386">
      <w:pPr>
        <w:suppressAutoHyphens/>
        <w:spacing w:line="360" w:lineRule="auto"/>
        <w:ind w:firstLine="709"/>
        <w:jc w:val="both"/>
        <w:rPr>
          <w:sz w:val="28"/>
          <w:szCs w:val="28"/>
        </w:rPr>
      </w:pPr>
      <w:r w:rsidRPr="004B4D96">
        <w:rPr>
          <w:sz w:val="28"/>
          <w:szCs w:val="28"/>
        </w:rPr>
        <w:t>При инерционном сценарии сохраняется экспортно-сырьевая модель, правда при этом снижается добыча нефти. Средние темпы роста ВВП в 2011-2020 гг. замедляются до 3,3%, сальдо торгового баланса близится к нулю. Доллар стоит 44-45 руб. При реализации энергосырьевого сценария имеет место модернизация ТЭК и транспорта, растет ВВП до 5,3 % в год, доллар стоит 33 -34 руб. Самый заманчивый сценарий - инновационный. Экономика строится на высокотехнологичном секторе, ВВП увеличивается на 6, 6 % в год, а импорт превышает экспорт на 72 миллиарда долларо</w:t>
      </w:r>
      <w:r>
        <w:rPr>
          <w:sz w:val="28"/>
          <w:szCs w:val="28"/>
        </w:rPr>
        <w:t>в. Доллар стоит 31-32 рубля.</w:t>
      </w:r>
      <w:r w:rsidRPr="004B4D96">
        <w:rPr>
          <w:sz w:val="28"/>
          <w:szCs w:val="28"/>
        </w:rPr>
        <w:t>, а среднего класса (семьи, где доход в 2020 году на одного человека будет не менее 46 тысяч рублей) достигнет 52%, сейчас (планка - 20 тысяч рублей) - 20%. Основным вариантом, который предполагается реализовывать, будет инновационный. Он предполагает создание эффективной национальной инновационной системы и реализацию проектов в высокотехнологичных отраслях. А объем услуг связи, по замыслу правительства, по сравнению с 2006 годом увеличится более чем в 14 раз, рынок информационных технологий - более чем в два раза. Не забыли и о развитии нанотехнологий. Зарубежные коллеги позитивно оценили планы руководства страны. Сложности, безусловно, будут, но у России есть хорошие шансы достичь поставленных целей за три-семь лет. Но, остается недостаточным финансирование образования и здравоохранения. А ведь, согласно концепции, ставка будет делаться именно на человеческий капитал страны. Экономисты признают, что серьезными рисками на пути преобразований будут исчерпание эффекта дешевого сырья и рабочей силы, а также риск отставания от нового этапа развития технологий в мире</w:t>
      </w:r>
      <w:r>
        <w:rPr>
          <w:sz w:val="28"/>
          <w:szCs w:val="28"/>
        </w:rPr>
        <w:t xml:space="preserve"> [23]</w:t>
      </w:r>
      <w:r w:rsidRPr="004B4D96">
        <w:rPr>
          <w:sz w:val="28"/>
          <w:szCs w:val="28"/>
        </w:rPr>
        <w:t>.</w:t>
      </w:r>
    </w:p>
    <w:p w:rsidR="00212386" w:rsidRPr="004B4D96" w:rsidRDefault="00212386" w:rsidP="00212386">
      <w:pPr>
        <w:suppressAutoHyphens/>
        <w:spacing w:line="360" w:lineRule="auto"/>
        <w:ind w:firstLine="709"/>
        <w:jc w:val="both"/>
        <w:rPr>
          <w:sz w:val="28"/>
          <w:szCs w:val="28"/>
        </w:rPr>
      </w:pPr>
    </w:p>
    <w:p w:rsidR="00212386" w:rsidRPr="004B4D96" w:rsidRDefault="00212386" w:rsidP="00212386">
      <w:pPr>
        <w:pStyle w:val="a5"/>
        <w:suppressAutoHyphens/>
        <w:spacing w:before="120" w:after="120"/>
        <w:outlineLvl w:val="1"/>
        <w:rPr>
          <w:szCs w:val="28"/>
        </w:rPr>
      </w:pPr>
      <w:bookmarkStart w:id="8" w:name="_Toc261286119"/>
      <w:r w:rsidRPr="004B4D96">
        <w:rPr>
          <w:szCs w:val="28"/>
        </w:rPr>
        <w:t>2.3 Итоги экономического развития Российской Федерации в 200</w:t>
      </w:r>
      <w:r>
        <w:rPr>
          <w:szCs w:val="28"/>
        </w:rPr>
        <w:t>9</w:t>
      </w:r>
      <w:r w:rsidRPr="004B4D96">
        <w:rPr>
          <w:szCs w:val="28"/>
        </w:rPr>
        <w:t xml:space="preserve"> году</w:t>
      </w:r>
      <w:bookmarkEnd w:id="8"/>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r w:rsidRPr="004B4D96">
        <w:rPr>
          <w:sz w:val="28"/>
          <w:szCs w:val="28"/>
        </w:rPr>
        <w:t>В 200</w:t>
      </w:r>
      <w:r>
        <w:rPr>
          <w:sz w:val="28"/>
          <w:szCs w:val="28"/>
        </w:rPr>
        <w:t>9</w:t>
      </w:r>
      <w:r w:rsidRPr="004B4D96">
        <w:rPr>
          <w:sz w:val="28"/>
          <w:szCs w:val="28"/>
        </w:rPr>
        <w:t xml:space="preserve"> году темп роста ВВП составил, по оценке, 5,6% при последовательном замедлении от 8,5% в I квартале, 7,5% во II квартале, 6,2% в III квартале до 1,1% в IV квартале. Также отмечают, что экономическое развитие России в 200</w:t>
      </w:r>
      <w:r>
        <w:rPr>
          <w:sz w:val="28"/>
          <w:szCs w:val="28"/>
        </w:rPr>
        <w:t>9</w:t>
      </w:r>
      <w:r w:rsidRPr="004B4D96">
        <w:rPr>
          <w:sz w:val="28"/>
          <w:szCs w:val="28"/>
        </w:rPr>
        <w:t xml:space="preserve"> году было неравномерным. Без учета сезонного фактора был отмечен спад в I квартале на 0,5%, во II и III кварталах возобновился рост (на 0,8% и 0,7% соответственно), однако в VI квартале вновь произошел спад на 1,9%. Наиболее значительное снижение темпов роста произошло в строительстве, транспорте и промышленном производстве. По оценке Минэкономразвития, инвестиции в основной капитал увеличились на 9,1%. Но это лишь в цифрах. В реальности они заметно сократились. Отметим, что в 2007 году рост составил 21,1%. Неутешительны и данные по росту промышленного производства. Так, в мониторинге отмечается, что промышленное производство в 200</w:t>
      </w:r>
      <w:r>
        <w:rPr>
          <w:sz w:val="28"/>
          <w:szCs w:val="28"/>
        </w:rPr>
        <w:t>9</w:t>
      </w:r>
      <w:r w:rsidRPr="004B4D96">
        <w:rPr>
          <w:sz w:val="28"/>
          <w:szCs w:val="28"/>
        </w:rPr>
        <w:t xml:space="preserve"> году выросло на 2,1%. В том числе в I квартале — на 6,2%, во II квартале — на 5,5%, в III квартале — на 4,7%. В IV квартале произошло снижение на 6,1%. Причем в ноябре и декабре спад составил 8,7% и 10,3% соответственно. Несмотря на то, что по итогам года экспорт товаров (по методологии платежного баланса) вырос на 32,8% до 470,8 миллиарда долларов, в IV квартале он заметно снизился, составив 88,7% к соответствующему периоду предыдущего года. Импорт товаров составил 291,5 миллиарда долларов и увеличился по сравнению с соответствующим периодом прошлого года на 30,4% (в 200</w:t>
      </w:r>
      <w:r>
        <w:rPr>
          <w:sz w:val="28"/>
          <w:szCs w:val="28"/>
        </w:rPr>
        <w:t>8</w:t>
      </w:r>
      <w:r w:rsidRPr="004B4D96">
        <w:rPr>
          <w:sz w:val="28"/>
          <w:szCs w:val="28"/>
        </w:rPr>
        <w:t xml:space="preserve"> году — на 36%). В IV квартале импорт увеличился на 3,7% к уровню IV квартала предыдущего года. Надо сказать, что последние месяцы 200</w:t>
      </w:r>
      <w:r>
        <w:rPr>
          <w:sz w:val="28"/>
          <w:szCs w:val="28"/>
        </w:rPr>
        <w:t>9</w:t>
      </w:r>
      <w:r w:rsidRPr="004B4D96">
        <w:rPr>
          <w:sz w:val="28"/>
          <w:szCs w:val="28"/>
        </w:rPr>
        <w:t xml:space="preserve"> года заметно подпортили общую картину. Так, рост реальных располагаемых денежных доходов населения по итогам года составил 2,7%. А в IV квартале они снизились на 5,8%, в том числе в декабре на 11,6%. Рост реальной заработной платы за 200</w:t>
      </w:r>
      <w:r>
        <w:rPr>
          <w:sz w:val="28"/>
          <w:szCs w:val="28"/>
        </w:rPr>
        <w:t>9</w:t>
      </w:r>
      <w:r w:rsidRPr="004B4D96">
        <w:rPr>
          <w:sz w:val="28"/>
          <w:szCs w:val="28"/>
        </w:rPr>
        <w:t xml:space="preserve"> год составил 9,7%, в IV квартале — лишь 2,5%, а в декабре этот показатель вообще снизился на 4,6%. Причем именно на это время пришелся значительный рост просроченной задолженности по заработной плате, которая на конец декабря выросла на 4,7 миллиарда рубле</w:t>
      </w:r>
      <w:r>
        <w:rPr>
          <w:sz w:val="28"/>
          <w:szCs w:val="28"/>
        </w:rPr>
        <w:t>й (за год увеличилась на 75,2%)</w:t>
      </w:r>
      <w:r w:rsidRPr="004B4D96">
        <w:rPr>
          <w:sz w:val="28"/>
          <w:szCs w:val="28"/>
        </w:rPr>
        <w:t xml:space="preserve"> </w:t>
      </w:r>
      <w:r>
        <w:rPr>
          <w:sz w:val="28"/>
          <w:szCs w:val="28"/>
        </w:rPr>
        <w:t>[19]</w:t>
      </w:r>
      <w:r>
        <w:rPr>
          <w:sz w:val="28"/>
        </w:rPr>
        <w:t>.</w:t>
      </w:r>
    </w:p>
    <w:p w:rsidR="00212386" w:rsidRDefault="00212386" w:rsidP="00212386">
      <w:pPr>
        <w:suppressAutoHyphens/>
        <w:spacing w:line="360" w:lineRule="auto"/>
        <w:ind w:firstLine="709"/>
        <w:jc w:val="both"/>
        <w:rPr>
          <w:sz w:val="28"/>
          <w:szCs w:val="28"/>
        </w:rPr>
      </w:pPr>
      <w:r w:rsidRPr="004B4D96">
        <w:rPr>
          <w:sz w:val="28"/>
          <w:szCs w:val="28"/>
        </w:rPr>
        <w:t>В целом за 200</w:t>
      </w:r>
      <w:r>
        <w:rPr>
          <w:sz w:val="28"/>
          <w:szCs w:val="28"/>
        </w:rPr>
        <w:t>9</w:t>
      </w:r>
      <w:r w:rsidRPr="004B4D96">
        <w:rPr>
          <w:sz w:val="28"/>
          <w:szCs w:val="28"/>
        </w:rPr>
        <w:t xml:space="preserve"> год общая численность безработных составила 4,8 миллиона человек (рост на 4,3% по сравнению с 200</w:t>
      </w:r>
      <w:r>
        <w:rPr>
          <w:sz w:val="28"/>
          <w:szCs w:val="28"/>
        </w:rPr>
        <w:t>8</w:t>
      </w:r>
      <w:r w:rsidRPr="004B4D96">
        <w:rPr>
          <w:sz w:val="28"/>
          <w:szCs w:val="28"/>
        </w:rPr>
        <w:t xml:space="preserve"> годом). В IV квартале численность составила 5,4 миллиона человек, что на 22,7% выше по сравнению с соответствующим периодом предыдущего года. Реальное ослабление рубля к доллару в 2008 году составило 1,2%, к швейцарскому франку — 1,3%, к японской иене — 20,2%, укрепление к евро — 5,1%, к фунту стерлингов — 30%, сообщило Минэкономики. Средняя мировая цена на нефть марки Urals в 200</w:t>
      </w:r>
      <w:r>
        <w:rPr>
          <w:sz w:val="28"/>
          <w:szCs w:val="28"/>
        </w:rPr>
        <w:t>9</w:t>
      </w:r>
      <w:r w:rsidRPr="004B4D96">
        <w:rPr>
          <w:sz w:val="28"/>
          <w:szCs w:val="28"/>
        </w:rPr>
        <w:t xml:space="preserve"> году составила 94,4 доллара за баррель. По сравнению с 200</w:t>
      </w:r>
      <w:r>
        <w:rPr>
          <w:sz w:val="28"/>
          <w:szCs w:val="28"/>
        </w:rPr>
        <w:t>8</w:t>
      </w:r>
      <w:r w:rsidRPr="004B4D96">
        <w:rPr>
          <w:sz w:val="28"/>
          <w:szCs w:val="28"/>
        </w:rPr>
        <w:t xml:space="preserve"> годом она выросла на 36,2%. Отток частного капитала из России составил 129,9 миллиарда долларов против притока в 200</w:t>
      </w:r>
      <w:r>
        <w:rPr>
          <w:sz w:val="28"/>
          <w:szCs w:val="28"/>
        </w:rPr>
        <w:t>8</w:t>
      </w:r>
      <w:r w:rsidRPr="004B4D96">
        <w:rPr>
          <w:sz w:val="28"/>
          <w:szCs w:val="28"/>
        </w:rPr>
        <w:t xml:space="preserve"> году в 83,1 миллиарда долларов. Совокупный объем государственного долга за 200</w:t>
      </w:r>
      <w:r>
        <w:rPr>
          <w:sz w:val="28"/>
          <w:szCs w:val="28"/>
        </w:rPr>
        <w:t>9</w:t>
      </w:r>
      <w:r w:rsidRPr="004B4D96">
        <w:rPr>
          <w:sz w:val="28"/>
          <w:szCs w:val="28"/>
        </w:rPr>
        <w:t xml:space="preserve"> год вырос, по оценке министерства, на 9%. На 1 января </w:t>
      </w:r>
      <w:r>
        <w:rPr>
          <w:sz w:val="28"/>
          <w:szCs w:val="28"/>
        </w:rPr>
        <w:t>2008</w:t>
      </w:r>
      <w:r w:rsidRPr="004B4D96">
        <w:rPr>
          <w:sz w:val="28"/>
          <w:szCs w:val="28"/>
        </w:rPr>
        <w:t xml:space="preserve"> он составил 2,62 триллиона рублей против 2,4 триллиона рублей на начало 200</w:t>
      </w:r>
      <w:r>
        <w:rPr>
          <w:sz w:val="28"/>
          <w:szCs w:val="28"/>
        </w:rPr>
        <w:t>9</w:t>
      </w:r>
      <w:r w:rsidRPr="004B4D96">
        <w:rPr>
          <w:sz w:val="28"/>
          <w:szCs w:val="28"/>
        </w:rPr>
        <w:t xml:space="preserve"> года</w:t>
      </w:r>
      <w:r>
        <w:rPr>
          <w:sz w:val="28"/>
          <w:szCs w:val="28"/>
        </w:rPr>
        <w:t xml:space="preserve"> [22]</w:t>
      </w:r>
      <w:r w:rsidRPr="004B4D96">
        <w:rPr>
          <w:sz w:val="28"/>
          <w:szCs w:val="28"/>
        </w:rPr>
        <w:t xml:space="preserve">. </w:t>
      </w:r>
    </w:p>
    <w:p w:rsidR="00212386" w:rsidRPr="004B4D96" w:rsidRDefault="00212386" w:rsidP="00212386">
      <w:pPr>
        <w:suppressAutoHyphens/>
        <w:spacing w:line="360" w:lineRule="auto"/>
        <w:ind w:firstLine="709"/>
        <w:jc w:val="both"/>
        <w:rPr>
          <w:sz w:val="28"/>
          <w:szCs w:val="28"/>
        </w:rPr>
      </w:pPr>
      <w:r w:rsidRPr="004B4D96">
        <w:rPr>
          <w:sz w:val="28"/>
          <w:szCs w:val="28"/>
        </w:rPr>
        <w:t>Минэкономики «порадовало» и данными по инфляции. По предварительной оценке, рост потребительских цен в январе этого года составил 2,2-2,4%. При этом, как отмечают в ведомстве, рост цен на товары и рыночные услуги остается примерно на уровне последних месяцев 200</w:t>
      </w:r>
      <w:r>
        <w:rPr>
          <w:sz w:val="28"/>
          <w:szCs w:val="28"/>
        </w:rPr>
        <w:t>9</w:t>
      </w:r>
      <w:r w:rsidRPr="004B4D96">
        <w:rPr>
          <w:sz w:val="28"/>
          <w:szCs w:val="28"/>
        </w:rPr>
        <w:t xml:space="preserve"> года. Высокий уровень инфляции в январе нового года в основном определяется более высоким, чем в прошлом году, ростом тарифов на услуги ЖКХ для населения. По мнению экспертов, 20</w:t>
      </w:r>
      <w:r>
        <w:rPr>
          <w:sz w:val="28"/>
          <w:szCs w:val="28"/>
        </w:rPr>
        <w:t>10</w:t>
      </w:r>
      <w:r w:rsidRPr="004B4D96">
        <w:rPr>
          <w:sz w:val="28"/>
          <w:szCs w:val="28"/>
        </w:rPr>
        <w:t xml:space="preserve"> год для России будет очень тяжелым. По последнему прогнозу Минэкономразвития, российскую экономику ждет спад на 0,2%. А вице-премьер, министр финансов России Алексей Кудрин ожидает, что темпы экономического роста в этом году будут близки к нулю. Однако данный прогноз, как и оценка инфляции в 13%, оптимистичны, считают аналитики. И прошлогодний рост экономики на 5,6%, несмотря на минимальное значение этого показателя с 2002 года, может еще показаться отличным результатом.</w:t>
      </w:r>
    </w:p>
    <w:p w:rsidR="00212386" w:rsidRPr="004B4D9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Pr="00105ABC" w:rsidRDefault="00212386" w:rsidP="00212386">
      <w:pPr>
        <w:pageBreakBefore/>
        <w:suppressAutoHyphens/>
        <w:spacing w:before="240" w:after="240" w:line="360" w:lineRule="auto"/>
        <w:jc w:val="center"/>
        <w:outlineLvl w:val="0"/>
        <w:rPr>
          <w:caps/>
          <w:sz w:val="28"/>
          <w:szCs w:val="28"/>
        </w:rPr>
      </w:pPr>
      <w:bookmarkStart w:id="9" w:name="_Toc261286120"/>
      <w:r w:rsidRPr="00105ABC">
        <w:rPr>
          <w:caps/>
          <w:sz w:val="28"/>
          <w:szCs w:val="28"/>
        </w:rPr>
        <w:t>Заключение</w:t>
      </w:r>
      <w:bookmarkEnd w:id="9"/>
    </w:p>
    <w:p w:rsidR="00212386" w:rsidRDefault="00212386" w:rsidP="00212386">
      <w:pPr>
        <w:tabs>
          <w:tab w:val="left" w:pos="1440"/>
        </w:tabs>
        <w:suppressAutoHyphens/>
        <w:spacing w:line="360" w:lineRule="auto"/>
        <w:ind w:firstLine="709"/>
        <w:jc w:val="both"/>
        <w:rPr>
          <w:sz w:val="28"/>
          <w:szCs w:val="28"/>
        </w:rPr>
      </w:pPr>
    </w:p>
    <w:p w:rsidR="00212386" w:rsidRDefault="00212386" w:rsidP="00212386">
      <w:pPr>
        <w:tabs>
          <w:tab w:val="left" w:pos="1440"/>
        </w:tabs>
        <w:suppressAutoHyphens/>
        <w:spacing w:line="360" w:lineRule="auto"/>
        <w:ind w:firstLine="709"/>
        <w:jc w:val="both"/>
        <w:rPr>
          <w:sz w:val="28"/>
          <w:szCs w:val="28"/>
        </w:rPr>
      </w:pPr>
      <w:r>
        <w:rPr>
          <w:sz w:val="28"/>
          <w:szCs w:val="28"/>
        </w:rPr>
        <w:t>В данной работе рассматривались основные понятии ВВП, методы его расчета и тенденции роста, что повлияло на рост ВВП.</w:t>
      </w:r>
    </w:p>
    <w:p w:rsidR="00212386" w:rsidRDefault="00212386" w:rsidP="00212386">
      <w:pPr>
        <w:tabs>
          <w:tab w:val="left" w:pos="1440"/>
        </w:tabs>
        <w:suppressAutoHyphens/>
        <w:spacing w:line="360" w:lineRule="auto"/>
        <w:ind w:firstLine="709"/>
        <w:jc w:val="both"/>
        <w:rPr>
          <w:sz w:val="28"/>
          <w:szCs w:val="28"/>
        </w:rPr>
      </w:pPr>
      <w:r>
        <w:rPr>
          <w:sz w:val="28"/>
          <w:szCs w:val="28"/>
        </w:rPr>
        <w:t>Таким образом, ВВП – это стоимость конечных материальных благ и услуг, произведённых на территории страны за определённый период. На территории страны производят продукцию и услуги с помощью национальных и иностранных факторов производства.</w:t>
      </w:r>
    </w:p>
    <w:p w:rsidR="00212386" w:rsidRPr="005438ED" w:rsidRDefault="00212386" w:rsidP="00212386">
      <w:pPr>
        <w:tabs>
          <w:tab w:val="left" w:pos="1440"/>
        </w:tabs>
        <w:suppressAutoHyphens/>
        <w:spacing w:line="360" w:lineRule="auto"/>
        <w:ind w:firstLine="709"/>
        <w:jc w:val="both"/>
        <w:rPr>
          <w:sz w:val="28"/>
          <w:szCs w:val="28"/>
        </w:rPr>
      </w:pPr>
      <w:r>
        <w:rPr>
          <w:sz w:val="28"/>
          <w:szCs w:val="28"/>
        </w:rPr>
        <w:t xml:space="preserve">Для того чтобы узнать, какой объём продукта производиться национальными факторами производства, используется показатель валовой национальный продукт (ВНП). В этом случае из национального продукта вычитываются доходы, которые получают иностранцы и добавляют доходы, которые получает национальное хозяйство за рубежом. ВВП и ВНП рассчитываются одинаковым способом. ВВП, равным образом и ВНП, учитывает только рыночную стоимость товаров и услуг </w:t>
      </w:r>
      <w:r w:rsidRPr="005438ED">
        <w:rPr>
          <w:sz w:val="28"/>
          <w:szCs w:val="28"/>
        </w:rPr>
        <w:t>конечного пользования.</w:t>
      </w:r>
    </w:p>
    <w:p w:rsidR="00212386" w:rsidRPr="005438ED" w:rsidRDefault="00212386" w:rsidP="00212386">
      <w:pPr>
        <w:tabs>
          <w:tab w:val="left" w:pos="1440"/>
        </w:tabs>
        <w:suppressAutoHyphens/>
        <w:spacing w:line="360" w:lineRule="auto"/>
        <w:ind w:firstLine="709"/>
        <w:jc w:val="both"/>
        <w:rPr>
          <w:sz w:val="28"/>
          <w:szCs w:val="28"/>
        </w:rPr>
      </w:pPr>
      <w:r w:rsidRPr="005438ED">
        <w:rPr>
          <w:sz w:val="28"/>
          <w:szCs w:val="28"/>
        </w:rPr>
        <w:t>ВВП используется для характеристики результатов производства, уровня экономического развития, темпов экономического роста, анализа производительности труда в экономике.</w:t>
      </w:r>
    </w:p>
    <w:p w:rsidR="00212386" w:rsidRPr="005438ED" w:rsidRDefault="00212386" w:rsidP="00212386">
      <w:pPr>
        <w:pStyle w:val="a7"/>
        <w:tabs>
          <w:tab w:val="left" w:pos="1440"/>
        </w:tabs>
        <w:suppressAutoHyphens/>
        <w:spacing w:after="0" w:line="360" w:lineRule="auto"/>
        <w:ind w:firstLine="709"/>
        <w:jc w:val="both"/>
        <w:rPr>
          <w:sz w:val="28"/>
          <w:szCs w:val="28"/>
        </w:rPr>
      </w:pPr>
      <w:r w:rsidRPr="005438ED">
        <w:rPr>
          <w:sz w:val="28"/>
          <w:szCs w:val="28"/>
        </w:rPr>
        <w:t>Существует три ключевых момента в понятии ВВП:</w:t>
      </w:r>
    </w:p>
    <w:p w:rsidR="00212386" w:rsidRPr="005438ED" w:rsidRDefault="00212386" w:rsidP="00212386">
      <w:pPr>
        <w:pStyle w:val="a7"/>
        <w:numPr>
          <w:ilvl w:val="0"/>
          <w:numId w:val="16"/>
        </w:numPr>
        <w:tabs>
          <w:tab w:val="clear" w:pos="1429"/>
          <w:tab w:val="left" w:pos="1440"/>
        </w:tabs>
        <w:suppressAutoHyphens/>
        <w:spacing w:after="0" w:line="360" w:lineRule="auto"/>
        <w:ind w:left="0" w:firstLine="709"/>
        <w:jc w:val="both"/>
        <w:rPr>
          <w:sz w:val="28"/>
          <w:szCs w:val="28"/>
        </w:rPr>
      </w:pPr>
      <w:r w:rsidRPr="005438ED">
        <w:rPr>
          <w:sz w:val="28"/>
          <w:szCs w:val="28"/>
        </w:rPr>
        <w:t>ВВП – это показатель произведенного продукта;</w:t>
      </w:r>
    </w:p>
    <w:p w:rsidR="00212386" w:rsidRPr="005438ED" w:rsidRDefault="00212386" w:rsidP="00212386">
      <w:pPr>
        <w:pStyle w:val="a7"/>
        <w:numPr>
          <w:ilvl w:val="0"/>
          <w:numId w:val="16"/>
        </w:numPr>
        <w:tabs>
          <w:tab w:val="clear" w:pos="1429"/>
          <w:tab w:val="left" w:pos="1440"/>
        </w:tabs>
        <w:suppressAutoHyphens/>
        <w:spacing w:after="0" w:line="360" w:lineRule="auto"/>
        <w:ind w:left="0" w:firstLine="709"/>
        <w:jc w:val="both"/>
        <w:rPr>
          <w:sz w:val="28"/>
          <w:szCs w:val="28"/>
        </w:rPr>
      </w:pPr>
      <w:r w:rsidRPr="005438ED">
        <w:rPr>
          <w:sz w:val="28"/>
          <w:szCs w:val="28"/>
        </w:rPr>
        <w:t>ВВП – это внутренний продукт;</w:t>
      </w:r>
    </w:p>
    <w:p w:rsidR="00212386" w:rsidRPr="005438ED" w:rsidRDefault="00212386" w:rsidP="00212386">
      <w:pPr>
        <w:pStyle w:val="a7"/>
        <w:numPr>
          <w:ilvl w:val="0"/>
          <w:numId w:val="16"/>
        </w:numPr>
        <w:tabs>
          <w:tab w:val="clear" w:pos="1429"/>
          <w:tab w:val="left" w:pos="1440"/>
        </w:tabs>
        <w:suppressAutoHyphens/>
        <w:spacing w:after="0" w:line="360" w:lineRule="auto"/>
        <w:ind w:left="0" w:firstLine="709"/>
        <w:jc w:val="both"/>
        <w:rPr>
          <w:sz w:val="28"/>
          <w:szCs w:val="28"/>
        </w:rPr>
      </w:pPr>
      <w:r w:rsidRPr="005438ED">
        <w:rPr>
          <w:sz w:val="28"/>
          <w:szCs w:val="28"/>
        </w:rPr>
        <w:t>ВВП – это валовой продукт.</w:t>
      </w:r>
    </w:p>
    <w:p w:rsidR="00212386" w:rsidRPr="005438ED" w:rsidRDefault="00212386" w:rsidP="00212386">
      <w:pPr>
        <w:pStyle w:val="a7"/>
        <w:tabs>
          <w:tab w:val="num" w:pos="0"/>
          <w:tab w:val="left" w:pos="1440"/>
        </w:tabs>
        <w:suppressAutoHyphens/>
        <w:spacing w:after="0" w:line="360" w:lineRule="auto"/>
        <w:ind w:firstLine="709"/>
        <w:jc w:val="both"/>
        <w:rPr>
          <w:sz w:val="28"/>
          <w:szCs w:val="28"/>
        </w:rPr>
      </w:pPr>
      <w:r w:rsidRPr="005438ED">
        <w:rPr>
          <w:sz w:val="28"/>
          <w:szCs w:val="28"/>
        </w:rPr>
        <w:t xml:space="preserve">Также существует три метода расчета ВВП: </w:t>
      </w:r>
    </w:p>
    <w:p w:rsidR="00212386" w:rsidRPr="005438ED" w:rsidRDefault="00212386" w:rsidP="00212386">
      <w:pPr>
        <w:pStyle w:val="a3"/>
        <w:numPr>
          <w:ilvl w:val="0"/>
          <w:numId w:val="13"/>
        </w:numPr>
        <w:tabs>
          <w:tab w:val="num" w:pos="0"/>
          <w:tab w:val="left" w:pos="1440"/>
        </w:tabs>
        <w:suppressAutoHyphens/>
        <w:spacing w:line="360" w:lineRule="auto"/>
        <w:ind w:left="0" w:firstLine="709"/>
        <w:rPr>
          <w:szCs w:val="28"/>
        </w:rPr>
      </w:pPr>
      <w:r w:rsidRPr="005438ED">
        <w:rPr>
          <w:szCs w:val="28"/>
        </w:rPr>
        <w:t>ВВП – как сумма валовой добавленной стоимости (при расчете этим методом ВВП исчисляется путем суммирования валовой добавленной стоимости всех производственных единиц – резидентов, сгруппированных по отраслям или секторам);</w:t>
      </w:r>
    </w:p>
    <w:p w:rsidR="00212386" w:rsidRDefault="00212386" w:rsidP="00212386">
      <w:pPr>
        <w:pStyle w:val="a3"/>
        <w:numPr>
          <w:ilvl w:val="0"/>
          <w:numId w:val="13"/>
        </w:numPr>
        <w:tabs>
          <w:tab w:val="num" w:pos="0"/>
          <w:tab w:val="left" w:pos="1440"/>
        </w:tabs>
        <w:suppressAutoHyphens/>
        <w:spacing w:line="360" w:lineRule="auto"/>
        <w:ind w:left="0" w:firstLine="709"/>
        <w:rPr>
          <w:szCs w:val="28"/>
        </w:rPr>
      </w:pPr>
      <w:r>
        <w:rPr>
          <w:szCs w:val="28"/>
        </w:rPr>
        <w:t>ВВП как сумма компонентов конечного использования (согласно этому методу ВВП определяется как сумма расходов на конечное потребление товаров и услуг, валового накопления, сальдо экспорта и импорта товаров и услуг).</w:t>
      </w:r>
    </w:p>
    <w:p w:rsidR="00212386" w:rsidRDefault="00212386" w:rsidP="00212386">
      <w:pPr>
        <w:pStyle w:val="a3"/>
        <w:numPr>
          <w:ilvl w:val="0"/>
          <w:numId w:val="13"/>
        </w:numPr>
        <w:tabs>
          <w:tab w:val="num" w:pos="0"/>
          <w:tab w:val="left" w:pos="1440"/>
        </w:tabs>
        <w:suppressAutoHyphens/>
        <w:spacing w:line="360" w:lineRule="auto"/>
        <w:ind w:left="0" w:firstLine="709"/>
        <w:rPr>
          <w:szCs w:val="28"/>
        </w:rPr>
      </w:pPr>
      <w:r>
        <w:rPr>
          <w:szCs w:val="28"/>
        </w:rPr>
        <w:t>ВВП как сумма первичных доходов (при определении этим методом ВВП включает следующие виды первичных доходов: оплату труда наемных работников, чистые  налоги на производство и импорт (налоги на производство и импорт минус субсидии на производство и импорт), валовую прибыль и валовые смешанные доходы).</w:t>
      </w:r>
    </w:p>
    <w:p w:rsidR="00212386" w:rsidRDefault="00212386" w:rsidP="00212386">
      <w:pPr>
        <w:tabs>
          <w:tab w:val="left" w:pos="1440"/>
        </w:tabs>
        <w:suppressAutoHyphens/>
        <w:spacing w:line="360" w:lineRule="auto"/>
        <w:ind w:firstLine="709"/>
        <w:jc w:val="both"/>
        <w:rPr>
          <w:sz w:val="28"/>
          <w:szCs w:val="28"/>
        </w:rPr>
      </w:pPr>
      <w:r>
        <w:rPr>
          <w:sz w:val="28"/>
          <w:szCs w:val="28"/>
        </w:rPr>
        <w:t>ВВП имеет две формы:</w:t>
      </w:r>
    </w:p>
    <w:p w:rsidR="00212386" w:rsidRDefault="00212386" w:rsidP="00212386">
      <w:pPr>
        <w:numPr>
          <w:ilvl w:val="0"/>
          <w:numId w:val="14"/>
        </w:numPr>
        <w:tabs>
          <w:tab w:val="left" w:pos="1440"/>
        </w:tabs>
        <w:suppressAutoHyphens/>
        <w:spacing w:line="360" w:lineRule="auto"/>
        <w:ind w:left="0" w:firstLine="709"/>
        <w:jc w:val="both"/>
        <w:rPr>
          <w:sz w:val="28"/>
          <w:szCs w:val="28"/>
        </w:rPr>
      </w:pPr>
      <w:r>
        <w:rPr>
          <w:sz w:val="28"/>
          <w:szCs w:val="28"/>
        </w:rPr>
        <w:t>ВВП номинальный, который равен объёму конечного производства товаров и услуг, измеренному в ценах текущего года.</w:t>
      </w:r>
    </w:p>
    <w:p w:rsidR="00212386" w:rsidRDefault="00212386" w:rsidP="00212386">
      <w:pPr>
        <w:numPr>
          <w:ilvl w:val="0"/>
          <w:numId w:val="14"/>
        </w:numPr>
        <w:tabs>
          <w:tab w:val="left" w:pos="1440"/>
        </w:tabs>
        <w:suppressAutoHyphens/>
        <w:spacing w:line="360" w:lineRule="auto"/>
        <w:ind w:left="0" w:firstLine="709"/>
        <w:jc w:val="both"/>
        <w:rPr>
          <w:sz w:val="28"/>
          <w:szCs w:val="28"/>
        </w:rPr>
      </w:pPr>
      <w:r>
        <w:rPr>
          <w:sz w:val="28"/>
          <w:szCs w:val="28"/>
        </w:rPr>
        <w:t>ВВП реальный, который представляет то же количество товаров и услуг, измеренных в неизменных ценах базового года.</w:t>
      </w:r>
    </w:p>
    <w:p w:rsidR="00212386" w:rsidRDefault="00212386" w:rsidP="00212386">
      <w:pPr>
        <w:tabs>
          <w:tab w:val="left" w:pos="1440"/>
        </w:tabs>
        <w:suppressAutoHyphens/>
        <w:spacing w:line="360" w:lineRule="auto"/>
        <w:ind w:firstLine="709"/>
        <w:jc w:val="both"/>
        <w:rPr>
          <w:sz w:val="28"/>
          <w:szCs w:val="28"/>
        </w:rPr>
      </w:pPr>
      <w:r>
        <w:rPr>
          <w:sz w:val="28"/>
          <w:szCs w:val="28"/>
        </w:rPr>
        <w:t>Если мы разделим номинальный ВВП на реальный, то получим дефлятор валового внутреннего продукта. Он позволяет измерить изменение среднего уровня цен по сравнению с базовым годом, т.е. величину инфляции в стране за тот или иной период.</w:t>
      </w:r>
    </w:p>
    <w:p w:rsidR="00212386" w:rsidRPr="00414E60" w:rsidRDefault="00212386" w:rsidP="00212386">
      <w:pPr>
        <w:pStyle w:val="a5"/>
        <w:suppressAutoHyphens/>
      </w:pPr>
      <w:r>
        <w:rPr>
          <w:szCs w:val="28"/>
        </w:rPr>
        <w:t xml:space="preserve">Во-вторых, </w:t>
      </w:r>
      <w:r>
        <w:t>р</w:t>
      </w:r>
      <w:r w:rsidRPr="00414E60">
        <w:t xml:space="preserve">ассмотрев экономическое развитие России в 90-х годах и вплоть до 2007 года, пришли к выводу, что на ВВП страны большое влияние оказывает теневая экономика, поэтому последовательное проведение налоговой реформы и резкое снижение налогового бремени товаропроизводителя будет способствовать уменьшению размеров теневой экономики России, что в свою очередь приведет к реальному увеличению стоимостных показателей роста ВВП. По паритету покупательной способности валют в период до </w:t>
      </w:r>
      <w:smartTag w:uri="urn:schemas-microsoft-com:office:smarttags" w:element="metricconverter">
        <w:smartTagPr>
          <w:attr w:name="ProductID" w:val="2008 г"/>
        </w:smartTagPr>
        <w:r w:rsidRPr="00414E60">
          <w:t>2008 г</w:t>
        </w:r>
      </w:smartTag>
      <w:r w:rsidRPr="00414E60">
        <w:t xml:space="preserve">. ВВП России может превысить 2000-2500 млрд. долл., а к </w:t>
      </w:r>
      <w:smartTag w:uri="urn:schemas-microsoft-com:office:smarttags" w:element="metricconverter">
        <w:smartTagPr>
          <w:attr w:name="ProductID" w:val="2013 г"/>
        </w:smartTagPr>
        <w:r w:rsidRPr="00414E60">
          <w:t>2013 г</w:t>
        </w:r>
      </w:smartTag>
      <w:r w:rsidRPr="00414E60">
        <w:t>. достичь 3000 млрд. долл. По этому показателю Россия может войти в первую десятку стран мира.</w:t>
      </w:r>
    </w:p>
    <w:p w:rsidR="00212386" w:rsidRDefault="00212386" w:rsidP="00212386">
      <w:pPr>
        <w:pStyle w:val="a5"/>
        <w:suppressAutoHyphens/>
      </w:pPr>
      <w:r>
        <w:t>Предположения по повышению эффективности денежно-кредитной политики за счет оптимизации величины денежной массы в 2008-2010 гг. заключается в росте запланированной величины денежной массы М» до оптимального значения, которое зависит от макроэкономических параметров федерального бюджета. Результаты исследования показывают важность повышения эффективности государственного управления при проведении денежно-кредитной политики с целью достижения максимально возможных темпов роста ВВП на основе оптимизации величины денежной массы.</w:t>
      </w:r>
    </w:p>
    <w:p w:rsidR="00212386" w:rsidRDefault="00212386" w:rsidP="00212386">
      <w:pPr>
        <w:pStyle w:val="a5"/>
        <w:suppressAutoHyphens/>
      </w:pPr>
      <w:r>
        <w:t>Также были рассмотрены основные варианты экономического развития страны до 2020 года, предложенные правительством. Были выявлены основные проблемы, которые могут помешать осуществлению одного из вариантов (а именно инновационного) – это недостаточное финансирование образования и здравоохранения.</w:t>
      </w:r>
    </w:p>
    <w:p w:rsidR="00212386" w:rsidRDefault="00212386" w:rsidP="00212386">
      <w:pPr>
        <w:pStyle w:val="a5"/>
        <w:suppressAutoHyphens/>
      </w:pPr>
      <w:r>
        <w:t>Были также подведены итоги экономического развития страны за 2009 год: темп роста ВВП составил, по оценке, 5,6%, инвестиции в основной капитал увеличились на 9,1%, рост реальных располагаемых денежных доходов населения по итогам года составил 2,7%, совокупный объем государственного долга за 2009 год вырос, по оценке министерства, на 9%, инфляция составила 13%.</w:t>
      </w:r>
    </w:p>
    <w:p w:rsidR="00212386" w:rsidRDefault="00212386" w:rsidP="00212386">
      <w:pPr>
        <w:pStyle w:val="a5"/>
        <w:suppressAutoHyphens/>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bookmarkStart w:id="10" w:name="_Toc261286121"/>
    </w:p>
    <w:p w:rsidR="004772C7" w:rsidRDefault="004772C7" w:rsidP="004772C7">
      <w:pPr>
        <w:suppressAutoHyphens/>
        <w:spacing w:line="360" w:lineRule="auto"/>
        <w:jc w:val="center"/>
        <w:outlineLvl w:val="0"/>
        <w:rPr>
          <w:caps/>
          <w:sz w:val="28"/>
          <w:szCs w:val="28"/>
        </w:rPr>
      </w:pPr>
      <w:bookmarkStart w:id="11" w:name="_Toc261286122"/>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Default="004772C7" w:rsidP="004772C7">
      <w:pPr>
        <w:suppressAutoHyphens/>
        <w:spacing w:line="360" w:lineRule="auto"/>
        <w:jc w:val="center"/>
        <w:outlineLvl w:val="0"/>
        <w:rPr>
          <w:caps/>
          <w:sz w:val="28"/>
          <w:szCs w:val="28"/>
        </w:rPr>
      </w:pPr>
    </w:p>
    <w:p w:rsidR="004772C7" w:rsidRPr="00AB543D" w:rsidRDefault="004772C7" w:rsidP="004772C7">
      <w:pPr>
        <w:suppressAutoHyphens/>
        <w:spacing w:line="360" w:lineRule="auto"/>
        <w:jc w:val="center"/>
        <w:outlineLvl w:val="0"/>
        <w:rPr>
          <w:caps/>
          <w:sz w:val="28"/>
          <w:szCs w:val="28"/>
        </w:rPr>
      </w:pPr>
      <w:r w:rsidRPr="00AB543D">
        <w:rPr>
          <w:caps/>
          <w:sz w:val="28"/>
          <w:szCs w:val="28"/>
        </w:rPr>
        <w:t>Приложение</w:t>
      </w:r>
      <w:bookmarkEnd w:id="11"/>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Default="004772C7" w:rsidP="004772C7">
      <w:pPr>
        <w:suppressAutoHyphens/>
        <w:spacing w:line="360" w:lineRule="auto"/>
        <w:ind w:firstLine="709"/>
        <w:jc w:val="both"/>
        <w:rPr>
          <w:sz w:val="28"/>
          <w:szCs w:val="28"/>
        </w:rPr>
      </w:pPr>
    </w:p>
    <w:p w:rsidR="004772C7" w:rsidRPr="00844096" w:rsidRDefault="004772C7" w:rsidP="004772C7">
      <w:pPr>
        <w:pStyle w:val="a5"/>
        <w:pageBreakBefore/>
        <w:suppressAutoHyphens/>
        <w:jc w:val="center"/>
        <w:rPr>
          <w:b/>
          <w:bCs/>
          <w:kern w:val="28"/>
          <w:szCs w:val="28"/>
        </w:rPr>
      </w:pPr>
      <w:r w:rsidRPr="00844096">
        <w:rPr>
          <w:kern w:val="28"/>
          <w:szCs w:val="28"/>
        </w:rPr>
        <w:t>Приложение А</w:t>
      </w:r>
    </w:p>
    <w:p w:rsidR="004772C7" w:rsidRPr="00844096" w:rsidRDefault="004772C7" w:rsidP="004772C7">
      <w:pPr>
        <w:pStyle w:val="a5"/>
        <w:suppressAutoHyphens/>
        <w:jc w:val="center"/>
        <w:rPr>
          <w:b/>
          <w:bCs/>
          <w:kern w:val="28"/>
          <w:szCs w:val="28"/>
        </w:rPr>
      </w:pPr>
      <w:r w:rsidRPr="00844096">
        <w:rPr>
          <w:b/>
          <w:bCs/>
          <w:kern w:val="28"/>
          <w:szCs w:val="28"/>
        </w:rPr>
        <w:t>(справочное)</w:t>
      </w:r>
    </w:p>
    <w:p w:rsidR="004772C7" w:rsidRDefault="004772C7" w:rsidP="004772C7">
      <w:pPr>
        <w:pStyle w:val="a5"/>
        <w:suppressAutoHyphens/>
        <w:jc w:val="center"/>
      </w:pPr>
    </w:p>
    <w:p w:rsidR="004772C7" w:rsidRDefault="004772C7" w:rsidP="004772C7">
      <w:pPr>
        <w:pStyle w:val="a5"/>
        <w:suppressAutoHyphens/>
        <w:jc w:val="left"/>
      </w:pPr>
      <w:r>
        <w:t>Таблица 1 - Официальный прогноз динамики роста ВВП России</w:t>
      </w:r>
    </w:p>
    <w:tbl>
      <w:tblPr>
        <w:tblW w:w="90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3469"/>
        <w:gridCol w:w="4785"/>
      </w:tblGrid>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Годы</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ВВП (прирост), в % к предыдущему году</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Млрд. долл. (по обменному курсу)</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2001</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10,0</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300</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2002</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5,0</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310</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2003</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4,3</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347</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2004</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7,3</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411</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2005</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6,5-7,5</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437-450</w:t>
            </w:r>
          </w:p>
        </w:tc>
      </w:tr>
      <w:tr w:rsidR="004772C7" w:rsidRPr="00761786" w:rsidTr="00F0194A">
        <w:trPr>
          <w:trHeight w:val="26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2006</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5,8-6,8</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477-498</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2007</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6,4-7,4</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526-557</w:t>
            </w:r>
          </w:p>
        </w:tc>
      </w:tr>
      <w:tr w:rsidR="004772C7" w:rsidRPr="00761786" w:rsidTr="00F0194A">
        <w:trPr>
          <w:trHeight w:val="257"/>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2008</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6,5-7,5</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620-660</w:t>
            </w:r>
          </w:p>
        </w:tc>
      </w:tr>
      <w:tr w:rsidR="004772C7" w:rsidRPr="00761786" w:rsidTr="00F0194A">
        <w:trPr>
          <w:trHeight w:val="53"/>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2009</w:t>
            </w:r>
          </w:p>
        </w:tc>
        <w:tc>
          <w:tcPr>
            <w:tcW w:w="3469"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6,0-7,0</w:t>
            </w:r>
          </w:p>
        </w:tc>
        <w:tc>
          <w:tcPr>
            <w:tcW w:w="4785"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650-700</w:t>
            </w:r>
          </w:p>
        </w:tc>
      </w:tr>
    </w:tbl>
    <w:p w:rsidR="004772C7" w:rsidRDefault="004772C7" w:rsidP="004772C7">
      <w:pPr>
        <w:pStyle w:val="a5"/>
        <w:suppressAutoHyphens/>
      </w:pPr>
    </w:p>
    <w:p w:rsidR="004772C7" w:rsidRDefault="003C2FD0" w:rsidP="004772C7">
      <w:pPr>
        <w:pStyle w:val="a5"/>
        <w:suppressAutoHyphens/>
      </w:pPr>
      <w:r>
        <w:rPr>
          <w:noProof/>
        </w:rPr>
        <w:pict>
          <v:rect id="_x0000_s1046" style="position:absolute;left:0;text-align:left;margin-left:117pt;margin-top:6.1pt;width:261pt;height:36pt;z-index:251660800" stroked="f">
            <v:textbox>
              <w:txbxContent>
                <w:p w:rsidR="004772C7" w:rsidRPr="00304BFF" w:rsidRDefault="004772C7" w:rsidP="004772C7">
                  <w:pPr>
                    <w:jc w:val="center"/>
                    <w:rPr>
                      <w:sz w:val="22"/>
                      <w:szCs w:val="22"/>
                    </w:rPr>
                  </w:pPr>
                  <w:r w:rsidRPr="00304BFF">
                    <w:rPr>
                      <w:sz w:val="22"/>
                      <w:szCs w:val="22"/>
                    </w:rPr>
                    <w:t>Динамика производства ВВП</w:t>
                  </w:r>
                </w:p>
                <w:p w:rsidR="004772C7" w:rsidRPr="00304BFF" w:rsidRDefault="004772C7" w:rsidP="004772C7">
                  <w:pPr>
                    <w:jc w:val="center"/>
                    <w:rPr>
                      <w:sz w:val="22"/>
                      <w:szCs w:val="22"/>
                    </w:rPr>
                  </w:pPr>
                  <w:r w:rsidRPr="00304BFF">
                    <w:rPr>
                      <w:sz w:val="22"/>
                      <w:szCs w:val="22"/>
                    </w:rPr>
                    <w:t>(в процентах к условному кварталу 2004г.)</w:t>
                  </w:r>
                </w:p>
              </w:txbxContent>
            </v:textbox>
          </v:rect>
        </w:pict>
      </w:r>
      <w:r>
        <w:rPr>
          <w:noProof/>
        </w:rPr>
        <w:pict>
          <v:rect id="_x0000_s1045" style="position:absolute;left:0;text-align:left;margin-left:81pt;margin-top:249.1pt;width:44.85pt;height:18pt;z-index:251659776" stroked="f">
            <v:textbox style="mso-next-textbox:#_x0000_s1045">
              <w:txbxContent>
                <w:p w:rsidR="004772C7" w:rsidRPr="009776F8" w:rsidRDefault="004772C7" w:rsidP="004772C7">
                  <w:pPr>
                    <w:rPr>
                      <w:sz w:val="20"/>
                      <w:szCs w:val="20"/>
                    </w:rPr>
                  </w:pPr>
                  <w:r w:rsidRPr="009776F8">
                    <w:rPr>
                      <w:sz w:val="20"/>
                      <w:szCs w:val="20"/>
                    </w:rPr>
                    <w:t>200</w:t>
                  </w:r>
                  <w:r>
                    <w:rPr>
                      <w:sz w:val="20"/>
                      <w:szCs w:val="20"/>
                    </w:rPr>
                    <w:t>4</w:t>
                  </w:r>
                </w:p>
              </w:txbxContent>
            </v:textbox>
          </v:rect>
        </w:pict>
      </w:r>
      <w:r>
        <w:rPr>
          <w:noProof/>
        </w:rPr>
        <w:pict>
          <v:rect id="_x0000_s1044" style="position:absolute;left:0;text-align:left;margin-left:2in;margin-top:249.1pt;width:36pt;height:18pt;z-index:251658752" stroked="f">
            <v:textbox style="mso-next-textbox:#_x0000_s1044">
              <w:txbxContent>
                <w:p w:rsidR="004772C7" w:rsidRPr="009776F8" w:rsidRDefault="004772C7" w:rsidP="004772C7">
                  <w:pPr>
                    <w:rPr>
                      <w:sz w:val="20"/>
                      <w:szCs w:val="20"/>
                    </w:rPr>
                  </w:pPr>
                  <w:r w:rsidRPr="009776F8">
                    <w:rPr>
                      <w:sz w:val="20"/>
                      <w:szCs w:val="20"/>
                    </w:rPr>
                    <w:t>200</w:t>
                  </w:r>
                  <w:r>
                    <w:rPr>
                      <w:sz w:val="20"/>
                      <w:szCs w:val="20"/>
                    </w:rPr>
                    <w:t>5</w:t>
                  </w:r>
                </w:p>
              </w:txbxContent>
            </v:textbox>
          </v:rect>
        </w:pict>
      </w:r>
      <w:r>
        <w:rPr>
          <w:noProof/>
        </w:rPr>
        <w:pict>
          <v:rect id="_x0000_s1040" style="position:absolute;left:0;text-align:left;margin-left:405pt;margin-top:249.1pt;width:36pt;height:18pt;z-index:251654656" stroked="f">
            <v:textbox style="mso-next-textbox:#_x0000_s1040">
              <w:txbxContent>
                <w:p w:rsidR="004772C7" w:rsidRPr="009776F8" w:rsidRDefault="004772C7" w:rsidP="004772C7">
                  <w:pPr>
                    <w:rPr>
                      <w:sz w:val="20"/>
                      <w:szCs w:val="20"/>
                    </w:rPr>
                  </w:pPr>
                  <w:r w:rsidRPr="009776F8">
                    <w:rPr>
                      <w:sz w:val="20"/>
                      <w:szCs w:val="20"/>
                    </w:rPr>
                    <w:t>2009</w:t>
                  </w:r>
                </w:p>
              </w:txbxContent>
            </v:textbox>
          </v:rect>
        </w:pict>
      </w:r>
      <w:r>
        <w:rPr>
          <w:noProof/>
        </w:rPr>
        <w:pict>
          <v:rect id="_x0000_s1041" style="position:absolute;left:0;text-align:left;margin-left:342pt;margin-top:249.1pt;width:36pt;height:18pt;z-index:251655680" stroked="f">
            <v:textbox style="mso-next-textbox:#_x0000_s1041">
              <w:txbxContent>
                <w:p w:rsidR="004772C7" w:rsidRPr="009776F8" w:rsidRDefault="004772C7" w:rsidP="004772C7">
                  <w:pPr>
                    <w:rPr>
                      <w:sz w:val="20"/>
                      <w:szCs w:val="20"/>
                    </w:rPr>
                  </w:pPr>
                  <w:r w:rsidRPr="009776F8">
                    <w:rPr>
                      <w:sz w:val="20"/>
                      <w:szCs w:val="20"/>
                    </w:rPr>
                    <w:t>200</w:t>
                  </w:r>
                  <w:r>
                    <w:rPr>
                      <w:sz w:val="20"/>
                      <w:szCs w:val="20"/>
                    </w:rPr>
                    <w:t>8</w:t>
                  </w:r>
                </w:p>
              </w:txbxContent>
            </v:textbox>
          </v:rect>
        </w:pict>
      </w:r>
      <w:r>
        <w:rPr>
          <w:noProof/>
        </w:rPr>
        <w:pict>
          <v:rect id="_x0000_s1043" style="position:absolute;left:0;text-align:left;margin-left:4in;margin-top:249.1pt;width:36pt;height:18pt;z-index:251657728" stroked="f">
            <v:textbox style="mso-next-textbox:#_x0000_s1043">
              <w:txbxContent>
                <w:p w:rsidR="004772C7" w:rsidRPr="009776F8" w:rsidRDefault="004772C7" w:rsidP="004772C7">
                  <w:pPr>
                    <w:rPr>
                      <w:sz w:val="20"/>
                      <w:szCs w:val="20"/>
                    </w:rPr>
                  </w:pPr>
                  <w:r w:rsidRPr="009776F8">
                    <w:rPr>
                      <w:sz w:val="20"/>
                      <w:szCs w:val="20"/>
                    </w:rPr>
                    <w:t>200</w:t>
                  </w:r>
                  <w:r>
                    <w:rPr>
                      <w:sz w:val="20"/>
                      <w:szCs w:val="20"/>
                    </w:rPr>
                    <w:t>7</w:t>
                  </w:r>
                </w:p>
              </w:txbxContent>
            </v:textbox>
          </v:rect>
        </w:pict>
      </w:r>
      <w:r>
        <w:rPr>
          <w:noProof/>
        </w:rPr>
        <w:pict>
          <v:rect id="_x0000_s1042" style="position:absolute;left:0;text-align:left;margin-left:3in;margin-top:249.1pt;width:36pt;height:18pt;z-index:251656704" stroked="f">
            <v:textbox style="mso-next-textbox:#_x0000_s1042">
              <w:txbxContent>
                <w:p w:rsidR="004772C7" w:rsidRPr="009776F8" w:rsidRDefault="004772C7" w:rsidP="004772C7">
                  <w:pPr>
                    <w:rPr>
                      <w:sz w:val="20"/>
                      <w:szCs w:val="20"/>
                    </w:rPr>
                  </w:pPr>
                  <w:r w:rsidRPr="009776F8">
                    <w:rPr>
                      <w:sz w:val="20"/>
                      <w:szCs w:val="20"/>
                    </w:rPr>
                    <w:t>200</w:t>
                  </w:r>
                  <w:r>
                    <w:rPr>
                      <w:sz w:val="20"/>
                      <w:szCs w:val="20"/>
                    </w:rPr>
                    <w:t>6</w:t>
                  </w:r>
                </w:p>
              </w:txbxContent>
            </v:textbox>
          </v:rect>
        </w:pict>
      </w:r>
      <w:r>
        <w:pict>
          <v:shape id="_x0000_i1026" type="#_x0000_t75" style="width:433.5pt;height:312pt">
            <v:imagedata r:id="rId8" o:title=""/>
          </v:shape>
        </w:pict>
      </w:r>
    </w:p>
    <w:p w:rsidR="004772C7" w:rsidRPr="00E519ED" w:rsidRDefault="004772C7" w:rsidP="004772C7">
      <w:pPr>
        <w:suppressAutoHyphens/>
        <w:spacing w:line="360" w:lineRule="auto"/>
        <w:ind w:firstLine="709"/>
        <w:jc w:val="center"/>
        <w:rPr>
          <w:sz w:val="28"/>
          <w:szCs w:val="28"/>
        </w:rPr>
      </w:pPr>
      <w:r w:rsidRPr="00E519ED">
        <w:rPr>
          <w:sz w:val="28"/>
          <w:szCs w:val="28"/>
        </w:rPr>
        <w:t>Рисунок 1 - Динамика производства ВВП</w:t>
      </w:r>
    </w:p>
    <w:p w:rsidR="004772C7" w:rsidRPr="00E519ED" w:rsidRDefault="004772C7" w:rsidP="004772C7">
      <w:pPr>
        <w:suppressAutoHyphens/>
        <w:spacing w:line="360" w:lineRule="auto"/>
        <w:ind w:firstLine="709"/>
        <w:jc w:val="center"/>
        <w:rPr>
          <w:sz w:val="28"/>
          <w:szCs w:val="28"/>
        </w:rPr>
      </w:pPr>
      <w:r w:rsidRPr="00E519ED">
        <w:rPr>
          <w:sz w:val="28"/>
          <w:szCs w:val="28"/>
        </w:rPr>
        <w:t>(в процентах к условному кварталу 2004г.)</w:t>
      </w:r>
    </w:p>
    <w:p w:rsidR="004772C7" w:rsidRDefault="004772C7" w:rsidP="004772C7">
      <w:pPr>
        <w:pStyle w:val="a5"/>
        <w:pageBreakBefore/>
        <w:suppressAutoHyphens/>
        <w:jc w:val="center"/>
        <w:rPr>
          <w:b/>
          <w:bCs/>
        </w:rPr>
      </w:pPr>
      <w:r w:rsidRPr="00E2567B">
        <w:t xml:space="preserve">Приложение </w:t>
      </w:r>
      <w:r>
        <w:t>Б</w:t>
      </w:r>
    </w:p>
    <w:p w:rsidR="004772C7" w:rsidRDefault="004772C7" w:rsidP="004772C7">
      <w:pPr>
        <w:pStyle w:val="a5"/>
        <w:suppressAutoHyphens/>
        <w:jc w:val="center"/>
      </w:pPr>
      <w:r w:rsidRPr="006F2684">
        <w:rPr>
          <w:b/>
          <w:bCs/>
        </w:rPr>
        <w:t>(справочное)</w:t>
      </w:r>
    </w:p>
    <w:p w:rsidR="004772C7" w:rsidRDefault="004772C7" w:rsidP="004772C7">
      <w:pPr>
        <w:pStyle w:val="a5"/>
        <w:suppressAutoHyphens/>
      </w:pPr>
    </w:p>
    <w:p w:rsidR="004772C7" w:rsidRDefault="004772C7" w:rsidP="004772C7">
      <w:pPr>
        <w:pStyle w:val="a5"/>
        <w:suppressAutoHyphens/>
        <w:jc w:val="center"/>
      </w:pPr>
      <w:r>
        <w:t>Структура ВВП России в 2009 году по видам экономической деятельности, в рыночных ценах, проценты</w:t>
      </w:r>
    </w:p>
    <w:p w:rsidR="004772C7" w:rsidRDefault="004772C7" w:rsidP="004772C7">
      <w:pPr>
        <w:suppressAutoHyphens/>
      </w:pPr>
      <w:r>
        <w:object w:dxaOrig="9180" w:dyaOrig="6855">
          <v:shape id="_x0000_i1027" type="#_x0000_t75" style="width:459pt;height:342.75pt" o:ole="">
            <v:imagedata r:id="rId9" o:title=""/>
          </v:shape>
          <o:OLEObject Type="Embed" ProgID="MSGraph.Chart.8" ShapeID="_x0000_i1027" DrawAspect="Content" ObjectID="_1459267210" r:id="rId10">
            <o:FieldCodes>\s</o:FieldCodes>
          </o:OLEObject>
        </w:object>
      </w:r>
    </w:p>
    <w:p w:rsidR="004772C7" w:rsidRDefault="004772C7" w:rsidP="004772C7">
      <w:pPr>
        <w:pStyle w:val="a5"/>
        <w:suppressAutoHyphens/>
      </w:pPr>
    </w:p>
    <w:p w:rsidR="004772C7" w:rsidRDefault="004772C7" w:rsidP="004772C7">
      <w:pPr>
        <w:pStyle w:val="a5"/>
        <w:suppressAutoHyphens/>
        <w:spacing w:before="120" w:after="120"/>
        <w:jc w:val="center"/>
      </w:pPr>
      <w:r>
        <w:t>Рисунок 2 - Структура ВВП России в 2009 году по видам экономической деятельности, в рыночных ценах, проценты</w:t>
      </w: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pageBreakBefore/>
        <w:suppressAutoHyphens/>
        <w:jc w:val="center"/>
        <w:rPr>
          <w:b/>
          <w:bCs/>
        </w:rPr>
      </w:pPr>
      <w:r w:rsidRPr="00E2567B">
        <w:t xml:space="preserve">Приложение </w:t>
      </w:r>
      <w:r>
        <w:t>В</w:t>
      </w:r>
    </w:p>
    <w:p w:rsidR="004772C7" w:rsidRDefault="004772C7" w:rsidP="004772C7">
      <w:pPr>
        <w:pStyle w:val="a5"/>
        <w:suppressAutoHyphens/>
        <w:jc w:val="center"/>
      </w:pPr>
      <w:r w:rsidRPr="006F2684">
        <w:rPr>
          <w:b/>
          <w:bCs/>
        </w:rPr>
        <w:t>(справочное)</w:t>
      </w:r>
    </w:p>
    <w:p w:rsidR="004772C7" w:rsidRDefault="004772C7" w:rsidP="004772C7">
      <w:pPr>
        <w:pStyle w:val="a5"/>
        <w:suppressAutoHyphens/>
      </w:pPr>
    </w:p>
    <w:p w:rsidR="004772C7" w:rsidRDefault="004772C7" w:rsidP="004772C7">
      <w:pPr>
        <w:pStyle w:val="a5"/>
        <w:suppressAutoHyphens/>
        <w:jc w:val="center"/>
      </w:pPr>
      <w:r>
        <w:t>Доля крупных стран в мировом ВВП (с учетом ППС) в 2009 году,</w:t>
      </w:r>
    </w:p>
    <w:p w:rsidR="004772C7" w:rsidRDefault="004772C7" w:rsidP="004772C7">
      <w:pPr>
        <w:pStyle w:val="a5"/>
        <w:suppressAutoHyphens/>
        <w:jc w:val="center"/>
      </w:pPr>
      <w:r>
        <w:t>в процентах (%)</w:t>
      </w:r>
    </w:p>
    <w:p w:rsidR="004772C7" w:rsidRPr="00B3001B" w:rsidRDefault="003C2FD0" w:rsidP="004772C7">
      <w:pPr>
        <w:pStyle w:val="a5"/>
        <w:suppressAutoHyphens/>
      </w:pPr>
      <w:r>
        <w:pict>
          <v:shape id="_x0000_i1028" type="#_x0000_t75" style="width:342.75pt;height:260.25pt">
            <v:imagedata r:id="rId11" o:title=""/>
          </v:shape>
        </w:pict>
      </w:r>
      <w:r>
        <w:pict>
          <v:shape id="_x0000_i1029" type="#_x0000_t75" style="width:110.25pt;height:159pt">
            <v:imagedata r:id="rId12" o:title=""/>
          </v:shape>
        </w:pict>
      </w:r>
    </w:p>
    <w:p w:rsidR="004772C7" w:rsidRDefault="004772C7" w:rsidP="004772C7">
      <w:pPr>
        <w:pStyle w:val="a5"/>
        <w:suppressAutoHyphens/>
      </w:pPr>
    </w:p>
    <w:p w:rsidR="004772C7" w:rsidRPr="00B3001B" w:rsidRDefault="004772C7" w:rsidP="004772C7">
      <w:pPr>
        <w:pStyle w:val="a5"/>
        <w:suppressAutoHyphens/>
      </w:pPr>
    </w:p>
    <w:p w:rsidR="004772C7" w:rsidRDefault="004772C7" w:rsidP="004772C7">
      <w:pPr>
        <w:pStyle w:val="a5"/>
        <w:suppressAutoHyphens/>
        <w:jc w:val="center"/>
      </w:pPr>
      <w:r>
        <w:t xml:space="preserve">Рисунок 3 - Доля крупных стран в мировом ВВП (с учетом ППС) </w:t>
      </w:r>
    </w:p>
    <w:p w:rsidR="004772C7" w:rsidRDefault="004772C7" w:rsidP="004772C7">
      <w:pPr>
        <w:pStyle w:val="a5"/>
        <w:suppressAutoHyphens/>
        <w:jc w:val="center"/>
      </w:pPr>
      <w:r>
        <w:t>в 2009 году, в процентах (%)</w:t>
      </w: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suppressAutoHyphens/>
      </w:pPr>
    </w:p>
    <w:p w:rsidR="004772C7" w:rsidRDefault="004772C7" w:rsidP="004772C7">
      <w:pPr>
        <w:pStyle w:val="a5"/>
        <w:pageBreakBefore/>
        <w:suppressAutoHyphens/>
        <w:jc w:val="center"/>
        <w:rPr>
          <w:b/>
          <w:bCs/>
        </w:rPr>
      </w:pPr>
      <w:r w:rsidRPr="00E2567B">
        <w:t xml:space="preserve">Приложение </w:t>
      </w:r>
      <w:r>
        <w:t>Г</w:t>
      </w:r>
    </w:p>
    <w:p w:rsidR="004772C7" w:rsidRDefault="004772C7" w:rsidP="004772C7">
      <w:pPr>
        <w:pStyle w:val="a5"/>
        <w:suppressAutoHyphens/>
        <w:jc w:val="center"/>
      </w:pPr>
      <w:r w:rsidRPr="006F2684">
        <w:rPr>
          <w:b/>
          <w:bCs/>
        </w:rPr>
        <w:t>(справочное)</w:t>
      </w:r>
    </w:p>
    <w:p w:rsidR="004772C7" w:rsidRDefault="004772C7" w:rsidP="004772C7">
      <w:pPr>
        <w:pStyle w:val="a5"/>
        <w:suppressAutoHyphens/>
      </w:pPr>
    </w:p>
    <w:p w:rsidR="004772C7" w:rsidRDefault="004772C7" w:rsidP="004772C7">
      <w:pPr>
        <w:pStyle w:val="a5"/>
        <w:suppressAutoHyphens/>
        <w:jc w:val="left"/>
      </w:pPr>
      <w:r>
        <w:t>Таблица 2 - Исходные данные для прогноза эффективности оптимизации величины денежной массы</w:t>
      </w:r>
    </w:p>
    <w:tbl>
      <w:tblPr>
        <w:tblW w:w="867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0"/>
        <w:gridCol w:w="1020"/>
        <w:gridCol w:w="1159"/>
        <w:gridCol w:w="1020"/>
      </w:tblGrid>
      <w:tr w:rsidR="004772C7" w:rsidRPr="006601AF" w:rsidTr="00F0194A">
        <w:trPr>
          <w:trHeight w:val="370"/>
        </w:trPr>
        <w:tc>
          <w:tcPr>
            <w:tcW w:w="0" w:type="auto"/>
            <w:vMerge w:val="restart"/>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Плановые параметры</w:t>
            </w:r>
          </w:p>
        </w:tc>
        <w:tc>
          <w:tcPr>
            <w:tcW w:w="0" w:type="auto"/>
            <w:gridSpan w:val="3"/>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center"/>
              <w:rPr>
                <w:sz w:val="24"/>
              </w:rPr>
            </w:pPr>
            <w:r w:rsidRPr="007368F9">
              <w:rPr>
                <w:sz w:val="24"/>
              </w:rPr>
              <w:t>Годы</w:t>
            </w:r>
          </w:p>
        </w:tc>
      </w:tr>
      <w:tr w:rsidR="004772C7" w:rsidRPr="006601AF" w:rsidTr="00F0194A">
        <w:trPr>
          <w:trHeight w:val="157"/>
        </w:trPr>
        <w:tc>
          <w:tcPr>
            <w:tcW w:w="0" w:type="auto"/>
            <w:vMerge/>
            <w:tcBorders>
              <w:top w:val="single" w:sz="4" w:space="0" w:color="auto"/>
              <w:left w:val="single" w:sz="4" w:space="0" w:color="auto"/>
              <w:bottom w:val="single" w:sz="4" w:space="0" w:color="auto"/>
              <w:right w:val="single" w:sz="4" w:space="0" w:color="auto"/>
            </w:tcBorders>
            <w:vAlign w:val="center"/>
          </w:tcPr>
          <w:p w:rsidR="004772C7" w:rsidRPr="006601AF" w:rsidRDefault="004772C7" w:rsidP="00F0194A">
            <w:pPr>
              <w:suppressAutoHyphens/>
            </w:pP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2008</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2010</w:t>
            </w:r>
          </w:p>
        </w:tc>
      </w:tr>
      <w:tr w:rsidR="004772C7" w:rsidRPr="006601AF" w:rsidTr="00F0194A">
        <w:trPr>
          <w:trHeight w:val="385"/>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Величина ВВП,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35000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39090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44800</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Величина денежной массы,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13650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16417,8</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20160</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Чистый экспорт,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3236,7</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2682</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 xml:space="preserve">2222,2 </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Экспорт,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8346,3</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7939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7595</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Импорт,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5610,1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6186,1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6762,1</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Инвестиции в основной капитал,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6928,7</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8153,9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9628,4</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Государственные расходы,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4237</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7360,3</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7998,3</w:t>
            </w:r>
          </w:p>
        </w:tc>
      </w:tr>
      <w:tr w:rsidR="004772C7" w:rsidRPr="006601AF" w:rsidTr="00F0194A">
        <w:trPr>
          <w:trHeight w:val="385"/>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Межбюджетные трансферты,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2263,1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2430,9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2734,2</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Налоговые доходы,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6381,6</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7124,2</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7733,5</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Обменный курс, руб./долл.</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25,9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26,2</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26,8</w:t>
            </w:r>
          </w:p>
        </w:tc>
      </w:tr>
      <w:tr w:rsidR="004772C7" w:rsidRPr="006601AF" w:rsidTr="00F0194A">
        <w:trPr>
          <w:trHeight w:val="370"/>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Дефлятор</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1,070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1,065</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1,060</w:t>
            </w:r>
          </w:p>
        </w:tc>
      </w:tr>
      <w:tr w:rsidR="004772C7" w:rsidRPr="006601AF" w:rsidTr="00F0194A">
        <w:trPr>
          <w:trHeight w:val="385"/>
        </w:trPr>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Уровень инфляции, %</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7,0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6,5</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 xml:space="preserve">6,0 </w:t>
            </w:r>
          </w:p>
        </w:tc>
      </w:tr>
    </w:tbl>
    <w:p w:rsidR="004772C7" w:rsidRDefault="004772C7" w:rsidP="004772C7">
      <w:pPr>
        <w:pStyle w:val="a5"/>
        <w:suppressAutoHyphens/>
      </w:pPr>
    </w:p>
    <w:p w:rsidR="004772C7" w:rsidRDefault="004772C7" w:rsidP="004772C7">
      <w:pPr>
        <w:pStyle w:val="a5"/>
        <w:keepNext/>
        <w:suppressAutoHyphens/>
        <w:jc w:val="center"/>
        <w:rPr>
          <w:b/>
          <w:bCs/>
        </w:rPr>
      </w:pPr>
      <w:r>
        <w:br w:type="page"/>
      </w:r>
      <w:r w:rsidRPr="00E2567B">
        <w:t xml:space="preserve">Приложение </w:t>
      </w:r>
      <w:r>
        <w:t>Д</w:t>
      </w:r>
    </w:p>
    <w:p w:rsidR="004772C7" w:rsidRDefault="004772C7" w:rsidP="004772C7">
      <w:pPr>
        <w:pStyle w:val="a5"/>
        <w:suppressAutoHyphens/>
        <w:jc w:val="center"/>
      </w:pPr>
      <w:r w:rsidRPr="006F2684">
        <w:rPr>
          <w:b/>
          <w:bCs/>
        </w:rPr>
        <w:t>(справочное)</w:t>
      </w:r>
    </w:p>
    <w:p w:rsidR="004772C7" w:rsidRDefault="004772C7" w:rsidP="004772C7">
      <w:pPr>
        <w:pStyle w:val="a5"/>
        <w:suppressAutoHyphens/>
      </w:pPr>
    </w:p>
    <w:p w:rsidR="004772C7" w:rsidRDefault="004772C7" w:rsidP="004772C7">
      <w:pPr>
        <w:pStyle w:val="a5"/>
        <w:suppressAutoHyphens/>
        <w:jc w:val="left"/>
      </w:pPr>
      <w:r>
        <w:t>Таблица 3 - Прогноз эффективности оптимизации величины денежной массы в 2008 – 2010гг.</w:t>
      </w:r>
    </w:p>
    <w:tbl>
      <w:tblPr>
        <w:tblW w:w="98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2"/>
        <w:gridCol w:w="1124"/>
        <w:gridCol w:w="1124"/>
        <w:gridCol w:w="1124"/>
      </w:tblGrid>
      <w:tr w:rsidR="004772C7" w:rsidRPr="00204BA0" w:rsidTr="004772C7">
        <w:trPr>
          <w:trHeight w:val="345"/>
        </w:trPr>
        <w:tc>
          <w:tcPr>
            <w:tcW w:w="6442" w:type="dxa"/>
            <w:vMerge w:val="restart"/>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Плановые параметры</w:t>
            </w:r>
          </w:p>
        </w:tc>
        <w:tc>
          <w:tcPr>
            <w:tcW w:w="0" w:type="auto"/>
            <w:gridSpan w:val="3"/>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center"/>
              <w:rPr>
                <w:sz w:val="24"/>
              </w:rPr>
            </w:pPr>
            <w:r w:rsidRPr="007368F9">
              <w:rPr>
                <w:sz w:val="24"/>
              </w:rPr>
              <w:t>Годы</w:t>
            </w:r>
          </w:p>
        </w:tc>
      </w:tr>
      <w:tr w:rsidR="004772C7" w:rsidRPr="00204BA0" w:rsidTr="00F0194A">
        <w:trPr>
          <w:trHeight w:val="122"/>
        </w:trPr>
        <w:tc>
          <w:tcPr>
            <w:tcW w:w="0" w:type="auto"/>
            <w:vMerge/>
            <w:tcBorders>
              <w:top w:val="single" w:sz="4" w:space="0" w:color="auto"/>
              <w:left w:val="single" w:sz="4" w:space="0" w:color="auto"/>
              <w:bottom w:val="single" w:sz="4" w:space="0" w:color="auto"/>
              <w:right w:val="single" w:sz="4" w:space="0" w:color="auto"/>
            </w:tcBorders>
            <w:vAlign w:val="center"/>
          </w:tcPr>
          <w:p w:rsidR="004772C7" w:rsidRPr="00204BA0" w:rsidRDefault="004772C7" w:rsidP="00F0194A">
            <w:pPr>
              <w:suppressAutoHyphens/>
            </w:pP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2008</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2009</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2010</w:t>
            </w:r>
          </w:p>
        </w:tc>
      </w:tr>
      <w:tr w:rsidR="004772C7" w:rsidRPr="00204BA0" w:rsidTr="004772C7">
        <w:trPr>
          <w:trHeight w:val="690"/>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Величина ВВП при оптимизации денежной массы,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35387,1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40144,0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45810,9</w:t>
            </w:r>
          </w:p>
        </w:tc>
      </w:tr>
      <w:tr w:rsidR="004772C7" w:rsidRPr="00204BA0" w:rsidTr="004772C7">
        <w:trPr>
          <w:trHeight w:val="356"/>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Оптимальная величина денежной массы,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14206,4</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18144,3</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21550,8</w:t>
            </w:r>
          </w:p>
        </w:tc>
      </w:tr>
      <w:tr w:rsidR="004772C7" w:rsidRPr="00204BA0" w:rsidTr="004772C7">
        <w:trPr>
          <w:trHeight w:val="325"/>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Дефицит плановой величины денежной массы,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556,4</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1726,5</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1390,8</w:t>
            </w:r>
          </w:p>
        </w:tc>
      </w:tr>
      <w:tr w:rsidR="004772C7" w:rsidRPr="00204BA0" w:rsidTr="004772C7">
        <w:trPr>
          <w:trHeight w:val="702"/>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Относительный дефицит плановой величины денежной массы, %</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4,0</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10,5</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6,9</w:t>
            </w:r>
          </w:p>
        </w:tc>
      </w:tr>
      <w:tr w:rsidR="004772C7" w:rsidRPr="00204BA0" w:rsidTr="004772C7">
        <w:trPr>
          <w:trHeight w:val="702"/>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Повышение темпа роста ВВП за счет оптимизации величины денежной массы, %</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2,8</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2,4</w:t>
            </w:r>
          </w:p>
        </w:tc>
      </w:tr>
      <w:tr w:rsidR="004772C7" w:rsidRPr="00204BA0" w:rsidTr="004772C7">
        <w:trPr>
          <w:trHeight w:val="702"/>
        </w:trPr>
        <w:tc>
          <w:tcPr>
            <w:tcW w:w="6442" w:type="dxa"/>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Увеличение ВВП за счет оптимизации денежной массы, млрд. руб.</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387,1</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1054</w:t>
            </w:r>
          </w:p>
        </w:tc>
        <w:tc>
          <w:tcPr>
            <w:tcW w:w="0" w:type="auto"/>
            <w:tcBorders>
              <w:top w:val="single" w:sz="4" w:space="0" w:color="auto"/>
              <w:left w:val="single" w:sz="4" w:space="0" w:color="auto"/>
              <w:bottom w:val="single" w:sz="4" w:space="0" w:color="auto"/>
              <w:right w:val="single" w:sz="4" w:space="0" w:color="auto"/>
            </w:tcBorders>
          </w:tcPr>
          <w:p w:rsidR="004772C7" w:rsidRPr="007368F9" w:rsidRDefault="004772C7" w:rsidP="00F0194A">
            <w:pPr>
              <w:pStyle w:val="a5"/>
              <w:suppressAutoHyphens/>
              <w:ind w:firstLine="0"/>
              <w:jc w:val="left"/>
              <w:rPr>
                <w:sz w:val="24"/>
              </w:rPr>
            </w:pPr>
            <w:r w:rsidRPr="007368F9">
              <w:rPr>
                <w:sz w:val="24"/>
              </w:rPr>
              <w:t>1010,9</w:t>
            </w:r>
          </w:p>
        </w:tc>
      </w:tr>
    </w:tbl>
    <w:p w:rsidR="004772C7" w:rsidRPr="00943371" w:rsidRDefault="004772C7" w:rsidP="004772C7">
      <w:pPr>
        <w:pageBreakBefore/>
        <w:suppressAutoHyphens/>
        <w:spacing w:before="240" w:after="240" w:line="360" w:lineRule="auto"/>
        <w:jc w:val="center"/>
        <w:outlineLvl w:val="0"/>
        <w:rPr>
          <w:caps/>
          <w:sz w:val="28"/>
          <w:szCs w:val="28"/>
        </w:rPr>
      </w:pPr>
      <w:r w:rsidRPr="00943371">
        <w:rPr>
          <w:caps/>
          <w:sz w:val="28"/>
          <w:szCs w:val="28"/>
        </w:rPr>
        <w:t>Список использованных источников и литературы</w:t>
      </w:r>
    </w:p>
    <w:p w:rsidR="004772C7" w:rsidRDefault="004772C7" w:rsidP="004772C7">
      <w:pPr>
        <w:suppressAutoHyphens/>
        <w:spacing w:line="360" w:lineRule="auto"/>
        <w:ind w:firstLine="709"/>
        <w:jc w:val="both"/>
        <w:rPr>
          <w:sz w:val="28"/>
          <w:szCs w:val="28"/>
        </w:rPr>
      </w:pPr>
    </w:p>
    <w:p w:rsidR="004772C7" w:rsidRPr="005A4316" w:rsidRDefault="004772C7" w:rsidP="004772C7">
      <w:pPr>
        <w:suppressAutoHyphens/>
        <w:spacing w:line="360" w:lineRule="auto"/>
        <w:ind w:firstLine="709"/>
        <w:jc w:val="both"/>
        <w:rPr>
          <w:color w:val="FF00FF"/>
          <w:sz w:val="28"/>
          <w:szCs w:val="28"/>
        </w:rPr>
      </w:pPr>
      <w:r w:rsidRPr="00D91DC7">
        <w:rPr>
          <w:color w:val="FF00FF"/>
          <w:sz w:val="28"/>
          <w:szCs w:val="28"/>
        </w:rPr>
        <w:t>Кн</w:t>
      </w:r>
      <w:r w:rsidRPr="005A4316">
        <w:rPr>
          <w:color w:val="FF00FF"/>
          <w:sz w:val="28"/>
          <w:szCs w:val="28"/>
        </w:rPr>
        <w:t>иги одного автора:</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Агабабьян, Э.М. Проблемы распределения и рост народного благосостояния. </w:t>
      </w:r>
      <w:r w:rsidRPr="005A4316">
        <w:rPr>
          <w:color w:val="FF00FF"/>
          <w:sz w:val="28"/>
          <w:szCs w:val="28"/>
        </w:rPr>
        <w:t>[Текст]: учебник /</w:t>
      </w:r>
      <w:r w:rsidRPr="005A4316">
        <w:rPr>
          <w:sz w:val="28"/>
          <w:szCs w:val="28"/>
        </w:rPr>
        <w:t xml:space="preserve"> Э.М. Агабабьян. - М.: Наука, 2004, - 261 с. </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Андреев, Б.Ф. Системный курс экономической теории. Микроэкономика. Макроэкономика. </w:t>
      </w:r>
      <w:r w:rsidRPr="005A4316">
        <w:rPr>
          <w:color w:val="FF00FF"/>
          <w:sz w:val="28"/>
          <w:szCs w:val="28"/>
        </w:rPr>
        <w:t xml:space="preserve">[Текст]: учебное пособие / </w:t>
      </w:r>
      <w:r w:rsidRPr="005A4316">
        <w:rPr>
          <w:sz w:val="28"/>
          <w:szCs w:val="28"/>
        </w:rPr>
        <w:t>Б.Ф. Андреев. – СПб.: Бизнес-пресса, 2007. – 412 с.</w:t>
      </w:r>
    </w:p>
    <w:p w:rsidR="004772C7" w:rsidRPr="005A4316" w:rsidRDefault="004772C7" w:rsidP="004772C7">
      <w:pPr>
        <w:pStyle w:val="2"/>
        <w:numPr>
          <w:ilvl w:val="0"/>
          <w:numId w:val="21"/>
        </w:numPr>
        <w:suppressAutoHyphens/>
        <w:spacing w:after="0" w:line="360" w:lineRule="auto"/>
        <w:ind w:left="0" w:firstLine="709"/>
        <w:jc w:val="both"/>
        <w:rPr>
          <w:color w:val="FF00FF"/>
          <w:sz w:val="28"/>
          <w:szCs w:val="28"/>
        </w:rPr>
      </w:pPr>
      <w:r w:rsidRPr="005A4316">
        <w:rPr>
          <w:sz w:val="28"/>
          <w:szCs w:val="28"/>
        </w:rPr>
        <w:t xml:space="preserve">Белоусов, А. Обзор макроэкономических тенденций. </w:t>
      </w:r>
      <w:r w:rsidRPr="005A4316">
        <w:rPr>
          <w:color w:val="FF00FF"/>
          <w:sz w:val="28"/>
          <w:szCs w:val="28"/>
        </w:rPr>
        <w:t>[Текст]: учебник /</w:t>
      </w:r>
      <w:r w:rsidRPr="005A4316">
        <w:rPr>
          <w:sz w:val="28"/>
          <w:szCs w:val="28"/>
        </w:rPr>
        <w:t xml:space="preserve"> А. Белоусов</w:t>
      </w:r>
      <w:r w:rsidRPr="005A4316">
        <w:rPr>
          <w:color w:val="FF00FF"/>
          <w:sz w:val="28"/>
          <w:szCs w:val="28"/>
        </w:rPr>
        <w:t>.- М.: ЮНИТИ-ДАНА, 2006.- 246 с.</w:t>
      </w:r>
    </w:p>
    <w:p w:rsidR="004772C7" w:rsidRPr="005A4316" w:rsidRDefault="004772C7" w:rsidP="004772C7">
      <w:pPr>
        <w:pStyle w:val="2"/>
        <w:numPr>
          <w:ilvl w:val="0"/>
          <w:numId w:val="21"/>
        </w:numPr>
        <w:suppressAutoHyphens/>
        <w:spacing w:after="0" w:line="360" w:lineRule="auto"/>
        <w:ind w:left="0" w:firstLine="709"/>
        <w:jc w:val="both"/>
        <w:rPr>
          <w:color w:val="FF00FF"/>
          <w:sz w:val="28"/>
          <w:szCs w:val="28"/>
        </w:rPr>
      </w:pPr>
      <w:r w:rsidRPr="005A4316">
        <w:rPr>
          <w:sz w:val="28"/>
          <w:szCs w:val="28"/>
        </w:rPr>
        <w:t xml:space="preserve">Баликоев, В. З. Общая экономическая теория. </w:t>
      </w:r>
      <w:r w:rsidRPr="005A4316">
        <w:rPr>
          <w:color w:val="FF00FF"/>
          <w:sz w:val="28"/>
          <w:szCs w:val="28"/>
        </w:rPr>
        <w:t>[Текст]: учебник /</w:t>
      </w:r>
      <w:r w:rsidRPr="005A4316">
        <w:rPr>
          <w:sz w:val="28"/>
          <w:szCs w:val="28"/>
        </w:rPr>
        <w:t xml:space="preserve"> В. З. Баликоев.</w:t>
      </w:r>
      <w:r w:rsidRPr="005A4316">
        <w:rPr>
          <w:color w:val="FF00FF"/>
          <w:sz w:val="28"/>
          <w:szCs w:val="28"/>
        </w:rPr>
        <w:t>- М.: ЮНИТИ-ДАНА, 2007.- 679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Зубко, Н. М., Экономическая теория.</w:t>
      </w:r>
      <w:r w:rsidRPr="005A4316">
        <w:rPr>
          <w:color w:val="FF00FF"/>
          <w:sz w:val="28"/>
          <w:szCs w:val="28"/>
        </w:rPr>
        <w:t xml:space="preserve"> [Текст]: учебник /</w:t>
      </w:r>
      <w:r w:rsidRPr="005A4316">
        <w:rPr>
          <w:sz w:val="28"/>
          <w:szCs w:val="28"/>
        </w:rPr>
        <w:t xml:space="preserve"> Н. М. Зубко.– </w:t>
      </w:r>
      <w:r w:rsidRPr="005A4316">
        <w:rPr>
          <w:color w:val="FF00FF"/>
          <w:sz w:val="28"/>
          <w:szCs w:val="28"/>
        </w:rPr>
        <w:t>М.: ЮНИТИ-ДАНА, 2006.- 102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Козырев, В. М. Основы современной экономики.</w:t>
      </w:r>
      <w:r w:rsidRPr="005A4316">
        <w:rPr>
          <w:color w:val="FF00FF"/>
          <w:sz w:val="28"/>
          <w:szCs w:val="28"/>
        </w:rPr>
        <w:t xml:space="preserve"> [Текст]: учебник /</w:t>
      </w:r>
      <w:r w:rsidRPr="005A4316">
        <w:rPr>
          <w:sz w:val="28"/>
          <w:szCs w:val="28"/>
        </w:rPr>
        <w:t xml:space="preserve"> В. М. Козырев. – М.: Финансы и статистика, 2004. – 289с.</w:t>
      </w:r>
    </w:p>
    <w:p w:rsidR="004772C7" w:rsidRPr="005A4316" w:rsidRDefault="004772C7" w:rsidP="004772C7">
      <w:pPr>
        <w:pStyle w:val="a5"/>
        <w:numPr>
          <w:ilvl w:val="0"/>
          <w:numId w:val="21"/>
        </w:numPr>
        <w:suppressAutoHyphens/>
        <w:ind w:left="0" w:firstLine="709"/>
        <w:rPr>
          <w:szCs w:val="28"/>
        </w:rPr>
      </w:pPr>
      <w:r w:rsidRPr="005A4316">
        <w:rPr>
          <w:szCs w:val="28"/>
        </w:rPr>
        <w:t xml:space="preserve">Камаев, В.Д. Экономическая теория. </w:t>
      </w:r>
      <w:r w:rsidRPr="005A4316">
        <w:rPr>
          <w:color w:val="FF00FF"/>
          <w:szCs w:val="28"/>
        </w:rPr>
        <w:t>[Текст]: учебник /</w:t>
      </w:r>
      <w:r w:rsidRPr="005A4316">
        <w:rPr>
          <w:szCs w:val="28"/>
        </w:rPr>
        <w:t xml:space="preserve"> В.Д. Камаев. - М.: ВЛАДОС, 2007. – 347с.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Николаева И. П. Экономическая теория </w:t>
      </w:r>
      <w:r w:rsidRPr="005A4316">
        <w:rPr>
          <w:color w:val="FF00FF"/>
          <w:sz w:val="28"/>
          <w:szCs w:val="28"/>
        </w:rPr>
        <w:t xml:space="preserve">[Текст]: учебник </w:t>
      </w:r>
      <w:r w:rsidRPr="005A4316">
        <w:rPr>
          <w:sz w:val="28"/>
          <w:szCs w:val="28"/>
        </w:rPr>
        <w:t>/ И. П. Николаева. - М.: Кнорус, 2007. - 224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Николаевой, И.П. Основы экономической теории. </w:t>
      </w:r>
      <w:r w:rsidRPr="005A4316">
        <w:rPr>
          <w:color w:val="FF00FF"/>
          <w:sz w:val="28"/>
          <w:szCs w:val="28"/>
        </w:rPr>
        <w:t>[Текст]: учебное пособие /</w:t>
      </w:r>
      <w:r w:rsidRPr="005A4316">
        <w:rPr>
          <w:sz w:val="28"/>
          <w:szCs w:val="28"/>
        </w:rPr>
        <w:t xml:space="preserve"> И. П. Николаева. – М.: ЮНИТИ, 2007. – 526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Нуреев, Р. М. Курс микроэкономики. </w:t>
      </w:r>
      <w:r w:rsidRPr="005A4316">
        <w:rPr>
          <w:color w:val="FF00FF"/>
          <w:sz w:val="28"/>
          <w:szCs w:val="28"/>
        </w:rPr>
        <w:t>[Текст]: учебник</w:t>
      </w:r>
      <w:r w:rsidRPr="005A4316">
        <w:rPr>
          <w:sz w:val="28"/>
          <w:szCs w:val="28"/>
        </w:rPr>
        <w:t xml:space="preserve"> / Р. М. Нуреев. - 2-е изд., изм. - М.: НОРМА, 2009. - 562 с.</w:t>
      </w:r>
    </w:p>
    <w:p w:rsidR="004772C7" w:rsidRPr="005A4316" w:rsidRDefault="004772C7" w:rsidP="004772C7">
      <w:pPr>
        <w:pStyle w:val="a5"/>
        <w:numPr>
          <w:ilvl w:val="0"/>
          <w:numId w:val="21"/>
        </w:numPr>
        <w:suppressAutoHyphens/>
        <w:ind w:left="0" w:firstLine="709"/>
        <w:rPr>
          <w:szCs w:val="28"/>
        </w:rPr>
      </w:pPr>
      <w:r w:rsidRPr="005A4316">
        <w:rPr>
          <w:szCs w:val="28"/>
        </w:rPr>
        <w:t>Туманов, Е.А. Макроэкономическая теория и анализ конкретных ситуаций.</w:t>
      </w:r>
      <w:r w:rsidRPr="005A4316">
        <w:rPr>
          <w:color w:val="FF00FF"/>
          <w:szCs w:val="28"/>
        </w:rPr>
        <w:t xml:space="preserve"> [Текст]: учебник /</w:t>
      </w:r>
      <w:r w:rsidRPr="005A4316">
        <w:rPr>
          <w:szCs w:val="28"/>
        </w:rPr>
        <w:t xml:space="preserve"> Е.А. Туманов. – М.: Норма, 2008. – 680 с. </w:t>
      </w:r>
    </w:p>
    <w:p w:rsidR="004772C7" w:rsidRPr="005A4316" w:rsidRDefault="004772C7" w:rsidP="004772C7">
      <w:pPr>
        <w:suppressAutoHyphens/>
        <w:spacing w:line="360" w:lineRule="auto"/>
        <w:ind w:firstLine="709"/>
        <w:jc w:val="both"/>
        <w:rPr>
          <w:color w:val="FF00FF"/>
          <w:sz w:val="28"/>
          <w:szCs w:val="28"/>
        </w:rPr>
      </w:pPr>
      <w:r w:rsidRPr="005A4316">
        <w:rPr>
          <w:color w:val="FF00FF"/>
          <w:sz w:val="28"/>
          <w:szCs w:val="28"/>
        </w:rPr>
        <w:t>Книги двух и трех авторов:</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Агапова, Т.А.Макроэкономика. </w:t>
      </w:r>
      <w:r w:rsidRPr="005A4316">
        <w:rPr>
          <w:color w:val="FF00FF"/>
          <w:sz w:val="28"/>
          <w:szCs w:val="28"/>
        </w:rPr>
        <w:t>[Текст]: учебное пособие /</w:t>
      </w:r>
      <w:r w:rsidRPr="005A4316">
        <w:rPr>
          <w:sz w:val="28"/>
          <w:szCs w:val="28"/>
        </w:rPr>
        <w:t xml:space="preserve"> Т.А. Агапова, С.Ф. Серегина. - М.: МГУ, 2006. – 250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Базылев, Н.И Экономической теории. </w:t>
      </w:r>
      <w:r w:rsidRPr="005A4316">
        <w:rPr>
          <w:color w:val="FF00FF"/>
          <w:sz w:val="28"/>
          <w:szCs w:val="28"/>
        </w:rPr>
        <w:t>[Текст]: учебное пособие /</w:t>
      </w:r>
      <w:r w:rsidRPr="005A4316">
        <w:rPr>
          <w:sz w:val="28"/>
          <w:szCs w:val="28"/>
        </w:rPr>
        <w:t xml:space="preserve"> Н.И. Базылев, С. П. Гурко</w:t>
      </w:r>
      <w:r w:rsidRPr="005A4316">
        <w:rPr>
          <w:color w:val="FF00FF"/>
          <w:sz w:val="28"/>
          <w:szCs w:val="28"/>
        </w:rPr>
        <w:t>.- М.: ЮНИТИ-ДАНА, 2008.- 334 с.</w:t>
      </w:r>
    </w:p>
    <w:p w:rsidR="004772C7" w:rsidRPr="005A4316" w:rsidRDefault="004772C7" w:rsidP="004772C7">
      <w:pPr>
        <w:pStyle w:val="a5"/>
        <w:numPr>
          <w:ilvl w:val="0"/>
          <w:numId w:val="21"/>
        </w:numPr>
        <w:suppressAutoHyphens/>
        <w:ind w:left="0" w:firstLine="709"/>
        <w:rPr>
          <w:szCs w:val="28"/>
        </w:rPr>
      </w:pPr>
      <w:r w:rsidRPr="005A4316">
        <w:rPr>
          <w:szCs w:val="28"/>
        </w:rPr>
        <w:t xml:space="preserve">Бункина, М.К. Макроэкономика. </w:t>
      </w:r>
      <w:r w:rsidRPr="005A4316">
        <w:rPr>
          <w:color w:val="FF00FF"/>
          <w:szCs w:val="28"/>
        </w:rPr>
        <w:t>[Текст]: учебник /</w:t>
      </w:r>
      <w:r w:rsidRPr="005A4316">
        <w:rPr>
          <w:szCs w:val="28"/>
        </w:rPr>
        <w:t xml:space="preserve"> М.К. Бункина, А.М. Семенов, В.А. Семенов. – М.: Дело и Сервис, 2006. – 298 с.</w:t>
      </w:r>
    </w:p>
    <w:p w:rsidR="004772C7" w:rsidRPr="005A4316" w:rsidRDefault="004772C7" w:rsidP="004772C7">
      <w:pPr>
        <w:pStyle w:val="a5"/>
        <w:numPr>
          <w:ilvl w:val="0"/>
          <w:numId w:val="21"/>
        </w:numPr>
        <w:suppressAutoHyphens/>
        <w:ind w:left="0" w:firstLine="709"/>
        <w:rPr>
          <w:szCs w:val="28"/>
        </w:rPr>
      </w:pPr>
      <w:r w:rsidRPr="005A4316">
        <w:rPr>
          <w:szCs w:val="28"/>
        </w:rPr>
        <w:t xml:space="preserve">Малькевич, Н. Д. Ускорение роста ВВП и воздействия на инфляцию. </w:t>
      </w:r>
      <w:r w:rsidRPr="005A4316">
        <w:rPr>
          <w:color w:val="FF00FF"/>
          <w:szCs w:val="28"/>
        </w:rPr>
        <w:t>[Текст]: учебник /</w:t>
      </w:r>
      <w:r w:rsidRPr="005A4316">
        <w:rPr>
          <w:szCs w:val="28"/>
        </w:rPr>
        <w:t xml:space="preserve"> Н. Д. Малькевич, Н. Ф. Зенчук, И. Н. Тихомиров. – М.: Компания спутник +, 2008. – 247с.</w:t>
      </w:r>
    </w:p>
    <w:p w:rsidR="004772C7" w:rsidRPr="005A4316" w:rsidRDefault="004772C7" w:rsidP="004772C7">
      <w:pPr>
        <w:suppressAutoHyphens/>
        <w:spacing w:line="360" w:lineRule="auto"/>
        <w:ind w:firstLine="709"/>
        <w:jc w:val="both"/>
        <w:rPr>
          <w:color w:val="FF00FF"/>
          <w:sz w:val="28"/>
          <w:szCs w:val="28"/>
        </w:rPr>
      </w:pPr>
      <w:r w:rsidRPr="005A4316">
        <w:rPr>
          <w:color w:val="FF00FF"/>
          <w:sz w:val="28"/>
          <w:szCs w:val="28"/>
        </w:rPr>
        <w:t>Книги четырех и</w:t>
      </w:r>
      <w:r w:rsidRPr="005A4316">
        <w:rPr>
          <w:bCs/>
          <w:color w:val="FF00FF"/>
          <w:sz w:val="28"/>
          <w:szCs w:val="28"/>
        </w:rPr>
        <w:t xml:space="preserve"> </w:t>
      </w:r>
      <w:r w:rsidRPr="005A4316">
        <w:rPr>
          <w:color w:val="FF00FF"/>
          <w:sz w:val="28"/>
          <w:szCs w:val="28"/>
        </w:rPr>
        <w:t>более авторов:</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Экономическая теория</w:t>
      </w:r>
      <w:r w:rsidRPr="005A4316">
        <w:rPr>
          <w:color w:val="FF00FF"/>
          <w:sz w:val="28"/>
          <w:szCs w:val="28"/>
        </w:rPr>
        <w:t>. [Текст]: учебник /</w:t>
      </w:r>
      <w:r w:rsidRPr="005A4316">
        <w:rPr>
          <w:sz w:val="28"/>
          <w:szCs w:val="28"/>
        </w:rPr>
        <w:t xml:space="preserve"> В. Д. Камаев, Т. А. Борисовская, </w:t>
      </w:r>
      <w:r w:rsidRPr="005A4316">
        <w:rPr>
          <w:color w:val="FF00FF"/>
          <w:sz w:val="28"/>
          <w:szCs w:val="28"/>
        </w:rPr>
        <w:t>[ и др.].; под ред.</w:t>
      </w:r>
      <w:r w:rsidRPr="005A4316">
        <w:rPr>
          <w:sz w:val="28"/>
          <w:szCs w:val="28"/>
        </w:rPr>
        <w:t xml:space="preserve"> В. Д. Камаева. </w:t>
      </w:r>
      <w:r w:rsidRPr="005A4316">
        <w:rPr>
          <w:color w:val="FF00FF"/>
          <w:sz w:val="28"/>
          <w:szCs w:val="28"/>
        </w:rPr>
        <w:t>М.: Владос, 2007. - 592с.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Экономическая теория</w:t>
      </w:r>
      <w:r w:rsidRPr="005A4316">
        <w:rPr>
          <w:color w:val="FF00FF"/>
          <w:sz w:val="28"/>
          <w:szCs w:val="28"/>
        </w:rPr>
        <w:t>. [Текст]: учебное пособие /</w:t>
      </w:r>
      <w:r w:rsidRPr="005A4316">
        <w:rPr>
          <w:sz w:val="28"/>
          <w:szCs w:val="28"/>
        </w:rPr>
        <w:t xml:space="preserve"> В. Н. Архангельский, А. В. Бударина, </w:t>
      </w:r>
      <w:r w:rsidRPr="005A4316">
        <w:rPr>
          <w:color w:val="FF00FF"/>
          <w:sz w:val="28"/>
          <w:szCs w:val="28"/>
        </w:rPr>
        <w:t>[ и др.].; под ред.</w:t>
      </w:r>
      <w:r w:rsidRPr="005A4316">
        <w:rPr>
          <w:sz w:val="28"/>
          <w:szCs w:val="28"/>
        </w:rPr>
        <w:t xml:space="preserve"> В. И. Кушлина. - М.: Изд-во РАГС, 2006. - 668 с.</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Экономическая теория</w:t>
      </w:r>
      <w:r w:rsidRPr="005A4316">
        <w:rPr>
          <w:color w:val="FF00FF"/>
          <w:sz w:val="28"/>
          <w:szCs w:val="28"/>
        </w:rPr>
        <w:t>. [Текст]: учебник /</w:t>
      </w:r>
      <w:r w:rsidRPr="005A4316">
        <w:rPr>
          <w:sz w:val="28"/>
          <w:szCs w:val="28"/>
        </w:rPr>
        <w:t xml:space="preserve"> Н. И. Базылев, С.П.Гурко, М.Н.Базылева, </w:t>
      </w:r>
      <w:r w:rsidRPr="005A4316">
        <w:rPr>
          <w:color w:val="FF00FF"/>
          <w:sz w:val="28"/>
          <w:szCs w:val="28"/>
        </w:rPr>
        <w:t>[ и др.].; под ред.</w:t>
      </w:r>
      <w:r w:rsidRPr="005A4316">
        <w:rPr>
          <w:sz w:val="28"/>
          <w:szCs w:val="28"/>
        </w:rPr>
        <w:t xml:space="preserve"> Н. И. Базылева. - - М.: Финансы и статистика, 2008. - 637с.</w:t>
      </w:r>
    </w:p>
    <w:p w:rsidR="004772C7" w:rsidRPr="005A4316" w:rsidRDefault="004772C7" w:rsidP="004772C7">
      <w:pPr>
        <w:suppressAutoHyphens/>
        <w:spacing w:line="360" w:lineRule="auto"/>
        <w:ind w:firstLine="709"/>
        <w:jc w:val="both"/>
        <w:rPr>
          <w:color w:val="FF00FF"/>
          <w:sz w:val="28"/>
          <w:szCs w:val="28"/>
        </w:rPr>
      </w:pPr>
      <w:r w:rsidRPr="005A4316">
        <w:rPr>
          <w:color w:val="FF00FF"/>
          <w:sz w:val="28"/>
          <w:szCs w:val="28"/>
        </w:rPr>
        <w:t>Статьи из журналов:</w:t>
      </w:r>
    </w:p>
    <w:p w:rsidR="004772C7" w:rsidRPr="005A4316" w:rsidRDefault="004772C7" w:rsidP="004772C7">
      <w:pPr>
        <w:numPr>
          <w:ilvl w:val="0"/>
          <w:numId w:val="21"/>
        </w:numPr>
        <w:suppressAutoHyphens/>
        <w:spacing w:line="360" w:lineRule="auto"/>
        <w:ind w:left="0" w:firstLine="709"/>
        <w:jc w:val="both"/>
        <w:rPr>
          <w:sz w:val="28"/>
          <w:szCs w:val="28"/>
        </w:rPr>
      </w:pPr>
      <w:r w:rsidRPr="005A4316">
        <w:rPr>
          <w:sz w:val="28"/>
          <w:szCs w:val="28"/>
        </w:rPr>
        <w:t xml:space="preserve">Валовой внутренний продукт как центральный показатель системы национальных счетов </w:t>
      </w:r>
      <w:r w:rsidRPr="005A4316">
        <w:rPr>
          <w:color w:val="FF00FF"/>
          <w:sz w:val="28"/>
          <w:szCs w:val="28"/>
        </w:rPr>
        <w:t>[Текст] /</w:t>
      </w:r>
      <w:r w:rsidRPr="005A4316">
        <w:rPr>
          <w:sz w:val="28"/>
          <w:szCs w:val="28"/>
        </w:rPr>
        <w:t xml:space="preserve"> Якова Е.А. // Экономический журнал. – 2006. - № 6. – С.49-53.</w:t>
      </w:r>
    </w:p>
    <w:p w:rsidR="004772C7" w:rsidRPr="005A4316" w:rsidRDefault="004772C7" w:rsidP="004772C7">
      <w:pPr>
        <w:pStyle w:val="a5"/>
        <w:numPr>
          <w:ilvl w:val="0"/>
          <w:numId w:val="21"/>
        </w:numPr>
        <w:suppressAutoHyphens/>
        <w:ind w:left="0" w:firstLine="709"/>
        <w:rPr>
          <w:szCs w:val="28"/>
        </w:rPr>
      </w:pPr>
      <w:r w:rsidRPr="005A4316">
        <w:rPr>
          <w:szCs w:val="28"/>
        </w:rPr>
        <w:t xml:space="preserve">Методы расчета валового внутреннего продукта </w:t>
      </w:r>
      <w:r w:rsidRPr="005A4316">
        <w:rPr>
          <w:color w:val="FF00FF"/>
          <w:szCs w:val="28"/>
        </w:rPr>
        <w:t>[Текст] /</w:t>
      </w:r>
      <w:r w:rsidRPr="005A4316">
        <w:rPr>
          <w:szCs w:val="28"/>
        </w:rPr>
        <w:t xml:space="preserve"> Н. Е. Малеев. // Экономика. – 2005. - №14. – С.29-33.</w:t>
      </w:r>
    </w:p>
    <w:p w:rsidR="004772C7" w:rsidRPr="005A4316" w:rsidRDefault="004772C7" w:rsidP="004772C7">
      <w:pPr>
        <w:pStyle w:val="a5"/>
        <w:numPr>
          <w:ilvl w:val="0"/>
          <w:numId w:val="21"/>
        </w:numPr>
        <w:suppressAutoHyphens/>
        <w:ind w:left="0" w:firstLine="709"/>
        <w:rPr>
          <w:szCs w:val="28"/>
        </w:rPr>
      </w:pPr>
      <w:r w:rsidRPr="005A4316">
        <w:rPr>
          <w:szCs w:val="28"/>
        </w:rPr>
        <w:t xml:space="preserve">Мировой валовой внутренний продукт и перспективы удвоения ВВП России </w:t>
      </w:r>
      <w:r w:rsidRPr="005A4316">
        <w:rPr>
          <w:color w:val="FF00FF"/>
          <w:szCs w:val="28"/>
        </w:rPr>
        <w:t>[Текст] /</w:t>
      </w:r>
      <w:r w:rsidRPr="005A4316">
        <w:rPr>
          <w:szCs w:val="28"/>
        </w:rPr>
        <w:t xml:space="preserve"> Андрианов В. // Экономика и жизнь. – 2007. - №3. – С.3-17.</w:t>
      </w:r>
    </w:p>
    <w:p w:rsidR="004772C7" w:rsidRPr="005A4316" w:rsidRDefault="004772C7" w:rsidP="004772C7">
      <w:pPr>
        <w:pStyle w:val="a5"/>
        <w:numPr>
          <w:ilvl w:val="0"/>
          <w:numId w:val="21"/>
        </w:numPr>
        <w:suppressAutoHyphens/>
        <w:ind w:left="0" w:firstLine="709"/>
        <w:rPr>
          <w:szCs w:val="28"/>
        </w:rPr>
      </w:pPr>
      <w:r w:rsidRPr="005A4316">
        <w:rPr>
          <w:szCs w:val="28"/>
        </w:rPr>
        <w:t xml:space="preserve">Номинальный и реальный ВВП </w:t>
      </w:r>
      <w:r w:rsidRPr="005A4316">
        <w:rPr>
          <w:color w:val="FF00FF"/>
          <w:szCs w:val="28"/>
        </w:rPr>
        <w:t>[Текст] /</w:t>
      </w:r>
      <w:r w:rsidRPr="005A4316">
        <w:rPr>
          <w:szCs w:val="28"/>
        </w:rPr>
        <w:t xml:space="preserve"> Зецеров Л.У. // Финансовая газета. – 2009. - №6. – С.112-117.</w:t>
      </w:r>
    </w:p>
    <w:p w:rsidR="004772C7" w:rsidRPr="005A4316" w:rsidRDefault="004772C7" w:rsidP="004772C7">
      <w:pPr>
        <w:pStyle w:val="a5"/>
        <w:numPr>
          <w:ilvl w:val="0"/>
          <w:numId w:val="21"/>
        </w:numPr>
        <w:suppressAutoHyphens/>
        <w:ind w:left="0" w:firstLine="709"/>
        <w:rPr>
          <w:szCs w:val="28"/>
        </w:rPr>
      </w:pPr>
      <w:r w:rsidRPr="005A4316">
        <w:rPr>
          <w:szCs w:val="28"/>
        </w:rPr>
        <w:t xml:space="preserve">Недостатки показателя ВВП </w:t>
      </w:r>
      <w:r w:rsidRPr="005A4316">
        <w:rPr>
          <w:color w:val="FF00FF"/>
          <w:szCs w:val="28"/>
        </w:rPr>
        <w:t>[Текст] /</w:t>
      </w:r>
      <w:r w:rsidRPr="005A4316">
        <w:rPr>
          <w:szCs w:val="28"/>
        </w:rPr>
        <w:t xml:space="preserve"> П.А. Фолимова П. А. // Экономика и жизнь. – 2005. - №14. – С.29-33.</w:t>
      </w:r>
    </w:p>
    <w:bookmarkEnd w:id="10"/>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pStyle w:val="a5"/>
        <w:suppressAutoHyphens/>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Default="00212386" w:rsidP="00212386">
      <w:pPr>
        <w:suppressAutoHyphens/>
        <w:spacing w:line="360" w:lineRule="auto"/>
        <w:ind w:firstLine="709"/>
        <w:jc w:val="both"/>
        <w:rPr>
          <w:sz w:val="28"/>
          <w:szCs w:val="28"/>
        </w:rPr>
      </w:pPr>
    </w:p>
    <w:p w:rsidR="00212386" w:rsidRPr="004B4D96" w:rsidRDefault="00212386" w:rsidP="00212386">
      <w:pPr>
        <w:suppressAutoHyphens/>
        <w:spacing w:line="360" w:lineRule="auto"/>
        <w:ind w:firstLine="709"/>
        <w:jc w:val="both"/>
        <w:rPr>
          <w:sz w:val="28"/>
          <w:szCs w:val="28"/>
        </w:rPr>
      </w:pPr>
    </w:p>
    <w:p w:rsidR="0021351D" w:rsidRPr="004B4D96" w:rsidRDefault="0021351D"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p>
    <w:p w:rsidR="007B3917" w:rsidRPr="004B4D96" w:rsidRDefault="007B3917" w:rsidP="00F22164">
      <w:pPr>
        <w:suppressAutoHyphens/>
        <w:spacing w:line="360" w:lineRule="auto"/>
        <w:ind w:firstLine="709"/>
        <w:jc w:val="both"/>
        <w:rPr>
          <w:sz w:val="28"/>
          <w:szCs w:val="28"/>
        </w:rPr>
      </w:pPr>
      <w:bookmarkStart w:id="12" w:name="_GoBack"/>
      <w:bookmarkEnd w:id="12"/>
    </w:p>
    <w:sectPr w:rsidR="007B3917" w:rsidRPr="004B4D96" w:rsidSect="004B0617">
      <w:footerReference w:type="even" r:id="rId13"/>
      <w:footerReference w:type="default" r:id="rId14"/>
      <w:pgSz w:w="11906" w:h="16838"/>
      <w:pgMar w:top="1134" w:right="567"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94A" w:rsidRDefault="00F0194A">
      <w:r>
        <w:separator/>
      </w:r>
    </w:p>
  </w:endnote>
  <w:endnote w:type="continuationSeparator" w:id="0">
    <w:p w:rsidR="00F0194A" w:rsidRDefault="00F0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iner Hand ITC">
    <w:panose1 w:val="03070502030502020203"/>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17" w:rsidRDefault="004B0617" w:rsidP="008A41E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B0617" w:rsidRDefault="004B06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17" w:rsidRDefault="004B0617" w:rsidP="008A41E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3C2FD0">
      <w:rPr>
        <w:rStyle w:val="a9"/>
        <w:noProof/>
      </w:rPr>
      <w:t>2</w:t>
    </w:r>
    <w:r>
      <w:rPr>
        <w:rStyle w:val="a9"/>
      </w:rPr>
      <w:fldChar w:fldCharType="end"/>
    </w:r>
  </w:p>
  <w:p w:rsidR="004B0617" w:rsidRDefault="004B061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94A" w:rsidRDefault="00F0194A">
      <w:r>
        <w:separator/>
      </w:r>
    </w:p>
  </w:footnote>
  <w:footnote w:type="continuationSeparator" w:id="0">
    <w:p w:rsidR="00F0194A" w:rsidRDefault="00F01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2294"/>
    <w:multiLevelType w:val="multilevel"/>
    <w:tmpl w:val="1D58062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14858EE"/>
    <w:multiLevelType w:val="multilevel"/>
    <w:tmpl w:val="CA6E766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
    <w:nsid w:val="103614EC"/>
    <w:multiLevelType w:val="hybridMultilevel"/>
    <w:tmpl w:val="77F8E3E0"/>
    <w:lvl w:ilvl="0" w:tplc="3D58BA54">
      <w:start w:val="1"/>
      <w:numFmt w:val="decimal"/>
      <w:lvlText w:val="%1."/>
      <w:lvlJc w:val="left"/>
      <w:pPr>
        <w:tabs>
          <w:tab w:val="num" w:pos="1437"/>
        </w:tabs>
        <w:ind w:left="1437" w:hanging="87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3">
    <w:nsid w:val="10B821D8"/>
    <w:multiLevelType w:val="hybridMultilevel"/>
    <w:tmpl w:val="181AEB44"/>
    <w:lvl w:ilvl="0" w:tplc="69F8C368">
      <w:start w:val="1"/>
      <w:numFmt w:val="bullet"/>
      <w:lvlText w:val="-"/>
      <w:lvlJc w:val="left"/>
      <w:pPr>
        <w:tabs>
          <w:tab w:val="num" w:pos="2138"/>
        </w:tabs>
        <w:ind w:left="2138" w:hanging="360"/>
      </w:pPr>
      <w:rPr>
        <w:rFonts w:ascii="Viner Hand ITC" w:hAnsi="Viner Hand ITC"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5D7193B"/>
    <w:multiLevelType w:val="multilevel"/>
    <w:tmpl w:val="3B2C98E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7177D6"/>
    <w:multiLevelType w:val="hybridMultilevel"/>
    <w:tmpl w:val="602AB6A8"/>
    <w:lvl w:ilvl="0" w:tplc="69F8C368">
      <w:start w:val="1"/>
      <w:numFmt w:val="bullet"/>
      <w:lvlText w:val="-"/>
      <w:lvlJc w:val="left"/>
      <w:pPr>
        <w:tabs>
          <w:tab w:val="num" w:pos="1789"/>
        </w:tabs>
        <w:ind w:left="1789" w:hanging="360"/>
      </w:pPr>
      <w:rPr>
        <w:rFonts w:ascii="Viner Hand ITC" w:hAnsi="Viner Hand ITC"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13019E"/>
    <w:multiLevelType w:val="multilevel"/>
    <w:tmpl w:val="5E10F2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C355F6E"/>
    <w:multiLevelType w:val="hybridMultilevel"/>
    <w:tmpl w:val="5E10F24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FC3118"/>
    <w:multiLevelType w:val="hybridMultilevel"/>
    <w:tmpl w:val="67548CA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22FF3BED"/>
    <w:multiLevelType w:val="singleLevel"/>
    <w:tmpl w:val="6EE8537E"/>
    <w:lvl w:ilvl="0">
      <w:start w:val="1"/>
      <w:numFmt w:val="decimal"/>
      <w:lvlText w:val="%1)"/>
      <w:lvlJc w:val="left"/>
      <w:pPr>
        <w:tabs>
          <w:tab w:val="num" w:pos="720"/>
        </w:tabs>
        <w:ind w:left="720" w:hanging="360"/>
      </w:pPr>
      <w:rPr>
        <w:rFonts w:cs="Times New Roman"/>
      </w:rPr>
    </w:lvl>
  </w:abstractNum>
  <w:abstractNum w:abstractNumId="10">
    <w:nsid w:val="231D3C42"/>
    <w:multiLevelType w:val="hybridMultilevel"/>
    <w:tmpl w:val="CA6E766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2322010D"/>
    <w:multiLevelType w:val="hybridMultilevel"/>
    <w:tmpl w:val="F48079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EB7C38"/>
    <w:multiLevelType w:val="hybridMultilevel"/>
    <w:tmpl w:val="9E6E77F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374E61D1"/>
    <w:multiLevelType w:val="hybridMultilevel"/>
    <w:tmpl w:val="CBE25798"/>
    <w:lvl w:ilvl="0" w:tplc="69F8C368">
      <w:start w:val="1"/>
      <w:numFmt w:val="bullet"/>
      <w:lvlText w:val="-"/>
      <w:lvlJc w:val="left"/>
      <w:pPr>
        <w:tabs>
          <w:tab w:val="num" w:pos="1429"/>
        </w:tabs>
        <w:ind w:left="1429" w:hanging="360"/>
      </w:pPr>
      <w:rPr>
        <w:rFonts w:ascii="Viner Hand ITC" w:hAnsi="Viner Hand ITC"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B131168"/>
    <w:multiLevelType w:val="hybridMultilevel"/>
    <w:tmpl w:val="F9605F8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3D120C56"/>
    <w:multiLevelType w:val="hybridMultilevel"/>
    <w:tmpl w:val="D946D778"/>
    <w:lvl w:ilvl="0" w:tplc="69F8C368">
      <w:start w:val="1"/>
      <w:numFmt w:val="bullet"/>
      <w:lvlText w:val="-"/>
      <w:lvlJc w:val="left"/>
      <w:pPr>
        <w:tabs>
          <w:tab w:val="num" w:pos="720"/>
        </w:tabs>
        <w:ind w:left="720" w:hanging="360"/>
      </w:pPr>
      <w:rPr>
        <w:rFonts w:ascii="Viner Hand ITC" w:hAnsi="Viner Hand ITC"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E156BEC"/>
    <w:multiLevelType w:val="multilevel"/>
    <w:tmpl w:val="5B0C2EE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nsid w:val="3F6B3E70"/>
    <w:multiLevelType w:val="singleLevel"/>
    <w:tmpl w:val="34A28D96"/>
    <w:lvl w:ilvl="0">
      <w:start w:val="1"/>
      <w:numFmt w:val="decimal"/>
      <w:lvlText w:val="%1)"/>
      <w:lvlJc w:val="left"/>
      <w:pPr>
        <w:tabs>
          <w:tab w:val="num" w:pos="744"/>
        </w:tabs>
        <w:ind w:left="744" w:hanging="384"/>
      </w:pPr>
      <w:rPr>
        <w:rFonts w:cs="Times New Roman"/>
      </w:rPr>
    </w:lvl>
  </w:abstractNum>
  <w:abstractNum w:abstractNumId="18">
    <w:nsid w:val="47166A6D"/>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9">
    <w:nsid w:val="4ADB780B"/>
    <w:multiLevelType w:val="hybridMultilevel"/>
    <w:tmpl w:val="262A85C6"/>
    <w:lvl w:ilvl="0" w:tplc="69F8C368">
      <w:start w:val="1"/>
      <w:numFmt w:val="bullet"/>
      <w:lvlText w:val="-"/>
      <w:lvlJc w:val="left"/>
      <w:pPr>
        <w:tabs>
          <w:tab w:val="num" w:pos="720"/>
        </w:tabs>
        <w:ind w:left="720" w:hanging="360"/>
      </w:pPr>
      <w:rPr>
        <w:rFonts w:ascii="Viner Hand ITC" w:hAnsi="Viner Hand ITC"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0">
    <w:nsid w:val="4AE91EA5"/>
    <w:multiLevelType w:val="hybridMultilevel"/>
    <w:tmpl w:val="D4A44CD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1">
    <w:nsid w:val="4E2A72FC"/>
    <w:multiLevelType w:val="multilevel"/>
    <w:tmpl w:val="9E6E77F4"/>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2">
    <w:nsid w:val="502B4B64"/>
    <w:multiLevelType w:val="hybridMultilevel"/>
    <w:tmpl w:val="1D58062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67023C1"/>
    <w:multiLevelType w:val="hybridMultilevel"/>
    <w:tmpl w:val="C33C61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729B64DD"/>
    <w:multiLevelType w:val="hybridMultilevel"/>
    <w:tmpl w:val="5B0C2E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7A0D0E41"/>
    <w:multiLevelType w:val="hybridMultilevel"/>
    <w:tmpl w:val="233065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8"/>
  </w:num>
  <w:num w:numId="2">
    <w:abstractNumId w:val="4"/>
  </w:num>
  <w:num w:numId="3">
    <w:abstractNumId w:val="25"/>
  </w:num>
  <w:num w:numId="4">
    <w:abstractNumId w:val="23"/>
  </w:num>
  <w:num w:numId="5">
    <w:abstractNumId w:val="11"/>
  </w:num>
  <w:num w:numId="6">
    <w:abstractNumId w:val="5"/>
  </w:num>
  <w:num w:numId="7">
    <w:abstractNumId w:val="24"/>
  </w:num>
  <w:num w:numId="8">
    <w:abstractNumId w:val="16"/>
  </w:num>
  <w:num w:numId="9">
    <w:abstractNumId w:val="7"/>
  </w:num>
  <w:num w:numId="10">
    <w:abstractNumId w:val="6"/>
  </w:num>
  <w:num w:numId="11">
    <w:abstractNumId w:val="15"/>
  </w:num>
  <w:num w:numId="12">
    <w:abstractNumId w:val="9"/>
    <w:lvlOverride w:ilvl="0">
      <w:startOverride w:val="1"/>
    </w:lvlOverride>
  </w:num>
  <w:num w:numId="13">
    <w:abstractNumId w:val="17"/>
    <w:lvlOverride w:ilvl="0">
      <w:startOverride w:val="1"/>
    </w:lvlOverride>
  </w:num>
  <w:num w:numId="14">
    <w:abstractNumId w:val="3"/>
  </w:num>
  <w:num w:numId="15">
    <w:abstractNumId w:val="19"/>
  </w:num>
  <w:num w:numId="16">
    <w:abstractNumId w:val="13"/>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
  </w:num>
  <w:num w:numId="21">
    <w:abstractNumId w:val="8"/>
  </w:num>
  <w:num w:numId="22">
    <w:abstractNumId w:val="12"/>
  </w:num>
  <w:num w:numId="23">
    <w:abstractNumId w:val="21"/>
  </w:num>
  <w:num w:numId="24">
    <w:abstractNumId w:val="10"/>
  </w:num>
  <w:num w:numId="25">
    <w:abstractNumId w:val="1"/>
  </w:num>
  <w:num w:numId="26">
    <w:abstractNumId w:val="0"/>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51D"/>
    <w:rsid w:val="00010FEC"/>
    <w:rsid w:val="00024A56"/>
    <w:rsid w:val="00046D28"/>
    <w:rsid w:val="00047896"/>
    <w:rsid w:val="00080B0B"/>
    <w:rsid w:val="00083FC6"/>
    <w:rsid w:val="000E7993"/>
    <w:rsid w:val="000E7C2F"/>
    <w:rsid w:val="00101115"/>
    <w:rsid w:val="00105ABC"/>
    <w:rsid w:val="00116FDF"/>
    <w:rsid w:val="0011778C"/>
    <w:rsid w:val="00156848"/>
    <w:rsid w:val="00185EFA"/>
    <w:rsid w:val="00192601"/>
    <w:rsid w:val="00193A36"/>
    <w:rsid w:val="001D5FAE"/>
    <w:rsid w:val="001E3B3A"/>
    <w:rsid w:val="001E4F3C"/>
    <w:rsid w:val="001F07FE"/>
    <w:rsid w:val="001F127F"/>
    <w:rsid w:val="001F2AD3"/>
    <w:rsid w:val="00204BA0"/>
    <w:rsid w:val="00212386"/>
    <w:rsid w:val="0021351D"/>
    <w:rsid w:val="00221503"/>
    <w:rsid w:val="00222B66"/>
    <w:rsid w:val="002304C6"/>
    <w:rsid w:val="002402F1"/>
    <w:rsid w:val="00283689"/>
    <w:rsid w:val="002A0388"/>
    <w:rsid w:val="002C48C0"/>
    <w:rsid w:val="002E1536"/>
    <w:rsid w:val="00301FE0"/>
    <w:rsid w:val="00302833"/>
    <w:rsid w:val="00304BFF"/>
    <w:rsid w:val="00311868"/>
    <w:rsid w:val="003140F3"/>
    <w:rsid w:val="003454EF"/>
    <w:rsid w:val="00361DDC"/>
    <w:rsid w:val="003660DA"/>
    <w:rsid w:val="003C2FD0"/>
    <w:rsid w:val="003C4BC9"/>
    <w:rsid w:val="003C6876"/>
    <w:rsid w:val="003F5DFC"/>
    <w:rsid w:val="00414189"/>
    <w:rsid w:val="00421FC4"/>
    <w:rsid w:val="00431703"/>
    <w:rsid w:val="00432DC6"/>
    <w:rsid w:val="00473910"/>
    <w:rsid w:val="004772C7"/>
    <w:rsid w:val="004847C8"/>
    <w:rsid w:val="0048577C"/>
    <w:rsid w:val="0049515F"/>
    <w:rsid w:val="004978B8"/>
    <w:rsid w:val="004B0617"/>
    <w:rsid w:val="004B4D96"/>
    <w:rsid w:val="004B67B5"/>
    <w:rsid w:val="004D10EB"/>
    <w:rsid w:val="0050173E"/>
    <w:rsid w:val="005179A3"/>
    <w:rsid w:val="005438ED"/>
    <w:rsid w:val="00543E57"/>
    <w:rsid w:val="00550774"/>
    <w:rsid w:val="005513F0"/>
    <w:rsid w:val="00552741"/>
    <w:rsid w:val="00571F87"/>
    <w:rsid w:val="005818BD"/>
    <w:rsid w:val="00594743"/>
    <w:rsid w:val="005A4316"/>
    <w:rsid w:val="005C7DD8"/>
    <w:rsid w:val="005E6E99"/>
    <w:rsid w:val="005F57D6"/>
    <w:rsid w:val="005F7B46"/>
    <w:rsid w:val="00605891"/>
    <w:rsid w:val="006121D3"/>
    <w:rsid w:val="00612478"/>
    <w:rsid w:val="00617EF1"/>
    <w:rsid w:val="006271D3"/>
    <w:rsid w:val="00646409"/>
    <w:rsid w:val="006601AF"/>
    <w:rsid w:val="0066316C"/>
    <w:rsid w:val="006654E0"/>
    <w:rsid w:val="00671170"/>
    <w:rsid w:val="00683740"/>
    <w:rsid w:val="0069225E"/>
    <w:rsid w:val="006A48B6"/>
    <w:rsid w:val="006A4DEF"/>
    <w:rsid w:val="006A66FA"/>
    <w:rsid w:val="006B639A"/>
    <w:rsid w:val="006C7A05"/>
    <w:rsid w:val="006D1B4C"/>
    <w:rsid w:val="006D74CE"/>
    <w:rsid w:val="006D776B"/>
    <w:rsid w:val="006F6683"/>
    <w:rsid w:val="007143D1"/>
    <w:rsid w:val="00715A29"/>
    <w:rsid w:val="00721DD2"/>
    <w:rsid w:val="007368F9"/>
    <w:rsid w:val="007458A2"/>
    <w:rsid w:val="00761786"/>
    <w:rsid w:val="00762070"/>
    <w:rsid w:val="007817EA"/>
    <w:rsid w:val="007A4B08"/>
    <w:rsid w:val="007B3917"/>
    <w:rsid w:val="007C2B63"/>
    <w:rsid w:val="007C52F0"/>
    <w:rsid w:val="007C6FEE"/>
    <w:rsid w:val="007F7D6B"/>
    <w:rsid w:val="00803F0C"/>
    <w:rsid w:val="00804C63"/>
    <w:rsid w:val="00805300"/>
    <w:rsid w:val="00820AC9"/>
    <w:rsid w:val="00831DD1"/>
    <w:rsid w:val="00844096"/>
    <w:rsid w:val="00887D8F"/>
    <w:rsid w:val="00895BC2"/>
    <w:rsid w:val="008A41E5"/>
    <w:rsid w:val="008C4CE6"/>
    <w:rsid w:val="008C5FF8"/>
    <w:rsid w:val="008D4EC5"/>
    <w:rsid w:val="008D536C"/>
    <w:rsid w:val="008E0198"/>
    <w:rsid w:val="008F00B2"/>
    <w:rsid w:val="008F703E"/>
    <w:rsid w:val="00911B55"/>
    <w:rsid w:val="00923781"/>
    <w:rsid w:val="00943371"/>
    <w:rsid w:val="0095111E"/>
    <w:rsid w:val="009776F8"/>
    <w:rsid w:val="009A3BDA"/>
    <w:rsid w:val="009C2DDC"/>
    <w:rsid w:val="009D054E"/>
    <w:rsid w:val="009D4A97"/>
    <w:rsid w:val="00A319F0"/>
    <w:rsid w:val="00A43130"/>
    <w:rsid w:val="00A624A3"/>
    <w:rsid w:val="00AB543D"/>
    <w:rsid w:val="00AC3311"/>
    <w:rsid w:val="00AD7CA8"/>
    <w:rsid w:val="00B13BE9"/>
    <w:rsid w:val="00B27D4E"/>
    <w:rsid w:val="00B3001B"/>
    <w:rsid w:val="00B35926"/>
    <w:rsid w:val="00B522B1"/>
    <w:rsid w:val="00B9190D"/>
    <w:rsid w:val="00BC2572"/>
    <w:rsid w:val="00BC4F9E"/>
    <w:rsid w:val="00BC6E6B"/>
    <w:rsid w:val="00BD2FF7"/>
    <w:rsid w:val="00BD49D8"/>
    <w:rsid w:val="00BF71D2"/>
    <w:rsid w:val="00C07A11"/>
    <w:rsid w:val="00C10C0A"/>
    <w:rsid w:val="00C243E4"/>
    <w:rsid w:val="00C269B8"/>
    <w:rsid w:val="00C26B8E"/>
    <w:rsid w:val="00C4669F"/>
    <w:rsid w:val="00C61FE7"/>
    <w:rsid w:val="00C80FC8"/>
    <w:rsid w:val="00CA543B"/>
    <w:rsid w:val="00CA5E20"/>
    <w:rsid w:val="00CA77B1"/>
    <w:rsid w:val="00D01D86"/>
    <w:rsid w:val="00D316FE"/>
    <w:rsid w:val="00D4159B"/>
    <w:rsid w:val="00D86B0C"/>
    <w:rsid w:val="00D91DC7"/>
    <w:rsid w:val="00D93AFB"/>
    <w:rsid w:val="00D94D99"/>
    <w:rsid w:val="00DB31CC"/>
    <w:rsid w:val="00DB37BF"/>
    <w:rsid w:val="00DD0B24"/>
    <w:rsid w:val="00E33CA4"/>
    <w:rsid w:val="00E44569"/>
    <w:rsid w:val="00E519ED"/>
    <w:rsid w:val="00E71BA8"/>
    <w:rsid w:val="00E72D1B"/>
    <w:rsid w:val="00E80052"/>
    <w:rsid w:val="00EB335C"/>
    <w:rsid w:val="00EC2E6C"/>
    <w:rsid w:val="00ED1DB0"/>
    <w:rsid w:val="00ED5888"/>
    <w:rsid w:val="00EE33FC"/>
    <w:rsid w:val="00EF24BD"/>
    <w:rsid w:val="00EF4EFC"/>
    <w:rsid w:val="00F00BDE"/>
    <w:rsid w:val="00F0194A"/>
    <w:rsid w:val="00F17E88"/>
    <w:rsid w:val="00F22164"/>
    <w:rsid w:val="00F34731"/>
    <w:rsid w:val="00F40343"/>
    <w:rsid w:val="00F50AA9"/>
    <w:rsid w:val="00F73A6A"/>
    <w:rsid w:val="00F74DE2"/>
    <w:rsid w:val="00F80C7F"/>
    <w:rsid w:val="00FD6172"/>
    <w:rsid w:val="00FD7D82"/>
    <w:rsid w:val="00FE3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2243D8AD-04AB-405C-A032-93BAE134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5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1351D"/>
    <w:pPr>
      <w:ind w:firstLine="720"/>
      <w:jc w:val="both"/>
    </w:pPr>
    <w:rPr>
      <w:sz w:val="28"/>
      <w:szCs w:val="20"/>
    </w:rPr>
  </w:style>
  <w:style w:type="paragraph" w:customStyle="1" w:styleId="a5">
    <w:name w:val="Б"/>
    <w:rsid w:val="00432DC6"/>
    <w:pPr>
      <w:spacing w:line="360" w:lineRule="auto"/>
      <w:ind w:firstLine="709"/>
      <w:jc w:val="both"/>
    </w:pPr>
    <w:rPr>
      <w:sz w:val="28"/>
      <w:szCs w:val="24"/>
    </w:rPr>
  </w:style>
  <w:style w:type="character" w:customStyle="1" w:styleId="a4">
    <w:name w:val="Основной текст с отступом Знак"/>
    <w:basedOn w:val="a0"/>
    <w:link w:val="a3"/>
    <w:rsid w:val="00721DD2"/>
    <w:rPr>
      <w:sz w:val="28"/>
      <w:lang w:val="ru-RU" w:eastAsia="ru-RU" w:bidi="ar-SA"/>
    </w:rPr>
  </w:style>
  <w:style w:type="table" w:styleId="a6">
    <w:name w:val="Table Grid"/>
    <w:basedOn w:val="a1"/>
    <w:rsid w:val="0030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594743"/>
    <w:pPr>
      <w:spacing w:after="120"/>
    </w:pPr>
  </w:style>
  <w:style w:type="paragraph" w:styleId="2">
    <w:name w:val="Body Text 2"/>
    <w:basedOn w:val="a"/>
    <w:rsid w:val="00192601"/>
    <w:pPr>
      <w:overflowPunct w:val="0"/>
      <w:autoSpaceDE w:val="0"/>
      <w:autoSpaceDN w:val="0"/>
      <w:adjustRightInd w:val="0"/>
      <w:spacing w:after="120" w:line="480" w:lineRule="auto"/>
      <w:textAlignment w:val="baseline"/>
    </w:pPr>
    <w:rPr>
      <w:sz w:val="20"/>
      <w:szCs w:val="20"/>
    </w:rPr>
  </w:style>
  <w:style w:type="paragraph" w:styleId="a8">
    <w:name w:val="footer"/>
    <w:basedOn w:val="a"/>
    <w:rsid w:val="004B0617"/>
    <w:pPr>
      <w:tabs>
        <w:tab w:val="center" w:pos="4677"/>
        <w:tab w:val="right" w:pos="9355"/>
      </w:tabs>
    </w:pPr>
  </w:style>
  <w:style w:type="character" w:styleId="a9">
    <w:name w:val="page number"/>
    <w:basedOn w:val="a0"/>
    <w:rsid w:val="004B0617"/>
  </w:style>
  <w:style w:type="paragraph" w:styleId="aa">
    <w:name w:val="Title"/>
    <w:basedOn w:val="a"/>
    <w:qFormat/>
    <w:rsid w:val="00715A29"/>
    <w:pPr>
      <w:jc w:val="center"/>
    </w:pPr>
    <w:rPr>
      <w:sz w:val="28"/>
      <w:szCs w:val="28"/>
    </w:rPr>
  </w:style>
  <w:style w:type="paragraph" w:styleId="1">
    <w:name w:val="toc 1"/>
    <w:basedOn w:val="a"/>
    <w:next w:val="a"/>
    <w:autoRedefine/>
    <w:semiHidden/>
    <w:rsid w:val="00BD49D8"/>
  </w:style>
  <w:style w:type="paragraph" w:styleId="20">
    <w:name w:val="toc 2"/>
    <w:basedOn w:val="a"/>
    <w:next w:val="a"/>
    <w:autoRedefine/>
    <w:semiHidden/>
    <w:rsid w:val="00BD49D8"/>
    <w:pPr>
      <w:ind w:left="240"/>
    </w:pPr>
  </w:style>
  <w:style w:type="character" w:styleId="ab">
    <w:name w:val="Hyperlink"/>
    <w:basedOn w:val="a0"/>
    <w:rsid w:val="00BD4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08398">
      <w:bodyDiv w:val="1"/>
      <w:marLeft w:val="0"/>
      <w:marRight w:val="0"/>
      <w:marTop w:val="0"/>
      <w:marBottom w:val="0"/>
      <w:divBdr>
        <w:top w:val="none" w:sz="0" w:space="0" w:color="auto"/>
        <w:left w:val="none" w:sz="0" w:space="0" w:color="auto"/>
        <w:bottom w:val="none" w:sz="0" w:space="0" w:color="auto"/>
        <w:right w:val="none" w:sz="0" w:space="0" w:color="auto"/>
      </w:divBdr>
    </w:div>
    <w:div w:id="336419145">
      <w:bodyDiv w:val="1"/>
      <w:marLeft w:val="0"/>
      <w:marRight w:val="0"/>
      <w:marTop w:val="0"/>
      <w:marBottom w:val="0"/>
      <w:divBdr>
        <w:top w:val="none" w:sz="0" w:space="0" w:color="auto"/>
        <w:left w:val="none" w:sz="0" w:space="0" w:color="auto"/>
        <w:bottom w:val="none" w:sz="0" w:space="0" w:color="auto"/>
        <w:right w:val="none" w:sz="0" w:space="0" w:color="auto"/>
      </w:divBdr>
    </w:div>
    <w:div w:id="594552559">
      <w:bodyDiv w:val="1"/>
      <w:marLeft w:val="0"/>
      <w:marRight w:val="0"/>
      <w:marTop w:val="0"/>
      <w:marBottom w:val="0"/>
      <w:divBdr>
        <w:top w:val="none" w:sz="0" w:space="0" w:color="auto"/>
        <w:left w:val="none" w:sz="0" w:space="0" w:color="auto"/>
        <w:bottom w:val="none" w:sz="0" w:space="0" w:color="auto"/>
        <w:right w:val="none" w:sz="0" w:space="0" w:color="auto"/>
      </w:divBdr>
    </w:div>
    <w:div w:id="796029279">
      <w:bodyDiv w:val="1"/>
      <w:marLeft w:val="0"/>
      <w:marRight w:val="0"/>
      <w:marTop w:val="0"/>
      <w:marBottom w:val="0"/>
      <w:divBdr>
        <w:top w:val="none" w:sz="0" w:space="0" w:color="auto"/>
        <w:left w:val="none" w:sz="0" w:space="0" w:color="auto"/>
        <w:bottom w:val="none" w:sz="0" w:space="0" w:color="auto"/>
        <w:right w:val="none" w:sz="0" w:space="0" w:color="auto"/>
      </w:divBdr>
    </w:div>
    <w:div w:id="904603960">
      <w:bodyDiv w:val="1"/>
      <w:marLeft w:val="0"/>
      <w:marRight w:val="0"/>
      <w:marTop w:val="0"/>
      <w:marBottom w:val="0"/>
      <w:divBdr>
        <w:top w:val="none" w:sz="0" w:space="0" w:color="auto"/>
        <w:left w:val="none" w:sz="0" w:space="0" w:color="auto"/>
        <w:bottom w:val="none" w:sz="0" w:space="0" w:color="auto"/>
        <w:right w:val="none" w:sz="0" w:space="0" w:color="auto"/>
      </w:divBdr>
    </w:div>
    <w:div w:id="927734018">
      <w:bodyDiv w:val="1"/>
      <w:marLeft w:val="0"/>
      <w:marRight w:val="0"/>
      <w:marTop w:val="0"/>
      <w:marBottom w:val="0"/>
      <w:divBdr>
        <w:top w:val="none" w:sz="0" w:space="0" w:color="auto"/>
        <w:left w:val="none" w:sz="0" w:space="0" w:color="auto"/>
        <w:bottom w:val="none" w:sz="0" w:space="0" w:color="auto"/>
        <w:right w:val="none" w:sz="0" w:space="0" w:color="auto"/>
      </w:divBdr>
    </w:div>
    <w:div w:id="1029070057">
      <w:bodyDiv w:val="1"/>
      <w:marLeft w:val="0"/>
      <w:marRight w:val="0"/>
      <w:marTop w:val="0"/>
      <w:marBottom w:val="0"/>
      <w:divBdr>
        <w:top w:val="none" w:sz="0" w:space="0" w:color="auto"/>
        <w:left w:val="none" w:sz="0" w:space="0" w:color="auto"/>
        <w:bottom w:val="none" w:sz="0" w:space="0" w:color="auto"/>
        <w:right w:val="none" w:sz="0" w:space="0" w:color="auto"/>
      </w:divBdr>
    </w:div>
    <w:div w:id="1323579842">
      <w:bodyDiv w:val="1"/>
      <w:marLeft w:val="0"/>
      <w:marRight w:val="0"/>
      <w:marTop w:val="0"/>
      <w:marBottom w:val="0"/>
      <w:divBdr>
        <w:top w:val="none" w:sz="0" w:space="0" w:color="auto"/>
        <w:left w:val="none" w:sz="0" w:space="0" w:color="auto"/>
        <w:bottom w:val="none" w:sz="0" w:space="0" w:color="auto"/>
        <w:right w:val="none" w:sz="0" w:space="0" w:color="auto"/>
      </w:divBdr>
    </w:div>
    <w:div w:id="1346786054">
      <w:bodyDiv w:val="1"/>
      <w:marLeft w:val="0"/>
      <w:marRight w:val="0"/>
      <w:marTop w:val="0"/>
      <w:marBottom w:val="0"/>
      <w:divBdr>
        <w:top w:val="none" w:sz="0" w:space="0" w:color="auto"/>
        <w:left w:val="none" w:sz="0" w:space="0" w:color="auto"/>
        <w:bottom w:val="none" w:sz="0" w:space="0" w:color="auto"/>
        <w:right w:val="none" w:sz="0" w:space="0" w:color="auto"/>
      </w:divBdr>
    </w:div>
    <w:div w:id="1602910457">
      <w:bodyDiv w:val="1"/>
      <w:marLeft w:val="0"/>
      <w:marRight w:val="0"/>
      <w:marTop w:val="0"/>
      <w:marBottom w:val="0"/>
      <w:divBdr>
        <w:top w:val="none" w:sz="0" w:space="0" w:color="auto"/>
        <w:left w:val="none" w:sz="0" w:space="0" w:color="auto"/>
        <w:bottom w:val="none" w:sz="0" w:space="0" w:color="auto"/>
        <w:right w:val="none" w:sz="0" w:space="0" w:color="auto"/>
      </w:divBdr>
    </w:div>
    <w:div w:id="1666545375">
      <w:bodyDiv w:val="1"/>
      <w:marLeft w:val="0"/>
      <w:marRight w:val="0"/>
      <w:marTop w:val="0"/>
      <w:marBottom w:val="0"/>
      <w:divBdr>
        <w:top w:val="none" w:sz="0" w:space="0" w:color="auto"/>
        <w:left w:val="none" w:sz="0" w:space="0" w:color="auto"/>
        <w:bottom w:val="none" w:sz="0" w:space="0" w:color="auto"/>
        <w:right w:val="none" w:sz="0" w:space="0" w:color="auto"/>
      </w:divBdr>
    </w:div>
    <w:div w:id="1744595315">
      <w:bodyDiv w:val="1"/>
      <w:marLeft w:val="0"/>
      <w:marRight w:val="0"/>
      <w:marTop w:val="0"/>
      <w:marBottom w:val="0"/>
      <w:divBdr>
        <w:top w:val="none" w:sz="0" w:space="0" w:color="auto"/>
        <w:left w:val="none" w:sz="0" w:space="0" w:color="auto"/>
        <w:bottom w:val="none" w:sz="0" w:space="0" w:color="auto"/>
        <w:right w:val="none" w:sz="0" w:space="0" w:color="auto"/>
      </w:divBdr>
    </w:div>
    <w:div w:id="1747805061">
      <w:bodyDiv w:val="1"/>
      <w:marLeft w:val="0"/>
      <w:marRight w:val="0"/>
      <w:marTop w:val="0"/>
      <w:marBottom w:val="0"/>
      <w:divBdr>
        <w:top w:val="none" w:sz="0" w:space="0" w:color="auto"/>
        <w:left w:val="none" w:sz="0" w:space="0" w:color="auto"/>
        <w:bottom w:val="none" w:sz="0" w:space="0" w:color="auto"/>
        <w:right w:val="none" w:sz="0" w:space="0" w:color="auto"/>
      </w:divBdr>
    </w:div>
    <w:div w:id="1947879663">
      <w:bodyDiv w:val="1"/>
      <w:marLeft w:val="0"/>
      <w:marRight w:val="0"/>
      <w:marTop w:val="0"/>
      <w:marBottom w:val="0"/>
      <w:divBdr>
        <w:top w:val="none" w:sz="0" w:space="0" w:color="auto"/>
        <w:left w:val="none" w:sz="0" w:space="0" w:color="auto"/>
        <w:bottom w:val="none" w:sz="0" w:space="0" w:color="auto"/>
        <w:right w:val="none" w:sz="0" w:space="0" w:color="auto"/>
      </w:divBdr>
    </w:div>
    <w:div w:id="1985039976">
      <w:bodyDiv w:val="1"/>
      <w:marLeft w:val="0"/>
      <w:marRight w:val="0"/>
      <w:marTop w:val="0"/>
      <w:marBottom w:val="0"/>
      <w:divBdr>
        <w:top w:val="none" w:sz="0" w:space="0" w:color="auto"/>
        <w:left w:val="none" w:sz="0" w:space="0" w:color="auto"/>
        <w:bottom w:val="none" w:sz="0" w:space="0" w:color="auto"/>
        <w:right w:val="none" w:sz="0" w:space="0" w:color="auto"/>
      </w:divBdr>
    </w:div>
    <w:div w:id="2014062850">
      <w:bodyDiv w:val="1"/>
      <w:marLeft w:val="0"/>
      <w:marRight w:val="0"/>
      <w:marTop w:val="0"/>
      <w:marBottom w:val="0"/>
      <w:divBdr>
        <w:top w:val="none" w:sz="0" w:space="0" w:color="auto"/>
        <w:left w:val="none" w:sz="0" w:space="0" w:color="auto"/>
        <w:bottom w:val="none" w:sz="0" w:space="0" w:color="auto"/>
        <w:right w:val="none" w:sz="0" w:space="0" w:color="auto"/>
      </w:divBdr>
    </w:div>
    <w:div w:id="20750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7587</Words>
  <Characters>43249</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Organisation</Company>
  <LinksUpToDate>false</LinksUpToDate>
  <CharactersWithSpaces>50735</CharactersWithSpaces>
  <SharedDoc>false</SharedDoc>
  <HLinks>
    <vt:vector size="72" baseType="variant">
      <vt:variant>
        <vt:i4>1507386</vt:i4>
      </vt:variant>
      <vt:variant>
        <vt:i4>65</vt:i4>
      </vt:variant>
      <vt:variant>
        <vt:i4>0</vt:i4>
      </vt:variant>
      <vt:variant>
        <vt:i4>5</vt:i4>
      </vt:variant>
      <vt:variant>
        <vt:lpwstr/>
      </vt:variant>
      <vt:variant>
        <vt:lpwstr>_Toc261286121</vt:lpwstr>
      </vt:variant>
      <vt:variant>
        <vt:i4>1507386</vt:i4>
      </vt:variant>
      <vt:variant>
        <vt:i4>62</vt:i4>
      </vt:variant>
      <vt:variant>
        <vt:i4>0</vt:i4>
      </vt:variant>
      <vt:variant>
        <vt:i4>5</vt:i4>
      </vt:variant>
      <vt:variant>
        <vt:lpwstr/>
      </vt:variant>
      <vt:variant>
        <vt:lpwstr>_Toc261286122</vt:lpwstr>
      </vt:variant>
      <vt:variant>
        <vt:i4>1507386</vt:i4>
      </vt:variant>
      <vt:variant>
        <vt:i4>56</vt:i4>
      </vt:variant>
      <vt:variant>
        <vt:i4>0</vt:i4>
      </vt:variant>
      <vt:variant>
        <vt:i4>5</vt:i4>
      </vt:variant>
      <vt:variant>
        <vt:lpwstr/>
      </vt:variant>
      <vt:variant>
        <vt:lpwstr>_Toc261286120</vt:lpwstr>
      </vt:variant>
      <vt:variant>
        <vt:i4>1310778</vt:i4>
      </vt:variant>
      <vt:variant>
        <vt:i4>50</vt:i4>
      </vt:variant>
      <vt:variant>
        <vt:i4>0</vt:i4>
      </vt:variant>
      <vt:variant>
        <vt:i4>5</vt:i4>
      </vt:variant>
      <vt:variant>
        <vt:lpwstr/>
      </vt:variant>
      <vt:variant>
        <vt:lpwstr>_Toc261286119</vt:lpwstr>
      </vt:variant>
      <vt:variant>
        <vt:i4>1310778</vt:i4>
      </vt:variant>
      <vt:variant>
        <vt:i4>44</vt:i4>
      </vt:variant>
      <vt:variant>
        <vt:i4>0</vt:i4>
      </vt:variant>
      <vt:variant>
        <vt:i4>5</vt:i4>
      </vt:variant>
      <vt:variant>
        <vt:lpwstr/>
      </vt:variant>
      <vt:variant>
        <vt:lpwstr>_Toc261286118</vt:lpwstr>
      </vt:variant>
      <vt:variant>
        <vt:i4>1310778</vt:i4>
      </vt:variant>
      <vt:variant>
        <vt:i4>38</vt:i4>
      </vt:variant>
      <vt:variant>
        <vt:i4>0</vt:i4>
      </vt:variant>
      <vt:variant>
        <vt:i4>5</vt:i4>
      </vt:variant>
      <vt:variant>
        <vt:lpwstr/>
      </vt:variant>
      <vt:variant>
        <vt:lpwstr>_Toc261286117</vt:lpwstr>
      </vt:variant>
      <vt:variant>
        <vt:i4>1310778</vt:i4>
      </vt:variant>
      <vt:variant>
        <vt:i4>32</vt:i4>
      </vt:variant>
      <vt:variant>
        <vt:i4>0</vt:i4>
      </vt:variant>
      <vt:variant>
        <vt:i4>5</vt:i4>
      </vt:variant>
      <vt:variant>
        <vt:lpwstr/>
      </vt:variant>
      <vt:variant>
        <vt:lpwstr>_Toc261286116</vt:lpwstr>
      </vt:variant>
      <vt:variant>
        <vt:i4>1310778</vt:i4>
      </vt:variant>
      <vt:variant>
        <vt:i4>26</vt:i4>
      </vt:variant>
      <vt:variant>
        <vt:i4>0</vt:i4>
      </vt:variant>
      <vt:variant>
        <vt:i4>5</vt:i4>
      </vt:variant>
      <vt:variant>
        <vt:lpwstr/>
      </vt:variant>
      <vt:variant>
        <vt:lpwstr>_Toc261286115</vt:lpwstr>
      </vt:variant>
      <vt:variant>
        <vt:i4>1310778</vt:i4>
      </vt:variant>
      <vt:variant>
        <vt:i4>20</vt:i4>
      </vt:variant>
      <vt:variant>
        <vt:i4>0</vt:i4>
      </vt:variant>
      <vt:variant>
        <vt:i4>5</vt:i4>
      </vt:variant>
      <vt:variant>
        <vt:lpwstr/>
      </vt:variant>
      <vt:variant>
        <vt:lpwstr>_Toc261286114</vt:lpwstr>
      </vt:variant>
      <vt:variant>
        <vt:i4>1310778</vt:i4>
      </vt:variant>
      <vt:variant>
        <vt:i4>14</vt:i4>
      </vt:variant>
      <vt:variant>
        <vt:i4>0</vt:i4>
      </vt:variant>
      <vt:variant>
        <vt:i4>5</vt:i4>
      </vt:variant>
      <vt:variant>
        <vt:lpwstr/>
      </vt:variant>
      <vt:variant>
        <vt:lpwstr>_Toc261286113</vt:lpwstr>
      </vt:variant>
      <vt:variant>
        <vt:i4>1310778</vt:i4>
      </vt:variant>
      <vt:variant>
        <vt:i4>8</vt:i4>
      </vt:variant>
      <vt:variant>
        <vt:i4>0</vt:i4>
      </vt:variant>
      <vt:variant>
        <vt:i4>5</vt:i4>
      </vt:variant>
      <vt:variant>
        <vt:lpwstr/>
      </vt:variant>
      <vt:variant>
        <vt:lpwstr>_Toc261286112</vt:lpwstr>
      </vt:variant>
      <vt:variant>
        <vt:i4>1310778</vt:i4>
      </vt:variant>
      <vt:variant>
        <vt:i4>2</vt:i4>
      </vt:variant>
      <vt:variant>
        <vt:i4>0</vt:i4>
      </vt:variant>
      <vt:variant>
        <vt:i4>5</vt:i4>
      </vt:variant>
      <vt:variant>
        <vt:lpwstr/>
      </vt:variant>
      <vt:variant>
        <vt:lpwstr>_Toc261286111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User</dc:creator>
  <cp:keywords/>
  <dc:description/>
  <cp:lastModifiedBy>admin</cp:lastModifiedBy>
  <cp:revision>2</cp:revision>
  <cp:lastPrinted>2010-05-13T13:59:00Z</cp:lastPrinted>
  <dcterms:created xsi:type="dcterms:W3CDTF">2014-04-17T16:14:00Z</dcterms:created>
  <dcterms:modified xsi:type="dcterms:W3CDTF">2014-04-17T16:14:00Z</dcterms:modified>
</cp:coreProperties>
</file>